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after="280" w:before="0" w:line="219.1304347826087" w:lineRule="auto"/>
        <w:jc w:val="center"/>
        <w:rPr>
          <w:b w:val="1"/>
          <w:bCs w:val="1"/>
          <w:color w:val="1a1c1e"/>
          <w:sz w:val="46"/>
          <w:szCs w:val="46"/>
        </w:rPr>
      </w:pPr>
      <w:bookmarkStart w:colFirst="0" w:colLast="0" w:name="_5vkgp96stiny" w:id="0"/>
      <w:bookmarkEnd w:id="0"/>
      <w:r w:rsidDel="00000000" w:rsidR="00000000" w:rsidRPr="00000000">
        <w:rPr>
          <w:b w:val="1"/>
          <w:bCs w:val="1"/>
          <w:color w:val="1a1c1e"/>
          <w:sz w:val="46"/>
          <w:szCs w:val="46"/>
          <w:rtl w:val="0"/>
        </w:rPr>
        <w:t xml:space="preserve">RAPPORT DE PROJET</w:t>
      </w:r>
    </w:p>
    <w:p w:rsidR="00000000" w:rsidDel="00000000" w:rsidP="00000000" w:rsidRDefault="00000000" w:rsidRPr="00000000" w14:paraId="00000003">
      <w:pPr>
        <w:pStyle w:val="Heading2"/>
        <w:keepNext w:val="0"/>
        <w:keepLines w:val="0"/>
        <w:shd w:fill="ffffff" w:val="clear"/>
        <w:spacing w:after="0" w:before="0" w:lineRule="auto"/>
        <w:jc w:val="center"/>
        <w:rPr>
          <w:b w:val="1"/>
          <w:bCs w:val="1"/>
          <w:color w:val="1a1c1e"/>
          <w:sz w:val="34"/>
          <w:szCs w:val="34"/>
        </w:rPr>
      </w:pPr>
      <w:bookmarkStart w:colFirst="0" w:colLast="0" w:name="_f7h8puko3843" w:id="1"/>
      <w:bookmarkEnd w:id="1"/>
      <w:r w:rsidDel="00000000" w:rsidR="00000000" w:rsidRPr="00000000">
        <w:rPr>
          <w:b w:val="1"/>
          <w:bCs w:val="1"/>
          <w:color w:val="1a1c1e"/>
          <w:sz w:val="34"/>
          <w:szCs w:val="34"/>
          <w:rtl w:val="0"/>
        </w:rPr>
        <w:t xml:space="preserve">TECHNIQUES DE COMPILATION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shd w:fill="ffffff" w:val="clear"/>
        <w:spacing w:after="280" w:before="0" w:line="219.1304347826087" w:lineRule="auto"/>
        <w:rPr>
          <w:b w:val="1"/>
          <w:bCs w:val="1"/>
          <w:color w:val="1a1c1e"/>
          <w:sz w:val="46"/>
          <w:szCs w:val="46"/>
        </w:rPr>
      </w:pPr>
      <w:bookmarkStart w:colFirst="0" w:colLast="0" w:name="_os80mlnw1vll" w:id="2"/>
      <w:bookmarkEnd w:id="2"/>
      <w:r w:rsidDel="00000000" w:rsidR="00000000" w:rsidRPr="00000000">
        <w:rPr>
          <w:b w:val="1"/>
          <w:bCs w:val="1"/>
          <w:color w:val="1a1c1e"/>
          <w:sz w:val="46"/>
          <w:szCs w:val="46"/>
          <w:rtl w:val="0"/>
        </w:rPr>
        <w:t xml:space="preserve">Introduction et Architecture Globale </w:t>
      </w:r>
    </w:p>
    <w:p w:rsidR="00000000" w:rsidDel="00000000" w:rsidP="00000000" w:rsidRDefault="00000000" w:rsidRPr="00000000" w14:paraId="00000007">
      <w:pPr>
        <w:pStyle w:val="Heading2"/>
        <w:keepNext w:val="0"/>
        <w:keepLines w:val="0"/>
        <w:shd w:fill="ffffff" w:val="clear"/>
        <w:spacing w:after="0" w:before="0" w:lineRule="auto"/>
        <w:rPr>
          <w:b w:val="1"/>
          <w:bCs w:val="1"/>
          <w:color w:val="1a1c1e"/>
          <w:sz w:val="34"/>
          <w:szCs w:val="34"/>
        </w:rPr>
      </w:pPr>
      <w:bookmarkStart w:colFirst="0" w:colLast="0" w:name="_l27gmeo9q6gu" w:id="3"/>
      <w:bookmarkEnd w:id="3"/>
      <w:r w:rsidDel="00000000" w:rsidR="00000000" w:rsidRPr="00000000">
        <w:rPr>
          <w:b w:val="1"/>
          <w:bCs w:val="1"/>
          <w:color w:val="1a1c1e"/>
          <w:sz w:val="34"/>
          <w:szCs w:val="34"/>
          <w:rtl w:val="0"/>
        </w:rPr>
        <w:t xml:space="preserve">1. Introduction</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 compilation est un processus fondamental en informatique permettant de traduire un code source écrit dans un langage de haut niveau, compréhensible par l'humain, vers un langage de bas niveau exécutable par une machine.</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Dans le cadre du module "Techniques de Compilation", ce mini-projet a pour objectif la conception et le développement d'un compilateur complet pour un langage inspiré du Pascal. Ce compilateur ne se contente pas de vérifier la validité du code ; il génère un code intermédiaire destiné à être exécuté sur une Machine Abstraite à Pile (MAP).</w:t>
      </w:r>
    </w:p>
    <w:p w:rsidR="00000000" w:rsidDel="00000000" w:rsidP="00000000" w:rsidRDefault="00000000" w:rsidRPr="00000000" w14:paraId="0000000A">
      <w:pPr>
        <w:pStyle w:val="Heading2"/>
        <w:keepNext w:val="0"/>
        <w:keepLines w:val="0"/>
        <w:shd w:fill="ffffff" w:val="clear"/>
        <w:spacing w:after="0" w:before="0" w:lineRule="auto"/>
        <w:rPr>
          <w:b w:val="1"/>
          <w:bCs w:val="1"/>
          <w:color w:val="1a1c1e"/>
          <w:sz w:val="34"/>
          <w:szCs w:val="34"/>
        </w:rPr>
      </w:pPr>
      <w:bookmarkStart w:colFirst="0" w:colLast="0" w:name="_ri717vm4nq5y" w:id="4"/>
      <w:bookmarkEnd w:id="4"/>
      <w:r w:rsidDel="00000000" w:rsidR="00000000" w:rsidRPr="00000000">
        <w:rPr>
          <w:b w:val="1"/>
          <w:bCs w:val="1"/>
          <w:color w:val="1a1c1e"/>
          <w:sz w:val="34"/>
          <w:szCs w:val="34"/>
          <w:rtl w:val="0"/>
        </w:rPr>
        <w:t xml:space="preserve">2. Objectifs du projet</w:t>
      </w:r>
    </w:p>
    <w:p w:rsidR="00000000" w:rsidDel="00000000" w:rsidP="00000000" w:rsidRDefault="00000000" w:rsidRPr="00000000" w14:paraId="0000000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 projet se divise en trois phases principales, correspondant aux étages classiques d'un compilateur :</w:t>
      </w:r>
    </w:p>
    <w:p w:rsidR="00000000" w:rsidDel="00000000" w:rsidP="00000000" w:rsidRDefault="00000000" w:rsidRPr="00000000" w14:paraId="0000000C">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Analyse Lexicale :</w:t>
      </w:r>
      <w:r w:rsidDel="00000000" w:rsidR="00000000" w:rsidRPr="00000000">
        <w:rPr>
          <w:color w:val="1a1c1e"/>
          <w:sz w:val="21"/>
          <w:szCs w:val="21"/>
          <w:rtl w:val="0"/>
        </w:rPr>
        <w:t xml:space="preserve"> Reconnaissance des mots du langage (tokens).</w:t>
      </w:r>
    </w:p>
    <w:p w:rsidR="00000000" w:rsidDel="00000000" w:rsidP="00000000" w:rsidRDefault="00000000" w:rsidRPr="00000000" w14:paraId="0000000D">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Analyse Syntaxique :</w:t>
      </w:r>
      <w:r w:rsidDel="00000000" w:rsidR="00000000" w:rsidRPr="00000000">
        <w:rPr>
          <w:color w:val="1a1c1e"/>
          <w:sz w:val="21"/>
          <w:szCs w:val="21"/>
          <w:rtl w:val="0"/>
        </w:rPr>
        <w:t xml:space="preserve"> Vérification de la structure grammaticale des phrases.</w:t>
      </w:r>
    </w:p>
    <w:p w:rsidR="00000000" w:rsidDel="00000000" w:rsidP="00000000" w:rsidRDefault="00000000" w:rsidRPr="00000000" w14:paraId="0000000E">
      <w:pPr>
        <w:numPr>
          <w:ilvl w:val="0"/>
          <w:numId w:val="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Analyse Sémantique et Génération de Code :</w:t>
      </w:r>
      <w:r w:rsidDel="00000000" w:rsidR="00000000" w:rsidRPr="00000000">
        <w:rPr>
          <w:color w:val="1a1c1e"/>
          <w:sz w:val="21"/>
          <w:szCs w:val="21"/>
          <w:rtl w:val="0"/>
        </w:rPr>
        <w:t xml:space="preserve"> Vérification du sens (types, déclarations) et traduction vers le langage cible (P-Code).</w:t>
      </w:r>
    </w:p>
    <w:p w:rsidR="00000000" w:rsidDel="00000000" w:rsidP="00000000" w:rsidRDefault="00000000" w:rsidRPr="00000000" w14:paraId="0000000F">
      <w:pPr>
        <w:pStyle w:val="Heading2"/>
        <w:keepNext w:val="0"/>
        <w:keepLines w:val="0"/>
        <w:shd w:fill="ffffff" w:val="clear"/>
        <w:spacing w:after="0" w:before="0" w:lineRule="auto"/>
        <w:rPr>
          <w:b w:val="1"/>
          <w:bCs w:val="1"/>
          <w:color w:val="1a1c1e"/>
          <w:sz w:val="34"/>
          <w:szCs w:val="34"/>
        </w:rPr>
      </w:pPr>
      <w:bookmarkStart w:colFirst="0" w:colLast="0" w:name="_vxk9usjijbnk" w:id="5"/>
      <w:bookmarkEnd w:id="5"/>
      <w:r w:rsidDel="00000000" w:rsidR="00000000" w:rsidRPr="00000000">
        <w:rPr>
          <w:b w:val="1"/>
          <w:bCs w:val="1"/>
          <w:color w:val="1a1c1e"/>
          <w:sz w:val="34"/>
          <w:szCs w:val="34"/>
          <w:rtl w:val="0"/>
        </w:rPr>
        <w:t xml:space="preserve">3. Architecture du Compilateur</w:t>
      </w:r>
    </w:p>
    <w:p w:rsidR="00000000" w:rsidDel="00000000" w:rsidP="00000000" w:rsidRDefault="00000000" w:rsidRPr="00000000" w14:paraId="0000001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Pour mener à bien ce projet, nous avons adopté une architecture modulaire en langage C. Cette approche permet de séparer les responsabilités et de faciliter la maintenance et le débogage.</w:t>
      </w:r>
    </w:p>
    <w:p w:rsidR="00000000" w:rsidDel="00000000" w:rsidP="00000000" w:rsidRDefault="00000000" w:rsidRPr="00000000" w14:paraId="0000001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 système est conçu autour d'un flux de données séquentiel :</w:t>
      </w:r>
    </w:p>
    <w:p w:rsidR="00000000" w:rsidDel="00000000" w:rsidP="00000000" w:rsidRDefault="00000000" w:rsidRPr="00000000" w14:paraId="00000012">
      <w:pPr>
        <w:numPr>
          <w:ilvl w:val="0"/>
          <w:numId w:val="10"/>
        </w:numPr>
        <w:shd w:fill="ffffff" w:val="clear"/>
        <w:spacing w:after="0" w:afterAutospacing="0" w:before="220" w:line="342.85714285714283" w:lineRule="auto"/>
        <w:ind w:left="720" w:hanging="360"/>
      </w:pPr>
      <w:r w:rsidDel="00000000" w:rsidR="00000000" w:rsidRPr="00000000">
        <w:rPr>
          <w:color w:val="1a1c1e"/>
          <w:sz w:val="21"/>
          <w:szCs w:val="21"/>
          <w:rtl w:val="0"/>
        </w:rPr>
        <w:t xml:space="preserve">Le </w:t>
      </w:r>
      <w:r w:rsidDel="00000000" w:rsidR="00000000" w:rsidRPr="00000000">
        <w:rPr>
          <w:b w:val="1"/>
          <w:bCs w:val="1"/>
          <w:color w:val="1a1c1e"/>
          <w:sz w:val="21"/>
          <w:szCs w:val="21"/>
          <w:rtl w:val="0"/>
        </w:rPr>
        <w:t xml:space="preserve">Fichier Source</w:t>
      </w:r>
      <w:r w:rsidDel="00000000" w:rsidR="00000000" w:rsidRPr="00000000">
        <w:rPr>
          <w:color w:val="1a1c1e"/>
          <w:sz w:val="21"/>
          <w:szCs w:val="21"/>
          <w:rtl w:val="0"/>
        </w:rPr>
        <w:t xml:space="preserve"> est lu caractère par caractère.</w:t>
      </w:r>
    </w:p>
    <w:p w:rsidR="00000000" w:rsidDel="00000000" w:rsidP="00000000" w:rsidRDefault="00000000" w:rsidRPr="00000000" w14:paraId="00000013">
      <w:pPr>
        <w:numPr>
          <w:ilvl w:val="0"/>
          <w:numId w:val="10"/>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L'</w:t>
      </w:r>
      <w:r w:rsidDel="00000000" w:rsidR="00000000" w:rsidRPr="00000000">
        <w:rPr>
          <w:b w:val="1"/>
          <w:bCs w:val="1"/>
          <w:color w:val="1a1c1e"/>
          <w:sz w:val="21"/>
          <w:szCs w:val="21"/>
          <w:rtl w:val="0"/>
        </w:rPr>
        <w:t xml:space="preserve">Analyseur Lexical</w:t>
      </w:r>
      <w:r w:rsidDel="00000000" w:rsidR="00000000" w:rsidRPr="00000000">
        <w:rPr>
          <w:color w:val="1a1c1e"/>
          <w:sz w:val="21"/>
          <w:szCs w:val="21"/>
          <w:rtl w:val="0"/>
        </w:rPr>
        <w:t xml:space="preserve"> (Scanner) regroupe ces caractères en unités lexicales.</w:t>
      </w:r>
    </w:p>
    <w:p w:rsidR="00000000" w:rsidDel="00000000" w:rsidP="00000000" w:rsidRDefault="00000000" w:rsidRPr="00000000" w14:paraId="00000014">
      <w:pPr>
        <w:numPr>
          <w:ilvl w:val="0"/>
          <w:numId w:val="10"/>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L'</w:t>
      </w:r>
      <w:r w:rsidDel="00000000" w:rsidR="00000000" w:rsidRPr="00000000">
        <w:rPr>
          <w:b w:val="1"/>
          <w:bCs w:val="1"/>
          <w:color w:val="1a1c1e"/>
          <w:sz w:val="21"/>
          <w:szCs w:val="21"/>
          <w:rtl w:val="0"/>
        </w:rPr>
        <w:t xml:space="preserve">Analyseur Syntaxique</w:t>
      </w:r>
      <w:r w:rsidDel="00000000" w:rsidR="00000000" w:rsidRPr="00000000">
        <w:rPr>
          <w:color w:val="1a1c1e"/>
          <w:sz w:val="21"/>
          <w:szCs w:val="21"/>
          <w:rtl w:val="0"/>
        </w:rPr>
        <w:t xml:space="preserve"> (Parser) demande ces unités lexicales pour construire implicitement l'arbre de dérivation et vérifier la grammaire.</w:t>
      </w:r>
    </w:p>
    <w:p w:rsidR="00000000" w:rsidDel="00000000" w:rsidP="00000000" w:rsidRDefault="00000000" w:rsidRPr="00000000" w14:paraId="00000015">
      <w:pPr>
        <w:numPr>
          <w:ilvl w:val="0"/>
          <w:numId w:val="10"/>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L'</w:t>
      </w:r>
      <w:r w:rsidDel="00000000" w:rsidR="00000000" w:rsidRPr="00000000">
        <w:rPr>
          <w:b w:val="1"/>
          <w:bCs w:val="1"/>
          <w:color w:val="1a1c1e"/>
          <w:sz w:val="21"/>
          <w:szCs w:val="21"/>
          <w:rtl w:val="0"/>
        </w:rPr>
        <w:t xml:space="preserve">Analyseur Sémantique</w:t>
      </w:r>
      <w:r w:rsidDel="00000000" w:rsidR="00000000" w:rsidRPr="00000000">
        <w:rPr>
          <w:color w:val="1a1c1e"/>
          <w:sz w:val="21"/>
          <w:szCs w:val="21"/>
          <w:rtl w:val="0"/>
        </w:rPr>
        <w:t xml:space="preserve"> intervient durant l'analyse syntaxique pour remplir la Table des Symboles et vérifier les types.</w:t>
      </w:r>
    </w:p>
    <w:p w:rsidR="00000000" w:rsidDel="00000000" w:rsidP="00000000" w:rsidRDefault="00000000" w:rsidRPr="00000000" w14:paraId="00000016">
      <w:pPr>
        <w:numPr>
          <w:ilvl w:val="0"/>
          <w:numId w:val="10"/>
        </w:numPr>
        <w:shd w:fill="ffffff" w:val="clear"/>
        <w:spacing w:after="220" w:before="0" w:beforeAutospacing="0" w:line="342.85714285714283" w:lineRule="auto"/>
        <w:ind w:left="720" w:hanging="360"/>
      </w:pPr>
      <w:r w:rsidDel="00000000" w:rsidR="00000000" w:rsidRPr="00000000">
        <w:rPr>
          <w:color w:val="1a1c1e"/>
          <w:sz w:val="21"/>
          <w:szCs w:val="21"/>
          <w:rtl w:val="0"/>
        </w:rPr>
        <w:t xml:space="preserve">Le </w:t>
      </w:r>
      <w:r w:rsidDel="00000000" w:rsidR="00000000" w:rsidRPr="00000000">
        <w:rPr>
          <w:b w:val="1"/>
          <w:bCs w:val="1"/>
          <w:color w:val="1a1c1e"/>
          <w:sz w:val="21"/>
          <w:szCs w:val="21"/>
          <w:rtl w:val="0"/>
        </w:rPr>
        <w:t xml:space="preserve">Générateur de Code</w:t>
      </w:r>
      <w:r w:rsidDel="00000000" w:rsidR="00000000" w:rsidRPr="00000000">
        <w:rPr>
          <w:color w:val="1a1c1e"/>
          <w:sz w:val="21"/>
          <w:szCs w:val="21"/>
          <w:rtl w:val="0"/>
        </w:rPr>
        <w:t xml:space="preserve"> émet les instructions machines au fur et à mesure de l'analyse (Traduction dirigée par la syntaxe).</w:t>
      </w:r>
    </w:p>
    <w:p w:rsidR="00000000" w:rsidDel="00000000" w:rsidP="00000000" w:rsidRDefault="00000000" w:rsidRPr="00000000" w14:paraId="0000001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Nous avons choisi d'implémenter une méthode d'analyse </w:t>
      </w:r>
      <w:r w:rsidDel="00000000" w:rsidR="00000000" w:rsidRPr="00000000">
        <w:rPr>
          <w:b w:val="1"/>
          <w:bCs w:val="1"/>
          <w:color w:val="1a1c1e"/>
          <w:sz w:val="21"/>
          <w:szCs w:val="21"/>
          <w:rtl w:val="0"/>
        </w:rPr>
        <w:t xml:space="preserve">descendante récursive</w:t>
      </w:r>
      <w:r w:rsidDel="00000000" w:rsidR="00000000" w:rsidRPr="00000000">
        <w:rPr>
          <w:color w:val="1a1c1e"/>
          <w:sz w:val="21"/>
          <w:szCs w:val="21"/>
          <w:rtl w:val="0"/>
        </w:rPr>
        <w:t xml:space="preserve"> (Recursive Descent Parsing), car elle est intuitive et permet d'intégrer facilement les actions sémantiques directement dans les fonctions d'analyse.</w:t>
      </w:r>
    </w:p>
    <w:p w:rsidR="00000000" w:rsidDel="00000000" w:rsidP="00000000" w:rsidRDefault="00000000" w:rsidRPr="00000000" w14:paraId="00000018">
      <w:pPr>
        <w:pStyle w:val="Heading1"/>
        <w:keepNext w:val="0"/>
        <w:keepLines w:val="0"/>
        <w:shd w:fill="ffffff" w:val="clear"/>
        <w:spacing w:after="280" w:before="0" w:line="219.1304347826087" w:lineRule="auto"/>
        <w:rPr>
          <w:b w:val="1"/>
          <w:bCs w:val="1"/>
          <w:color w:val="1a1c1e"/>
          <w:sz w:val="46"/>
          <w:szCs w:val="46"/>
        </w:rPr>
      </w:pPr>
      <w:bookmarkStart w:colFirst="0" w:colLast="0" w:name="_431xp1hjx8jp" w:id="6"/>
      <w:bookmarkEnd w:id="6"/>
      <w:r w:rsidDel="00000000" w:rsidR="00000000" w:rsidRPr="00000000">
        <w:rPr>
          <w:b w:val="1"/>
          <w:bCs w:val="1"/>
          <w:color w:val="1a1c1e"/>
          <w:sz w:val="46"/>
          <w:szCs w:val="46"/>
          <w:rtl w:val="0"/>
        </w:rPr>
        <w:t xml:space="preserve">Partie I - Analyse Lexicale</w:t>
      </w:r>
    </w:p>
    <w:p w:rsidR="00000000" w:rsidDel="00000000" w:rsidP="00000000" w:rsidRDefault="00000000" w:rsidRPr="00000000" w14:paraId="00000019">
      <w:pPr>
        <w:pStyle w:val="Heading2"/>
        <w:keepNext w:val="0"/>
        <w:keepLines w:val="0"/>
        <w:shd w:fill="ffffff" w:val="clear"/>
        <w:spacing w:after="0" w:before="0" w:lineRule="auto"/>
        <w:rPr>
          <w:b w:val="1"/>
          <w:bCs w:val="1"/>
          <w:color w:val="1a1c1e"/>
          <w:sz w:val="34"/>
          <w:szCs w:val="34"/>
        </w:rPr>
      </w:pPr>
      <w:bookmarkStart w:colFirst="0" w:colLast="0" w:name="_tw4rn6vixvdr" w:id="7"/>
      <w:bookmarkEnd w:id="7"/>
      <w:r w:rsidDel="00000000" w:rsidR="00000000" w:rsidRPr="00000000">
        <w:rPr>
          <w:b w:val="1"/>
          <w:bCs w:val="1"/>
          <w:color w:val="1a1c1e"/>
          <w:sz w:val="34"/>
          <w:szCs w:val="34"/>
          <w:rtl w:val="0"/>
        </w:rPr>
        <w:t xml:space="preserve">1. Rôle de l'Analyseur Lexical</w:t>
      </w:r>
    </w:p>
    <w:p w:rsidR="00000000" w:rsidDel="00000000" w:rsidP="00000000" w:rsidRDefault="00000000" w:rsidRPr="00000000" w14:paraId="0000001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L'analyseur lexical constitue la première interface entre le code source brut et le compilateur. Sa tâche principale est de lire le flux de caractères en entrée, d'éliminer les éléments non significatifs (espaces, tabulations, sauts de ligne, commentaires) et de grouper les caractères restants en entités cohérentes appelées </w:t>
      </w:r>
      <w:r w:rsidDel="00000000" w:rsidR="00000000" w:rsidRPr="00000000">
        <w:rPr>
          <w:b w:val="1"/>
          <w:bCs w:val="1"/>
          <w:color w:val="1a1c1e"/>
          <w:sz w:val="21"/>
          <w:szCs w:val="21"/>
          <w:rtl w:val="0"/>
        </w:rPr>
        <w:t xml:space="preserve">Unités Lexicales (Tokens)</w:t>
      </w:r>
      <w:r w:rsidDel="00000000" w:rsidR="00000000" w:rsidRPr="00000000">
        <w:rPr>
          <w:color w:val="1a1c1e"/>
          <w:sz w:val="21"/>
          <w:szCs w:val="21"/>
          <w:rtl w:val="0"/>
        </w:rPr>
        <w:t xml:space="preserve">.</w:t>
      </w:r>
    </w:p>
    <w:p w:rsidR="00000000" w:rsidDel="00000000" w:rsidP="00000000" w:rsidRDefault="00000000" w:rsidRPr="00000000" w14:paraId="0000001B">
      <w:pPr>
        <w:pStyle w:val="Heading2"/>
        <w:keepNext w:val="0"/>
        <w:keepLines w:val="0"/>
        <w:shd w:fill="ffffff" w:val="clear"/>
        <w:spacing w:after="0" w:before="0" w:lineRule="auto"/>
        <w:rPr>
          <w:b w:val="1"/>
          <w:bCs w:val="1"/>
          <w:color w:val="1a1c1e"/>
          <w:sz w:val="34"/>
          <w:szCs w:val="34"/>
        </w:rPr>
      </w:pPr>
      <w:bookmarkStart w:colFirst="0" w:colLast="0" w:name="_mqp8jnszir3x" w:id="8"/>
      <w:bookmarkEnd w:id="8"/>
      <w:r w:rsidDel="00000000" w:rsidR="00000000" w:rsidRPr="00000000">
        <w:rPr>
          <w:b w:val="1"/>
          <w:bCs w:val="1"/>
          <w:color w:val="1a1c1e"/>
          <w:sz w:val="34"/>
          <w:szCs w:val="34"/>
          <w:rtl w:val="0"/>
        </w:rPr>
        <w:t xml:space="preserve">2. Définition des Unités Lexicales</w:t>
      </w:r>
    </w:p>
    <w:p w:rsidR="00000000" w:rsidDel="00000000" w:rsidP="00000000" w:rsidRDefault="00000000" w:rsidRPr="00000000" w14:paraId="0000001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Avant l'implémentation, nous avons recensé l'ensemble des lexèmes valides définis par la grammaire du sujet. Nous avons classé ces unités en plusieurs catégories :</w:t>
      </w:r>
    </w:p>
    <w:p w:rsidR="00000000" w:rsidDel="00000000" w:rsidP="00000000" w:rsidRDefault="00000000" w:rsidRPr="00000000" w14:paraId="0000001D">
      <w:pPr>
        <w:numPr>
          <w:ilvl w:val="0"/>
          <w:numId w:val="1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Mots-clés :</w:t>
      </w:r>
      <w:r w:rsidDel="00000000" w:rsidR="00000000" w:rsidRPr="00000000">
        <w:rPr>
          <w:color w:val="1a1c1e"/>
          <w:sz w:val="21"/>
          <w:szCs w:val="21"/>
          <w:rtl w:val="0"/>
        </w:rPr>
        <w:t xml:space="preserve"> Mots réservés du langage (</w:t>
      </w:r>
      <w:r w:rsidDel="00000000" w:rsidR="00000000" w:rsidRPr="00000000">
        <w:rPr>
          <w:rFonts w:ascii="Courier New" w:cs="Courier New" w:eastAsia="Courier New" w:hAnsi="Courier New"/>
          <w:color w:val="32302c"/>
          <w:sz w:val="21"/>
          <w:szCs w:val="21"/>
          <w:shd w:fill="e4e4e2" w:val="clear"/>
          <w:rtl w:val="0"/>
        </w:rPr>
        <w:t xml:space="preserve">program</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var</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begin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end</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if</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while</w:t>
      </w:r>
      <w:r w:rsidDel="00000000" w:rsidR="00000000" w:rsidRPr="00000000">
        <w:rPr>
          <w:color w:val="1a1c1e"/>
          <w:sz w:val="21"/>
          <w:szCs w:val="21"/>
          <w:rtl w:val="0"/>
        </w:rPr>
        <w:t xml:space="preserve">, etc.). Ils sont insensibles à la casse.</w:t>
      </w:r>
    </w:p>
    <w:p w:rsidR="00000000" w:rsidDel="00000000" w:rsidP="00000000" w:rsidRDefault="00000000" w:rsidRPr="00000000" w14:paraId="0000001E">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Identificateurs (ID) :</w:t>
      </w:r>
      <w:r w:rsidDel="00000000" w:rsidR="00000000" w:rsidRPr="00000000">
        <w:rPr>
          <w:color w:val="1a1c1e"/>
          <w:sz w:val="21"/>
          <w:szCs w:val="21"/>
          <w:rtl w:val="0"/>
        </w:rPr>
        <w:t xml:space="preserve"> Séquences alphanumériques commençant par une lettre, représentant les noms de variables ou du programme.</w:t>
      </w:r>
    </w:p>
    <w:p w:rsidR="00000000" w:rsidDel="00000000" w:rsidP="00000000" w:rsidRDefault="00000000" w:rsidRPr="00000000" w14:paraId="0000001F">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Nombres (NUM) :</w:t>
      </w:r>
      <w:r w:rsidDel="00000000" w:rsidR="00000000" w:rsidRPr="00000000">
        <w:rPr>
          <w:color w:val="1a1c1e"/>
          <w:sz w:val="21"/>
          <w:szCs w:val="21"/>
          <w:rtl w:val="0"/>
        </w:rPr>
        <w:t xml:space="preserve"> Suites de chiffres représentant des entiers non signés.</w:t>
      </w:r>
    </w:p>
    <w:p w:rsidR="00000000" w:rsidDel="00000000" w:rsidP="00000000" w:rsidRDefault="00000000" w:rsidRPr="00000000" w14:paraId="00000020">
      <w:pPr>
        <w:numPr>
          <w:ilvl w:val="0"/>
          <w:numId w:val="1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Opérateurs et Symboles :</w:t>
      </w:r>
      <w:r w:rsidDel="00000000" w:rsidR="00000000" w:rsidRPr="00000000">
        <w:rPr>
          <w:color w:val="1a1c1e"/>
          <w:sz w:val="21"/>
          <w:szCs w:val="21"/>
          <w:rtl w:val="0"/>
        </w:rPr>
        <w:t xml:space="preserve"> Caractères spéciaux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et opérateurs relationnels (</w:t>
      </w:r>
      <w:r w:rsidDel="00000000" w:rsidR="00000000" w:rsidRPr="00000000">
        <w:rPr>
          <w:rFonts w:ascii="Courier New" w:cs="Courier New" w:eastAsia="Courier New" w:hAnsi="Courier New"/>
          <w:color w:val="32302c"/>
          <w:sz w:val="21"/>
          <w:szCs w:val="21"/>
          <w:shd w:fill="e4e4e2" w:val="clear"/>
          <w:rtl w:val="0"/>
        </w:rPr>
        <w:t xml:space="preserve">&lt;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&gt;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&lt;&gt;</w:t>
      </w:r>
      <w:r w:rsidDel="00000000" w:rsidR="00000000" w:rsidRPr="00000000">
        <w:rPr>
          <w:color w:val="1a1c1e"/>
          <w:sz w:val="21"/>
          <w:szCs w:val="21"/>
          <w:rtl w:val="0"/>
        </w:rPr>
        <w:t xml:space="preserve">).</w:t>
      </w:r>
    </w:p>
    <w:p w:rsidR="00000000" w:rsidDel="00000000" w:rsidP="00000000" w:rsidRDefault="00000000" w:rsidRPr="00000000" w14:paraId="00000021">
      <w:pPr>
        <w:pStyle w:val="Heading2"/>
        <w:keepNext w:val="0"/>
        <w:keepLines w:val="0"/>
        <w:shd w:fill="ffffff" w:val="clear"/>
        <w:spacing w:after="0" w:before="0" w:lineRule="auto"/>
        <w:rPr>
          <w:b w:val="1"/>
          <w:bCs w:val="1"/>
          <w:color w:val="1a1c1e"/>
          <w:sz w:val="34"/>
          <w:szCs w:val="34"/>
        </w:rPr>
      </w:pPr>
      <w:bookmarkStart w:colFirst="0" w:colLast="0" w:name="_nqioeebjqh38" w:id="9"/>
      <w:bookmarkEnd w:id="9"/>
      <w:r w:rsidDel="00000000" w:rsidR="00000000" w:rsidRPr="00000000">
        <w:rPr>
          <w:b w:val="1"/>
          <w:bCs w:val="1"/>
          <w:color w:val="1a1c1e"/>
          <w:sz w:val="34"/>
          <w:szCs w:val="34"/>
          <w:rtl w:val="0"/>
        </w:rPr>
        <w:t xml:space="preserve">3. Logique de l'Automate Fini</w:t>
      </w:r>
    </w:p>
    <w:p w:rsidR="00000000" w:rsidDel="00000000" w:rsidP="00000000" w:rsidRDefault="00000000" w:rsidRPr="00000000" w14:paraId="0000002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L'implémentation repose sur le modèle théorique d'un automate à états finis (DFA). La fonction principale, nommée </w:t>
      </w:r>
      <w:r w:rsidDel="00000000" w:rsidR="00000000" w:rsidRPr="00000000">
        <w:rPr>
          <w:rFonts w:ascii="Courier New" w:cs="Courier New" w:eastAsia="Courier New" w:hAnsi="Courier New"/>
          <w:color w:val="32302c"/>
          <w:sz w:val="21"/>
          <w:szCs w:val="21"/>
          <w:shd w:fill="e4e4e2" w:val="clear"/>
          <w:rtl w:val="0"/>
        </w:rPr>
        <w:t xml:space="preserve">AnalLex</w:t>
      </w:r>
      <w:r w:rsidDel="00000000" w:rsidR="00000000" w:rsidRPr="00000000">
        <w:rPr>
          <w:color w:val="1a1c1e"/>
          <w:sz w:val="21"/>
          <w:szCs w:val="21"/>
          <w:rtl w:val="0"/>
        </w:rPr>
        <w:t xml:space="preserve">, fonctionne selon le principe suivant :</w:t>
      </w:r>
    </w:p>
    <w:p w:rsidR="00000000" w:rsidDel="00000000" w:rsidP="00000000" w:rsidRDefault="00000000" w:rsidRPr="00000000" w14:paraId="00000023">
      <w:pPr>
        <w:numPr>
          <w:ilvl w:val="0"/>
          <w:numId w:val="1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Consommation des blancs :</w:t>
      </w:r>
      <w:r w:rsidDel="00000000" w:rsidR="00000000" w:rsidRPr="00000000">
        <w:rPr>
          <w:color w:val="1a1c1e"/>
          <w:sz w:val="21"/>
          <w:szCs w:val="21"/>
          <w:rtl w:val="0"/>
        </w:rPr>
        <w:t xml:space="preserve"> Une boucle initiale ignore tous les séparateurs jusqu'à trouver un caractère visible ou la fin de fichier (EOF).</w:t>
      </w:r>
    </w:p>
    <w:p w:rsidR="00000000" w:rsidDel="00000000" w:rsidP="00000000" w:rsidRDefault="00000000" w:rsidRPr="00000000" w14:paraId="00000024">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Traitement des Commentaires :</w:t>
      </w:r>
      <w:r w:rsidDel="00000000" w:rsidR="00000000" w:rsidRPr="00000000">
        <w:rPr>
          <w:color w:val="1a1c1e"/>
          <w:sz w:val="21"/>
          <w:szCs w:val="21"/>
          <w:rtl w:val="0"/>
        </w:rPr>
        <w:t xml:space="preserve"> Si le caractère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est suivi de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l'analyseur entre dans un mode "ignorance" jusqu'à rencontrer la séquence de fermeture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w:t>
      </w:r>
    </w:p>
    <w:p w:rsidR="00000000" w:rsidDel="00000000" w:rsidP="00000000" w:rsidRDefault="00000000" w:rsidRPr="00000000" w14:paraId="00000025">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Reconnaissance par catégorie :</w:t>
      </w:r>
    </w:p>
    <w:p w:rsidR="00000000" w:rsidDel="00000000" w:rsidP="00000000" w:rsidRDefault="00000000" w:rsidRPr="00000000" w14:paraId="00000026">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Si le caractère est une </w:t>
      </w:r>
      <w:r w:rsidDel="00000000" w:rsidR="00000000" w:rsidRPr="00000000">
        <w:rPr>
          <w:b w:val="1"/>
          <w:bCs w:val="1"/>
          <w:color w:val="1a1c1e"/>
          <w:sz w:val="21"/>
          <w:szCs w:val="21"/>
          <w:rtl w:val="0"/>
        </w:rPr>
        <w:t xml:space="preserve">lettre</w:t>
      </w:r>
      <w:r w:rsidDel="00000000" w:rsidR="00000000" w:rsidRPr="00000000">
        <w:rPr>
          <w:color w:val="1a1c1e"/>
          <w:sz w:val="21"/>
          <w:szCs w:val="21"/>
          <w:rtl w:val="0"/>
        </w:rPr>
        <w:t xml:space="preserve">, l'analyseur lit les caractères suivants tant qu'ils sont alphanumériques. La chaîne résultante est comparée à une liste de mots-clés. Si elle correspond, le token associé est retourné ; sinon, elle est considérée comme un identificateur.</w:t>
      </w:r>
    </w:p>
    <w:p w:rsidR="00000000" w:rsidDel="00000000" w:rsidP="00000000" w:rsidRDefault="00000000" w:rsidRPr="00000000" w14:paraId="00000027">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Si le caractère est un </w:t>
      </w:r>
      <w:r w:rsidDel="00000000" w:rsidR="00000000" w:rsidRPr="00000000">
        <w:rPr>
          <w:b w:val="1"/>
          <w:bCs w:val="1"/>
          <w:color w:val="1a1c1e"/>
          <w:sz w:val="21"/>
          <w:szCs w:val="21"/>
          <w:rtl w:val="0"/>
        </w:rPr>
        <w:t xml:space="preserve">chiffre</w:t>
      </w:r>
      <w:r w:rsidDel="00000000" w:rsidR="00000000" w:rsidRPr="00000000">
        <w:rPr>
          <w:color w:val="1a1c1e"/>
          <w:sz w:val="21"/>
          <w:szCs w:val="21"/>
          <w:rtl w:val="0"/>
        </w:rPr>
        <w:t xml:space="preserve">, l'analyseur consomme toute la suite de chiffres pour former un nombre entier.</w:t>
      </w:r>
    </w:p>
    <w:p w:rsidR="00000000" w:rsidDel="00000000" w:rsidP="00000000" w:rsidRDefault="00000000" w:rsidRPr="00000000" w14:paraId="00000028">
      <w:pPr>
        <w:numPr>
          <w:ilvl w:val="1"/>
          <w:numId w:val="13"/>
        </w:numPr>
        <w:spacing w:after="0" w:afterAutospacing="0" w:before="0" w:beforeAutospacing="0" w:line="342.85714285714283" w:lineRule="auto"/>
        <w:ind w:left="1440" w:hanging="360"/>
      </w:pPr>
      <w:r w:rsidDel="00000000" w:rsidR="00000000" w:rsidRPr="00000000">
        <w:rPr>
          <w:color w:val="1a1c1e"/>
          <w:sz w:val="21"/>
          <w:szCs w:val="21"/>
          <w:rtl w:val="0"/>
        </w:rPr>
        <w:t xml:space="preserve">Si le caractère est un </w:t>
      </w:r>
      <w:r w:rsidDel="00000000" w:rsidR="00000000" w:rsidRPr="00000000">
        <w:rPr>
          <w:b w:val="1"/>
          <w:bCs w:val="1"/>
          <w:color w:val="1a1c1e"/>
          <w:sz w:val="21"/>
          <w:szCs w:val="21"/>
          <w:rtl w:val="0"/>
        </w:rPr>
        <w:t xml:space="preserve">symbole</w:t>
      </w:r>
      <w:r w:rsidDel="00000000" w:rsidR="00000000" w:rsidRPr="00000000">
        <w:rPr>
          <w:color w:val="1a1c1e"/>
          <w:sz w:val="21"/>
          <w:szCs w:val="21"/>
          <w:rtl w:val="0"/>
        </w:rPr>
        <w:t xml:space="preserve">, un traitement spécifique est appliqué, notamment pour les opérateurs composés (comme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&lt;=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&gt;=</w:t>
      </w:r>
      <w:r w:rsidDel="00000000" w:rsidR="00000000" w:rsidRPr="00000000">
        <w:rPr>
          <w:color w:val="1a1c1e"/>
          <w:sz w:val="21"/>
          <w:szCs w:val="21"/>
          <w:rtl w:val="0"/>
        </w:rPr>
        <w:t xml:space="preserve">). L'analyseur doit parfois "anticiper" le caractère suivant pour décider de la nature du token (ex: distinguer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 de </w:t>
      </w:r>
      <w:r w:rsidDel="00000000" w:rsidR="00000000" w:rsidRPr="00000000">
        <w:rPr>
          <w:rFonts w:ascii="Courier New" w:cs="Courier New" w:eastAsia="Courier New" w:hAnsi="Courier New"/>
          <w:color w:val="32302c"/>
          <w:sz w:val="21"/>
          <w:szCs w:val="21"/>
          <w:shd w:fill="e4e4e2" w:val="clear"/>
          <w:rtl w:val="0"/>
        </w:rPr>
        <w:t xml:space="preserve">:=</w:t>
      </w:r>
      <w:r w:rsidDel="00000000" w:rsidR="00000000" w:rsidRPr="00000000">
        <w:rPr>
          <w:color w:val="1a1c1e"/>
          <w:sz w:val="21"/>
          <w:szCs w:val="21"/>
          <w:rtl w:val="0"/>
        </w:rPr>
        <w:t xml:space="preserve">).</w:t>
      </w:r>
    </w:p>
    <w:p w:rsidR="00000000" w:rsidDel="00000000" w:rsidP="00000000" w:rsidRDefault="00000000" w:rsidRPr="00000000" w14:paraId="00000029">
      <w:pPr>
        <w:numPr>
          <w:ilvl w:val="0"/>
          <w:numId w:val="13"/>
        </w:numPr>
        <w:shd w:fill="ffffff" w:val="clear"/>
        <w:spacing w:after="220" w:before="0" w:beforeAutospacing="0" w:line="342.85714285714283" w:lineRule="auto"/>
        <w:ind w:left="720" w:hanging="360"/>
      </w:pPr>
      <w:r w:rsidDel="00000000" w:rsidR="00000000" w:rsidRPr="00000000">
        <w:rPr>
          <w:rtl w:val="0"/>
        </w:rPr>
      </w:r>
    </w:p>
    <w:p w:rsidR="00000000" w:rsidDel="00000000" w:rsidP="00000000" w:rsidRDefault="00000000" w:rsidRPr="00000000" w14:paraId="0000002A">
      <w:pPr>
        <w:pStyle w:val="Heading2"/>
        <w:keepNext w:val="0"/>
        <w:keepLines w:val="0"/>
        <w:shd w:fill="ffffff" w:val="clear"/>
        <w:spacing w:after="0" w:before="0" w:lineRule="auto"/>
        <w:rPr>
          <w:b w:val="1"/>
          <w:bCs w:val="1"/>
          <w:color w:val="1a1c1e"/>
          <w:sz w:val="34"/>
          <w:szCs w:val="34"/>
        </w:rPr>
      </w:pPr>
      <w:bookmarkStart w:colFirst="0" w:colLast="0" w:name="_qds80kge97q3" w:id="10"/>
      <w:bookmarkEnd w:id="10"/>
      <w:r w:rsidDel="00000000" w:rsidR="00000000" w:rsidRPr="00000000">
        <w:rPr>
          <w:b w:val="1"/>
          <w:bCs w:val="1"/>
          <w:color w:val="1a1c1e"/>
          <w:sz w:val="34"/>
          <w:szCs w:val="34"/>
          <w:rtl w:val="0"/>
        </w:rPr>
        <w:t xml:space="preserve">4. Interaction avec la Table des Symboles</w:t>
      </w:r>
    </w:p>
    <w:p w:rsidR="00000000" w:rsidDel="00000000" w:rsidP="00000000" w:rsidRDefault="00000000" w:rsidRPr="00000000" w14:paraId="0000002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Dès cette phase, une interaction préliminaire avec la Table des Symboles est mise en place. Lorsqu'un identificateur est reconnu, il est immédiatement recherché dans la table. S'il n'existe pas, il y est ajouté. Cela garantit que chaque variable possède une entrée unique, prête à être enrichie par les informations sémantiques ultérieures.</w:t>
      </w:r>
    </w:p>
    <w:p w:rsidR="00000000" w:rsidDel="00000000" w:rsidP="00000000" w:rsidRDefault="00000000" w:rsidRPr="00000000" w14:paraId="0000002C">
      <w:pPr>
        <w:pStyle w:val="Heading1"/>
        <w:keepNext w:val="0"/>
        <w:keepLines w:val="0"/>
        <w:shd w:fill="ffffff" w:val="clear"/>
        <w:spacing w:after="280" w:before="0" w:line="219.1304347826087" w:lineRule="auto"/>
        <w:rPr>
          <w:b w:val="1"/>
          <w:bCs w:val="1"/>
          <w:color w:val="1a1c1e"/>
          <w:sz w:val="46"/>
          <w:szCs w:val="46"/>
        </w:rPr>
      </w:pPr>
      <w:bookmarkStart w:colFirst="0" w:colLast="0" w:name="_unf2bmotvdx9" w:id="11"/>
      <w:bookmarkEnd w:id="11"/>
      <w:r w:rsidDel="00000000" w:rsidR="00000000" w:rsidRPr="00000000">
        <w:rPr>
          <w:b w:val="1"/>
          <w:bCs w:val="1"/>
          <w:color w:val="1a1c1e"/>
          <w:sz w:val="46"/>
          <w:szCs w:val="46"/>
          <w:rtl w:val="0"/>
        </w:rPr>
        <w:t xml:space="preserve"> Partie II - Analyse Syntaxique </w:t>
      </w:r>
    </w:p>
    <w:p w:rsidR="00000000" w:rsidDel="00000000" w:rsidP="00000000" w:rsidRDefault="00000000" w:rsidRPr="00000000" w14:paraId="0000002D">
      <w:pPr>
        <w:pStyle w:val="Heading2"/>
        <w:keepNext w:val="0"/>
        <w:keepLines w:val="0"/>
        <w:shd w:fill="ffffff" w:val="clear"/>
        <w:spacing w:after="0" w:before="0" w:lineRule="auto"/>
        <w:rPr>
          <w:b w:val="1"/>
          <w:bCs w:val="1"/>
          <w:color w:val="1a1c1e"/>
          <w:sz w:val="34"/>
          <w:szCs w:val="34"/>
        </w:rPr>
      </w:pPr>
      <w:bookmarkStart w:colFirst="0" w:colLast="0" w:name="_nztan5wwnila" w:id="12"/>
      <w:bookmarkEnd w:id="12"/>
      <w:r w:rsidDel="00000000" w:rsidR="00000000" w:rsidRPr="00000000">
        <w:rPr>
          <w:b w:val="1"/>
          <w:bCs w:val="1"/>
          <w:color w:val="1a1c1e"/>
          <w:sz w:val="34"/>
          <w:szCs w:val="34"/>
          <w:rtl w:val="0"/>
        </w:rPr>
        <w:t xml:space="preserve">1. Préparation de la Grammaire</w:t>
      </w:r>
    </w:p>
    <w:p w:rsidR="00000000" w:rsidDel="00000000" w:rsidP="00000000" w:rsidRDefault="00000000" w:rsidRPr="00000000" w14:paraId="0000002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 grammaire fournie initialement présentait des caractéristiques incompatibles avec une analyse descendante récursive, notamment la </w:t>
      </w:r>
      <w:r w:rsidDel="00000000" w:rsidR="00000000" w:rsidRPr="00000000">
        <w:rPr>
          <w:b w:val="1"/>
          <w:bCs w:val="1"/>
          <w:color w:val="1a1c1e"/>
          <w:sz w:val="21"/>
          <w:szCs w:val="21"/>
          <w:rtl w:val="0"/>
        </w:rPr>
        <w:t xml:space="preserve">récursivité à gauche</w:t>
      </w:r>
      <w:r w:rsidDel="00000000" w:rsidR="00000000" w:rsidRPr="00000000">
        <w:rPr>
          <w:color w:val="1a1c1e"/>
          <w:sz w:val="21"/>
          <w:szCs w:val="21"/>
          <w:rtl w:val="0"/>
        </w:rPr>
        <w:t xml:space="preserve"> et des </w:t>
      </w:r>
      <w:r w:rsidDel="00000000" w:rsidR="00000000" w:rsidRPr="00000000">
        <w:rPr>
          <w:b w:val="1"/>
          <w:bCs w:val="1"/>
          <w:color w:val="1a1c1e"/>
          <w:sz w:val="21"/>
          <w:szCs w:val="21"/>
          <w:rtl w:val="0"/>
        </w:rPr>
        <w:t xml:space="preserve">ambiguïtés</w:t>
      </w:r>
      <w:r w:rsidDel="00000000" w:rsidR="00000000" w:rsidRPr="00000000">
        <w:rPr>
          <w:color w:val="1a1c1e"/>
          <w:sz w:val="21"/>
          <w:szCs w:val="21"/>
          <w:rtl w:val="0"/>
        </w:rPr>
        <w:t xml:space="preserve">. Une phase de transformation a été nécessaire pour la rendre </w:t>
      </w:r>
      <w:r w:rsidDel="00000000" w:rsidR="00000000" w:rsidRPr="00000000">
        <w:rPr>
          <w:b w:val="1"/>
          <w:bCs w:val="1"/>
          <w:color w:val="1a1c1e"/>
          <w:sz w:val="21"/>
          <w:szCs w:val="21"/>
          <w:rtl w:val="0"/>
        </w:rPr>
        <w:t xml:space="preserve">LL(1)</w:t>
      </w:r>
      <w:r w:rsidDel="00000000" w:rsidR="00000000" w:rsidRPr="00000000">
        <w:rPr>
          <w:color w:val="1a1c1e"/>
          <w:sz w:val="21"/>
          <w:szCs w:val="21"/>
          <w:rtl w:val="0"/>
        </w:rPr>
        <w:t xml:space="preserve">.</w:t>
      </w:r>
    </w:p>
    <w:p w:rsidR="00000000" w:rsidDel="00000000" w:rsidP="00000000" w:rsidRDefault="00000000" w:rsidRPr="00000000" w14:paraId="0000002F">
      <w:pPr>
        <w:pStyle w:val="Heading3"/>
        <w:keepNext w:val="0"/>
        <w:keepLines w:val="0"/>
        <w:shd w:fill="ffffff" w:val="clear"/>
        <w:spacing w:after="0" w:before="0" w:lineRule="auto"/>
        <w:rPr>
          <w:b w:val="1"/>
          <w:bCs w:val="1"/>
          <w:color w:val="1a1c1e"/>
          <w:sz w:val="26"/>
          <w:szCs w:val="26"/>
        </w:rPr>
      </w:pPr>
      <w:bookmarkStart w:colFirst="0" w:colLast="0" w:name="_uit30pgzghw8" w:id="13"/>
      <w:bookmarkEnd w:id="13"/>
      <w:r w:rsidDel="00000000" w:rsidR="00000000" w:rsidRPr="00000000">
        <w:rPr>
          <w:b w:val="1"/>
          <w:bCs w:val="1"/>
          <w:color w:val="1a1c1e"/>
          <w:sz w:val="26"/>
          <w:szCs w:val="26"/>
          <w:rtl w:val="0"/>
        </w:rPr>
        <w:t xml:space="preserve">Transformations effectuées :</w:t>
      </w:r>
    </w:p>
    <w:p w:rsidR="00000000" w:rsidDel="00000000" w:rsidP="00000000" w:rsidRDefault="00000000" w:rsidRPr="00000000" w14:paraId="00000030">
      <w:pPr>
        <w:numPr>
          <w:ilvl w:val="0"/>
          <w:numId w:val="12"/>
        </w:numPr>
        <w:shd w:fill="ffffff" w:val="clear"/>
        <w:spacing w:after="0" w:afterAutospacing="0" w:before="220" w:line="480" w:lineRule="auto"/>
        <w:ind w:left="720" w:hanging="360"/>
      </w:pPr>
      <w:r w:rsidDel="00000000" w:rsidR="00000000" w:rsidRPr="00000000">
        <w:rPr>
          <w:b w:val="1"/>
          <w:bCs w:val="1"/>
          <w:color w:val="1a1c1e"/>
          <w:sz w:val="21"/>
          <w:szCs w:val="21"/>
          <w:rtl w:val="0"/>
        </w:rPr>
        <w:t xml:space="preserve">Élimination de la récursivité à gauche :</w:t>
      </w:r>
      <w:r w:rsidDel="00000000" w:rsidR="00000000" w:rsidRPr="00000000">
        <w:rPr>
          <w:color w:val="1a1c1e"/>
          <w:sz w:val="21"/>
          <w:szCs w:val="21"/>
          <w:rtl w:val="0"/>
        </w:rPr>
        <w:t xml:space="preserve"> Les règles de type </w:t>
      </w:r>
    </w:p>
    <w:p w:rsidR="00000000" w:rsidDel="00000000" w:rsidP="00000000" w:rsidRDefault="00000000" w:rsidRPr="00000000" w14:paraId="00000031">
      <w:pPr>
        <w:numPr>
          <w:ilvl w:val="0"/>
          <w:numId w:val="12"/>
        </w:numPr>
        <w:shd w:fill="ffffff" w:val="clear"/>
        <w:spacing w:after="0" w:afterAutospacing="0" w:before="0" w:beforeAutospacing="0" w:line="288" w:lineRule="auto"/>
        <w:ind w:left="720" w:hanging="360"/>
      </w:pPr>
      <w:r w:rsidDel="00000000" w:rsidR="00000000" w:rsidRPr="00000000">
        <w:rPr>
          <w:rFonts w:ascii="Cardo" w:cs="Cardo" w:eastAsia="Cardo" w:hAnsi="Cardo"/>
          <w:color w:val="1a1c1e"/>
          <w:sz w:val="25"/>
          <w:szCs w:val="25"/>
          <w:rtl w:val="0"/>
        </w:rPr>
        <w:t xml:space="preserve">A→Aα∣β</w:t>
      </w:r>
    </w:p>
    <w:p w:rsidR="00000000" w:rsidDel="00000000" w:rsidP="00000000" w:rsidRDefault="00000000" w:rsidRPr="00000000" w14:paraId="00000032">
      <w:pPr>
        <w:numPr>
          <w:ilvl w:val="0"/>
          <w:numId w:val="12"/>
        </w:numPr>
        <w:shd w:fill="ffffff" w:val="clear"/>
        <w:spacing w:after="0" w:afterAutospacing="0" w:before="0" w:beforeAutospacing="0" w:line="480" w:lineRule="auto"/>
        <w:ind w:left="720" w:hanging="360"/>
      </w:pPr>
      <w:r w:rsidDel="00000000" w:rsidR="00000000" w:rsidRPr="00000000">
        <w:rPr>
          <w:rFonts w:ascii="Times New Roman" w:cs="Times New Roman" w:eastAsia="Times New Roman" w:hAnsi="Times New Roman"/>
          <w:i w:val="1"/>
          <w:iCs w:val="1"/>
          <w:color w:val="1a1c1e"/>
          <w:sz w:val="25"/>
          <w:szCs w:val="25"/>
          <w:rtl w:val="0"/>
        </w:rPr>
        <w:t xml:space="preserve">A</w:t>
      </w:r>
      <w:r w:rsidDel="00000000" w:rsidR="00000000" w:rsidRPr="00000000">
        <w:rPr>
          <w:rFonts w:ascii="Cardo" w:cs="Cardo" w:eastAsia="Cardo" w:hAnsi="Cardo"/>
          <w:color w:val="1a1c1e"/>
          <w:sz w:val="25"/>
          <w:szCs w:val="25"/>
          <w:rtl w:val="0"/>
        </w:rPr>
        <w:t xml:space="preserve">→</w:t>
      </w:r>
      <w:r w:rsidDel="00000000" w:rsidR="00000000" w:rsidRPr="00000000">
        <w:rPr>
          <w:rFonts w:ascii="Times New Roman" w:cs="Times New Roman" w:eastAsia="Times New Roman" w:hAnsi="Times New Roman"/>
          <w:i w:val="1"/>
          <w:iCs w:val="1"/>
          <w:color w:val="1a1c1e"/>
          <w:sz w:val="25"/>
          <w:szCs w:val="25"/>
          <w:rtl w:val="0"/>
        </w:rPr>
        <w:t xml:space="preserve">Aα</w:t>
      </w:r>
      <w:r w:rsidDel="00000000" w:rsidR="00000000" w:rsidRPr="00000000">
        <w:rPr>
          <w:rFonts w:ascii="Gungsuh" w:cs="Gungsuh" w:eastAsia="Gungsuh" w:hAnsi="Gungsuh"/>
          <w:color w:val="1a1c1e"/>
          <w:sz w:val="25"/>
          <w:szCs w:val="25"/>
          <w:rtl w:val="0"/>
        </w:rPr>
        <w:t xml:space="preserve">∣</w:t>
      </w:r>
      <w:r w:rsidDel="00000000" w:rsidR="00000000" w:rsidRPr="00000000">
        <w:rPr>
          <w:rFonts w:ascii="Times New Roman" w:cs="Times New Roman" w:eastAsia="Times New Roman" w:hAnsi="Times New Roman"/>
          <w:i w:val="1"/>
          <w:iCs w:val="1"/>
          <w:color w:val="1a1c1e"/>
          <w:sz w:val="25"/>
          <w:szCs w:val="25"/>
          <w:rtl w:val="0"/>
        </w:rPr>
        <w:t xml:space="preserve">β</w:t>
      </w:r>
    </w:p>
    <w:p w:rsidR="00000000" w:rsidDel="00000000" w:rsidP="00000000" w:rsidRDefault="00000000" w:rsidRPr="00000000" w14:paraId="00000033">
      <w:pPr>
        <w:numPr>
          <w:ilvl w:val="0"/>
          <w:numId w:val="12"/>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 ont été transformées en introduisant de nouveaux non-terminaux (ex: </w:t>
      </w:r>
      <w:r w:rsidDel="00000000" w:rsidR="00000000" w:rsidRPr="00000000">
        <w:rPr>
          <w:rFonts w:ascii="Courier New" w:cs="Courier New" w:eastAsia="Courier New" w:hAnsi="Courier New"/>
          <w:color w:val="32302c"/>
          <w:sz w:val="21"/>
          <w:szCs w:val="21"/>
          <w:shd w:fill="e4e4e2" w:val="clear"/>
          <w:rtl w:val="0"/>
        </w:rPr>
        <w:t xml:space="preserve">Exp</w:t>
      </w:r>
      <w:r w:rsidDel="00000000" w:rsidR="00000000" w:rsidRPr="00000000">
        <w:rPr>
          <w:color w:val="1a1c1e"/>
          <w:sz w:val="21"/>
          <w:szCs w:val="21"/>
          <w:rtl w:val="0"/>
        </w:rPr>
        <w:t xml:space="preserve"> et </w:t>
      </w:r>
      <w:r w:rsidDel="00000000" w:rsidR="00000000" w:rsidRPr="00000000">
        <w:rPr>
          <w:rFonts w:ascii="Courier New" w:cs="Courier New" w:eastAsia="Courier New" w:hAnsi="Courier New"/>
          <w:color w:val="32302c"/>
          <w:sz w:val="21"/>
          <w:szCs w:val="21"/>
          <w:shd w:fill="e4e4e2" w:val="clear"/>
          <w:rtl w:val="0"/>
        </w:rPr>
        <w:t xml:space="preserve">Exp_simple</w:t>
      </w:r>
      <w:r w:rsidDel="00000000" w:rsidR="00000000" w:rsidRPr="00000000">
        <w:rPr>
          <w:color w:val="1a1c1e"/>
          <w:sz w:val="21"/>
          <w:szCs w:val="21"/>
          <w:rtl w:val="0"/>
        </w:rPr>
        <w:t xml:space="preserve"> transformés avec des règles "prime" comme </w:t>
      </w:r>
      <w:r w:rsidDel="00000000" w:rsidR="00000000" w:rsidRPr="00000000">
        <w:rPr>
          <w:rFonts w:ascii="Courier New" w:cs="Courier New" w:eastAsia="Courier New" w:hAnsi="Courier New"/>
          <w:color w:val="32302c"/>
          <w:sz w:val="21"/>
          <w:szCs w:val="21"/>
          <w:shd w:fill="e4e4e2" w:val="clear"/>
          <w:rtl w:val="0"/>
        </w:rPr>
        <w:t xml:space="preserve">Exp'</w:t>
      </w:r>
      <w:r w:rsidDel="00000000" w:rsidR="00000000" w:rsidRPr="00000000">
        <w:rPr>
          <w:color w:val="1a1c1e"/>
          <w:sz w:val="21"/>
          <w:szCs w:val="21"/>
          <w:rtl w:val="0"/>
        </w:rPr>
        <w:t xml:space="preserve">).</w:t>
      </w:r>
    </w:p>
    <w:p w:rsidR="00000000" w:rsidDel="00000000" w:rsidP="00000000" w:rsidRDefault="00000000" w:rsidRPr="00000000" w14:paraId="00000034">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Factorisation :</w:t>
      </w:r>
      <w:r w:rsidDel="00000000" w:rsidR="00000000" w:rsidRPr="00000000">
        <w:rPr>
          <w:color w:val="1a1c1e"/>
          <w:sz w:val="21"/>
          <w:szCs w:val="21"/>
          <w:rtl w:val="0"/>
        </w:rPr>
        <w:t xml:space="preserve"> Les productions commençant par les mêmes symboles terminaux ont été factorisées pour permettre à l'analyseur de choisir la bonne règle avec un seul symbole de prévision (Lookahead k=1).</w:t>
      </w:r>
    </w:p>
    <w:p w:rsidR="00000000" w:rsidDel="00000000" w:rsidP="00000000" w:rsidRDefault="00000000" w:rsidRPr="00000000" w14:paraId="00000035">
      <w:pPr>
        <w:numPr>
          <w:ilvl w:val="0"/>
          <w:numId w:val="1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Correction syntaxique :</w:t>
      </w:r>
      <w:r w:rsidDel="00000000" w:rsidR="00000000" w:rsidRPr="00000000">
        <w:rPr>
          <w:color w:val="1a1c1e"/>
          <w:sz w:val="21"/>
          <w:szCs w:val="21"/>
          <w:rtl w:val="0"/>
        </w:rPr>
        <w:t xml:space="preserve"> Nous avons ajusté certaines règles, notamment pour la gestion correcte des listes d'identificateurs (ajout des virgules) et des parenthèses dans les facteurs.</w:t>
      </w:r>
    </w:p>
    <w:p w:rsidR="00000000" w:rsidDel="00000000" w:rsidP="00000000" w:rsidRDefault="00000000" w:rsidRPr="00000000" w14:paraId="00000036">
      <w:pPr>
        <w:pStyle w:val="Heading2"/>
        <w:keepNext w:val="0"/>
        <w:keepLines w:val="0"/>
        <w:shd w:fill="ffffff" w:val="clear"/>
        <w:spacing w:after="0" w:before="0" w:lineRule="auto"/>
        <w:rPr>
          <w:b w:val="1"/>
          <w:bCs w:val="1"/>
          <w:color w:val="1a1c1e"/>
          <w:sz w:val="34"/>
          <w:szCs w:val="34"/>
        </w:rPr>
      </w:pPr>
      <w:bookmarkStart w:colFirst="0" w:colLast="0" w:name="_am92cgluimf" w:id="14"/>
      <w:bookmarkEnd w:id="14"/>
      <w:r w:rsidDel="00000000" w:rsidR="00000000" w:rsidRPr="00000000">
        <w:rPr>
          <w:b w:val="1"/>
          <w:bCs w:val="1"/>
          <w:color w:val="1a1c1e"/>
          <w:sz w:val="34"/>
          <w:szCs w:val="34"/>
          <w:rtl w:val="0"/>
        </w:rPr>
        <w:t xml:space="preserve">2. Implémentation : Descente Récursive</w:t>
      </w:r>
    </w:p>
    <w:p w:rsidR="00000000" w:rsidDel="00000000" w:rsidP="00000000" w:rsidRDefault="00000000" w:rsidRPr="00000000" w14:paraId="0000003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L'analyseur syntaxique est implémenté sous la forme d'un ensemble de fonctions récursives mutuelles. Chaque symbole non-terminal de la grammaire modifiée (comme </w:t>
      </w:r>
      <w:r w:rsidDel="00000000" w:rsidR="00000000" w:rsidRPr="00000000">
        <w:rPr>
          <w:rFonts w:ascii="Courier New" w:cs="Courier New" w:eastAsia="Courier New" w:hAnsi="Courier New"/>
          <w:color w:val="32302c"/>
          <w:sz w:val="21"/>
          <w:szCs w:val="21"/>
          <w:shd w:fill="e4e4e2" w:val="clear"/>
          <w:rtl w:val="0"/>
        </w:rPr>
        <w:t xml:space="preserve">P</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Dcl</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Inst</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Exp</w:t>
      </w:r>
      <w:r w:rsidDel="00000000" w:rsidR="00000000" w:rsidRPr="00000000">
        <w:rPr>
          <w:color w:val="1a1c1e"/>
          <w:sz w:val="21"/>
          <w:szCs w:val="21"/>
          <w:rtl w:val="0"/>
        </w:rPr>
        <w:t xml:space="preserve">) correspond à une fonction C.</w:t>
      </w:r>
    </w:p>
    <w:p w:rsidR="00000000" w:rsidDel="00000000" w:rsidP="00000000" w:rsidRDefault="00000000" w:rsidRPr="00000000" w14:paraId="00000038">
      <w:pPr>
        <w:pStyle w:val="Heading3"/>
        <w:keepNext w:val="0"/>
        <w:keepLines w:val="0"/>
        <w:shd w:fill="ffffff" w:val="clear"/>
        <w:spacing w:after="0" w:before="0" w:lineRule="auto"/>
        <w:rPr>
          <w:b w:val="1"/>
          <w:bCs w:val="1"/>
          <w:color w:val="1a1c1e"/>
          <w:sz w:val="26"/>
          <w:szCs w:val="26"/>
        </w:rPr>
      </w:pPr>
      <w:bookmarkStart w:colFirst="0" w:colLast="0" w:name="_mqz0lee5pai0" w:id="15"/>
      <w:bookmarkEnd w:id="15"/>
      <w:r w:rsidDel="00000000" w:rsidR="00000000" w:rsidRPr="00000000">
        <w:rPr>
          <w:b w:val="1"/>
          <w:bCs w:val="1"/>
          <w:color w:val="1a1c1e"/>
          <w:sz w:val="26"/>
          <w:szCs w:val="26"/>
          <w:rtl w:val="0"/>
        </w:rPr>
        <w:t xml:space="preserve">Mécanisme de fonctionnement :</w:t>
      </w:r>
    </w:p>
    <w:p w:rsidR="00000000" w:rsidDel="00000000" w:rsidP="00000000" w:rsidRDefault="00000000" w:rsidRPr="00000000" w14:paraId="00000039">
      <w:pPr>
        <w:numPr>
          <w:ilvl w:val="0"/>
          <w:numId w:val="1"/>
        </w:numPr>
        <w:shd w:fill="ffffff" w:val="clear"/>
        <w:spacing w:after="0" w:afterAutospacing="0" w:before="220" w:line="342.85714285714283" w:lineRule="auto"/>
        <w:ind w:left="720" w:hanging="360"/>
      </w:pPr>
      <w:r w:rsidDel="00000000" w:rsidR="00000000" w:rsidRPr="00000000">
        <w:rPr>
          <w:color w:val="1a1c1e"/>
          <w:sz w:val="21"/>
          <w:szCs w:val="21"/>
          <w:rtl w:val="0"/>
        </w:rPr>
        <w:t xml:space="preserve">Une variable globale </w:t>
      </w:r>
      <w:r w:rsidDel="00000000" w:rsidR="00000000" w:rsidRPr="00000000">
        <w:rPr>
          <w:rFonts w:ascii="Courier New" w:cs="Courier New" w:eastAsia="Courier New" w:hAnsi="Courier New"/>
          <w:color w:val="32302c"/>
          <w:sz w:val="21"/>
          <w:szCs w:val="21"/>
          <w:shd w:fill="e4e4e2" w:val="clear"/>
          <w:rtl w:val="0"/>
        </w:rPr>
        <w:t xml:space="preserve">SYM_COUR</w:t>
      </w:r>
      <w:r w:rsidDel="00000000" w:rsidR="00000000" w:rsidRPr="00000000">
        <w:rPr>
          <w:color w:val="1a1c1e"/>
          <w:sz w:val="21"/>
          <w:szCs w:val="21"/>
          <w:rtl w:val="0"/>
        </w:rPr>
        <w:t xml:space="preserve"> maintient le token courant fourni par l'analyseur lexical.</w:t>
      </w:r>
    </w:p>
    <w:p w:rsidR="00000000" w:rsidDel="00000000" w:rsidP="00000000" w:rsidRDefault="00000000" w:rsidRPr="00000000" w14:paraId="0000003A">
      <w:pPr>
        <w:numPr>
          <w:ilvl w:val="0"/>
          <w:numId w:val="1"/>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La fonction utilitaire </w:t>
      </w:r>
      <w:r w:rsidDel="00000000" w:rsidR="00000000" w:rsidRPr="00000000">
        <w:rPr>
          <w:rFonts w:ascii="Courier New" w:cs="Courier New" w:eastAsia="Courier New" w:hAnsi="Courier New"/>
          <w:color w:val="32302c"/>
          <w:sz w:val="21"/>
          <w:szCs w:val="21"/>
          <w:shd w:fill="e4e4e2" w:val="clear"/>
          <w:rtl w:val="0"/>
        </w:rPr>
        <w:t xml:space="preserve">Accepter(token)</w:t>
      </w:r>
      <w:r w:rsidDel="00000000" w:rsidR="00000000" w:rsidRPr="00000000">
        <w:rPr>
          <w:color w:val="1a1c1e"/>
          <w:sz w:val="21"/>
          <w:szCs w:val="21"/>
          <w:rtl w:val="0"/>
        </w:rPr>
        <w:t xml:space="preserve"> vérifie si le </w:t>
      </w:r>
      <w:r w:rsidDel="00000000" w:rsidR="00000000" w:rsidRPr="00000000">
        <w:rPr>
          <w:rFonts w:ascii="Courier New" w:cs="Courier New" w:eastAsia="Courier New" w:hAnsi="Courier New"/>
          <w:color w:val="32302c"/>
          <w:sz w:val="21"/>
          <w:szCs w:val="21"/>
          <w:shd w:fill="e4e4e2" w:val="clear"/>
          <w:rtl w:val="0"/>
        </w:rPr>
        <w:t xml:space="preserve">SYM_COUR</w:t>
      </w:r>
      <w:r w:rsidDel="00000000" w:rsidR="00000000" w:rsidRPr="00000000">
        <w:rPr>
          <w:color w:val="1a1c1e"/>
          <w:sz w:val="21"/>
          <w:szCs w:val="21"/>
          <w:rtl w:val="0"/>
        </w:rPr>
        <w:t xml:space="preserve"> correspond au token attendu. Si oui, elle demande le token suivant ; sinon, elle déclenche une erreur syntaxique.</w:t>
      </w:r>
    </w:p>
    <w:p w:rsidR="00000000" w:rsidDel="00000000" w:rsidP="00000000" w:rsidRDefault="00000000" w:rsidRPr="00000000" w14:paraId="0000003B">
      <w:pPr>
        <w:numPr>
          <w:ilvl w:val="0"/>
          <w:numId w:val="1"/>
        </w:numPr>
        <w:shd w:fill="ffffff" w:val="clear"/>
        <w:spacing w:after="220" w:before="0" w:beforeAutospacing="0" w:line="342.85714285714283" w:lineRule="auto"/>
        <w:ind w:left="720" w:hanging="360"/>
      </w:pPr>
      <w:r w:rsidDel="00000000" w:rsidR="00000000" w:rsidRPr="00000000">
        <w:rPr>
          <w:color w:val="1a1c1e"/>
          <w:sz w:val="21"/>
          <w:szCs w:val="21"/>
          <w:rtl w:val="0"/>
        </w:rPr>
        <w:t xml:space="preserve">Les fonctions associées aux non-terminaux utilisent la structure de contrôle </w:t>
      </w:r>
      <w:r w:rsidDel="00000000" w:rsidR="00000000" w:rsidRPr="00000000">
        <w:rPr>
          <w:rFonts w:ascii="Courier New" w:cs="Courier New" w:eastAsia="Courier New" w:hAnsi="Courier New"/>
          <w:color w:val="32302c"/>
          <w:sz w:val="21"/>
          <w:szCs w:val="21"/>
          <w:shd w:fill="e4e4e2" w:val="clear"/>
          <w:rtl w:val="0"/>
        </w:rPr>
        <w:t xml:space="preserve">if</w:t>
      </w:r>
      <w:r w:rsidDel="00000000" w:rsidR="00000000" w:rsidRPr="00000000">
        <w:rPr>
          <w:color w:val="1a1c1e"/>
          <w:sz w:val="21"/>
          <w:szCs w:val="21"/>
          <w:rtl w:val="0"/>
        </w:rPr>
        <w:t xml:space="preserve"> ou </w:t>
      </w:r>
      <w:r w:rsidDel="00000000" w:rsidR="00000000" w:rsidRPr="00000000">
        <w:rPr>
          <w:rFonts w:ascii="Courier New" w:cs="Courier New" w:eastAsia="Courier New" w:hAnsi="Courier New"/>
          <w:color w:val="32302c"/>
          <w:sz w:val="21"/>
          <w:szCs w:val="21"/>
          <w:shd w:fill="e4e4e2" w:val="clear"/>
          <w:rtl w:val="0"/>
        </w:rPr>
        <w:t xml:space="preserve">switch</w:t>
      </w:r>
      <w:r w:rsidDel="00000000" w:rsidR="00000000" w:rsidRPr="00000000">
        <w:rPr>
          <w:color w:val="1a1c1e"/>
          <w:sz w:val="21"/>
          <w:szCs w:val="21"/>
          <w:rtl w:val="0"/>
        </w:rPr>
        <w:t xml:space="preserve"> sur </w:t>
      </w:r>
      <w:r w:rsidDel="00000000" w:rsidR="00000000" w:rsidRPr="00000000">
        <w:rPr>
          <w:rFonts w:ascii="Courier New" w:cs="Courier New" w:eastAsia="Courier New" w:hAnsi="Courier New"/>
          <w:color w:val="32302c"/>
          <w:sz w:val="21"/>
          <w:szCs w:val="21"/>
          <w:shd w:fill="e4e4e2" w:val="clear"/>
          <w:rtl w:val="0"/>
        </w:rPr>
        <w:t xml:space="preserve">SYM_COUR</w:t>
      </w:r>
      <w:r w:rsidDel="00000000" w:rsidR="00000000" w:rsidRPr="00000000">
        <w:rPr>
          <w:color w:val="1a1c1e"/>
          <w:sz w:val="21"/>
          <w:szCs w:val="21"/>
          <w:rtl w:val="0"/>
        </w:rPr>
        <w:t xml:space="preserve"> pour décider quelle production de la grammaire appliquer (utilisation des ensembles </w:t>
      </w:r>
      <w:r w:rsidDel="00000000" w:rsidR="00000000" w:rsidRPr="00000000">
        <w:rPr>
          <w:b w:val="1"/>
          <w:bCs w:val="1"/>
          <w:color w:val="1a1c1e"/>
          <w:sz w:val="21"/>
          <w:szCs w:val="21"/>
          <w:rtl w:val="0"/>
        </w:rPr>
        <w:t xml:space="preserve">PREMIER</w:t>
      </w:r>
      <w:r w:rsidDel="00000000" w:rsidR="00000000" w:rsidRPr="00000000">
        <w:rPr>
          <w:color w:val="1a1c1e"/>
          <w:sz w:val="21"/>
          <w:szCs w:val="21"/>
          <w:rtl w:val="0"/>
        </w:rPr>
        <w:t xml:space="preserve">).</w:t>
      </w:r>
    </w:p>
    <w:p w:rsidR="00000000" w:rsidDel="00000000" w:rsidP="00000000" w:rsidRDefault="00000000" w:rsidRPr="00000000" w14:paraId="0000003C">
      <w:pPr>
        <w:pStyle w:val="Heading3"/>
        <w:keepNext w:val="0"/>
        <w:keepLines w:val="0"/>
        <w:shd w:fill="ffffff" w:val="clear"/>
        <w:spacing w:after="0" w:before="0" w:lineRule="auto"/>
        <w:rPr>
          <w:b w:val="1"/>
          <w:bCs w:val="1"/>
          <w:color w:val="1a1c1e"/>
          <w:sz w:val="26"/>
          <w:szCs w:val="26"/>
        </w:rPr>
      </w:pPr>
      <w:bookmarkStart w:colFirst="0" w:colLast="0" w:name="_phw05o8jbi4" w:id="16"/>
      <w:bookmarkEnd w:id="16"/>
      <w:r w:rsidDel="00000000" w:rsidR="00000000" w:rsidRPr="00000000">
        <w:rPr>
          <w:b w:val="1"/>
          <w:bCs w:val="1"/>
          <w:color w:val="1a1c1e"/>
          <w:sz w:val="26"/>
          <w:szCs w:val="26"/>
          <w:rtl w:val="0"/>
        </w:rPr>
        <w:t xml:space="preserve">Gestion des Erreurs</w:t>
      </w:r>
    </w:p>
    <w:p w:rsidR="00000000" w:rsidDel="00000000" w:rsidP="00000000" w:rsidRDefault="00000000" w:rsidRPr="00000000" w14:paraId="0000003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 système de gestion d'erreurs est strict : à la moindre non-conformité avec la grammaire (token inattendu, structure mal formée), le programme affiche un message explicite (ex: "Symbole inattendu", "Facteur attendu") et arrête la compilation. Cela garantit que tout programme passant cette étape est syntaxiquement valide.</w:t>
      </w:r>
    </w:p>
    <w:p w:rsidR="00000000" w:rsidDel="00000000" w:rsidP="00000000" w:rsidRDefault="00000000" w:rsidRPr="00000000" w14:paraId="0000003E">
      <w:pPr>
        <w:pStyle w:val="Heading1"/>
        <w:keepNext w:val="0"/>
        <w:keepLines w:val="0"/>
        <w:shd w:fill="ffffff" w:val="clear"/>
        <w:spacing w:after="280" w:before="0" w:line="219.1304347826087" w:lineRule="auto"/>
        <w:rPr>
          <w:b w:val="1"/>
          <w:bCs w:val="1"/>
          <w:color w:val="1a1c1e"/>
          <w:sz w:val="46"/>
          <w:szCs w:val="46"/>
        </w:rPr>
      </w:pPr>
      <w:bookmarkStart w:colFirst="0" w:colLast="0" w:name="_edcrl7prrxqu" w:id="17"/>
      <w:bookmarkEnd w:id="17"/>
      <w:r w:rsidDel="00000000" w:rsidR="00000000" w:rsidRPr="00000000">
        <w:rPr>
          <w:rtl w:val="0"/>
        </w:rPr>
      </w:r>
    </w:p>
    <w:p w:rsidR="00000000" w:rsidDel="00000000" w:rsidP="00000000" w:rsidRDefault="00000000" w:rsidRPr="00000000" w14:paraId="0000003F">
      <w:pPr>
        <w:pStyle w:val="Heading1"/>
        <w:keepNext w:val="0"/>
        <w:keepLines w:val="0"/>
        <w:shd w:fill="ffffff" w:val="clear"/>
        <w:spacing w:after="280" w:before="0" w:line="219.1304347826087" w:lineRule="auto"/>
        <w:rPr>
          <w:b w:val="1"/>
          <w:bCs w:val="1"/>
          <w:color w:val="1a1c1e"/>
          <w:sz w:val="46"/>
          <w:szCs w:val="46"/>
        </w:rPr>
      </w:pPr>
      <w:bookmarkStart w:colFirst="0" w:colLast="0" w:name="_4oyblorc56if" w:id="18"/>
      <w:bookmarkEnd w:id="18"/>
      <w:r w:rsidDel="00000000" w:rsidR="00000000" w:rsidRPr="00000000">
        <w:rPr>
          <w:b w:val="1"/>
          <w:bCs w:val="1"/>
          <w:color w:val="1a1c1e"/>
          <w:sz w:val="46"/>
          <w:szCs w:val="46"/>
          <w:rtl w:val="0"/>
        </w:rPr>
        <w:t xml:space="preserve">Partie III - Analyse Sémantique</w:t>
      </w:r>
    </w:p>
    <w:p w:rsidR="00000000" w:rsidDel="00000000" w:rsidP="00000000" w:rsidRDefault="00000000" w:rsidRPr="00000000" w14:paraId="00000040">
      <w:pPr>
        <w:pStyle w:val="Heading2"/>
        <w:keepNext w:val="0"/>
        <w:keepLines w:val="0"/>
        <w:shd w:fill="ffffff" w:val="clear"/>
        <w:spacing w:after="0" w:before="0" w:lineRule="auto"/>
        <w:rPr>
          <w:b w:val="1"/>
          <w:bCs w:val="1"/>
          <w:color w:val="1a1c1e"/>
          <w:sz w:val="34"/>
          <w:szCs w:val="34"/>
        </w:rPr>
      </w:pPr>
      <w:bookmarkStart w:colFirst="0" w:colLast="0" w:name="_2zz3kvq87721" w:id="19"/>
      <w:bookmarkEnd w:id="19"/>
      <w:r w:rsidDel="00000000" w:rsidR="00000000" w:rsidRPr="00000000">
        <w:rPr>
          <w:b w:val="1"/>
          <w:bCs w:val="1"/>
          <w:color w:val="1a1c1e"/>
          <w:sz w:val="34"/>
          <w:szCs w:val="34"/>
          <w:rtl w:val="0"/>
        </w:rPr>
        <w:t xml:space="preserve">1. Rôle et Enjeux</w:t>
      </w:r>
    </w:p>
    <w:p w:rsidR="00000000" w:rsidDel="00000000" w:rsidP="00000000" w:rsidRDefault="00000000" w:rsidRPr="00000000" w14:paraId="0000004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L'analyse syntaxique garantit que la phrase est bien formée, mais pas qu'elle a du sens. L'analyse sémantique intervient pour vérifier la cohérence du programme. Dans ce projet, nous nous sommes concentrés sur la </w:t>
      </w:r>
      <w:r w:rsidDel="00000000" w:rsidR="00000000" w:rsidRPr="00000000">
        <w:rPr>
          <w:b w:val="1"/>
          <w:bCs w:val="1"/>
          <w:color w:val="1a1c1e"/>
          <w:sz w:val="21"/>
          <w:szCs w:val="21"/>
          <w:rtl w:val="0"/>
        </w:rPr>
        <w:t xml:space="preserve">sémantique statique</w:t>
      </w:r>
      <w:r w:rsidDel="00000000" w:rsidR="00000000" w:rsidRPr="00000000">
        <w:rPr>
          <w:color w:val="1a1c1e"/>
          <w:sz w:val="21"/>
          <w:szCs w:val="21"/>
          <w:rtl w:val="0"/>
        </w:rPr>
        <w:t xml:space="preserve">.</w:t>
      </w:r>
    </w:p>
    <w:p w:rsidR="00000000" w:rsidDel="00000000" w:rsidP="00000000" w:rsidRDefault="00000000" w:rsidRPr="00000000" w14:paraId="0000004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Les principaux contrôles implémentés sont :</w:t>
      </w:r>
    </w:p>
    <w:p w:rsidR="00000000" w:rsidDel="00000000" w:rsidP="00000000" w:rsidRDefault="00000000" w:rsidRPr="00000000" w14:paraId="00000043">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Déclaration des variables :</w:t>
      </w:r>
      <w:r w:rsidDel="00000000" w:rsidR="00000000" w:rsidRPr="00000000">
        <w:rPr>
          <w:color w:val="1a1c1e"/>
          <w:sz w:val="21"/>
          <w:szCs w:val="21"/>
          <w:rtl w:val="0"/>
        </w:rPr>
        <w:t xml:space="preserve"> Vérifier qu'une variable utilisée dans une instruction ou une expression a bien été déclarée au préalable.</w:t>
      </w:r>
    </w:p>
    <w:p w:rsidR="00000000" w:rsidDel="00000000" w:rsidP="00000000" w:rsidRDefault="00000000" w:rsidRPr="00000000" w14:paraId="00000044">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Unicité :</w:t>
      </w:r>
      <w:r w:rsidDel="00000000" w:rsidR="00000000" w:rsidRPr="00000000">
        <w:rPr>
          <w:color w:val="1a1c1e"/>
          <w:sz w:val="21"/>
          <w:szCs w:val="21"/>
          <w:rtl w:val="0"/>
        </w:rPr>
        <w:t xml:space="preserve"> S'assurer qu'un identificateur n'est pas déclaré plusieurs fois (géré implicitement par notre table des symboles).</w:t>
      </w:r>
    </w:p>
    <w:p w:rsidR="00000000" w:rsidDel="00000000" w:rsidP="00000000" w:rsidRDefault="00000000" w:rsidRPr="00000000" w14:paraId="00000045">
      <w:pPr>
        <w:numPr>
          <w:ilvl w:val="0"/>
          <w:numId w:val="8"/>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Typage :</w:t>
      </w:r>
      <w:r w:rsidDel="00000000" w:rsidR="00000000" w:rsidRPr="00000000">
        <w:rPr>
          <w:color w:val="1a1c1e"/>
          <w:sz w:val="21"/>
          <w:szCs w:val="21"/>
          <w:rtl w:val="0"/>
        </w:rPr>
        <w:t xml:space="preserve"> Associer un type (</w:t>
      </w:r>
      <w:r w:rsidDel="00000000" w:rsidR="00000000" w:rsidRPr="00000000">
        <w:rPr>
          <w:rFonts w:ascii="Courier New" w:cs="Courier New" w:eastAsia="Courier New" w:hAnsi="Courier New"/>
          <w:color w:val="32302c"/>
          <w:sz w:val="21"/>
          <w:szCs w:val="21"/>
          <w:shd w:fill="e4e4e2" w:val="clear"/>
          <w:rtl w:val="0"/>
        </w:rPr>
        <w:t xml:space="preserve">integer</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char</w:t>
      </w:r>
      <w:r w:rsidDel="00000000" w:rsidR="00000000" w:rsidRPr="00000000">
        <w:rPr>
          <w:color w:val="1a1c1e"/>
          <w:sz w:val="21"/>
          <w:szCs w:val="21"/>
          <w:rtl w:val="0"/>
        </w:rPr>
        <w:t xml:space="preserve">) à chaque variable et vérifier la cohérence des opérations (bien que notre implémentation se focalise principalement sur les entiers pour la génération de code).</w:t>
      </w:r>
    </w:p>
    <w:p w:rsidR="00000000" w:rsidDel="00000000" w:rsidP="00000000" w:rsidRDefault="00000000" w:rsidRPr="00000000" w14:paraId="00000046">
      <w:pPr>
        <w:pStyle w:val="Heading2"/>
        <w:keepNext w:val="0"/>
        <w:keepLines w:val="0"/>
        <w:shd w:fill="ffffff" w:val="clear"/>
        <w:spacing w:after="0" w:before="0" w:lineRule="auto"/>
        <w:rPr>
          <w:b w:val="1"/>
          <w:bCs w:val="1"/>
          <w:color w:val="1a1c1e"/>
          <w:sz w:val="34"/>
          <w:szCs w:val="34"/>
        </w:rPr>
      </w:pPr>
      <w:bookmarkStart w:colFirst="0" w:colLast="0" w:name="_ykyp9p2be2kv" w:id="20"/>
      <w:bookmarkEnd w:id="20"/>
      <w:r w:rsidDel="00000000" w:rsidR="00000000" w:rsidRPr="00000000">
        <w:rPr>
          <w:b w:val="1"/>
          <w:bCs w:val="1"/>
          <w:color w:val="1a1c1e"/>
          <w:sz w:val="34"/>
          <w:szCs w:val="34"/>
          <w:rtl w:val="0"/>
        </w:rPr>
        <w:t xml:space="preserve">2. La Table des Symboles (TS)</w:t>
      </w:r>
    </w:p>
    <w:p w:rsidR="00000000" w:rsidDel="00000000" w:rsidP="00000000" w:rsidRDefault="00000000" w:rsidRPr="00000000" w14:paraId="0000004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 Table des Symboles est la structure de données centrale de cette phase. Elle a été enrichie par rapport à la phase lexicale.</w:t>
      </w:r>
    </w:p>
    <w:p w:rsidR="00000000" w:rsidDel="00000000" w:rsidP="00000000" w:rsidRDefault="00000000" w:rsidRPr="00000000" w14:paraId="00000048">
      <w:pPr>
        <w:pStyle w:val="Heading3"/>
        <w:keepNext w:val="0"/>
        <w:keepLines w:val="0"/>
        <w:shd w:fill="ffffff" w:val="clear"/>
        <w:spacing w:after="0" w:before="0" w:lineRule="auto"/>
        <w:rPr>
          <w:b w:val="1"/>
          <w:bCs w:val="1"/>
          <w:color w:val="1a1c1e"/>
          <w:sz w:val="26"/>
          <w:szCs w:val="26"/>
        </w:rPr>
      </w:pPr>
      <w:bookmarkStart w:colFirst="0" w:colLast="0" w:name="_zd2hvnbvo05q" w:id="21"/>
      <w:bookmarkEnd w:id="21"/>
      <w:r w:rsidDel="00000000" w:rsidR="00000000" w:rsidRPr="00000000">
        <w:rPr>
          <w:b w:val="1"/>
          <w:bCs w:val="1"/>
          <w:color w:val="1a1c1e"/>
          <w:sz w:val="26"/>
          <w:szCs w:val="26"/>
          <w:rtl w:val="0"/>
        </w:rPr>
        <w:t xml:space="preserve">Structure de la TS :</w:t>
      </w:r>
    </w:p>
    <w:p w:rsidR="00000000" w:rsidDel="00000000" w:rsidP="00000000" w:rsidRDefault="00000000" w:rsidRPr="00000000" w14:paraId="0000004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Chaque entrée de la table contient désormais :</w:t>
      </w:r>
    </w:p>
    <w:p w:rsidR="00000000" w:rsidDel="00000000" w:rsidP="00000000" w:rsidRDefault="00000000" w:rsidRPr="00000000" w14:paraId="0000004A">
      <w:pPr>
        <w:numPr>
          <w:ilvl w:val="0"/>
          <w:numId w:val="1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Le Nom :</w:t>
      </w:r>
      <w:r w:rsidDel="00000000" w:rsidR="00000000" w:rsidRPr="00000000">
        <w:rPr>
          <w:color w:val="1a1c1e"/>
          <w:sz w:val="21"/>
          <w:szCs w:val="21"/>
          <w:rtl w:val="0"/>
        </w:rPr>
        <w:t xml:space="preserve"> La chaîne de caractères identifiant la variable.</w:t>
      </w:r>
    </w:p>
    <w:p w:rsidR="00000000" w:rsidDel="00000000" w:rsidP="00000000" w:rsidRDefault="00000000" w:rsidRPr="00000000" w14:paraId="0000004B">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Le Type :</w:t>
      </w:r>
      <w:r w:rsidDel="00000000" w:rsidR="00000000" w:rsidRPr="00000000">
        <w:rPr>
          <w:color w:val="1a1c1e"/>
          <w:sz w:val="21"/>
          <w:szCs w:val="21"/>
          <w:rtl w:val="0"/>
        </w:rPr>
        <w:t xml:space="preserve"> Une énumération (</w:t>
      </w:r>
      <w:r w:rsidDel="00000000" w:rsidR="00000000" w:rsidRPr="00000000">
        <w:rPr>
          <w:rFonts w:ascii="Courier New" w:cs="Courier New" w:eastAsia="Courier New" w:hAnsi="Courier New"/>
          <w:color w:val="32302c"/>
          <w:sz w:val="21"/>
          <w:szCs w:val="21"/>
          <w:shd w:fill="e4e4e2" w:val="clear"/>
          <w:rtl w:val="0"/>
        </w:rPr>
        <w:t xml:space="preserve">T_ENTIER</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T_CHAR</w:t>
      </w:r>
      <w:r w:rsidDel="00000000" w:rsidR="00000000" w:rsidRPr="00000000">
        <w:rPr>
          <w:color w:val="1a1c1e"/>
          <w:sz w:val="21"/>
          <w:szCs w:val="21"/>
          <w:rtl w:val="0"/>
        </w:rPr>
        <w:t xml:space="preserve">) définie lors de l'analyse de la partie déclaration (</w:t>
      </w:r>
      <w:r w:rsidDel="00000000" w:rsidR="00000000" w:rsidRPr="00000000">
        <w:rPr>
          <w:rFonts w:ascii="Courier New" w:cs="Courier New" w:eastAsia="Courier New" w:hAnsi="Courier New"/>
          <w:color w:val="32302c"/>
          <w:sz w:val="21"/>
          <w:szCs w:val="21"/>
          <w:shd w:fill="e4e4e2" w:val="clear"/>
          <w:rtl w:val="0"/>
        </w:rPr>
        <w:t xml:space="preserve">Dcl</w:t>
      </w:r>
      <w:r w:rsidDel="00000000" w:rsidR="00000000" w:rsidRPr="00000000">
        <w:rPr>
          <w:color w:val="1a1c1e"/>
          <w:sz w:val="21"/>
          <w:szCs w:val="21"/>
          <w:rtl w:val="0"/>
        </w:rPr>
        <w:t xml:space="preserve">).</w:t>
      </w:r>
    </w:p>
    <w:p w:rsidR="00000000" w:rsidDel="00000000" w:rsidP="00000000" w:rsidRDefault="00000000" w:rsidRPr="00000000" w14:paraId="0000004C">
      <w:pPr>
        <w:numPr>
          <w:ilvl w:val="0"/>
          <w:numId w:val="17"/>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L'Adresse :</w:t>
      </w:r>
      <w:r w:rsidDel="00000000" w:rsidR="00000000" w:rsidRPr="00000000">
        <w:rPr>
          <w:color w:val="1a1c1e"/>
          <w:sz w:val="21"/>
          <w:szCs w:val="21"/>
          <w:rtl w:val="0"/>
        </w:rPr>
        <w:t xml:space="preserve"> Un entier représentant le décalage (offset) en mémoire relative. C'est essentiel pour la génération de code, car la machine cible ne connaît pas les noms des variables, seulement leurs adresses.</w:t>
      </w:r>
    </w:p>
    <w:p w:rsidR="00000000" w:rsidDel="00000000" w:rsidP="00000000" w:rsidRDefault="00000000" w:rsidRPr="00000000" w14:paraId="0000004D">
      <w:pPr>
        <w:pStyle w:val="Heading2"/>
        <w:keepNext w:val="0"/>
        <w:keepLines w:val="0"/>
        <w:shd w:fill="ffffff" w:val="clear"/>
        <w:spacing w:after="0" w:before="0" w:lineRule="auto"/>
        <w:rPr>
          <w:b w:val="1"/>
          <w:bCs w:val="1"/>
          <w:color w:val="1a1c1e"/>
          <w:sz w:val="34"/>
          <w:szCs w:val="34"/>
        </w:rPr>
      </w:pPr>
      <w:bookmarkStart w:colFirst="0" w:colLast="0" w:name="_xwtdqgv9h7te" w:id="22"/>
      <w:bookmarkEnd w:id="22"/>
      <w:r w:rsidDel="00000000" w:rsidR="00000000" w:rsidRPr="00000000">
        <w:rPr>
          <w:b w:val="1"/>
          <w:bCs w:val="1"/>
          <w:color w:val="1a1c1e"/>
          <w:sz w:val="34"/>
          <w:szCs w:val="34"/>
          <w:rtl w:val="0"/>
        </w:rPr>
        <w:t xml:space="preserve">3. Implémentation des contrôles</w:t>
      </w:r>
    </w:p>
    <w:p w:rsidR="00000000" w:rsidDel="00000000" w:rsidP="00000000" w:rsidRDefault="00000000" w:rsidRPr="00000000" w14:paraId="0000004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L'analyse sémantique est réalisée conjointement à l'analyse syntaxique. Par exemple :</w:t>
      </w:r>
    </w:p>
    <w:p w:rsidR="00000000" w:rsidDel="00000000" w:rsidP="00000000" w:rsidRDefault="00000000" w:rsidRPr="00000000" w14:paraId="0000004F">
      <w:pPr>
        <w:numPr>
          <w:ilvl w:val="0"/>
          <w:numId w:val="5"/>
        </w:numPr>
        <w:shd w:fill="ffffff" w:val="clear"/>
        <w:spacing w:after="0" w:afterAutospacing="0" w:before="220" w:line="342.85714285714283" w:lineRule="auto"/>
        <w:ind w:left="720" w:hanging="360"/>
      </w:pPr>
      <w:r w:rsidDel="00000000" w:rsidR="00000000" w:rsidRPr="00000000">
        <w:rPr>
          <w:color w:val="1a1c1e"/>
          <w:sz w:val="21"/>
          <w:szCs w:val="21"/>
          <w:rtl w:val="0"/>
        </w:rPr>
        <w:t xml:space="preserve">Lors de l'analyse de </w:t>
      </w:r>
      <w:r w:rsidDel="00000000" w:rsidR="00000000" w:rsidRPr="00000000">
        <w:rPr>
          <w:rFonts w:ascii="Courier New" w:cs="Courier New" w:eastAsia="Courier New" w:hAnsi="Courier New"/>
          <w:color w:val="32302c"/>
          <w:sz w:val="21"/>
          <w:szCs w:val="21"/>
          <w:shd w:fill="e4e4e2" w:val="clear"/>
          <w:rtl w:val="0"/>
        </w:rPr>
        <w:t xml:space="preserve">Dcl</w:t>
      </w:r>
      <w:r w:rsidDel="00000000" w:rsidR="00000000" w:rsidRPr="00000000">
        <w:rPr>
          <w:color w:val="1a1c1e"/>
          <w:sz w:val="21"/>
          <w:szCs w:val="21"/>
          <w:rtl w:val="0"/>
        </w:rPr>
        <w:t xml:space="preserve"> (Déclarations), nous mettons à jour le type et l'adresse des variables identifiées.</w:t>
      </w:r>
    </w:p>
    <w:p w:rsidR="00000000" w:rsidDel="00000000" w:rsidP="00000000" w:rsidRDefault="00000000" w:rsidRPr="00000000" w14:paraId="00000050">
      <w:pPr>
        <w:numPr>
          <w:ilvl w:val="0"/>
          <w:numId w:val="5"/>
        </w:numPr>
        <w:shd w:fill="ffffff" w:val="clear"/>
        <w:spacing w:after="220" w:before="0" w:beforeAutospacing="0" w:line="342.85714285714283" w:lineRule="auto"/>
        <w:ind w:left="720" w:hanging="360"/>
      </w:pPr>
      <w:r w:rsidDel="00000000" w:rsidR="00000000" w:rsidRPr="00000000">
        <w:rPr>
          <w:color w:val="1a1c1e"/>
          <w:sz w:val="21"/>
          <w:szCs w:val="21"/>
          <w:rtl w:val="0"/>
        </w:rPr>
        <w:t xml:space="preserve">Lors de l'analyse d'un </w:t>
      </w:r>
      <w:r w:rsidDel="00000000" w:rsidR="00000000" w:rsidRPr="00000000">
        <w:rPr>
          <w:rFonts w:ascii="Courier New" w:cs="Courier New" w:eastAsia="Courier New" w:hAnsi="Courier New"/>
          <w:color w:val="32302c"/>
          <w:sz w:val="21"/>
          <w:szCs w:val="21"/>
          <w:shd w:fill="e4e4e2" w:val="clear"/>
          <w:rtl w:val="0"/>
        </w:rPr>
        <w:t xml:space="preserve">Facteur</w:t>
      </w:r>
      <w:r w:rsidDel="00000000" w:rsidR="00000000" w:rsidRPr="00000000">
        <w:rPr>
          <w:color w:val="1a1c1e"/>
          <w:sz w:val="21"/>
          <w:szCs w:val="21"/>
          <w:rtl w:val="0"/>
        </w:rPr>
        <w:t xml:space="preserve"> (utilisation d'une variable), nous interrogeons la TS via la fonction </w:t>
      </w:r>
      <w:r w:rsidDel="00000000" w:rsidR="00000000" w:rsidRPr="00000000">
        <w:rPr>
          <w:rFonts w:ascii="Courier New" w:cs="Courier New" w:eastAsia="Courier New" w:hAnsi="Courier New"/>
          <w:color w:val="32302c"/>
          <w:sz w:val="21"/>
          <w:szCs w:val="21"/>
          <w:shd w:fill="e4e4e2" w:val="clear"/>
          <w:rtl w:val="0"/>
        </w:rPr>
        <w:t xml:space="preserve">GetAdresse()</w:t>
      </w:r>
      <w:r w:rsidDel="00000000" w:rsidR="00000000" w:rsidRPr="00000000">
        <w:rPr>
          <w:color w:val="1a1c1e"/>
          <w:sz w:val="21"/>
          <w:szCs w:val="21"/>
          <w:rtl w:val="0"/>
        </w:rPr>
        <w:t xml:space="preserve">. Si l'adresse est </w:t>
      </w:r>
      <w:r w:rsidDel="00000000" w:rsidR="00000000" w:rsidRPr="00000000">
        <w:rPr>
          <w:rFonts w:ascii="Courier New" w:cs="Courier New" w:eastAsia="Courier New" w:hAnsi="Courier New"/>
          <w:color w:val="32302c"/>
          <w:sz w:val="21"/>
          <w:szCs w:val="21"/>
          <w:shd w:fill="e4e4e2" w:val="clear"/>
          <w:rtl w:val="0"/>
        </w:rPr>
        <w:t xml:space="preserve">-1</w:t>
      </w:r>
      <w:r w:rsidDel="00000000" w:rsidR="00000000" w:rsidRPr="00000000">
        <w:rPr>
          <w:color w:val="1a1c1e"/>
          <w:sz w:val="21"/>
          <w:szCs w:val="21"/>
          <w:rtl w:val="0"/>
        </w:rPr>
        <w:t xml:space="preserve"> (valeur par défaut), cela signifie que la variable n'a pas été déclarée, et une erreur sémantique est levée.</w:t>
      </w:r>
    </w:p>
    <w:p w:rsidR="00000000" w:rsidDel="00000000" w:rsidP="00000000" w:rsidRDefault="00000000" w:rsidRPr="00000000" w14:paraId="00000051">
      <w:pPr>
        <w:pStyle w:val="Heading1"/>
        <w:keepNext w:val="0"/>
        <w:keepLines w:val="0"/>
        <w:shd w:fill="ffffff" w:val="clear"/>
        <w:spacing w:after="280" w:before="0" w:line="219.1304347826087" w:lineRule="auto"/>
        <w:rPr>
          <w:b w:val="1"/>
          <w:bCs w:val="1"/>
          <w:color w:val="1a1c1e"/>
          <w:sz w:val="46"/>
          <w:szCs w:val="46"/>
        </w:rPr>
      </w:pPr>
      <w:bookmarkStart w:colFirst="0" w:colLast="0" w:name="_1zticp802l2i" w:id="23"/>
      <w:bookmarkEnd w:id="23"/>
      <w:r w:rsidDel="00000000" w:rsidR="00000000" w:rsidRPr="00000000">
        <w:rPr>
          <w:b w:val="1"/>
          <w:bCs w:val="1"/>
          <w:color w:val="1a1c1e"/>
          <w:sz w:val="46"/>
          <w:szCs w:val="46"/>
          <w:rtl w:val="0"/>
        </w:rPr>
        <w:t xml:space="preserve">Partie IV - Génération de Code Intermédiaire</w:t>
      </w:r>
    </w:p>
    <w:p w:rsidR="00000000" w:rsidDel="00000000" w:rsidP="00000000" w:rsidRDefault="00000000" w:rsidRPr="00000000" w14:paraId="00000052">
      <w:pPr>
        <w:pStyle w:val="Heading2"/>
        <w:keepNext w:val="0"/>
        <w:keepLines w:val="0"/>
        <w:shd w:fill="ffffff" w:val="clear"/>
        <w:spacing w:after="0" w:before="0" w:lineRule="auto"/>
        <w:rPr>
          <w:b w:val="1"/>
          <w:bCs w:val="1"/>
          <w:color w:val="1a1c1e"/>
          <w:sz w:val="34"/>
          <w:szCs w:val="34"/>
        </w:rPr>
      </w:pPr>
      <w:bookmarkStart w:colFirst="0" w:colLast="0" w:name="_drd620l0uuev" w:id="24"/>
      <w:bookmarkEnd w:id="24"/>
      <w:r w:rsidDel="00000000" w:rsidR="00000000" w:rsidRPr="00000000">
        <w:rPr>
          <w:b w:val="1"/>
          <w:bCs w:val="1"/>
          <w:color w:val="1a1c1e"/>
          <w:sz w:val="34"/>
          <w:szCs w:val="34"/>
          <w:rtl w:val="0"/>
        </w:rPr>
        <w:t xml:space="preserve">1. La Machine Abstraite à Pile (MAP)</w:t>
      </w:r>
    </w:p>
    <w:p w:rsidR="00000000" w:rsidDel="00000000" w:rsidP="00000000" w:rsidRDefault="00000000" w:rsidRPr="00000000" w14:paraId="0000005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 cible de notre compilation n'est pas un processeur physique (x86, ARM), mais une machine virtuelle théorique : la Machine Abstraite à Pile. Ce modèle est souvent utilisé pour l'enseignement de la compilation (comme le P-Code de Pascal) car il simplifie la gestion des registres.</w:t>
      </w:r>
    </w:p>
    <w:p w:rsidR="00000000" w:rsidDel="00000000" w:rsidP="00000000" w:rsidRDefault="00000000" w:rsidRPr="00000000" w14:paraId="00000054">
      <w:pPr>
        <w:pStyle w:val="Heading3"/>
        <w:keepNext w:val="0"/>
        <w:keepLines w:val="0"/>
        <w:shd w:fill="ffffff" w:val="clear"/>
        <w:spacing w:after="0" w:before="0" w:lineRule="auto"/>
        <w:rPr>
          <w:b w:val="1"/>
          <w:bCs w:val="1"/>
          <w:color w:val="1a1c1e"/>
          <w:sz w:val="26"/>
          <w:szCs w:val="26"/>
        </w:rPr>
      </w:pPr>
      <w:bookmarkStart w:colFirst="0" w:colLast="0" w:name="_sc9l4c2py892" w:id="25"/>
      <w:bookmarkEnd w:id="25"/>
      <w:r w:rsidDel="00000000" w:rsidR="00000000" w:rsidRPr="00000000">
        <w:rPr>
          <w:b w:val="1"/>
          <w:bCs w:val="1"/>
          <w:color w:val="1a1c1e"/>
          <w:sz w:val="26"/>
          <w:szCs w:val="26"/>
          <w:rtl w:val="0"/>
        </w:rPr>
        <w:t xml:space="preserve">Principe de fonctionnement :</w:t>
      </w:r>
    </w:p>
    <w:p w:rsidR="00000000" w:rsidDel="00000000" w:rsidP="00000000" w:rsidRDefault="00000000" w:rsidRPr="00000000" w14:paraId="00000055">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Mémoire de données :</w:t>
      </w:r>
      <w:r w:rsidDel="00000000" w:rsidR="00000000" w:rsidRPr="00000000">
        <w:rPr>
          <w:color w:val="1a1c1e"/>
          <w:sz w:val="21"/>
          <w:szCs w:val="21"/>
          <w:rtl w:val="0"/>
        </w:rPr>
        <w:t xml:space="preserve"> Un espace adressable où sont stockées les variables (à l'adresse 0, 1, 2...).</w:t>
      </w:r>
    </w:p>
    <w:p w:rsidR="00000000" w:rsidDel="00000000" w:rsidP="00000000" w:rsidRDefault="00000000" w:rsidRPr="00000000" w14:paraId="00000056">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Pile d'évaluation :</w:t>
      </w:r>
      <w:r w:rsidDel="00000000" w:rsidR="00000000" w:rsidRPr="00000000">
        <w:rPr>
          <w:color w:val="1a1c1e"/>
          <w:sz w:val="21"/>
          <w:szCs w:val="21"/>
          <w:rtl w:val="0"/>
        </w:rPr>
        <w:t xml:space="preserve"> Toutes les opérations arithmétiques et logiques se font au sommet de la pile. Par exemple, une addition dépile les deux valeurs supérieures, les additionne et empile le résultat.</w:t>
      </w:r>
    </w:p>
    <w:p w:rsidR="00000000" w:rsidDel="00000000" w:rsidP="00000000" w:rsidRDefault="00000000" w:rsidRPr="00000000" w14:paraId="00000057">
      <w:pPr>
        <w:numPr>
          <w:ilvl w:val="0"/>
          <w:numId w:val="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Mémoire d'instructions :</w:t>
      </w:r>
      <w:r w:rsidDel="00000000" w:rsidR="00000000" w:rsidRPr="00000000">
        <w:rPr>
          <w:color w:val="1a1c1e"/>
          <w:sz w:val="21"/>
          <w:szCs w:val="21"/>
          <w:rtl w:val="0"/>
        </w:rPr>
        <w:t xml:space="preserve"> Contient le programme généré.</w:t>
      </w:r>
    </w:p>
    <w:p w:rsidR="00000000" w:rsidDel="00000000" w:rsidP="00000000" w:rsidRDefault="00000000" w:rsidRPr="00000000" w14:paraId="00000058">
      <w:pPr>
        <w:pStyle w:val="Heading2"/>
        <w:keepNext w:val="0"/>
        <w:keepLines w:val="0"/>
        <w:shd w:fill="ffffff" w:val="clear"/>
        <w:spacing w:after="0" w:before="0" w:lineRule="auto"/>
        <w:rPr>
          <w:b w:val="1"/>
          <w:bCs w:val="1"/>
          <w:color w:val="1a1c1e"/>
          <w:sz w:val="34"/>
          <w:szCs w:val="34"/>
        </w:rPr>
      </w:pPr>
      <w:bookmarkStart w:colFirst="0" w:colLast="0" w:name="_lui833mtglm0" w:id="26"/>
      <w:bookmarkEnd w:id="26"/>
      <w:r w:rsidDel="00000000" w:rsidR="00000000" w:rsidRPr="00000000">
        <w:rPr>
          <w:b w:val="1"/>
          <w:bCs w:val="1"/>
          <w:color w:val="1a1c1e"/>
          <w:sz w:val="34"/>
          <w:szCs w:val="34"/>
          <w:rtl w:val="0"/>
        </w:rPr>
        <w:t xml:space="preserve">2. Instructions générées</w:t>
      </w:r>
    </w:p>
    <w:p w:rsidR="00000000" w:rsidDel="00000000" w:rsidP="00000000" w:rsidRDefault="00000000" w:rsidRPr="00000000" w14:paraId="0000005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Notre compilateur traduit le code source en une suite d'instructions mnémoniques. Voici les principales instructions utilisées :</w:t>
      </w:r>
    </w:p>
    <w:p w:rsidR="00000000" w:rsidDel="00000000" w:rsidP="00000000" w:rsidRDefault="00000000" w:rsidRPr="00000000" w14:paraId="0000005A">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 (Load Immediate) :</w:t>
      </w:r>
      <w:r w:rsidDel="00000000" w:rsidR="00000000" w:rsidRPr="00000000">
        <w:rPr>
          <w:color w:val="1a1c1e"/>
          <w:sz w:val="21"/>
          <w:szCs w:val="21"/>
          <w:rtl w:val="0"/>
        </w:rPr>
        <w:t xml:space="preserve"> Empile une valeur constante entière.</w:t>
      </w:r>
    </w:p>
    <w:p w:rsidR="00000000" w:rsidDel="00000000" w:rsidP="00000000" w:rsidRDefault="00000000" w:rsidRPr="00000000" w14:paraId="0000005B">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 (Load Value) :</w:t>
      </w:r>
      <w:r w:rsidDel="00000000" w:rsidR="00000000" w:rsidRPr="00000000">
        <w:rPr>
          <w:color w:val="1a1c1e"/>
          <w:sz w:val="21"/>
          <w:szCs w:val="21"/>
          <w:rtl w:val="0"/>
        </w:rPr>
        <w:t xml:space="preserve"> Empile la valeur contenue à l'adresse </w:t>
      </w:r>
      <w:r w:rsidDel="00000000" w:rsidR="00000000" w:rsidRPr="00000000">
        <w:rPr>
          <w:rFonts w:ascii="Courier New" w:cs="Courier New" w:eastAsia="Courier New" w:hAnsi="Courier New"/>
          <w:color w:val="32302c"/>
          <w:sz w:val="21"/>
          <w:szCs w:val="21"/>
          <w:shd w:fill="e4e4e2" w:val="clear"/>
          <w:rtl w:val="0"/>
        </w:rPr>
        <w:t xml:space="preserve">adr</w:t>
      </w:r>
      <w:r w:rsidDel="00000000" w:rsidR="00000000" w:rsidRPr="00000000">
        <w:rPr>
          <w:color w:val="1a1c1e"/>
          <w:sz w:val="21"/>
          <w:szCs w:val="21"/>
          <w:rtl w:val="0"/>
        </w:rPr>
        <w:t xml:space="preserve">.</w:t>
      </w:r>
    </w:p>
    <w:p w:rsidR="00000000" w:rsidDel="00000000" w:rsidP="00000000" w:rsidRDefault="00000000" w:rsidRPr="00000000" w14:paraId="0000005C">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 (Store) :</w:t>
      </w:r>
      <w:r w:rsidDel="00000000" w:rsidR="00000000" w:rsidRPr="00000000">
        <w:rPr>
          <w:color w:val="1a1c1e"/>
          <w:sz w:val="21"/>
          <w:szCs w:val="21"/>
          <w:rtl w:val="0"/>
        </w:rPr>
        <w:t xml:space="preserve"> Dépile la valeur au sommet et la stocke à l'adresse </w:t>
      </w:r>
      <w:r w:rsidDel="00000000" w:rsidR="00000000" w:rsidRPr="00000000">
        <w:rPr>
          <w:rFonts w:ascii="Courier New" w:cs="Courier New" w:eastAsia="Courier New" w:hAnsi="Courier New"/>
          <w:color w:val="32302c"/>
          <w:sz w:val="21"/>
          <w:szCs w:val="21"/>
          <w:shd w:fill="e4e4e2" w:val="clear"/>
          <w:rtl w:val="0"/>
        </w:rPr>
        <w:t xml:space="preserve">adr</w:t>
      </w:r>
      <w:r w:rsidDel="00000000" w:rsidR="00000000" w:rsidRPr="00000000">
        <w:rPr>
          <w:color w:val="1a1c1e"/>
          <w:sz w:val="21"/>
          <w:szCs w:val="21"/>
          <w:rtl w:val="0"/>
        </w:rPr>
        <w:t xml:space="preserve">.</w:t>
      </w:r>
    </w:p>
    <w:p w:rsidR="00000000" w:rsidDel="00000000" w:rsidP="00000000" w:rsidRDefault="00000000" w:rsidRPr="00000000" w14:paraId="0000005D">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 </w:t>
      </w:r>
      <w:r w:rsidDel="00000000" w:rsidR="00000000" w:rsidRPr="00000000">
        <w:rPr>
          <w:color w:val="1a1c1e"/>
          <w:sz w:val="21"/>
          <w:szCs w:val="21"/>
          <w:rtl w:val="0"/>
        </w:rPr>
        <w:t xml:space="preserve"> Opérations arithmétiques sur les deux éléments au sommet de la pile.</w:t>
      </w:r>
    </w:p>
    <w:p w:rsidR="00000000" w:rsidDel="00000000" w:rsidP="00000000" w:rsidRDefault="00000000" w:rsidRPr="00000000" w14:paraId="0000005E">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 (Print) :</w:t>
      </w:r>
      <w:r w:rsidDel="00000000" w:rsidR="00000000" w:rsidRPr="00000000">
        <w:rPr>
          <w:color w:val="1a1c1e"/>
          <w:sz w:val="21"/>
          <w:szCs w:val="21"/>
          <w:rtl w:val="0"/>
        </w:rPr>
        <w:t xml:space="preserve"> Affiche la valeur au sommet de la pile (correspond à </w:t>
      </w:r>
      <w:r w:rsidDel="00000000" w:rsidR="00000000" w:rsidRPr="00000000">
        <w:rPr>
          <w:rFonts w:ascii="Courier New" w:cs="Courier New" w:eastAsia="Courier New" w:hAnsi="Courier New"/>
          <w:color w:val="32302c"/>
          <w:sz w:val="21"/>
          <w:szCs w:val="21"/>
          <w:shd w:fill="e4e4e2" w:val="clear"/>
          <w:rtl w:val="0"/>
        </w:rPr>
        <w:t xml:space="preserve">write</w:t>
      </w:r>
      <w:r w:rsidDel="00000000" w:rsidR="00000000" w:rsidRPr="00000000">
        <w:rPr>
          <w:color w:val="1a1c1e"/>
          <w:sz w:val="21"/>
          <w:szCs w:val="21"/>
          <w:rtl w:val="0"/>
        </w:rPr>
        <w:t xml:space="preserve">).</w:t>
      </w:r>
    </w:p>
    <w:p w:rsidR="00000000" w:rsidDel="00000000" w:rsidP="00000000" w:rsidRDefault="00000000" w:rsidRPr="00000000" w14:paraId="0000005F">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 :</w:t>
      </w:r>
      <w:r w:rsidDel="00000000" w:rsidR="00000000" w:rsidRPr="00000000">
        <w:rPr>
          <w:color w:val="1a1c1e"/>
          <w:sz w:val="21"/>
          <w:szCs w:val="21"/>
          <w:rtl w:val="0"/>
        </w:rPr>
        <w:t xml:space="preserve"> Branchement conditionnel. Si le sommet de la pile est 0 (Faux), on saute à l'étiquette.</w:t>
      </w:r>
    </w:p>
    <w:p w:rsidR="00000000" w:rsidDel="00000000" w:rsidP="00000000" w:rsidRDefault="00000000" w:rsidRPr="00000000" w14:paraId="00000060">
      <w:pPr>
        <w:numPr>
          <w:ilvl w:val="0"/>
          <w:numId w:val="11"/>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 :</w:t>
      </w:r>
      <w:r w:rsidDel="00000000" w:rsidR="00000000" w:rsidRPr="00000000">
        <w:rPr>
          <w:color w:val="1a1c1e"/>
          <w:sz w:val="21"/>
          <w:szCs w:val="21"/>
          <w:rtl w:val="0"/>
        </w:rPr>
        <w:t xml:space="preserve"> Branchement inconditionnel (GOTO).</w:t>
      </w:r>
    </w:p>
    <w:p w:rsidR="00000000" w:rsidDel="00000000" w:rsidP="00000000" w:rsidRDefault="00000000" w:rsidRPr="00000000" w14:paraId="00000061">
      <w:pPr>
        <w:pStyle w:val="Heading2"/>
        <w:keepNext w:val="0"/>
        <w:keepLines w:val="0"/>
        <w:shd w:fill="ffffff" w:val="clear"/>
        <w:spacing w:after="0" w:before="0" w:lineRule="auto"/>
        <w:rPr>
          <w:b w:val="1"/>
          <w:bCs w:val="1"/>
          <w:color w:val="1a1c1e"/>
          <w:sz w:val="34"/>
          <w:szCs w:val="34"/>
        </w:rPr>
      </w:pPr>
      <w:bookmarkStart w:colFirst="0" w:colLast="0" w:name="_sfqxtup7bciz" w:id="27"/>
      <w:bookmarkEnd w:id="27"/>
      <w:r w:rsidDel="00000000" w:rsidR="00000000" w:rsidRPr="00000000">
        <w:rPr>
          <w:b w:val="1"/>
          <w:bCs w:val="1"/>
          <w:color w:val="1a1c1e"/>
          <w:sz w:val="34"/>
          <w:szCs w:val="34"/>
          <w:rtl w:val="0"/>
        </w:rPr>
        <w:t xml:space="preserve">3. Traduction Dirigée par la Syntaxe</w:t>
      </w:r>
    </w:p>
    <w:p w:rsidR="00000000" w:rsidDel="00000000" w:rsidP="00000000" w:rsidRDefault="00000000" w:rsidRPr="00000000" w14:paraId="0000006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La génération de code s'effectue "au vol" pendant le parcours de l'arbre syntaxique. Nous avons inséré des appels à une fonction </w:t>
      </w:r>
      <w:r w:rsidDel="00000000" w:rsidR="00000000" w:rsidRPr="00000000">
        <w:rPr>
          <w:rFonts w:ascii="Courier New" w:cs="Courier New" w:eastAsia="Courier New" w:hAnsi="Courier New"/>
          <w:color w:val="32302c"/>
          <w:sz w:val="21"/>
          <w:szCs w:val="21"/>
          <w:shd w:fill="e4e4e2" w:val="clear"/>
          <w:rtl w:val="0"/>
        </w:rPr>
        <w:t xml:space="preserve">Emettre()</w:t>
      </w:r>
      <w:r w:rsidDel="00000000" w:rsidR="00000000" w:rsidRPr="00000000">
        <w:rPr>
          <w:color w:val="1a1c1e"/>
          <w:sz w:val="21"/>
          <w:szCs w:val="21"/>
          <w:rtl w:val="0"/>
        </w:rPr>
        <w:t xml:space="preserve"> aux endroits stratégiques de la grammaire.</w:t>
      </w:r>
    </w:p>
    <w:p w:rsidR="00000000" w:rsidDel="00000000" w:rsidP="00000000" w:rsidRDefault="00000000" w:rsidRPr="00000000" w14:paraId="00000063">
      <w:pPr>
        <w:numPr>
          <w:ilvl w:val="0"/>
          <w:numId w:val="1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Expressions Postfixées :</w:t>
      </w:r>
      <w:r w:rsidDel="00000000" w:rsidR="00000000" w:rsidRPr="00000000">
        <w:rPr>
          <w:color w:val="1a1c1e"/>
          <w:sz w:val="21"/>
          <w:szCs w:val="21"/>
          <w:rtl w:val="0"/>
        </w:rPr>
        <w:t xml:space="preserve"> La structure récursive de l'analyse syntaxique se prête naturellement à la génération de code postfixé (Notation Polonaise Inverse), ce qui est idéal pour une machine à pile.</w:t>
      </w:r>
    </w:p>
    <w:p w:rsidR="00000000" w:rsidDel="00000000" w:rsidP="00000000" w:rsidRDefault="00000000" w:rsidRPr="00000000" w14:paraId="00000064">
      <w:pPr>
        <w:numPr>
          <w:ilvl w:val="1"/>
          <w:numId w:val="18"/>
        </w:numPr>
        <w:spacing w:after="220" w:before="0" w:beforeAutospacing="0" w:line="342.85714285714283" w:lineRule="auto"/>
        <w:ind w:left="1440" w:hanging="360"/>
      </w:pPr>
      <w:r w:rsidDel="00000000" w:rsidR="00000000" w:rsidRPr="00000000">
        <w:rPr>
          <w:i w:val="1"/>
          <w:iCs w:val="1"/>
          <w:color w:val="1a1c1e"/>
          <w:sz w:val="21"/>
          <w:szCs w:val="21"/>
          <w:rtl w:val="0"/>
        </w:rPr>
        <w:t xml:space="preserve">Exemple :</w:t>
      </w:r>
      <w:r w:rsidDel="00000000" w:rsidR="00000000" w:rsidRPr="00000000">
        <w:rPr>
          <w:color w:val="1a1c1e"/>
          <w:sz w:val="21"/>
          <w:szCs w:val="21"/>
          <w:rtl w:val="0"/>
        </w:rPr>
        <w:t xml:space="preserve"> Pour </w:t>
      </w:r>
      <w:r w:rsidDel="00000000" w:rsidR="00000000" w:rsidRPr="00000000">
        <w:rPr>
          <w:rFonts w:ascii="Courier New" w:cs="Courier New" w:eastAsia="Courier New" w:hAnsi="Courier New"/>
          <w:color w:val="32302c"/>
          <w:sz w:val="21"/>
          <w:szCs w:val="21"/>
          <w:shd w:fill="e4e4e2" w:val="clear"/>
          <w:rtl w:val="0"/>
        </w:rPr>
        <w:t xml:space="preserve">a + b</w:t>
      </w:r>
      <w:r w:rsidDel="00000000" w:rsidR="00000000" w:rsidRPr="00000000">
        <w:rPr>
          <w:color w:val="1a1c1e"/>
          <w:sz w:val="21"/>
          <w:szCs w:val="21"/>
          <w:rtl w:val="0"/>
        </w:rPr>
        <w:t xml:space="preserve">, l'analyseur traite </w:t>
      </w:r>
      <w:r w:rsidDel="00000000" w:rsidR="00000000" w:rsidRPr="00000000">
        <w:rPr>
          <w:rFonts w:ascii="Courier New" w:cs="Courier New" w:eastAsia="Courier New" w:hAnsi="Courier New"/>
          <w:color w:val="32302c"/>
          <w:sz w:val="21"/>
          <w:szCs w:val="21"/>
          <w:shd w:fill="e4e4e2" w:val="clear"/>
          <w:rtl w:val="0"/>
        </w:rPr>
        <w:t xml:space="preserve">a</w:t>
      </w:r>
      <w:r w:rsidDel="00000000" w:rsidR="00000000" w:rsidRPr="00000000">
        <w:rPr>
          <w:color w:val="1a1c1e"/>
          <w:sz w:val="21"/>
          <w:szCs w:val="21"/>
          <w:rtl w:val="0"/>
        </w:rPr>
        <w:t xml:space="preserve"> (génère </w:t>
      </w:r>
      <w:r w:rsidDel="00000000" w:rsidR="00000000" w:rsidRPr="00000000">
        <w:rPr>
          <w:rFonts w:ascii="Courier New" w:cs="Courier New" w:eastAsia="Courier New" w:hAnsi="Courier New"/>
          <w:color w:val="32302c"/>
          <w:sz w:val="21"/>
          <w:szCs w:val="21"/>
          <w:shd w:fill="e4e4e2" w:val="clear"/>
          <w:rtl w:val="0"/>
        </w:rPr>
        <w:t xml:space="preserve">LDV @a</w:t>
      </w:r>
      <w:r w:rsidDel="00000000" w:rsidR="00000000" w:rsidRPr="00000000">
        <w:rPr>
          <w:color w:val="1a1c1e"/>
          <w:sz w:val="21"/>
          <w:szCs w:val="21"/>
          <w:rtl w:val="0"/>
        </w:rPr>
        <w:t xml:space="preserve">), puis </w:t>
      </w:r>
      <w:r w:rsidDel="00000000" w:rsidR="00000000" w:rsidRPr="00000000">
        <w:rPr>
          <w:rFonts w:ascii="Courier New" w:cs="Courier New" w:eastAsia="Courier New" w:hAnsi="Courier New"/>
          <w:color w:val="32302c"/>
          <w:sz w:val="21"/>
          <w:szCs w:val="21"/>
          <w:shd w:fill="e4e4e2" w:val="clear"/>
          <w:rtl w:val="0"/>
        </w:rPr>
        <w:t xml:space="preserve">b</w:t>
      </w:r>
      <w:r w:rsidDel="00000000" w:rsidR="00000000" w:rsidRPr="00000000">
        <w:rPr>
          <w:color w:val="1a1c1e"/>
          <w:sz w:val="21"/>
          <w:szCs w:val="21"/>
          <w:rtl w:val="0"/>
        </w:rPr>
        <w:t xml:space="preserve"> (génère </w:t>
      </w:r>
      <w:r w:rsidDel="00000000" w:rsidR="00000000" w:rsidRPr="00000000">
        <w:rPr>
          <w:rFonts w:ascii="Courier New" w:cs="Courier New" w:eastAsia="Courier New" w:hAnsi="Courier New"/>
          <w:color w:val="32302c"/>
          <w:sz w:val="21"/>
          <w:szCs w:val="21"/>
          <w:shd w:fill="e4e4e2" w:val="clear"/>
          <w:rtl w:val="0"/>
        </w:rPr>
        <w:t xml:space="preserve">LDV @b</w:t>
      </w:r>
      <w:r w:rsidDel="00000000" w:rsidR="00000000" w:rsidRPr="00000000">
        <w:rPr>
          <w:color w:val="1a1c1e"/>
          <w:sz w:val="21"/>
          <w:szCs w:val="21"/>
          <w:rtl w:val="0"/>
        </w:rPr>
        <w:t xml:space="preserve">), et enfin, en remontant de la récursion, génère </w:t>
      </w:r>
      <w:r w:rsidDel="00000000" w:rsidR="00000000" w:rsidRPr="00000000">
        <w:rPr>
          <w:rFonts w:ascii="Courier New" w:cs="Courier New" w:eastAsia="Courier New" w:hAnsi="Courier New"/>
          <w:color w:val="32302c"/>
          <w:sz w:val="21"/>
          <w:szCs w:val="21"/>
          <w:shd w:fill="e4e4e2" w:val="clear"/>
          <w:rtl w:val="0"/>
        </w:rPr>
        <w:t xml:space="preserve">ADD</w:t>
      </w:r>
      <w:r w:rsidDel="00000000" w:rsidR="00000000" w:rsidRPr="00000000">
        <w:rPr>
          <w:color w:val="1a1c1e"/>
          <w:sz w:val="21"/>
          <w:szCs w:val="21"/>
          <w:rtl w:val="0"/>
        </w:rPr>
        <w:t xml:space="preserve">.</w:t>
      </w:r>
    </w:p>
    <w:p w:rsidR="00000000" w:rsidDel="00000000" w:rsidP="00000000" w:rsidRDefault="00000000" w:rsidRPr="00000000" w14:paraId="00000065">
      <w:pPr>
        <w:shd w:fill="ffffff" w:val="clear"/>
        <w:spacing w:after="220" w:before="220" w:line="342.85714285714283" w:lineRule="auto"/>
        <w:ind w:left="720" w:firstLine="0"/>
        <w:rPr>
          <w:color w:val="1a1c1e"/>
          <w:sz w:val="21"/>
          <w:szCs w:val="21"/>
        </w:rPr>
      </w:pPr>
      <w:r w:rsidDel="00000000" w:rsidR="00000000" w:rsidRPr="00000000">
        <w:rPr>
          <w:rtl w:val="0"/>
        </w:rPr>
      </w:r>
    </w:p>
    <w:p w:rsidR="00000000" w:rsidDel="00000000" w:rsidP="00000000" w:rsidRDefault="00000000" w:rsidRPr="00000000" w14:paraId="00000066">
      <w:pPr>
        <w:pStyle w:val="Heading1"/>
        <w:keepNext w:val="0"/>
        <w:keepLines w:val="0"/>
        <w:shd w:fill="ffffff" w:val="clear"/>
        <w:spacing w:after="280" w:before="0" w:line="219.1304347826087" w:lineRule="auto"/>
        <w:rPr>
          <w:b w:val="1"/>
          <w:bCs w:val="1"/>
          <w:color w:val="1a1c1e"/>
          <w:sz w:val="46"/>
          <w:szCs w:val="46"/>
        </w:rPr>
      </w:pPr>
      <w:bookmarkStart w:colFirst="0" w:colLast="0" w:name="_wbmckdjodja5" w:id="28"/>
      <w:bookmarkEnd w:id="28"/>
      <w:r w:rsidDel="00000000" w:rsidR="00000000" w:rsidRPr="00000000">
        <w:rPr>
          <w:b w:val="1"/>
          <w:bCs w:val="1"/>
          <w:color w:val="1a1c1e"/>
          <w:sz w:val="46"/>
          <w:szCs w:val="46"/>
          <w:rtl w:val="0"/>
        </w:rPr>
        <w:t xml:space="preserve">Défis Techniques et Solutions (Schémas de Traduction)</w:t>
      </w:r>
    </w:p>
    <w:p w:rsidR="00000000" w:rsidDel="00000000" w:rsidP="00000000" w:rsidRDefault="00000000" w:rsidRPr="00000000" w14:paraId="00000067">
      <w:pPr>
        <w:pStyle w:val="Heading2"/>
        <w:keepNext w:val="0"/>
        <w:keepLines w:val="0"/>
        <w:shd w:fill="ffffff" w:val="clear"/>
        <w:spacing w:after="0" w:before="0" w:line="342.85714285714283" w:lineRule="auto"/>
        <w:rPr>
          <w:b w:val="1"/>
          <w:bCs w:val="1"/>
          <w:color w:val="1a1c1e"/>
          <w:sz w:val="34"/>
          <w:szCs w:val="34"/>
        </w:rPr>
      </w:pPr>
      <w:bookmarkStart w:colFirst="0" w:colLast="0" w:name="_xqqho5g64dh0" w:id="29"/>
      <w:bookmarkEnd w:id="29"/>
      <w:r w:rsidDel="00000000" w:rsidR="00000000" w:rsidRPr="00000000">
        <w:rPr>
          <w:b w:val="1"/>
          <w:bCs w:val="1"/>
          <w:color w:val="1a1c1e"/>
          <w:sz w:val="34"/>
          <w:szCs w:val="34"/>
          <w:rtl w:val="0"/>
        </w:rPr>
        <w:t xml:space="preserve">1. Traduction des Structures de Contrôle</w:t>
      </w:r>
    </w:p>
    <w:p w:rsidR="00000000" w:rsidDel="00000000" w:rsidP="00000000" w:rsidRDefault="00000000" w:rsidRPr="00000000" w14:paraId="0000006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L'un des défis majeurs a été la traduction des structures de contrôle de flux (</w:t>
      </w:r>
      <w:r w:rsidDel="00000000" w:rsidR="00000000" w:rsidRPr="00000000">
        <w:rPr>
          <w:rFonts w:ascii="Courier New" w:cs="Courier New" w:eastAsia="Courier New" w:hAnsi="Courier New"/>
          <w:color w:val="32302c"/>
          <w:sz w:val="21"/>
          <w:szCs w:val="21"/>
          <w:shd w:fill="e4e4e2" w:val="clear"/>
          <w:rtl w:val="0"/>
        </w:rPr>
        <w:t xml:space="preserve">if</w:t>
      </w:r>
      <w:r w:rsidDel="00000000" w:rsidR="00000000" w:rsidRPr="00000000">
        <w:rPr>
          <w:color w:val="1a1c1e"/>
          <w:sz w:val="21"/>
          <w:szCs w:val="21"/>
          <w:rtl w:val="0"/>
        </w:rPr>
        <w:t xml:space="preserve"> et </w:t>
      </w:r>
      <w:r w:rsidDel="00000000" w:rsidR="00000000" w:rsidRPr="00000000">
        <w:rPr>
          <w:rFonts w:ascii="Courier New" w:cs="Courier New" w:eastAsia="Courier New" w:hAnsi="Courier New"/>
          <w:color w:val="32302c"/>
          <w:sz w:val="21"/>
          <w:szCs w:val="21"/>
          <w:shd w:fill="e4e4e2" w:val="clear"/>
          <w:rtl w:val="0"/>
        </w:rPr>
        <w:t xml:space="preserve">while</w:t>
      </w:r>
      <w:r w:rsidDel="00000000" w:rsidR="00000000" w:rsidRPr="00000000">
        <w:rPr>
          <w:color w:val="1a1c1e"/>
          <w:sz w:val="21"/>
          <w:szCs w:val="21"/>
          <w:rtl w:val="0"/>
        </w:rPr>
        <w:t xml:space="preserve">), car elles nécessitent des sauts vers des instructions qui n'ont pas encore été générées au moment de l'analyse.</w:t>
      </w:r>
    </w:p>
    <w:p w:rsidR="00000000" w:rsidDel="00000000" w:rsidP="00000000" w:rsidRDefault="00000000" w:rsidRPr="00000000" w14:paraId="00000069">
      <w:pPr>
        <w:pStyle w:val="Heading3"/>
        <w:keepNext w:val="0"/>
        <w:keepLines w:val="0"/>
        <w:shd w:fill="ffffff" w:val="clear"/>
        <w:spacing w:after="0" w:before="0" w:line="342.85714285714283" w:lineRule="auto"/>
        <w:rPr>
          <w:b w:val="1"/>
          <w:bCs w:val="1"/>
          <w:color w:val="1a1c1e"/>
          <w:sz w:val="26"/>
          <w:szCs w:val="26"/>
        </w:rPr>
      </w:pPr>
      <w:bookmarkStart w:colFirst="0" w:colLast="0" w:name="_lqh1cfndda4v" w:id="30"/>
      <w:bookmarkEnd w:id="30"/>
      <w:r w:rsidDel="00000000" w:rsidR="00000000" w:rsidRPr="00000000">
        <w:rPr>
          <w:b w:val="1"/>
          <w:bCs w:val="1"/>
          <w:color w:val="1a1c1e"/>
          <w:sz w:val="26"/>
          <w:szCs w:val="26"/>
          <w:rtl w:val="0"/>
        </w:rPr>
        <w:t xml:space="preserve">Solution : Gestion des Étiquettes</w:t>
      </w:r>
    </w:p>
    <w:p w:rsidR="00000000" w:rsidDel="00000000" w:rsidP="00000000" w:rsidRDefault="00000000" w:rsidRPr="00000000" w14:paraId="0000006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Nous avons implémenté un générateur d'étiquettes uniques (</w:t>
      </w:r>
      <w:r w:rsidDel="00000000" w:rsidR="00000000" w:rsidRPr="00000000">
        <w:rPr>
          <w:rFonts w:ascii="Courier New" w:cs="Courier New" w:eastAsia="Courier New" w:hAnsi="Courier New"/>
          <w:color w:val="32302c"/>
          <w:sz w:val="21"/>
          <w:szCs w:val="21"/>
          <w:shd w:fill="e4e4e2" w:val="clear"/>
          <w:rtl w:val="0"/>
        </w:rPr>
        <w:t xml:space="preserve">L1</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32302c"/>
          <w:sz w:val="21"/>
          <w:szCs w:val="21"/>
          <w:shd w:fill="e4e4e2" w:val="clear"/>
          <w:rtl w:val="0"/>
        </w:rPr>
        <w:t xml:space="preserve">L2</w:t>
      </w:r>
      <w:r w:rsidDel="00000000" w:rsidR="00000000" w:rsidRPr="00000000">
        <w:rPr>
          <w:color w:val="1a1c1e"/>
          <w:sz w:val="21"/>
          <w:szCs w:val="21"/>
          <w:rtl w:val="0"/>
        </w:rPr>
        <w:t xml:space="preserve">, etc.).</w:t>
      </w:r>
    </w:p>
    <w:p w:rsidR="00000000" w:rsidDel="00000000" w:rsidP="00000000" w:rsidRDefault="00000000" w:rsidRPr="00000000" w14:paraId="0000006B">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Traduction du </w:t>
        <w:br w:type="textWrapping"/>
      </w:r>
      <w:r w:rsidDel="00000000" w:rsidR="00000000" w:rsidRPr="00000000">
        <w:rPr>
          <w:color w:val="1a1c1e"/>
          <w:sz w:val="21"/>
          <w:szCs w:val="21"/>
          <w:rtl w:val="0"/>
        </w:rPr>
        <w:t xml:space="preserve">La logique implémentée est la suivante :</w:t>
      </w:r>
    </w:p>
    <w:p w:rsidR="00000000" w:rsidDel="00000000" w:rsidP="00000000" w:rsidRDefault="00000000" w:rsidRPr="00000000" w14:paraId="0000006C">
      <w:pPr>
        <w:numPr>
          <w:ilvl w:val="0"/>
          <w:numId w:val="7"/>
        </w:numPr>
        <w:shd w:fill="ffffff" w:val="clear"/>
        <w:spacing w:after="0" w:afterAutospacing="0" w:before="220" w:line="342.85714285714283" w:lineRule="auto"/>
        <w:ind w:left="720" w:hanging="360"/>
      </w:pPr>
      <w:r w:rsidDel="00000000" w:rsidR="00000000" w:rsidRPr="00000000">
        <w:rPr>
          <w:color w:val="1a1c1e"/>
          <w:sz w:val="21"/>
          <w:szCs w:val="21"/>
          <w:rtl w:val="0"/>
        </w:rPr>
        <w:t xml:space="preserve">Génération du code de la </w:t>
      </w:r>
      <w:r w:rsidDel="00000000" w:rsidR="00000000" w:rsidRPr="00000000">
        <w:rPr>
          <w:rFonts w:ascii="Courier New" w:cs="Courier New" w:eastAsia="Courier New" w:hAnsi="Courier New"/>
          <w:color w:val="32302c"/>
          <w:sz w:val="21"/>
          <w:szCs w:val="21"/>
          <w:shd w:fill="e4e4e2" w:val="clear"/>
          <w:rtl w:val="0"/>
        </w:rPr>
        <w:t xml:space="preserve">condition</w:t>
      </w:r>
      <w:r w:rsidDel="00000000" w:rsidR="00000000" w:rsidRPr="00000000">
        <w:rPr>
          <w:color w:val="1a1c1e"/>
          <w:sz w:val="21"/>
          <w:szCs w:val="21"/>
          <w:rtl w:val="0"/>
        </w:rPr>
        <w:t xml:space="preserve">.</w:t>
      </w:r>
    </w:p>
    <w:p w:rsidR="00000000" w:rsidDel="00000000" w:rsidP="00000000" w:rsidRDefault="00000000" w:rsidRPr="00000000" w14:paraId="0000006D">
      <w:pPr>
        <w:numPr>
          <w:ilvl w:val="0"/>
          <w:numId w:val="7"/>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Création d'une étiquette </w:t>
      </w:r>
      <w:r w:rsidDel="00000000" w:rsidR="00000000" w:rsidRPr="00000000">
        <w:rPr>
          <w:rFonts w:ascii="Courier New" w:cs="Courier New" w:eastAsia="Courier New" w:hAnsi="Courier New"/>
          <w:color w:val="32302c"/>
          <w:sz w:val="21"/>
          <w:szCs w:val="21"/>
          <w:shd w:fill="e4e4e2" w:val="clear"/>
          <w:rtl w:val="0"/>
        </w:rPr>
        <w:t xml:space="preserve">L_Fin</w:t>
      </w:r>
      <w:r w:rsidDel="00000000" w:rsidR="00000000" w:rsidRPr="00000000">
        <w:rPr>
          <w:color w:val="1a1c1e"/>
          <w:sz w:val="21"/>
          <w:szCs w:val="21"/>
          <w:rtl w:val="0"/>
        </w:rPr>
        <w:t xml:space="preserve">.</w:t>
      </w:r>
    </w:p>
    <w:p w:rsidR="00000000" w:rsidDel="00000000" w:rsidP="00000000" w:rsidRDefault="00000000" w:rsidRPr="00000000" w14:paraId="0000006E">
      <w:pPr>
        <w:numPr>
          <w:ilvl w:val="0"/>
          <w:numId w:val="7"/>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Émission de </w:t>
      </w:r>
      <w:r w:rsidDel="00000000" w:rsidR="00000000" w:rsidRPr="00000000">
        <w:rPr>
          <w:rFonts w:ascii="Courier New" w:cs="Courier New" w:eastAsia="Courier New" w:hAnsi="Courier New"/>
          <w:color w:val="32302c"/>
          <w:sz w:val="21"/>
          <w:szCs w:val="21"/>
          <w:shd w:fill="e4e4e2" w:val="clear"/>
          <w:rtl w:val="0"/>
        </w:rPr>
        <w:t xml:space="preserve">SIFAUX L_Fin</w:t>
      </w:r>
      <w:r w:rsidDel="00000000" w:rsidR="00000000" w:rsidRPr="00000000">
        <w:rPr>
          <w:color w:val="1a1c1e"/>
          <w:sz w:val="21"/>
          <w:szCs w:val="21"/>
          <w:rtl w:val="0"/>
        </w:rPr>
        <w:t xml:space="preserve"> : Si la condition est fausse, on saute le bloc </w:t>
      </w:r>
      <w:r w:rsidDel="00000000" w:rsidR="00000000" w:rsidRPr="00000000">
        <w:rPr>
          <w:rFonts w:ascii="Courier New" w:cs="Courier New" w:eastAsia="Courier New" w:hAnsi="Courier New"/>
          <w:color w:val="32302c"/>
          <w:sz w:val="21"/>
          <w:szCs w:val="21"/>
          <w:shd w:fill="e4e4e2" w:val="clear"/>
          <w:rtl w:val="0"/>
        </w:rPr>
        <w:t xml:space="preserve">THEN</w:t>
      </w:r>
      <w:r w:rsidDel="00000000" w:rsidR="00000000" w:rsidRPr="00000000">
        <w:rPr>
          <w:color w:val="1a1c1e"/>
          <w:sz w:val="21"/>
          <w:szCs w:val="21"/>
          <w:rtl w:val="0"/>
        </w:rPr>
        <w:t xml:space="preserve">.</w:t>
      </w:r>
    </w:p>
    <w:p w:rsidR="00000000" w:rsidDel="00000000" w:rsidP="00000000" w:rsidRDefault="00000000" w:rsidRPr="00000000" w14:paraId="0000006F">
      <w:pPr>
        <w:numPr>
          <w:ilvl w:val="0"/>
          <w:numId w:val="7"/>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Génération du code de l'</w:t>
      </w:r>
      <w:r w:rsidDel="00000000" w:rsidR="00000000" w:rsidRPr="00000000">
        <w:rPr>
          <w:rFonts w:ascii="Courier New" w:cs="Courier New" w:eastAsia="Courier New" w:hAnsi="Courier New"/>
          <w:color w:val="32302c"/>
          <w:sz w:val="21"/>
          <w:szCs w:val="21"/>
          <w:shd w:fill="e4e4e2" w:val="clear"/>
          <w:rtl w:val="0"/>
        </w:rPr>
        <w:t xml:space="preserve">instruction</w:t>
      </w:r>
      <w:r w:rsidDel="00000000" w:rsidR="00000000" w:rsidRPr="00000000">
        <w:rPr>
          <w:color w:val="1a1c1e"/>
          <w:sz w:val="21"/>
          <w:szCs w:val="21"/>
          <w:rtl w:val="0"/>
        </w:rPr>
        <w:t xml:space="preserve">.</w:t>
      </w:r>
    </w:p>
    <w:p w:rsidR="00000000" w:rsidDel="00000000" w:rsidP="00000000" w:rsidRDefault="00000000" w:rsidRPr="00000000" w14:paraId="00000070">
      <w:pPr>
        <w:numPr>
          <w:ilvl w:val="0"/>
          <w:numId w:val="7"/>
        </w:numPr>
        <w:shd w:fill="ffffff" w:val="clear"/>
        <w:spacing w:after="220" w:before="0" w:beforeAutospacing="0" w:line="342.85714285714283" w:lineRule="auto"/>
        <w:ind w:left="720" w:hanging="360"/>
      </w:pPr>
      <w:r w:rsidDel="00000000" w:rsidR="00000000" w:rsidRPr="00000000">
        <w:rPr>
          <w:color w:val="1a1c1e"/>
          <w:sz w:val="21"/>
          <w:szCs w:val="21"/>
          <w:rtl w:val="0"/>
        </w:rPr>
        <w:t xml:space="preserve">Placement de l'étiquette </w:t>
      </w:r>
      <w:r w:rsidDel="00000000" w:rsidR="00000000" w:rsidRPr="00000000">
        <w:rPr>
          <w:rFonts w:ascii="Courier New" w:cs="Courier New" w:eastAsia="Courier New" w:hAnsi="Courier New"/>
          <w:color w:val="32302c"/>
          <w:sz w:val="21"/>
          <w:szCs w:val="21"/>
          <w:shd w:fill="e4e4e2" w:val="clear"/>
          <w:rtl w:val="0"/>
        </w:rPr>
        <w:t xml:space="preserve">L_Fin</w:t>
      </w:r>
      <w:r w:rsidDel="00000000" w:rsidR="00000000" w:rsidRPr="00000000">
        <w:rPr>
          <w:color w:val="1a1c1e"/>
          <w:sz w:val="21"/>
          <w:szCs w:val="21"/>
          <w:rtl w:val="0"/>
        </w:rPr>
        <w:t xml:space="preserve"> : Point de chute si la condition était fausse.</w:t>
      </w:r>
    </w:p>
    <w:p w:rsidR="00000000" w:rsidDel="00000000" w:rsidP="00000000" w:rsidRDefault="00000000" w:rsidRPr="00000000" w14:paraId="00000071">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Traduction du </w:t>
        <w:br w:type="textWrapping"/>
      </w:r>
      <w:r w:rsidDel="00000000" w:rsidR="00000000" w:rsidRPr="00000000">
        <w:rPr>
          <w:color w:val="1a1c1e"/>
          <w:sz w:val="21"/>
          <w:szCs w:val="21"/>
          <w:rtl w:val="0"/>
        </w:rPr>
        <w:t xml:space="preserve">La logique est plus complexe car elle nécessite deux étiquettes :</w:t>
      </w:r>
    </w:p>
    <w:p w:rsidR="00000000" w:rsidDel="00000000" w:rsidP="00000000" w:rsidRDefault="00000000" w:rsidRPr="00000000" w14:paraId="00000072">
      <w:pPr>
        <w:numPr>
          <w:ilvl w:val="0"/>
          <w:numId w:val="9"/>
        </w:numPr>
        <w:shd w:fill="ffffff" w:val="clear"/>
        <w:spacing w:after="0" w:afterAutospacing="0" w:before="220" w:line="342.85714285714283" w:lineRule="auto"/>
        <w:ind w:left="720" w:hanging="360"/>
      </w:pPr>
      <w:r w:rsidDel="00000000" w:rsidR="00000000" w:rsidRPr="00000000">
        <w:rPr>
          <w:color w:val="1a1c1e"/>
          <w:sz w:val="21"/>
          <w:szCs w:val="21"/>
          <w:rtl w:val="0"/>
        </w:rPr>
        <w:t xml:space="preserve">Création et placement de </w:t>
      </w:r>
      <w:r w:rsidDel="00000000" w:rsidR="00000000" w:rsidRPr="00000000">
        <w:rPr>
          <w:rFonts w:ascii="Courier New" w:cs="Courier New" w:eastAsia="Courier New" w:hAnsi="Courier New"/>
          <w:color w:val="32302c"/>
          <w:sz w:val="21"/>
          <w:szCs w:val="21"/>
          <w:shd w:fill="e4e4e2" w:val="clear"/>
          <w:rtl w:val="0"/>
        </w:rPr>
        <w:t xml:space="preserve">L_Debut</w:t>
      </w:r>
      <w:r w:rsidDel="00000000" w:rsidR="00000000" w:rsidRPr="00000000">
        <w:rPr>
          <w:color w:val="1a1c1e"/>
          <w:sz w:val="21"/>
          <w:szCs w:val="21"/>
          <w:rtl w:val="0"/>
        </w:rPr>
        <w:t xml:space="preserve">.</w:t>
      </w:r>
    </w:p>
    <w:p w:rsidR="00000000" w:rsidDel="00000000" w:rsidP="00000000" w:rsidRDefault="00000000" w:rsidRPr="00000000" w14:paraId="00000073">
      <w:pPr>
        <w:numPr>
          <w:ilvl w:val="0"/>
          <w:numId w:val="9"/>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Génération de la </w:t>
      </w:r>
      <w:r w:rsidDel="00000000" w:rsidR="00000000" w:rsidRPr="00000000">
        <w:rPr>
          <w:rFonts w:ascii="Courier New" w:cs="Courier New" w:eastAsia="Courier New" w:hAnsi="Courier New"/>
          <w:color w:val="32302c"/>
          <w:sz w:val="21"/>
          <w:szCs w:val="21"/>
          <w:shd w:fill="e4e4e2" w:val="clear"/>
          <w:rtl w:val="0"/>
        </w:rPr>
        <w:t xml:space="preserve">condition</w:t>
      </w:r>
      <w:r w:rsidDel="00000000" w:rsidR="00000000" w:rsidRPr="00000000">
        <w:rPr>
          <w:color w:val="1a1c1e"/>
          <w:sz w:val="21"/>
          <w:szCs w:val="21"/>
          <w:rtl w:val="0"/>
        </w:rPr>
        <w:t xml:space="preserve">.</w:t>
      </w:r>
    </w:p>
    <w:p w:rsidR="00000000" w:rsidDel="00000000" w:rsidP="00000000" w:rsidRDefault="00000000" w:rsidRPr="00000000" w14:paraId="00000074">
      <w:pPr>
        <w:numPr>
          <w:ilvl w:val="0"/>
          <w:numId w:val="9"/>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Création de </w:t>
      </w:r>
      <w:r w:rsidDel="00000000" w:rsidR="00000000" w:rsidRPr="00000000">
        <w:rPr>
          <w:rFonts w:ascii="Courier New" w:cs="Courier New" w:eastAsia="Courier New" w:hAnsi="Courier New"/>
          <w:color w:val="32302c"/>
          <w:sz w:val="21"/>
          <w:szCs w:val="21"/>
          <w:shd w:fill="e4e4e2" w:val="clear"/>
          <w:rtl w:val="0"/>
        </w:rPr>
        <w:t xml:space="preserve">L_Fin</w:t>
      </w:r>
      <w:r w:rsidDel="00000000" w:rsidR="00000000" w:rsidRPr="00000000">
        <w:rPr>
          <w:color w:val="1a1c1e"/>
          <w:sz w:val="21"/>
          <w:szCs w:val="21"/>
          <w:rtl w:val="0"/>
        </w:rPr>
        <w:t xml:space="preserve"> et émission de </w:t>
      </w:r>
      <w:r w:rsidDel="00000000" w:rsidR="00000000" w:rsidRPr="00000000">
        <w:rPr>
          <w:rFonts w:ascii="Courier New" w:cs="Courier New" w:eastAsia="Courier New" w:hAnsi="Courier New"/>
          <w:color w:val="32302c"/>
          <w:sz w:val="21"/>
          <w:szCs w:val="21"/>
          <w:shd w:fill="e4e4e2" w:val="clear"/>
          <w:rtl w:val="0"/>
        </w:rPr>
        <w:t xml:space="preserve">SIFAUX L_Fin</w:t>
      </w:r>
      <w:r w:rsidDel="00000000" w:rsidR="00000000" w:rsidRPr="00000000">
        <w:rPr>
          <w:color w:val="1a1c1e"/>
          <w:sz w:val="21"/>
          <w:szCs w:val="21"/>
          <w:rtl w:val="0"/>
        </w:rPr>
        <w:t xml:space="preserve"> (sortie de boucle).</w:t>
      </w:r>
    </w:p>
    <w:p w:rsidR="00000000" w:rsidDel="00000000" w:rsidP="00000000" w:rsidRDefault="00000000" w:rsidRPr="00000000" w14:paraId="00000075">
      <w:pPr>
        <w:numPr>
          <w:ilvl w:val="0"/>
          <w:numId w:val="9"/>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Génération du code de l'</w:t>
      </w:r>
      <w:r w:rsidDel="00000000" w:rsidR="00000000" w:rsidRPr="00000000">
        <w:rPr>
          <w:rFonts w:ascii="Courier New" w:cs="Courier New" w:eastAsia="Courier New" w:hAnsi="Courier New"/>
          <w:color w:val="32302c"/>
          <w:sz w:val="21"/>
          <w:szCs w:val="21"/>
          <w:shd w:fill="e4e4e2" w:val="clear"/>
          <w:rtl w:val="0"/>
        </w:rPr>
        <w:t xml:space="preserve">instruction</w:t>
      </w:r>
      <w:r w:rsidDel="00000000" w:rsidR="00000000" w:rsidRPr="00000000">
        <w:rPr>
          <w:color w:val="1a1c1e"/>
          <w:sz w:val="21"/>
          <w:szCs w:val="21"/>
          <w:rtl w:val="0"/>
        </w:rPr>
        <w:t xml:space="preserve">.</w:t>
      </w:r>
    </w:p>
    <w:p w:rsidR="00000000" w:rsidDel="00000000" w:rsidP="00000000" w:rsidRDefault="00000000" w:rsidRPr="00000000" w14:paraId="00000076">
      <w:pPr>
        <w:numPr>
          <w:ilvl w:val="0"/>
          <w:numId w:val="9"/>
        </w:numPr>
        <w:shd w:fill="ffffff" w:val="clear"/>
        <w:spacing w:after="0" w:afterAutospacing="0" w:before="0" w:beforeAutospacing="0" w:line="342.85714285714283" w:lineRule="auto"/>
        <w:ind w:left="720" w:hanging="360"/>
      </w:pPr>
      <w:r w:rsidDel="00000000" w:rsidR="00000000" w:rsidRPr="00000000">
        <w:rPr>
          <w:color w:val="1a1c1e"/>
          <w:sz w:val="21"/>
          <w:szCs w:val="21"/>
          <w:rtl w:val="0"/>
        </w:rPr>
        <w:t xml:space="preserve">Émission de </w:t>
      </w:r>
      <w:r w:rsidDel="00000000" w:rsidR="00000000" w:rsidRPr="00000000">
        <w:rPr>
          <w:rFonts w:ascii="Courier New" w:cs="Courier New" w:eastAsia="Courier New" w:hAnsi="Courier New"/>
          <w:color w:val="32302c"/>
          <w:sz w:val="21"/>
          <w:szCs w:val="21"/>
          <w:shd w:fill="e4e4e2" w:val="clear"/>
          <w:rtl w:val="0"/>
        </w:rPr>
        <w:t xml:space="preserve">SAUT L_Debut</w:t>
      </w:r>
      <w:r w:rsidDel="00000000" w:rsidR="00000000" w:rsidRPr="00000000">
        <w:rPr>
          <w:color w:val="1a1c1e"/>
          <w:sz w:val="21"/>
          <w:szCs w:val="21"/>
          <w:rtl w:val="0"/>
        </w:rPr>
        <w:t xml:space="preserve"> (bouclage).</w:t>
      </w:r>
    </w:p>
    <w:p w:rsidR="00000000" w:rsidDel="00000000" w:rsidP="00000000" w:rsidRDefault="00000000" w:rsidRPr="00000000" w14:paraId="00000077">
      <w:pPr>
        <w:numPr>
          <w:ilvl w:val="0"/>
          <w:numId w:val="9"/>
        </w:numPr>
        <w:shd w:fill="ffffff" w:val="clear"/>
        <w:spacing w:after="220" w:before="0" w:beforeAutospacing="0" w:line="342.85714285714283" w:lineRule="auto"/>
        <w:ind w:left="720" w:hanging="360"/>
      </w:pPr>
      <w:r w:rsidDel="00000000" w:rsidR="00000000" w:rsidRPr="00000000">
        <w:rPr>
          <w:color w:val="1a1c1e"/>
          <w:sz w:val="21"/>
          <w:szCs w:val="21"/>
          <w:rtl w:val="0"/>
        </w:rPr>
        <w:t xml:space="preserve">Placement de l'étiquette </w:t>
      </w:r>
      <w:r w:rsidDel="00000000" w:rsidR="00000000" w:rsidRPr="00000000">
        <w:rPr>
          <w:rFonts w:ascii="Courier New" w:cs="Courier New" w:eastAsia="Courier New" w:hAnsi="Courier New"/>
          <w:color w:val="32302c"/>
          <w:sz w:val="21"/>
          <w:szCs w:val="21"/>
          <w:shd w:fill="e4e4e2" w:val="clear"/>
          <w:rtl w:val="0"/>
        </w:rPr>
        <w:t xml:space="preserve">L_Fin</w:t>
      </w:r>
      <w:r w:rsidDel="00000000" w:rsidR="00000000" w:rsidRPr="00000000">
        <w:rPr>
          <w:color w:val="1a1c1e"/>
          <w:sz w:val="21"/>
          <w:szCs w:val="21"/>
          <w:rtl w:val="0"/>
        </w:rPr>
        <w:t xml:space="preserve">.</w:t>
      </w:r>
    </w:p>
    <w:p w:rsidR="00000000" w:rsidDel="00000000" w:rsidP="00000000" w:rsidRDefault="00000000" w:rsidRPr="00000000" w14:paraId="00000078">
      <w:pPr>
        <w:pStyle w:val="Heading2"/>
        <w:keepNext w:val="0"/>
        <w:keepLines w:val="0"/>
        <w:shd w:fill="ffffff" w:val="clear"/>
        <w:spacing w:after="0" w:before="0" w:line="342.85714285714283" w:lineRule="auto"/>
        <w:rPr>
          <w:b w:val="1"/>
          <w:bCs w:val="1"/>
          <w:color w:val="1a1c1e"/>
          <w:sz w:val="34"/>
          <w:szCs w:val="34"/>
        </w:rPr>
      </w:pPr>
      <w:bookmarkStart w:colFirst="0" w:colLast="0" w:name="_dmruqkrpl7im" w:id="31"/>
      <w:bookmarkEnd w:id="31"/>
      <w:r w:rsidDel="00000000" w:rsidR="00000000" w:rsidRPr="00000000">
        <w:rPr>
          <w:b w:val="1"/>
          <w:bCs w:val="1"/>
          <w:color w:val="1a1c1e"/>
          <w:sz w:val="34"/>
          <w:szCs w:val="34"/>
          <w:rtl w:val="0"/>
        </w:rPr>
        <w:t xml:space="preserve">2. Distinction Valeur Gauche / Valeur Droite</w:t>
      </w:r>
    </w:p>
    <w:p w:rsidR="00000000" w:rsidDel="00000000" w:rsidP="00000000" w:rsidRDefault="00000000" w:rsidRPr="00000000" w14:paraId="0000007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Une difficulté conceptuelle réside dans la gestion des identificateurs selon leur position dans une affectation (</w:t>
      </w:r>
      <w:r w:rsidDel="00000000" w:rsidR="00000000" w:rsidRPr="00000000">
        <w:rPr>
          <w:rFonts w:ascii="Courier New" w:cs="Courier New" w:eastAsia="Courier New" w:hAnsi="Courier New"/>
          <w:color w:val="32302c"/>
          <w:sz w:val="21"/>
          <w:szCs w:val="21"/>
          <w:shd w:fill="e4e4e2" w:val="clear"/>
          <w:rtl w:val="0"/>
        </w:rPr>
        <w:t xml:space="preserve">A := B</w:t>
      </w:r>
      <w:r w:rsidDel="00000000" w:rsidR="00000000" w:rsidRPr="00000000">
        <w:rPr>
          <w:color w:val="1a1c1e"/>
          <w:sz w:val="21"/>
          <w:szCs w:val="21"/>
          <w:rtl w:val="0"/>
        </w:rPr>
        <w:t xml:space="preserve">).</w:t>
      </w:r>
    </w:p>
    <w:p w:rsidR="00000000" w:rsidDel="00000000" w:rsidP="00000000" w:rsidRDefault="00000000" w:rsidRPr="00000000" w14:paraId="0000007A">
      <w:pPr>
        <w:numPr>
          <w:ilvl w:val="0"/>
          <w:numId w:val="1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À gauche (</w:t>
      </w:r>
      <w:r w:rsidDel="00000000" w:rsidR="00000000" w:rsidRPr="00000000">
        <w:rPr>
          <w:color w:val="1a1c1e"/>
          <w:sz w:val="21"/>
          <w:szCs w:val="21"/>
          <w:rtl w:val="0"/>
        </w:rPr>
        <w:t xml:space="preserve"> C'est une </w:t>
      </w:r>
      <w:r w:rsidDel="00000000" w:rsidR="00000000" w:rsidRPr="00000000">
        <w:rPr>
          <w:b w:val="1"/>
          <w:bCs w:val="1"/>
          <w:color w:val="1a1c1e"/>
          <w:sz w:val="21"/>
          <w:szCs w:val="21"/>
          <w:rtl w:val="0"/>
        </w:rPr>
        <w:t xml:space="preserve">l-value</w:t>
      </w:r>
      <w:r w:rsidDel="00000000" w:rsidR="00000000" w:rsidRPr="00000000">
        <w:rPr>
          <w:color w:val="1a1c1e"/>
          <w:sz w:val="21"/>
          <w:szCs w:val="21"/>
          <w:rtl w:val="0"/>
        </w:rPr>
        <w:t xml:space="preserve">. Nous avons besoin de son </w:t>
      </w:r>
      <w:r w:rsidDel="00000000" w:rsidR="00000000" w:rsidRPr="00000000">
        <w:rPr>
          <w:i w:val="1"/>
          <w:iCs w:val="1"/>
          <w:color w:val="1a1c1e"/>
          <w:sz w:val="21"/>
          <w:szCs w:val="21"/>
          <w:rtl w:val="0"/>
        </w:rPr>
        <w:t xml:space="preserve">adresse</w:t>
      </w:r>
      <w:r w:rsidDel="00000000" w:rsidR="00000000" w:rsidRPr="00000000">
        <w:rPr>
          <w:color w:val="1a1c1e"/>
          <w:sz w:val="21"/>
          <w:szCs w:val="21"/>
          <w:rtl w:val="0"/>
        </w:rPr>
        <w:t xml:space="preserve"> pour savoir où stocker le résultat. Notre compilateur conserve cette adresse avant de traiter la partie droite.</w:t>
      </w:r>
    </w:p>
    <w:p w:rsidR="00000000" w:rsidDel="00000000" w:rsidP="00000000" w:rsidRDefault="00000000" w:rsidRPr="00000000" w14:paraId="0000007B">
      <w:pPr>
        <w:numPr>
          <w:ilvl w:val="0"/>
          <w:numId w:val="1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À droite (</w:t>
      </w:r>
      <w:r w:rsidDel="00000000" w:rsidR="00000000" w:rsidRPr="00000000">
        <w:rPr>
          <w:color w:val="1a1c1e"/>
          <w:sz w:val="21"/>
          <w:szCs w:val="21"/>
          <w:rtl w:val="0"/>
        </w:rPr>
        <w:t xml:space="preserve"> C'est une </w:t>
      </w:r>
      <w:r w:rsidDel="00000000" w:rsidR="00000000" w:rsidRPr="00000000">
        <w:rPr>
          <w:b w:val="1"/>
          <w:bCs w:val="1"/>
          <w:color w:val="1a1c1e"/>
          <w:sz w:val="21"/>
          <w:szCs w:val="21"/>
          <w:rtl w:val="0"/>
        </w:rPr>
        <w:t xml:space="preserve">r-value</w:t>
      </w:r>
      <w:r w:rsidDel="00000000" w:rsidR="00000000" w:rsidRPr="00000000">
        <w:rPr>
          <w:color w:val="1a1c1e"/>
          <w:sz w:val="21"/>
          <w:szCs w:val="21"/>
          <w:rtl w:val="0"/>
        </w:rPr>
        <w:t xml:space="preserve">. Nous avons besoin de son </w:t>
      </w:r>
      <w:r w:rsidDel="00000000" w:rsidR="00000000" w:rsidRPr="00000000">
        <w:rPr>
          <w:i w:val="1"/>
          <w:iCs w:val="1"/>
          <w:color w:val="1a1c1e"/>
          <w:sz w:val="21"/>
          <w:szCs w:val="21"/>
          <w:rtl w:val="0"/>
        </w:rPr>
        <w:t xml:space="preserve">contenu</w:t>
      </w:r>
      <w:r w:rsidDel="00000000" w:rsidR="00000000" w:rsidRPr="00000000">
        <w:rPr>
          <w:color w:val="1a1c1e"/>
          <w:sz w:val="21"/>
          <w:szCs w:val="21"/>
          <w:rtl w:val="0"/>
        </w:rPr>
        <w:t xml:space="preserve">. Le compilateur génère une instruction </w:t>
      </w:r>
      <w:r w:rsidDel="00000000" w:rsidR="00000000" w:rsidRPr="00000000">
        <w:rPr>
          <w:rFonts w:ascii="Courier New" w:cs="Courier New" w:eastAsia="Courier New" w:hAnsi="Courier New"/>
          <w:color w:val="32302c"/>
          <w:sz w:val="21"/>
          <w:szCs w:val="21"/>
          <w:shd w:fill="e4e4e2" w:val="clear"/>
          <w:rtl w:val="0"/>
        </w:rPr>
        <w:t xml:space="preserve">LDV</w:t>
      </w:r>
      <w:r w:rsidDel="00000000" w:rsidR="00000000" w:rsidRPr="00000000">
        <w:rPr>
          <w:color w:val="1a1c1e"/>
          <w:sz w:val="21"/>
          <w:szCs w:val="21"/>
          <w:rtl w:val="0"/>
        </w:rPr>
        <w:t xml:space="preserve"> (Load Value).</w:t>
      </w:r>
    </w:p>
    <w:p w:rsidR="00000000" w:rsidDel="00000000" w:rsidP="00000000" w:rsidRDefault="00000000" w:rsidRPr="00000000" w14:paraId="0000007C">
      <w:pPr>
        <w:pStyle w:val="Heading2"/>
        <w:keepNext w:val="0"/>
        <w:keepLines w:val="0"/>
        <w:shd w:fill="ffffff" w:val="clear"/>
        <w:spacing w:after="0" w:before="0" w:line="342.85714285714283" w:lineRule="auto"/>
        <w:rPr>
          <w:b w:val="1"/>
          <w:bCs w:val="1"/>
          <w:color w:val="1a1c1e"/>
          <w:sz w:val="34"/>
          <w:szCs w:val="34"/>
        </w:rPr>
      </w:pPr>
      <w:bookmarkStart w:colFirst="0" w:colLast="0" w:name="_9xcxpl44zvls" w:id="32"/>
      <w:bookmarkEnd w:id="32"/>
      <w:r w:rsidDel="00000000" w:rsidR="00000000" w:rsidRPr="00000000">
        <w:rPr>
          <w:b w:val="1"/>
          <w:bCs w:val="1"/>
          <w:color w:val="1a1c1e"/>
          <w:sz w:val="34"/>
          <w:szCs w:val="34"/>
          <w:rtl w:val="0"/>
        </w:rPr>
        <w:t xml:space="preserve">3. Modularité du Code</w:t>
      </w:r>
    </w:p>
    <w:p w:rsidR="00000000" w:rsidDel="00000000" w:rsidP="00000000" w:rsidRDefault="00000000" w:rsidRPr="00000000" w14:paraId="0000007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Pour garantir la clarté du projet, nous avons réparti le code en plusieurs fichiers :</w:t>
      </w:r>
    </w:p>
    <w:p w:rsidR="00000000" w:rsidDel="00000000" w:rsidP="00000000" w:rsidRDefault="00000000" w:rsidRPr="00000000" w14:paraId="0000007E">
      <w:pPr>
        <w:numPr>
          <w:ilvl w:val="0"/>
          <w:numId w:val="15"/>
        </w:numPr>
        <w:shd w:fill="ffffff" w:val="clear"/>
        <w:spacing w:after="0" w:afterAutospacing="0" w:before="220" w:line="342.85714285714283" w:lineRule="auto"/>
        <w:ind w:left="720" w:hanging="360"/>
      </w:pPr>
      <w:r w:rsidDel="00000000" w:rsidR="00000000" w:rsidRPr="00000000">
        <w:rPr>
          <w:rFonts w:ascii="Courier New" w:cs="Courier New" w:eastAsia="Courier New" w:hAnsi="Courier New"/>
          <w:color w:val="32302c"/>
          <w:sz w:val="21"/>
          <w:szCs w:val="21"/>
          <w:shd w:fill="e4e4e2" w:val="clear"/>
          <w:rtl w:val="0"/>
        </w:rPr>
        <w:t xml:space="preserve">tokens.h</w:t>
      </w:r>
      <w:r w:rsidDel="00000000" w:rsidR="00000000" w:rsidRPr="00000000">
        <w:rPr>
          <w:color w:val="1a1c1e"/>
          <w:sz w:val="21"/>
          <w:szCs w:val="21"/>
          <w:rtl w:val="0"/>
        </w:rPr>
        <w:t xml:space="preserve"> : Définitions communes des codes numériques des tokens.</w:t>
      </w:r>
    </w:p>
    <w:p w:rsidR="00000000" w:rsidDel="00000000" w:rsidP="00000000" w:rsidRDefault="00000000" w:rsidRPr="00000000" w14:paraId="0000007F">
      <w:pPr>
        <w:numPr>
          <w:ilvl w:val="0"/>
          <w:numId w:val="15"/>
        </w:numPr>
        <w:shd w:fill="ffffff" w:val="clear"/>
        <w:spacing w:after="0" w:afterAutospacing="0" w:before="0" w:beforeAutospacing="0" w:line="342.85714285714283" w:lineRule="auto"/>
        <w:ind w:left="720" w:hanging="360"/>
      </w:pPr>
      <w:r w:rsidDel="00000000" w:rsidR="00000000" w:rsidRPr="00000000">
        <w:rPr>
          <w:rFonts w:ascii="Courier New" w:cs="Courier New" w:eastAsia="Courier New" w:hAnsi="Courier New"/>
          <w:color w:val="32302c"/>
          <w:sz w:val="21"/>
          <w:szCs w:val="21"/>
          <w:shd w:fill="e4e4e2" w:val="clear"/>
          <w:rtl w:val="0"/>
        </w:rPr>
        <w:t xml:space="preserve">lexical.c</w:t>
      </w:r>
      <w:r w:rsidDel="00000000" w:rsidR="00000000" w:rsidRPr="00000000">
        <w:rPr>
          <w:color w:val="1a1c1e"/>
          <w:sz w:val="21"/>
          <w:szCs w:val="21"/>
          <w:rtl w:val="0"/>
        </w:rPr>
        <w:t xml:space="preserve"> : Contient l'automate de l'analyseur lexical.</w:t>
      </w:r>
    </w:p>
    <w:p w:rsidR="00000000" w:rsidDel="00000000" w:rsidP="00000000" w:rsidRDefault="00000000" w:rsidRPr="00000000" w14:paraId="00000080">
      <w:pPr>
        <w:numPr>
          <w:ilvl w:val="0"/>
          <w:numId w:val="15"/>
        </w:numPr>
        <w:shd w:fill="ffffff" w:val="clear"/>
        <w:spacing w:after="0" w:afterAutospacing="0" w:before="0" w:beforeAutospacing="0" w:line="342.85714285714283" w:lineRule="auto"/>
        <w:ind w:left="720" w:hanging="360"/>
      </w:pPr>
      <w:r w:rsidDel="00000000" w:rsidR="00000000" w:rsidRPr="00000000">
        <w:rPr>
          <w:rFonts w:ascii="Courier New" w:cs="Courier New" w:eastAsia="Courier New" w:hAnsi="Courier New"/>
          <w:color w:val="32302c"/>
          <w:sz w:val="21"/>
          <w:szCs w:val="21"/>
          <w:shd w:fill="e4e4e2" w:val="clear"/>
          <w:rtl w:val="0"/>
        </w:rPr>
        <w:t xml:space="preserve">ts.c</w:t>
      </w:r>
      <w:r w:rsidDel="00000000" w:rsidR="00000000" w:rsidRPr="00000000">
        <w:rPr>
          <w:color w:val="1a1c1e"/>
          <w:sz w:val="21"/>
          <w:szCs w:val="21"/>
          <w:rtl w:val="0"/>
        </w:rPr>
        <w:t xml:space="preserve"> : Gestionnaire de la Table des Symboles (ajout, recherche, types, adresses).</w:t>
      </w:r>
    </w:p>
    <w:p w:rsidR="00000000" w:rsidDel="00000000" w:rsidP="00000000" w:rsidRDefault="00000000" w:rsidRPr="00000000" w14:paraId="00000081">
      <w:pPr>
        <w:numPr>
          <w:ilvl w:val="0"/>
          <w:numId w:val="15"/>
        </w:numPr>
        <w:shd w:fill="ffffff" w:val="clear"/>
        <w:spacing w:after="0" w:afterAutospacing="0" w:before="0" w:beforeAutospacing="0" w:line="342.85714285714283" w:lineRule="auto"/>
        <w:ind w:left="720" w:hanging="360"/>
      </w:pPr>
      <w:r w:rsidDel="00000000" w:rsidR="00000000" w:rsidRPr="00000000">
        <w:rPr>
          <w:rFonts w:ascii="Courier New" w:cs="Courier New" w:eastAsia="Courier New" w:hAnsi="Courier New"/>
          <w:color w:val="32302c"/>
          <w:sz w:val="21"/>
          <w:szCs w:val="21"/>
          <w:shd w:fill="e4e4e2" w:val="clear"/>
          <w:rtl w:val="0"/>
        </w:rPr>
        <w:t xml:space="preserve">codegen.c</w:t>
      </w:r>
      <w:r w:rsidDel="00000000" w:rsidR="00000000" w:rsidRPr="00000000">
        <w:rPr>
          <w:color w:val="1a1c1e"/>
          <w:sz w:val="21"/>
          <w:szCs w:val="21"/>
          <w:rtl w:val="0"/>
        </w:rPr>
        <w:t xml:space="preserve"> : Utilitaires pour l'émission du code et la gestion des étiquettes.</w:t>
      </w:r>
    </w:p>
    <w:p w:rsidR="00000000" w:rsidDel="00000000" w:rsidP="00000000" w:rsidRDefault="00000000" w:rsidRPr="00000000" w14:paraId="00000082">
      <w:pPr>
        <w:numPr>
          <w:ilvl w:val="0"/>
          <w:numId w:val="15"/>
        </w:numPr>
        <w:shd w:fill="ffffff" w:val="clear"/>
        <w:spacing w:after="0" w:afterAutospacing="0" w:before="0" w:beforeAutospacing="0" w:line="342.85714285714283" w:lineRule="auto"/>
        <w:ind w:left="720" w:hanging="360"/>
      </w:pPr>
      <w:r w:rsidDel="00000000" w:rsidR="00000000" w:rsidRPr="00000000">
        <w:rPr>
          <w:rFonts w:ascii="Courier New" w:cs="Courier New" w:eastAsia="Courier New" w:hAnsi="Courier New"/>
          <w:color w:val="32302c"/>
          <w:sz w:val="21"/>
          <w:szCs w:val="21"/>
          <w:shd w:fill="e4e4e2" w:val="clear"/>
          <w:rtl w:val="0"/>
        </w:rPr>
        <w:t xml:space="preserve">syntaxique.c</w:t>
      </w:r>
      <w:r w:rsidDel="00000000" w:rsidR="00000000" w:rsidRPr="00000000">
        <w:rPr>
          <w:color w:val="1a1c1e"/>
          <w:sz w:val="21"/>
          <w:szCs w:val="21"/>
          <w:rtl w:val="0"/>
        </w:rPr>
        <w:t xml:space="preserve"> : Le cœur du compilateur, contenant la grammaire et la logique de traduction.</w:t>
      </w:r>
    </w:p>
    <w:p w:rsidR="00000000" w:rsidDel="00000000" w:rsidP="00000000" w:rsidRDefault="00000000" w:rsidRPr="00000000" w14:paraId="00000083">
      <w:pPr>
        <w:numPr>
          <w:ilvl w:val="0"/>
          <w:numId w:val="15"/>
        </w:numPr>
        <w:shd w:fill="ffffff" w:val="clear"/>
        <w:spacing w:after="220" w:before="0" w:beforeAutospacing="0" w:line="342.85714285714283" w:lineRule="auto"/>
        <w:ind w:left="720" w:hanging="360"/>
      </w:pPr>
      <w:r w:rsidDel="00000000" w:rsidR="00000000" w:rsidRPr="00000000">
        <w:rPr>
          <w:rFonts w:ascii="Courier New" w:cs="Courier New" w:eastAsia="Courier New" w:hAnsi="Courier New"/>
          <w:color w:val="32302c"/>
          <w:sz w:val="21"/>
          <w:szCs w:val="21"/>
          <w:shd w:fill="e4e4e2" w:val="clear"/>
          <w:rtl w:val="0"/>
        </w:rPr>
        <w:t xml:space="preserve">main.c</w:t>
      </w:r>
      <w:r w:rsidDel="00000000" w:rsidR="00000000" w:rsidRPr="00000000">
        <w:rPr>
          <w:color w:val="1a1c1e"/>
          <w:sz w:val="21"/>
          <w:szCs w:val="21"/>
          <w:rtl w:val="0"/>
        </w:rPr>
        <w:t xml:space="preserve"> : Point d'entrée orchestrant l'ensemble.</w:t>
      </w:r>
    </w:p>
    <w:p w:rsidR="00000000" w:rsidDel="00000000" w:rsidP="00000000" w:rsidRDefault="00000000" w:rsidRPr="00000000" w14:paraId="00000084">
      <w:pPr>
        <w:shd w:fill="ffffff" w:val="clear"/>
        <w:spacing w:after="22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85">
      <w:pPr>
        <w:pStyle w:val="Heading1"/>
        <w:keepNext w:val="0"/>
        <w:keepLines w:val="0"/>
        <w:shd w:fill="ffffff" w:val="clear"/>
        <w:spacing w:after="280" w:before="0" w:line="219.1304347826087" w:lineRule="auto"/>
        <w:rPr>
          <w:b w:val="1"/>
          <w:bCs w:val="1"/>
          <w:color w:val="1a1c1e"/>
          <w:sz w:val="46"/>
          <w:szCs w:val="46"/>
        </w:rPr>
      </w:pPr>
      <w:bookmarkStart w:colFirst="0" w:colLast="0" w:name="_xl5ji0ysvbam" w:id="33"/>
      <w:bookmarkEnd w:id="33"/>
      <w:r w:rsidDel="00000000" w:rsidR="00000000" w:rsidRPr="00000000">
        <w:rPr>
          <w:b w:val="1"/>
          <w:bCs w:val="1"/>
          <w:color w:val="1a1c1e"/>
          <w:sz w:val="46"/>
          <w:szCs w:val="46"/>
          <w:rtl w:val="0"/>
        </w:rPr>
        <w:t xml:space="preserve">Conclusion </w:t>
      </w:r>
    </w:p>
    <w:p w:rsidR="00000000" w:rsidDel="00000000" w:rsidP="00000000" w:rsidRDefault="00000000" w:rsidRPr="00000000" w14:paraId="00000086">
      <w:pPr>
        <w:pStyle w:val="Heading2"/>
        <w:keepNext w:val="0"/>
        <w:keepLines w:val="0"/>
        <w:shd w:fill="ffffff" w:val="clear"/>
        <w:spacing w:after="0" w:before="0" w:line="342.85714285714283" w:lineRule="auto"/>
        <w:rPr>
          <w:b w:val="1"/>
          <w:bCs w:val="1"/>
          <w:color w:val="1a1c1e"/>
          <w:sz w:val="34"/>
          <w:szCs w:val="34"/>
        </w:rPr>
      </w:pPr>
      <w:bookmarkStart w:colFirst="0" w:colLast="0" w:name="_39zug6my6m6d" w:id="34"/>
      <w:bookmarkEnd w:id="34"/>
      <w:r w:rsidDel="00000000" w:rsidR="00000000" w:rsidRPr="00000000">
        <w:rPr>
          <w:b w:val="1"/>
          <w:bCs w:val="1"/>
          <w:color w:val="1a1c1e"/>
          <w:sz w:val="34"/>
          <w:szCs w:val="34"/>
          <w:rtl w:val="0"/>
        </w:rPr>
        <w:t xml:space="preserve">Bilan du Projet</w:t>
      </w:r>
    </w:p>
    <w:p w:rsidR="00000000" w:rsidDel="00000000" w:rsidP="00000000" w:rsidRDefault="00000000" w:rsidRPr="00000000" w14:paraId="0000008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Ce mini-projet nous a permis de concrétiser les concepts théoriques vus en cours de Techniques de Compilation. Nous sommes passés d'une compréhension abstraite des grammaires et des automates à une réalisation logicielle fonctionnelle capable de traduire un petit programme.</w:t>
      </w:r>
    </w:p>
    <w:p w:rsidR="00000000" w:rsidDel="00000000" w:rsidP="00000000" w:rsidRDefault="00000000" w:rsidRPr="00000000" w14:paraId="0000008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Nous avons réussi à implémenter :</w:t>
      </w:r>
    </w:p>
    <w:p w:rsidR="00000000" w:rsidDel="00000000" w:rsidP="00000000" w:rsidRDefault="00000000" w:rsidRPr="00000000" w14:paraId="00000089">
      <w:pPr>
        <w:numPr>
          <w:ilvl w:val="0"/>
          <w:numId w:val="3"/>
        </w:numPr>
        <w:shd w:fill="ffffff" w:val="clear"/>
        <w:spacing w:after="0" w:afterAutospacing="0" w:before="240" w:line="342.85714285714283" w:lineRule="auto"/>
        <w:ind w:left="720" w:hanging="360"/>
        <w:rPr>
          <w:color w:val="1a1c1e"/>
          <w:sz w:val="21"/>
          <w:szCs w:val="21"/>
        </w:rPr>
      </w:pPr>
      <w:r w:rsidDel="00000000" w:rsidR="00000000" w:rsidRPr="00000000">
        <w:rPr>
          <w:color w:val="1a1c1e"/>
          <w:sz w:val="21"/>
          <w:szCs w:val="21"/>
          <w:rtl w:val="0"/>
        </w:rPr>
        <w:t xml:space="preserve">Un </w:t>
      </w:r>
      <w:r w:rsidDel="00000000" w:rsidR="00000000" w:rsidRPr="00000000">
        <w:rPr>
          <w:b w:val="1"/>
          <w:bCs w:val="1"/>
          <w:color w:val="1a1c1e"/>
          <w:sz w:val="21"/>
          <w:szCs w:val="21"/>
          <w:rtl w:val="0"/>
        </w:rPr>
        <w:t xml:space="preserve">scanner</w:t>
      </w:r>
      <w:r w:rsidDel="00000000" w:rsidR="00000000" w:rsidRPr="00000000">
        <w:rPr>
          <w:color w:val="1a1c1e"/>
          <w:sz w:val="21"/>
          <w:szCs w:val="21"/>
          <w:rtl w:val="0"/>
        </w:rPr>
        <w:t xml:space="preserve"> robuste capable de traiter les entrées textuelles.</w:t>
      </w:r>
    </w:p>
    <w:p w:rsidR="00000000" w:rsidDel="00000000" w:rsidP="00000000" w:rsidRDefault="00000000" w:rsidRPr="00000000" w14:paraId="0000008A">
      <w:pPr>
        <w:numPr>
          <w:ilvl w:val="0"/>
          <w:numId w:val="3"/>
        </w:numPr>
        <w:shd w:fill="ffffff"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Un </w:t>
      </w:r>
      <w:r w:rsidDel="00000000" w:rsidR="00000000" w:rsidRPr="00000000">
        <w:rPr>
          <w:b w:val="1"/>
          <w:bCs w:val="1"/>
          <w:color w:val="1a1c1e"/>
          <w:sz w:val="21"/>
          <w:szCs w:val="21"/>
          <w:rtl w:val="0"/>
        </w:rPr>
        <w:t xml:space="preserve">parser</w:t>
      </w:r>
      <w:r w:rsidDel="00000000" w:rsidR="00000000" w:rsidRPr="00000000">
        <w:rPr>
          <w:color w:val="1a1c1e"/>
          <w:sz w:val="21"/>
          <w:szCs w:val="21"/>
          <w:rtl w:val="0"/>
        </w:rPr>
        <w:t xml:space="preserve"> récursif capable de valider la structure syntaxique complexe (expressions, priorités opératoires).</w:t>
      </w:r>
    </w:p>
    <w:p w:rsidR="00000000" w:rsidDel="00000000" w:rsidP="00000000" w:rsidRDefault="00000000" w:rsidRPr="00000000" w14:paraId="0000008B">
      <w:pPr>
        <w:numPr>
          <w:ilvl w:val="0"/>
          <w:numId w:val="3"/>
        </w:numPr>
        <w:shd w:fill="ffffff"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Un système </w:t>
      </w:r>
      <w:r w:rsidDel="00000000" w:rsidR="00000000" w:rsidRPr="00000000">
        <w:rPr>
          <w:b w:val="1"/>
          <w:bCs w:val="1"/>
          <w:color w:val="1a1c1e"/>
          <w:sz w:val="21"/>
          <w:szCs w:val="21"/>
          <w:rtl w:val="0"/>
        </w:rPr>
        <w:t xml:space="preserve">sémantique</w:t>
      </w:r>
      <w:r w:rsidDel="00000000" w:rsidR="00000000" w:rsidRPr="00000000">
        <w:rPr>
          <w:color w:val="1a1c1e"/>
          <w:sz w:val="21"/>
          <w:szCs w:val="21"/>
          <w:rtl w:val="0"/>
        </w:rPr>
        <w:t xml:space="preserve"> de base (table des symboles, vérification des déclarations).</w:t>
      </w:r>
    </w:p>
    <w:p w:rsidR="00000000" w:rsidDel="00000000" w:rsidP="00000000" w:rsidRDefault="00000000" w:rsidRPr="00000000" w14:paraId="0000008C">
      <w:pPr>
        <w:numPr>
          <w:ilvl w:val="0"/>
          <w:numId w:val="3"/>
        </w:numPr>
        <w:shd w:fill="ffffff" w:val="clear"/>
        <w:spacing w:after="24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Un </w:t>
      </w:r>
      <w:r w:rsidDel="00000000" w:rsidR="00000000" w:rsidRPr="00000000">
        <w:rPr>
          <w:b w:val="1"/>
          <w:bCs w:val="1"/>
          <w:color w:val="1a1c1e"/>
          <w:sz w:val="21"/>
          <w:szCs w:val="21"/>
          <w:rtl w:val="0"/>
        </w:rPr>
        <w:t xml:space="preserve">générateur de code</w:t>
      </w:r>
      <w:r w:rsidDel="00000000" w:rsidR="00000000" w:rsidRPr="00000000">
        <w:rPr>
          <w:color w:val="1a1c1e"/>
          <w:sz w:val="21"/>
          <w:szCs w:val="21"/>
          <w:rtl w:val="0"/>
        </w:rPr>
        <w:t xml:space="preserve"> produisant un P-Code exécutable mentalement sur une machine à pile.</w:t>
      </w:r>
    </w:p>
    <w:p w:rsidR="00000000" w:rsidDel="00000000" w:rsidP="00000000" w:rsidRDefault="00000000" w:rsidRPr="00000000" w14:paraId="0000008D">
      <w:pPr>
        <w:pStyle w:val="Heading2"/>
        <w:keepNext w:val="0"/>
        <w:keepLines w:val="0"/>
        <w:shd w:fill="ffffff" w:val="clear"/>
        <w:spacing w:after="0" w:before="0" w:line="342.85714285714283" w:lineRule="auto"/>
        <w:rPr>
          <w:b w:val="1"/>
          <w:bCs w:val="1"/>
          <w:color w:val="1a1c1e"/>
          <w:sz w:val="34"/>
          <w:szCs w:val="34"/>
        </w:rPr>
      </w:pPr>
      <w:bookmarkStart w:colFirst="0" w:colLast="0" w:name="_kho338pop0kf" w:id="35"/>
      <w:bookmarkEnd w:id="35"/>
      <w:r w:rsidDel="00000000" w:rsidR="00000000" w:rsidRPr="00000000">
        <w:rPr>
          <w:b w:val="1"/>
          <w:bCs w:val="1"/>
          <w:color w:val="1a1c1e"/>
          <w:sz w:val="34"/>
          <w:szCs w:val="34"/>
          <w:rtl w:val="0"/>
        </w:rPr>
        <w:t xml:space="preserve">Limitations et Perspectives</w:t>
      </w:r>
    </w:p>
    <w:p w:rsidR="00000000" w:rsidDel="00000000" w:rsidP="00000000" w:rsidRDefault="00000000" w:rsidRPr="00000000" w14:paraId="0000008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Bien que fonctionnel, notre compilateur possède certaines limitations inhérentes à la taille du projet :</w:t>
      </w:r>
    </w:p>
    <w:p w:rsidR="00000000" w:rsidDel="00000000" w:rsidP="00000000" w:rsidRDefault="00000000" w:rsidRPr="00000000" w14:paraId="0000008F">
      <w:pPr>
        <w:numPr>
          <w:ilvl w:val="0"/>
          <w:numId w:val="2"/>
        </w:numPr>
        <w:shd w:fill="ffffff" w:val="clear"/>
        <w:spacing w:after="0" w:afterAutospacing="0" w:before="240" w:line="342.85714285714283" w:lineRule="auto"/>
        <w:ind w:left="720" w:hanging="360"/>
        <w:rPr>
          <w:color w:val="1a1c1e"/>
          <w:sz w:val="21"/>
          <w:szCs w:val="21"/>
        </w:rPr>
      </w:pPr>
      <w:r w:rsidDel="00000000" w:rsidR="00000000" w:rsidRPr="00000000">
        <w:rPr>
          <w:color w:val="1a1c1e"/>
          <w:sz w:val="21"/>
          <w:szCs w:val="21"/>
          <w:rtl w:val="0"/>
        </w:rPr>
        <w:t xml:space="preserve">La gestion des types est simplifiée (pas de contrôle strict sur les opérations mixtes entiers/caractères).</w:t>
      </w:r>
    </w:p>
    <w:p w:rsidR="00000000" w:rsidDel="00000000" w:rsidP="00000000" w:rsidRDefault="00000000" w:rsidRPr="00000000" w14:paraId="00000090">
      <w:pPr>
        <w:numPr>
          <w:ilvl w:val="0"/>
          <w:numId w:val="2"/>
        </w:numPr>
        <w:shd w:fill="ffffff"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La récupération sur erreur est basique : le compilateur s'arrête à la première erreur rencontrée (« Panic Mode » simplifié).</w:t>
      </w:r>
    </w:p>
    <w:p w:rsidR="00000000" w:rsidDel="00000000" w:rsidP="00000000" w:rsidRDefault="00000000" w:rsidRPr="00000000" w14:paraId="00000091">
      <w:pPr>
        <w:numPr>
          <w:ilvl w:val="0"/>
          <w:numId w:val="2"/>
        </w:numPr>
        <w:shd w:fill="ffffff" w:val="clear"/>
        <w:spacing w:after="24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Les structures complexes comme les tableaux ou les procédures ne sont pas gérées.</w:t>
      </w:r>
    </w:p>
    <w:p w:rsidR="00000000" w:rsidDel="00000000" w:rsidP="00000000" w:rsidRDefault="00000000" w:rsidRPr="00000000" w14:paraId="0000009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Pour aller plus loin, il serait intéressant d'implémenter une gestion plus fine des erreurs (pour signaler plusieurs erreurs à la fois), d'ajouter le support des tableaux (nécessitant une gestion plus avancée des adresses), et pourquoi pas, d'écrire un interpréteur pour la Machine Abstraite à Pile afin d'exécuter réellement le code produit.</w:t>
      </w:r>
    </w:p>
    <w:p w:rsidR="00000000" w:rsidDel="00000000" w:rsidP="00000000" w:rsidRDefault="00000000" w:rsidRPr="00000000" w14:paraId="00000093">
      <w:pPr>
        <w:shd w:fill="ffffff" w:val="clear"/>
        <w:spacing w:before="220" w:line="342.85714285714283" w:lineRule="auto"/>
        <w:rPr>
          <w:color w:val="1a1c1e"/>
          <w:sz w:val="21"/>
          <w:szCs w:val="21"/>
        </w:rPr>
      </w:pPr>
      <w:r w:rsidDel="00000000" w:rsidR="00000000" w:rsidRPr="00000000">
        <w:rPr>
          <w:color w:val="1a1c1e"/>
          <w:sz w:val="21"/>
          <w:szCs w:val="21"/>
          <w:rtl w:val="0"/>
        </w:rPr>
        <w:t xml:space="preserve">En conclusion, ce projet a été une excellente introduction à la rigueur nécessaire au développement de logiciels systèmes et à la compréhension profonde du fonctionnement des langages de programmation.</w:t>
      </w:r>
    </w:p>
    <w:p w:rsidR="00000000" w:rsidDel="00000000" w:rsidP="00000000" w:rsidRDefault="00000000" w:rsidRPr="00000000" w14:paraId="00000094">
      <w:pPr>
        <w:shd w:fill="ffffff" w:val="clear"/>
        <w:spacing w:after="22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a1c1e"/>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