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F01" w:rsidRDefault="00000000">
      <w:pPr>
        <w:pStyle w:val="Heading1"/>
      </w:pPr>
      <w:proofErr w:type="spellStart"/>
      <w:r>
        <w:t>CQ_Parameter_Estimates_by_Analyte</w:t>
      </w:r>
      <w:proofErr w:type="spellEnd"/>
    </w:p>
    <w:p w:rsidR="00111F01" w:rsidRDefault="00000000">
      <w:r>
        <w:t xml:space="preserve">Table. Fitted parameters for log–log concentration–discharge relationships (C = a </w:t>
      </w:r>
      <w:proofErr w:type="spellStart"/>
      <w:r>
        <w:t>Q^b</w:t>
      </w:r>
      <w:proofErr w:type="spellEnd"/>
      <w:r>
        <w:t>). Values are point estimates with 95% confidence intervals. p (</w:t>
      </w:r>
      <w:proofErr w:type="spellStart"/>
      <w:r>
        <w:t>Δb</w:t>
      </w:r>
      <w:proofErr w:type="spellEnd"/>
      <w:r>
        <w:t>) tests the difference in slopes between periods; p (</w:t>
      </w:r>
      <w:proofErr w:type="spellStart"/>
      <w:r>
        <w:t>Δlog</w:t>
      </w:r>
      <w:proofErr w:type="spellEnd"/>
      <w:r>
        <w:t>(a)) tests the difference in intercepts on the log scale.</w:t>
      </w:r>
    </w:p>
    <w:tbl>
      <w:tblPr>
        <w:tblStyle w:val="TableGrid"/>
        <w:tblW w:w="6112" w:type="pct"/>
        <w:tblInd w:w="-905" w:type="dxa"/>
        <w:tblLayout w:type="fixed"/>
        <w:tblLook w:val="0420" w:firstRow="1" w:lastRow="0" w:firstColumn="0" w:lastColumn="0" w:noHBand="0" w:noVBand="1"/>
      </w:tblPr>
      <w:tblGrid>
        <w:gridCol w:w="1089"/>
        <w:gridCol w:w="899"/>
        <w:gridCol w:w="901"/>
        <w:gridCol w:w="1165"/>
        <w:gridCol w:w="1063"/>
        <w:gridCol w:w="1003"/>
        <w:gridCol w:w="1080"/>
        <w:gridCol w:w="990"/>
        <w:gridCol w:w="901"/>
        <w:gridCol w:w="810"/>
        <w:gridCol w:w="1169"/>
      </w:tblGrid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Analyte</w:t>
            </w:r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 (pre)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 (post)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 (pre) [95% CI]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 (pre) [95% CI]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 (b≠0, pre)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 (post) [95% CI]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 (post) [95% CI]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 (b≠0, post)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 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Δb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 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Δlog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(a))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na_mgl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5E5F3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9.5</w:t>
            </w:r>
          </w:p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[7.97, 11.3]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-0.030 [-0.074, 0.015]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13.3 [11.5, 15.5]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-0.044 [-0.079, -0.009]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0.623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0.005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k_mgl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[2.58, 3.13]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-0.010 [-0.034, 0.015]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0.432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3.75 [3.45, 4.07]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-0.032 [-0.052, -0.013]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&lt;0.001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mg_mgl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2.89 [2.53,</w:t>
            </w:r>
            <w:r w:rsidR="005E5F38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3.31]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-0.037 [-0.070, -0.003]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3.92 [3.49, 4.39]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-0.040 [-0.067, -0.013]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0.878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&lt;0.001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cl_mgl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14.4 [11.5, 18]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-0.052 [-0.110, 0.005]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25.3 [20.9, 30.6]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-0.093 [-0.138, -0.049]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0.266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&lt;0.001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si_mgl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57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3.39 [3.11, 3.69]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0.009 [-0.013, 0.031]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0.419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3.51 [3.27, 3.78]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-0.024 [-0.041, -0.007]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0.530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ca_mgl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24.7 [22.5, 27.1]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-0.013 [-0.037, 0.010]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28.1 [25.9, 30.4]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-0.040 [-0.058, -0.021]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0.041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54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41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0.132 [0.117, 0.148]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-0.006 [-0.036, 0.024]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0.680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0.138 [0.119, 0.16]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-0.011 [-0.045, 0.022]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0.503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0.616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li_mgl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0.00354 [0.00261, 0.00482]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-0.112 [-0.192, -0.031]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0.00319 [0.00259, 0.00391]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-0.026 [-0.075, 0.022]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0.568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so4_mgl</w:t>
            </w:r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5.41 [4.58, 6.38]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-0.007 [-0.049, 0.034]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0.724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8.59 [7.45, 9.89]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-0.047 [-0.080, -0.014]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&lt;0.001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srp_mgl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59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0.0123 [0.00805, 0.0187]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-0.063 [-0.168, 0.042]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0.0142 [0.0097, 0.0208]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-0.089 [-0.175, -0.002]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0.715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0.614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n+n_mgl</w:t>
            </w:r>
            <w:proofErr w:type="spellEnd"/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54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0.00702 [0.003, 0.0165]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0.143 [-0.067, 0.354]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0.179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0.0348 [0.0203, 0.0598]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-0.109 [-0.235, 0.017]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0.002</w:t>
            </w:r>
          </w:p>
        </w:tc>
      </w:tr>
      <w:tr w:rsidR="005E5F38" w:rsidTr="005E5F38">
        <w:tc>
          <w:tcPr>
            <w:tcW w:w="492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n_nh4_mgl</w:t>
            </w:r>
          </w:p>
        </w:tc>
        <w:tc>
          <w:tcPr>
            <w:tcW w:w="40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2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0.00418 [0.0016, 0.0109]</w:t>
            </w:r>
          </w:p>
        </w:tc>
        <w:tc>
          <w:tcPr>
            <w:tcW w:w="480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0.022 [-0.222, 0.266]</w:t>
            </w:r>
          </w:p>
        </w:tc>
        <w:tc>
          <w:tcPr>
            <w:tcW w:w="453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0.857</w:t>
            </w:r>
          </w:p>
        </w:tc>
        <w:tc>
          <w:tcPr>
            <w:tcW w:w="48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0.0173 [0.00583, 0.0512]</w:t>
            </w:r>
          </w:p>
        </w:tc>
        <w:tc>
          <w:tcPr>
            <w:tcW w:w="44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-0.028 [-0.252, 0.195]</w:t>
            </w:r>
          </w:p>
        </w:tc>
        <w:tc>
          <w:tcPr>
            <w:tcW w:w="407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0.801</w:t>
            </w:r>
          </w:p>
        </w:tc>
        <w:tc>
          <w:tcPr>
            <w:tcW w:w="366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0.762</w:t>
            </w:r>
          </w:p>
        </w:tc>
        <w:tc>
          <w:tcPr>
            <w:tcW w:w="528" w:type="pct"/>
          </w:tcPr>
          <w:p w:rsidR="00111F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0.055</w:t>
            </w:r>
          </w:p>
        </w:tc>
      </w:tr>
    </w:tbl>
    <w:p w:rsidR="00111F01" w:rsidRDefault="00111F01"/>
    <w:sectPr w:rsidR="00111F0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0311251">
    <w:abstractNumId w:val="1"/>
  </w:num>
  <w:num w:numId="2" w16cid:durableId="1897348404">
    <w:abstractNumId w:val="2"/>
  </w:num>
  <w:num w:numId="3" w16cid:durableId="67603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F01"/>
    <w:rsid w:val="00111F01"/>
    <w:rsid w:val="005E5F38"/>
    <w:rsid w:val="006F74E6"/>
    <w:rsid w:val="00AE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ED025"/>
  <w15:docId w15:val="{10ABA911-0A12-9343-9EAE-246FFC0C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5E5F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Anna Wright</cp:lastModifiedBy>
  <cp:revision>10</cp:revision>
  <dcterms:created xsi:type="dcterms:W3CDTF">2017-02-28T11:18:00Z</dcterms:created>
  <dcterms:modified xsi:type="dcterms:W3CDTF">2026-04-01T16:14:00Z</dcterms:modified>
  <cp:category/>
</cp:coreProperties>
</file>