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第</w:t>
      </w:r>
      <w:r>
        <w:rPr/>
        <w:t>1</w:t>
      </w:r>
      <w:r>
        <w:rPr/>
        <w:t>页：毛泽东思想的总体定义与形成</w:t>
      </w:r>
    </w:p>
    <w:p>
      <w:pPr>
        <w:pStyle w:val="BodyText"/>
        <w:bidi w:val="0"/>
        <w:jc w:val="start"/>
        <w:rPr>
          <w:b/>
        </w:rPr>
      </w:pPr>
      <w:r>
        <w:rPr>
          <w:b/>
        </w:rPr>
        <w:t>核心逻辑：解决“它是什么”以及“它是谁创造的”这两个根本问题。</w:t>
      </w:r>
    </w:p>
    <w:p>
      <w:pPr>
        <w:pStyle w:val="BodyText"/>
        <w:numPr>
          <w:ilvl w:val="0"/>
          <w:numId w:val="1"/>
        </w:numPr>
        <w:tabs>
          <w:tab w:val="clear" w:pos="709"/>
          <w:tab w:val="left" w:pos="709" w:leader="none"/>
        </w:tabs>
        <w:bidi w:val="0"/>
        <w:ind w:hanging="283" w:start="709"/>
        <w:jc w:val="start"/>
        <w:rPr/>
      </w:pPr>
      <w:r>
        <w:rPr>
          <w:b/>
        </w:rPr>
        <w:t>定义深挖</w:t>
      </w:r>
      <w:r>
        <w:rPr/>
        <w:t>：不仅是马克思主义中国化的</w:t>
      </w:r>
      <w:r>
        <w:rPr>
          <w:b/>
        </w:rPr>
        <w:t>第一次</w:t>
      </w:r>
      <w:r>
        <w:rPr/>
        <w:t>历史性飞跃，更要强调它是“被实践证明了的”正确理论原则。</w:t>
      </w:r>
    </w:p>
    <w:p>
      <w:pPr>
        <w:pStyle w:val="BodyText"/>
        <w:numPr>
          <w:ilvl w:val="0"/>
          <w:numId w:val="1"/>
        </w:numPr>
        <w:tabs>
          <w:tab w:val="clear" w:pos="709"/>
          <w:tab w:val="left" w:pos="709" w:leader="none"/>
        </w:tabs>
        <w:bidi w:val="0"/>
        <w:ind w:hanging="283" w:start="709"/>
        <w:jc w:val="start"/>
        <w:rPr/>
      </w:pPr>
      <w:r>
        <w:rPr>
          <w:b/>
        </w:rPr>
        <w:t>集体智慧的结晶</w:t>
      </w:r>
      <w:r>
        <w:rPr/>
        <w:t>：阐述毛泽东同志贡献最大、地位最核心，但同时也汇聚了周恩来、刘少奇、朱德等老一辈革命家的理论贡献。</w:t>
      </w:r>
    </w:p>
    <w:p>
      <w:pPr>
        <w:pStyle w:val="BodyText"/>
        <w:numPr>
          <w:ilvl w:val="0"/>
          <w:numId w:val="1"/>
        </w:numPr>
        <w:tabs>
          <w:tab w:val="clear" w:pos="709"/>
          <w:tab w:val="left" w:pos="709" w:leader="none"/>
        </w:tabs>
        <w:bidi w:val="0"/>
        <w:ind w:hanging="283" w:start="709"/>
        <w:jc w:val="start"/>
        <w:rPr/>
      </w:pPr>
      <w:r>
        <w:rPr>
          <w:b/>
        </w:rPr>
        <w:t>形成过程（源代码的诞生）</w:t>
      </w:r>
      <w:r>
        <w:rPr/>
        <w:t>：</w:t>
      </w:r>
    </w:p>
    <w:p>
      <w:pPr>
        <w:pStyle w:val="BodyText"/>
        <w:numPr>
          <w:ilvl w:val="1"/>
          <w:numId w:val="1"/>
        </w:numPr>
        <w:tabs>
          <w:tab w:val="clear" w:pos="709"/>
          <w:tab w:val="left" w:pos="1418" w:leader="none"/>
        </w:tabs>
        <w:bidi w:val="0"/>
        <w:ind w:hanging="283" w:start="1418"/>
        <w:jc w:val="start"/>
        <w:rPr/>
      </w:pPr>
      <w:r>
        <w:rPr/>
        <w:t>萌芽：大革命时期（阶级分析）</w:t>
      </w:r>
    </w:p>
    <w:p>
      <w:pPr>
        <w:pStyle w:val="BodyText"/>
        <w:numPr>
          <w:ilvl w:val="1"/>
          <w:numId w:val="1"/>
        </w:numPr>
        <w:tabs>
          <w:tab w:val="clear" w:pos="709"/>
          <w:tab w:val="left" w:pos="1418" w:leader="none"/>
        </w:tabs>
        <w:bidi w:val="0"/>
        <w:ind w:hanging="283" w:start="1418"/>
        <w:jc w:val="start"/>
        <w:rPr/>
      </w:pPr>
      <w:r>
        <w:rPr/>
        <w:t>形成：土地革命时期（农村包围城市）</w:t>
      </w:r>
    </w:p>
    <w:p>
      <w:pPr>
        <w:pStyle w:val="BodyText"/>
        <w:numPr>
          <w:ilvl w:val="1"/>
          <w:numId w:val="1"/>
        </w:numPr>
        <w:tabs>
          <w:tab w:val="clear" w:pos="709"/>
          <w:tab w:val="left" w:pos="1418" w:leader="none"/>
        </w:tabs>
        <w:bidi w:val="0"/>
        <w:ind w:hanging="283" w:start="1418"/>
        <w:jc w:val="start"/>
        <w:rPr/>
      </w:pPr>
      <w:r>
        <w:rPr/>
        <w:t>成熟：抗日战争时期（新民主主义理论体系化）</w:t>
      </w:r>
    </w:p>
    <w:p>
      <w:pPr>
        <w:pStyle w:val="BodyText"/>
        <w:numPr>
          <w:ilvl w:val="0"/>
          <w:numId w:val="1"/>
        </w:numPr>
        <w:tabs>
          <w:tab w:val="clear" w:pos="709"/>
          <w:tab w:val="left" w:pos="709" w:leader="none"/>
        </w:tabs>
        <w:bidi w:val="0"/>
        <w:ind w:hanging="283" w:start="709"/>
        <w:jc w:val="start"/>
        <w:rPr/>
      </w:pPr>
      <w:r>
        <w:rPr>
          <w:b/>
        </w:rPr>
        <w:t>视觉建议</w:t>
      </w:r>
      <w:r>
        <w:rPr/>
        <w:t>：使用时间轴或路线图，展示从井冈山到延安的理论进化过程。</w:t>
      </w:r>
    </w:p>
    <w:p>
      <w:pPr>
        <w:pStyle w:val="HorizontalLine"/>
        <w:bidi w:val="0"/>
        <w:jc w:val="start"/>
        <w:rPr/>
      </w:pPr>
      <w:r>
        <w:rPr/>
      </w:r>
    </w:p>
    <w:p>
      <w:pPr>
        <w:pStyle w:val="Heading3"/>
        <w:bidi w:val="0"/>
        <w:jc w:val="start"/>
        <w:rPr/>
      </w:pPr>
      <w:r>
        <w:rPr/>
        <w:t>第</w:t>
      </w:r>
      <w:r>
        <w:rPr/>
        <w:t>2</w:t>
      </w:r>
      <w:r>
        <w:rPr/>
        <w:t>页：核心支柱（一）—— 革命道路与制度奠基</w:t>
      </w:r>
    </w:p>
    <w:p>
      <w:pPr>
        <w:pStyle w:val="BodyText"/>
        <w:bidi w:val="0"/>
        <w:jc w:val="start"/>
        <w:rPr>
          <w:b/>
        </w:rPr>
      </w:pPr>
      <w:r>
        <w:rPr>
          <w:b/>
        </w:rPr>
        <w:t>核心逻辑：展示毛泽东思想在国家政权建设上的具体内容。</w:t>
      </w:r>
    </w:p>
    <w:p>
      <w:pPr>
        <w:pStyle w:val="BodyText"/>
        <w:numPr>
          <w:ilvl w:val="0"/>
          <w:numId w:val="2"/>
        </w:numPr>
        <w:tabs>
          <w:tab w:val="clear" w:pos="709"/>
          <w:tab w:val="left" w:pos="709" w:leader="none"/>
        </w:tabs>
        <w:bidi w:val="0"/>
        <w:ind w:hanging="283" w:start="709"/>
        <w:jc w:val="start"/>
        <w:rPr/>
      </w:pPr>
      <w:r>
        <w:rPr>
          <w:b/>
        </w:rPr>
        <w:t>新民主主义革命理论</w:t>
      </w:r>
      <w:r>
        <w:rPr/>
        <w:t>：</w:t>
      </w:r>
    </w:p>
    <w:p>
      <w:pPr>
        <w:pStyle w:val="BodyText"/>
        <w:numPr>
          <w:ilvl w:val="1"/>
          <w:numId w:val="2"/>
        </w:numPr>
        <w:tabs>
          <w:tab w:val="clear" w:pos="709"/>
          <w:tab w:val="left" w:pos="1418" w:leader="none"/>
        </w:tabs>
        <w:bidi w:val="0"/>
        <w:ind w:hanging="283" w:start="1418"/>
        <w:jc w:val="start"/>
        <w:rPr/>
      </w:pPr>
      <w:r>
        <w:rPr/>
        <w:t>三大法宝：统一战线、武装斗争、党的建设。</w:t>
      </w:r>
    </w:p>
    <w:p>
      <w:pPr>
        <w:pStyle w:val="BodyText"/>
        <w:numPr>
          <w:ilvl w:val="1"/>
          <w:numId w:val="2"/>
        </w:numPr>
        <w:tabs>
          <w:tab w:val="clear" w:pos="709"/>
          <w:tab w:val="left" w:pos="1418" w:leader="none"/>
        </w:tabs>
        <w:bidi w:val="0"/>
        <w:ind w:hanging="283" w:start="1418"/>
        <w:jc w:val="start"/>
        <w:rPr/>
      </w:pPr>
      <w:r>
        <w:rPr/>
        <w:t>分两步走：先进行新民主主义革命，再进行社会主义革命。</w:t>
      </w:r>
    </w:p>
    <w:p>
      <w:pPr>
        <w:pStyle w:val="BodyText"/>
        <w:numPr>
          <w:ilvl w:val="0"/>
          <w:numId w:val="2"/>
        </w:numPr>
        <w:tabs>
          <w:tab w:val="clear" w:pos="709"/>
          <w:tab w:val="left" w:pos="709" w:leader="none"/>
        </w:tabs>
        <w:bidi w:val="0"/>
        <w:ind w:hanging="283" w:start="709"/>
        <w:jc w:val="start"/>
        <w:rPr/>
      </w:pPr>
      <w:r>
        <w:rPr>
          <w:b/>
        </w:rPr>
        <w:t>社会主义革命和建设理论</w:t>
      </w:r>
      <w:r>
        <w:rPr/>
        <w:t>：</w:t>
      </w:r>
    </w:p>
    <w:p>
      <w:pPr>
        <w:pStyle w:val="BodyText"/>
        <w:numPr>
          <w:ilvl w:val="1"/>
          <w:numId w:val="2"/>
        </w:numPr>
        <w:tabs>
          <w:tab w:val="clear" w:pos="709"/>
          <w:tab w:val="left" w:pos="1418" w:leader="none"/>
        </w:tabs>
        <w:bidi w:val="0"/>
        <w:ind w:hanging="283" w:start="1418"/>
        <w:jc w:val="start"/>
        <w:rPr/>
      </w:pPr>
      <w:r>
        <w:rPr/>
        <w:t>创造性地实现了对生产资料私有制的社会主义改造。</w:t>
      </w:r>
    </w:p>
    <w:p>
      <w:pPr>
        <w:pStyle w:val="BodyText"/>
        <w:numPr>
          <w:ilvl w:val="1"/>
          <w:numId w:val="2"/>
        </w:numPr>
        <w:tabs>
          <w:tab w:val="clear" w:pos="709"/>
          <w:tab w:val="left" w:pos="1418" w:leader="none"/>
        </w:tabs>
        <w:bidi w:val="0"/>
        <w:ind w:hanging="283" w:start="1418"/>
        <w:jc w:val="start"/>
        <w:rPr/>
      </w:pPr>
      <w:r>
        <w:rPr/>
        <w:t>提出“正确处理人民内部矛盾”的学说，这是对马克思主义国家学说的重大发展。</w:t>
      </w:r>
    </w:p>
    <w:p>
      <w:pPr>
        <w:pStyle w:val="BodyText"/>
        <w:numPr>
          <w:ilvl w:val="0"/>
          <w:numId w:val="2"/>
        </w:numPr>
        <w:tabs>
          <w:tab w:val="clear" w:pos="709"/>
          <w:tab w:val="left" w:pos="709" w:leader="none"/>
        </w:tabs>
        <w:bidi w:val="0"/>
        <w:ind w:hanging="283" w:start="709"/>
        <w:jc w:val="start"/>
        <w:rPr/>
      </w:pPr>
      <w:r>
        <w:rPr>
          <w:b/>
        </w:rPr>
        <w:t>视觉建议</w:t>
      </w:r>
      <w:r>
        <w:rPr/>
        <w:t>：（新民主主义革命的总路线结构图）</w:t>
      </w:r>
    </w:p>
    <w:p>
      <w:pPr>
        <w:pStyle w:val="HorizontalLine"/>
        <w:bidi w:val="0"/>
        <w:jc w:val="start"/>
        <w:rPr/>
      </w:pPr>
      <w:r>
        <w:rPr/>
      </w:r>
    </w:p>
    <w:p>
      <w:pPr>
        <w:pStyle w:val="Heading3"/>
        <w:bidi w:val="0"/>
        <w:jc w:val="start"/>
        <w:rPr/>
      </w:pPr>
      <w:r>
        <w:rPr/>
        <w:t>第</w:t>
      </w:r>
      <w:r>
        <w:rPr/>
        <w:t>3</w:t>
      </w:r>
      <w:r>
        <w:rPr/>
        <w:t>页：核心支柱（二）—— 军事战略与党建文化</w:t>
      </w:r>
    </w:p>
    <w:p>
      <w:pPr>
        <w:pStyle w:val="BodyText"/>
        <w:bidi w:val="0"/>
        <w:jc w:val="start"/>
        <w:rPr>
          <w:b/>
        </w:rPr>
      </w:pPr>
      <w:r>
        <w:rPr>
          <w:b/>
        </w:rPr>
        <w:t>核心逻辑：展示毛泽东思想在军事和意识形态领域的独特贡献。</w:t>
      </w:r>
    </w:p>
    <w:p>
      <w:pPr>
        <w:pStyle w:val="BodyText"/>
        <w:numPr>
          <w:ilvl w:val="0"/>
          <w:numId w:val="3"/>
        </w:numPr>
        <w:tabs>
          <w:tab w:val="clear" w:pos="709"/>
          <w:tab w:val="left" w:pos="709" w:leader="none"/>
        </w:tabs>
        <w:bidi w:val="0"/>
        <w:ind w:hanging="283" w:start="709"/>
        <w:jc w:val="start"/>
        <w:rPr/>
      </w:pPr>
      <w:r>
        <w:rPr>
          <w:b/>
        </w:rPr>
        <w:t>革命军队建设与军事战略</w:t>
      </w:r>
      <w:r>
        <w:rPr/>
        <w:t>：</w:t>
      </w:r>
    </w:p>
    <w:p>
      <w:pPr>
        <w:pStyle w:val="BodyText"/>
        <w:numPr>
          <w:ilvl w:val="1"/>
          <w:numId w:val="3"/>
        </w:numPr>
        <w:tabs>
          <w:tab w:val="clear" w:pos="709"/>
          <w:tab w:val="left" w:pos="1418" w:leader="none"/>
        </w:tabs>
        <w:bidi w:val="0"/>
        <w:ind w:hanging="283" w:start="1418"/>
        <w:jc w:val="start"/>
        <w:rPr/>
      </w:pPr>
      <w:r>
        <w:rPr/>
        <w:t>党指挥枪：确立“支部建在连上”，保证党的绝对领导。</w:t>
      </w:r>
    </w:p>
    <w:p>
      <w:pPr>
        <w:pStyle w:val="BodyText"/>
        <w:numPr>
          <w:ilvl w:val="1"/>
          <w:numId w:val="3"/>
        </w:numPr>
        <w:tabs>
          <w:tab w:val="clear" w:pos="709"/>
          <w:tab w:val="left" w:pos="1418" w:leader="none"/>
        </w:tabs>
        <w:bidi w:val="0"/>
        <w:ind w:hanging="283" w:start="1418"/>
        <w:jc w:val="start"/>
        <w:rPr/>
      </w:pPr>
      <w:r>
        <w:rPr/>
        <w:t>人民战争：强调战争的伟力之最深厚的根源，存在于民众之中。</w:t>
      </w:r>
    </w:p>
    <w:p>
      <w:pPr>
        <w:pStyle w:val="BodyText"/>
        <w:numPr>
          <w:ilvl w:val="0"/>
          <w:numId w:val="3"/>
        </w:numPr>
        <w:tabs>
          <w:tab w:val="clear" w:pos="709"/>
          <w:tab w:val="left" w:pos="709" w:leader="none"/>
        </w:tabs>
        <w:bidi w:val="0"/>
        <w:ind w:hanging="283" w:start="709"/>
        <w:jc w:val="start"/>
        <w:rPr/>
      </w:pPr>
      <w:r>
        <w:rPr>
          <w:b/>
        </w:rPr>
        <w:t>思想政治工作与文化工作</w:t>
      </w:r>
      <w:r>
        <w:rPr/>
        <w:t>：</w:t>
      </w:r>
    </w:p>
    <w:p>
      <w:pPr>
        <w:pStyle w:val="BodyText"/>
        <w:numPr>
          <w:ilvl w:val="1"/>
          <w:numId w:val="3"/>
        </w:numPr>
        <w:tabs>
          <w:tab w:val="clear" w:pos="709"/>
          <w:tab w:val="left" w:pos="1418" w:leader="none"/>
        </w:tabs>
        <w:bidi w:val="0"/>
        <w:ind w:hanging="283" w:start="1418"/>
        <w:jc w:val="start"/>
        <w:rPr/>
      </w:pPr>
      <w:r>
        <w:rPr/>
        <w:t>“</w:t>
      </w:r>
      <w:r>
        <w:rPr/>
        <w:t>百花齐放，百家争鸣”的方针。</w:t>
      </w:r>
    </w:p>
    <w:p>
      <w:pPr>
        <w:pStyle w:val="BodyText"/>
        <w:numPr>
          <w:ilvl w:val="1"/>
          <w:numId w:val="3"/>
        </w:numPr>
        <w:tabs>
          <w:tab w:val="clear" w:pos="709"/>
          <w:tab w:val="left" w:pos="1418" w:leader="none"/>
        </w:tabs>
        <w:bidi w:val="0"/>
        <w:ind w:hanging="283" w:start="1418"/>
        <w:jc w:val="start"/>
        <w:rPr/>
      </w:pPr>
      <w:r>
        <w:rPr/>
        <w:t>强调“为什么人”的问题是根本的问题、原则的问题。</w:t>
      </w:r>
    </w:p>
    <w:p>
      <w:pPr>
        <w:pStyle w:val="BodyText"/>
        <w:numPr>
          <w:ilvl w:val="0"/>
          <w:numId w:val="3"/>
        </w:numPr>
        <w:tabs>
          <w:tab w:val="clear" w:pos="709"/>
          <w:tab w:val="left" w:pos="709" w:leader="none"/>
        </w:tabs>
        <w:bidi w:val="0"/>
        <w:ind w:hanging="283" w:start="709"/>
        <w:jc w:val="start"/>
        <w:rPr/>
      </w:pPr>
      <w:r>
        <w:rPr>
          <w:b/>
        </w:rPr>
        <w:t>党的建设理论</w:t>
      </w:r>
      <w:r>
        <w:rPr/>
        <w:t>：</w:t>
      </w:r>
    </w:p>
    <w:p>
      <w:pPr>
        <w:pStyle w:val="BodyText"/>
        <w:numPr>
          <w:ilvl w:val="1"/>
          <w:numId w:val="3"/>
        </w:numPr>
        <w:tabs>
          <w:tab w:val="clear" w:pos="709"/>
          <w:tab w:val="left" w:pos="1418" w:leader="none"/>
        </w:tabs>
        <w:bidi w:val="0"/>
        <w:ind w:hanging="283" w:start="1418"/>
        <w:jc w:val="start"/>
        <w:rPr/>
      </w:pPr>
      <w:r>
        <w:rPr/>
        <w:t>“</w:t>
      </w:r>
      <w:r>
        <w:rPr/>
        <w:t>着重从思想上建党”——这是中国共产党保持先进性的独特逻辑。</w:t>
      </w:r>
    </w:p>
    <w:p>
      <w:pPr>
        <w:pStyle w:val="HorizontalLine"/>
        <w:bidi w:val="0"/>
        <w:jc w:val="start"/>
        <w:rPr/>
      </w:pPr>
      <w:r>
        <w:rPr/>
      </w:r>
    </w:p>
    <w:p>
      <w:pPr>
        <w:pStyle w:val="Heading3"/>
        <w:bidi w:val="0"/>
        <w:jc w:val="start"/>
        <w:rPr/>
      </w:pPr>
      <w:r>
        <w:rPr/>
        <w:t>第</w:t>
      </w:r>
      <w:r>
        <w:rPr/>
        <w:t>4</w:t>
      </w:r>
      <w:r>
        <w:rPr/>
        <w:t>页：活的灵魂（一）—— 实事求是与群众路线</w:t>
      </w:r>
    </w:p>
    <w:p>
      <w:pPr>
        <w:pStyle w:val="BodyText"/>
        <w:bidi w:val="0"/>
        <w:jc w:val="start"/>
        <w:rPr>
          <w:b/>
        </w:rPr>
      </w:pPr>
      <w:r>
        <w:rPr>
          <w:b/>
        </w:rPr>
        <w:t>核心逻辑：重点剖析毛泽东思想的哲学底座和力量泉源。</w:t>
      </w:r>
    </w:p>
    <w:p>
      <w:pPr>
        <w:pStyle w:val="BodyText"/>
        <w:numPr>
          <w:ilvl w:val="0"/>
          <w:numId w:val="4"/>
        </w:numPr>
        <w:tabs>
          <w:tab w:val="clear" w:pos="709"/>
          <w:tab w:val="left" w:pos="709" w:leader="none"/>
        </w:tabs>
        <w:bidi w:val="0"/>
        <w:ind w:hanging="283" w:start="709"/>
        <w:jc w:val="start"/>
        <w:rPr/>
      </w:pPr>
      <w:r>
        <w:rPr>
          <w:b/>
        </w:rPr>
        <w:t>实事求是（精髓）</w:t>
      </w:r>
      <w:r>
        <w:rPr/>
        <w:t>：</w:t>
      </w:r>
    </w:p>
    <w:p>
      <w:pPr>
        <w:pStyle w:val="BodyText"/>
        <w:numPr>
          <w:ilvl w:val="1"/>
          <w:numId w:val="4"/>
        </w:numPr>
        <w:tabs>
          <w:tab w:val="clear" w:pos="709"/>
          <w:tab w:val="left" w:pos="1418" w:leader="none"/>
        </w:tabs>
        <w:bidi w:val="0"/>
        <w:ind w:hanging="283" w:start="1418"/>
        <w:jc w:val="start"/>
        <w:rPr/>
      </w:pPr>
      <w:r>
        <w:rPr/>
        <w:t>解析：不是死记硬背教条，而是从“实事”（客观存在）中求“是”（内部联系</w:t>
      </w:r>
      <w:r>
        <w:rPr/>
        <w:t>/</w:t>
      </w:r>
      <w:r>
        <w:rPr/>
        <w:t>规律）。</w:t>
      </w:r>
    </w:p>
    <w:p>
      <w:pPr>
        <w:pStyle w:val="BodyText"/>
        <w:numPr>
          <w:ilvl w:val="1"/>
          <w:numId w:val="4"/>
        </w:numPr>
        <w:tabs>
          <w:tab w:val="clear" w:pos="709"/>
          <w:tab w:val="left" w:pos="1418" w:leader="none"/>
        </w:tabs>
        <w:bidi w:val="0"/>
        <w:ind w:hanging="283" w:start="1418"/>
        <w:jc w:val="start"/>
        <w:rPr/>
      </w:pPr>
      <w:r>
        <w:rPr/>
        <w:t>源代码链接：它是辩证唯物主义和历史唯物主义在中国的集中体现。</w:t>
      </w:r>
    </w:p>
    <w:p>
      <w:pPr>
        <w:pStyle w:val="BodyText"/>
        <w:numPr>
          <w:ilvl w:val="0"/>
          <w:numId w:val="4"/>
        </w:numPr>
        <w:tabs>
          <w:tab w:val="clear" w:pos="709"/>
          <w:tab w:val="left" w:pos="709" w:leader="none"/>
        </w:tabs>
        <w:bidi w:val="0"/>
        <w:ind w:hanging="283" w:start="709"/>
        <w:jc w:val="start"/>
        <w:rPr/>
      </w:pPr>
      <w:r>
        <w:rPr>
          <w:b/>
        </w:rPr>
        <w:t>群众路线（生命线）</w:t>
      </w:r>
      <w:r>
        <w:rPr/>
        <w:t>：</w:t>
      </w:r>
    </w:p>
    <w:p>
      <w:pPr>
        <w:pStyle w:val="BodyText"/>
        <w:numPr>
          <w:ilvl w:val="1"/>
          <w:numId w:val="4"/>
        </w:numPr>
        <w:tabs>
          <w:tab w:val="clear" w:pos="709"/>
          <w:tab w:val="left" w:pos="1418" w:leader="none"/>
        </w:tabs>
        <w:bidi w:val="0"/>
        <w:ind w:hanging="283" w:start="1418"/>
        <w:jc w:val="start"/>
        <w:rPr/>
      </w:pPr>
      <w:r>
        <w:rPr/>
        <w:t>解析：解决“依靠谁”和“为了谁”的问题。</w:t>
      </w:r>
    </w:p>
    <w:p>
      <w:pPr>
        <w:pStyle w:val="BodyText"/>
        <w:numPr>
          <w:ilvl w:val="1"/>
          <w:numId w:val="4"/>
        </w:numPr>
        <w:tabs>
          <w:tab w:val="clear" w:pos="709"/>
          <w:tab w:val="left" w:pos="1418" w:leader="none"/>
        </w:tabs>
        <w:bidi w:val="0"/>
        <w:ind w:hanging="283" w:start="1418"/>
        <w:jc w:val="start"/>
        <w:rPr/>
      </w:pPr>
      <w:r>
        <w:rPr/>
        <w:t>工作方法：从群众中来（归纳总结），到群众中去（指导实践）。</w:t>
      </w:r>
    </w:p>
    <w:p>
      <w:pPr>
        <w:pStyle w:val="BodyText"/>
        <w:numPr>
          <w:ilvl w:val="0"/>
          <w:numId w:val="4"/>
        </w:numPr>
        <w:tabs>
          <w:tab w:val="clear" w:pos="709"/>
          <w:tab w:val="left" w:pos="709" w:leader="none"/>
        </w:tabs>
        <w:bidi w:val="0"/>
        <w:ind w:hanging="283" w:start="709"/>
        <w:jc w:val="start"/>
        <w:rPr/>
      </w:pPr>
      <w:r>
        <w:rPr>
          <w:b/>
        </w:rPr>
        <w:t>视觉建议</w:t>
      </w:r>
      <w:r>
        <w:rPr/>
        <w:t>：（群众路线的工作闭环图）</w:t>
      </w:r>
    </w:p>
    <w:p>
      <w:pPr>
        <w:pStyle w:val="HorizontalLine"/>
        <w:bidi w:val="0"/>
        <w:jc w:val="start"/>
        <w:rPr/>
      </w:pPr>
      <w:r>
        <w:rPr/>
      </w:r>
    </w:p>
    <w:p>
      <w:pPr>
        <w:pStyle w:val="Heading3"/>
        <w:bidi w:val="0"/>
        <w:jc w:val="start"/>
        <w:rPr/>
      </w:pPr>
      <w:r>
        <w:rPr/>
        <w:t>第</w:t>
      </w:r>
      <w:r>
        <w:rPr/>
        <w:t>5</w:t>
      </w:r>
      <w:r>
        <w:rPr/>
        <w:t>页：活的灵魂（二）—— 独立自主与民族尊严</w:t>
      </w:r>
    </w:p>
    <w:p>
      <w:pPr>
        <w:pStyle w:val="BodyText"/>
        <w:bidi w:val="0"/>
        <w:jc w:val="start"/>
        <w:rPr>
          <w:b/>
        </w:rPr>
      </w:pPr>
      <w:r>
        <w:rPr>
          <w:b/>
        </w:rPr>
        <w:t>核心逻辑：阐述毛泽东思想的人格特质和国际视野。</w:t>
      </w:r>
    </w:p>
    <w:p>
      <w:pPr>
        <w:pStyle w:val="BodyText"/>
        <w:numPr>
          <w:ilvl w:val="0"/>
          <w:numId w:val="5"/>
        </w:numPr>
        <w:tabs>
          <w:tab w:val="clear" w:pos="709"/>
          <w:tab w:val="left" w:pos="709" w:leader="none"/>
        </w:tabs>
        <w:bidi w:val="0"/>
        <w:ind w:hanging="283" w:start="709"/>
        <w:jc w:val="start"/>
        <w:rPr/>
      </w:pPr>
      <w:r>
        <w:rPr>
          <w:b/>
        </w:rPr>
        <w:t>独立自主（根本立足点）</w:t>
      </w:r>
      <w:r>
        <w:rPr/>
        <w:t>：</w:t>
      </w:r>
    </w:p>
    <w:p>
      <w:pPr>
        <w:pStyle w:val="BodyText"/>
        <w:numPr>
          <w:ilvl w:val="1"/>
          <w:numId w:val="5"/>
        </w:numPr>
        <w:tabs>
          <w:tab w:val="clear" w:pos="709"/>
          <w:tab w:val="left" w:pos="1418" w:leader="none"/>
        </w:tabs>
        <w:bidi w:val="0"/>
        <w:ind w:hanging="283" w:start="1418"/>
        <w:jc w:val="start"/>
        <w:rPr/>
      </w:pPr>
      <w:r>
        <w:rPr/>
        <w:t>内涵：坚持中国的事情由中国人民自己办，不依附于任何大国。</w:t>
      </w:r>
    </w:p>
    <w:p>
      <w:pPr>
        <w:pStyle w:val="BodyText"/>
        <w:numPr>
          <w:ilvl w:val="1"/>
          <w:numId w:val="5"/>
        </w:numPr>
        <w:tabs>
          <w:tab w:val="clear" w:pos="709"/>
          <w:tab w:val="left" w:pos="1418" w:leader="none"/>
        </w:tabs>
        <w:bidi w:val="0"/>
        <w:ind w:hanging="283" w:start="1418"/>
        <w:jc w:val="start"/>
        <w:rPr/>
      </w:pPr>
      <w:r>
        <w:rPr/>
        <w:t>源代码价值：这种“硬骨头精神”是中国外交政策、自主创新战略的基因。</w:t>
      </w:r>
    </w:p>
    <w:p>
      <w:pPr>
        <w:pStyle w:val="BodyText"/>
        <w:numPr>
          <w:ilvl w:val="0"/>
          <w:numId w:val="5"/>
        </w:numPr>
        <w:tabs>
          <w:tab w:val="clear" w:pos="709"/>
          <w:tab w:val="left" w:pos="709" w:leader="none"/>
        </w:tabs>
        <w:bidi w:val="0"/>
        <w:ind w:hanging="283" w:start="709"/>
        <w:jc w:val="start"/>
        <w:rPr/>
      </w:pPr>
      <w:r>
        <w:rPr>
          <w:b/>
        </w:rPr>
        <w:t>哲学总结</w:t>
      </w:r>
      <w:r>
        <w:rPr/>
        <w:t>：这三个“活的灵魂”构成了毛泽东思想的立场、观点和方法，是贯穿上述所有领域的“金线”。</w:t>
      </w:r>
    </w:p>
    <w:p>
      <w:pPr>
        <w:pStyle w:val="HorizontalLine"/>
        <w:bidi w:val="0"/>
        <w:jc w:val="start"/>
        <w:rPr/>
      </w:pPr>
      <w:r>
        <w:rPr/>
      </w:r>
    </w:p>
    <w:p>
      <w:pPr>
        <w:pStyle w:val="Heading3"/>
        <w:bidi w:val="0"/>
        <w:jc w:val="start"/>
        <w:rPr/>
      </w:pPr>
      <w:r>
        <w:rPr/>
        <w:t>第</w:t>
      </w:r>
      <w:r>
        <w:rPr/>
        <w:t>6</w:t>
      </w:r>
      <w:r>
        <w:rPr/>
        <w:t>页：历史地位与“源代码”的当代回响</w:t>
      </w:r>
    </w:p>
    <w:p>
      <w:pPr>
        <w:pStyle w:val="BodyText"/>
        <w:bidi w:val="0"/>
        <w:jc w:val="start"/>
        <w:rPr>
          <w:b/>
        </w:rPr>
      </w:pPr>
      <w:r>
        <w:rPr>
          <w:b/>
        </w:rPr>
        <w:t>核心逻辑：总结其永恒价值，衔接第四部分“当代启示”。</w:t>
      </w:r>
    </w:p>
    <w:p>
      <w:pPr>
        <w:pStyle w:val="BodyText"/>
        <w:numPr>
          <w:ilvl w:val="0"/>
          <w:numId w:val="6"/>
        </w:numPr>
        <w:tabs>
          <w:tab w:val="clear" w:pos="709"/>
          <w:tab w:val="left" w:pos="709" w:leader="none"/>
        </w:tabs>
        <w:bidi w:val="0"/>
        <w:ind w:hanging="283" w:start="709"/>
        <w:jc w:val="start"/>
        <w:rPr/>
      </w:pPr>
      <w:r>
        <w:rPr>
          <w:b/>
        </w:rPr>
        <w:t>历史评价</w:t>
      </w:r>
      <w:r>
        <w:rPr/>
        <w:t>：它是中国共产党夺取政权的“教科书”，也是建设国家的“指南针”。</w:t>
      </w:r>
    </w:p>
    <w:p>
      <w:pPr>
        <w:pStyle w:val="BodyText"/>
        <w:numPr>
          <w:ilvl w:val="0"/>
          <w:numId w:val="6"/>
        </w:numPr>
        <w:tabs>
          <w:tab w:val="clear" w:pos="709"/>
          <w:tab w:val="left" w:pos="709" w:leader="none"/>
        </w:tabs>
        <w:bidi w:val="0"/>
        <w:ind w:hanging="283" w:start="709"/>
        <w:jc w:val="start"/>
        <w:rPr/>
      </w:pPr>
      <w:r>
        <w:rPr>
          <w:b/>
        </w:rPr>
        <w:t>承前启后</w:t>
      </w:r>
      <w:r>
        <w:rPr/>
        <w:t>：它是中国特色社会主义理论体系的“源头活水”。</w:t>
      </w:r>
    </w:p>
    <w:p>
      <w:pPr>
        <w:pStyle w:val="BodyText"/>
        <w:numPr>
          <w:ilvl w:val="0"/>
          <w:numId w:val="6"/>
        </w:numPr>
        <w:tabs>
          <w:tab w:val="clear" w:pos="709"/>
          <w:tab w:val="left" w:pos="709" w:leader="none"/>
        </w:tabs>
        <w:bidi w:val="0"/>
        <w:ind w:hanging="283" w:start="709"/>
        <w:jc w:val="start"/>
        <w:rPr/>
      </w:pPr>
      <w:r>
        <w:rPr>
          <w:b/>
        </w:rPr>
        <w:t>金句总结</w:t>
      </w:r>
      <w:r>
        <w:rPr/>
        <w:t>：</w:t>
      </w:r>
    </w:p>
    <w:p>
      <w:pPr>
        <w:pStyle w:val="BodyText"/>
        <w:numPr>
          <w:ilvl w:val="1"/>
          <w:numId w:val="6"/>
        </w:numPr>
        <w:tabs>
          <w:tab w:val="clear" w:pos="709"/>
          <w:tab w:val="left" w:pos="1418" w:leader="none"/>
        </w:tabs>
        <w:bidi w:val="0"/>
        <w:ind w:hanging="283" w:start="1418"/>
        <w:jc w:val="start"/>
        <w:rPr/>
      </w:pPr>
      <w:r>
        <w:rPr/>
        <w:t>“</w:t>
      </w:r>
      <w:r>
        <w:rPr/>
        <w:t>毛泽东思想旗帜丢不得。丢了，实际上就否定了我们党的光辉历史。”</w:t>
      </w:r>
    </w:p>
    <w:p>
      <w:pPr>
        <w:pStyle w:val="BodyText"/>
        <w:numPr>
          <w:ilvl w:val="1"/>
          <w:numId w:val="6"/>
        </w:numPr>
        <w:tabs>
          <w:tab w:val="clear" w:pos="709"/>
          <w:tab w:val="left" w:pos="1418" w:leader="none"/>
        </w:tabs>
        <w:bidi w:val="0"/>
        <w:ind w:hanging="283" w:start="1418"/>
        <w:jc w:val="start"/>
        <w:rPr/>
      </w:pPr>
      <w:r>
        <w:rPr/>
        <w:t>“</w:t>
      </w:r>
      <w:r>
        <w:rPr/>
        <w:t>我们必须坚持和发展毛泽东思想，将它与新时代的具体实践相结合。”</w:t>
      </w:r>
    </w:p>
    <w:p>
      <w:pPr>
        <w:pStyle w:val="BodyText"/>
        <w:numPr>
          <w:ilvl w:val="0"/>
          <w:numId w:val="6"/>
        </w:numPr>
        <w:tabs>
          <w:tab w:val="clear" w:pos="709"/>
          <w:tab w:val="left" w:pos="709" w:leader="none"/>
        </w:tabs>
        <w:bidi w:val="0"/>
        <w:ind w:hanging="283" w:start="709"/>
        <w:jc w:val="start"/>
        <w:rPr/>
      </w:pPr>
      <w:r>
        <w:rPr>
          <w:b/>
        </w:rPr>
        <w:t>视觉建议</w:t>
      </w:r>
      <w:r>
        <w:rPr/>
        <w:t>：展示毛泽东思想与后来的邓小平理论、“三个代表”重要思想、科学发展观以及习近平新时代中国特色社会主义思想的继承与发展关系图（理论谱系图）。</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LibreOffice/26.2.0.3$Linux_X86_64 LibreOffice_project/afbbd0df0edb6d40b450b0337ac646b0913a760c</Application>
  <AppVersion>15.0000</AppVersion>
  <Pages>3</Pages>
  <Words>1294</Words>
  <Characters>1304</Characters>
  <CharactersWithSpaces>1308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2026-04-08T22:21:41Z</dcterms:created>
  <dc:creator/>
  <dc:description/>
  <dc:language>en-US</dc:language>
  <cp:lastModifiedBy/>
  <cp:lastPrinted>2026-04-08T22:22:36Z</cp:lastPrinted>
  <dcterms:modified xsi:type="dcterms:W3CDTF">2026-04-08T22:22:09Z</dcterms:modified>
  <cp:revision>1</cp:revision>
  <dc:subject/>
  <dc:title/>
</cp:coreProperties>
</file>