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name: </w:t>
      </w:r>
      <w:r w:rsidDel="00000000" w:rsidR="00000000" w:rsidRPr="00000000">
        <w:rPr>
          <w:rtl w:val="0"/>
        </w:rPr>
        <w:t xml:space="preserve">Team 5 - Team Arthur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Derek Ward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tl w:val="0"/>
        </w:rPr>
        <w:t xml:space="preserve">March 12, 2021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Anne Jetton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Started work on the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Continue work on templates and static files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Some centering issues with the templates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Derek Ward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Started work on the navigation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Continue work on navigation framework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Makalee Beelek 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Started work on the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Continue work on models and assist in navigation framework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None yet</w:t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Kate Seargent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did you do since the last scrum?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Started work on the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do you plan to do before the next scrum?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Continue work on templates and graphics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obstacles do you have?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Some centering issues with the templates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