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4E722" w14:textId="77777777" w:rsidR="006C72AD" w:rsidRPr="00232C63" w:rsidRDefault="006C72AD" w:rsidP="001116AB">
      <w:pPr>
        <w:pStyle w:val="Titre"/>
        <w:jc w:val="both"/>
        <w:rPr>
          <w:rFonts w:ascii="Raleway Light" w:hAnsi="Raleway Light"/>
          <w:sz w:val="52"/>
          <w:szCs w:val="52"/>
          <w:lang w:val="en-US"/>
        </w:rPr>
      </w:pPr>
      <w:r w:rsidRPr="00232C63">
        <w:rPr>
          <w:rFonts w:ascii="Raleway Light" w:hAnsi="Raleway Light"/>
          <w:sz w:val="52"/>
          <w:szCs w:val="52"/>
          <w:lang w:val="en-US"/>
        </w:rPr>
        <w:t xml:space="preserve">General Terms of License </w:t>
      </w:r>
    </w:p>
    <w:p w14:paraId="2323D8D9" w14:textId="77777777" w:rsidR="006C72AD" w:rsidRPr="00DE595C" w:rsidRDefault="006C72AD" w:rsidP="001116AB">
      <w:pPr>
        <w:jc w:val="both"/>
        <w:rPr>
          <w:lang w:val="en-US"/>
        </w:rPr>
      </w:pPr>
    </w:p>
    <w:p w14:paraId="1A8F815E" w14:textId="661D5458" w:rsidR="00232C63" w:rsidRDefault="006C72AD" w:rsidP="001116AB">
      <w:pPr>
        <w:jc w:val="both"/>
        <w:rPr>
          <w:rFonts w:ascii="Calibri" w:eastAsia="Times New Roman" w:hAnsi="Calibri" w:cs="Calibri"/>
          <w:i/>
          <w:iCs/>
          <w:sz w:val="20"/>
          <w:szCs w:val="20"/>
          <w:lang w:val="en-US"/>
        </w:rPr>
      </w:pPr>
      <w:r w:rsidRPr="00DE595C">
        <w:rPr>
          <w:i/>
          <w:iCs/>
          <w:sz w:val="20"/>
          <w:szCs w:val="20"/>
          <w:lang w:val="en-US"/>
        </w:rPr>
        <w:t xml:space="preserve">Version </w:t>
      </w:r>
      <w:r w:rsidRPr="00DE595C">
        <w:rPr>
          <w:rFonts w:ascii="Calibri" w:eastAsia="Times New Roman" w:hAnsi="Calibri" w:cs="Calibri"/>
          <w:i/>
          <w:iCs/>
          <w:sz w:val="20"/>
          <w:szCs w:val="20"/>
          <w:lang w:val="en-US"/>
        </w:rPr>
        <w:t>1</w:t>
      </w:r>
      <w:r>
        <w:rPr>
          <w:rFonts w:ascii="Calibri" w:eastAsia="Times New Roman" w:hAnsi="Calibri" w:cs="Calibri"/>
          <w:i/>
          <w:iCs/>
          <w:sz w:val="20"/>
          <w:szCs w:val="20"/>
          <w:lang w:val="en-US"/>
        </w:rPr>
        <w:t>.1</w:t>
      </w:r>
      <w:r w:rsidRPr="00DE595C">
        <w:rPr>
          <w:i/>
          <w:iCs/>
          <w:sz w:val="20"/>
          <w:szCs w:val="20"/>
          <w:lang w:val="en-US"/>
        </w:rPr>
        <w:t xml:space="preserve"> – </w:t>
      </w:r>
      <w:r w:rsidRPr="00DE595C">
        <w:rPr>
          <w:rFonts w:ascii="Calibri" w:eastAsia="Times New Roman" w:hAnsi="Calibri" w:cs="Calibri"/>
          <w:i/>
          <w:iCs/>
          <w:sz w:val="20"/>
          <w:szCs w:val="20"/>
          <w:lang w:val="en-US"/>
        </w:rPr>
        <w:t>20</w:t>
      </w:r>
      <w:r w:rsidR="001116AB">
        <w:rPr>
          <w:rFonts w:ascii="Calibri" w:eastAsia="Times New Roman" w:hAnsi="Calibri" w:cs="Calibri"/>
          <w:i/>
          <w:iCs/>
          <w:sz w:val="20"/>
          <w:szCs w:val="20"/>
          <w:lang w:val="en-US"/>
        </w:rPr>
        <w:t>25.01.14</w:t>
      </w:r>
    </w:p>
    <w:p w14:paraId="5690EFDB" w14:textId="77777777" w:rsidR="001116AB" w:rsidRPr="00DE595C" w:rsidRDefault="001116AB" w:rsidP="001116AB">
      <w:pPr>
        <w:jc w:val="both"/>
        <w:rPr>
          <w:i/>
          <w:iCs/>
          <w:sz w:val="20"/>
          <w:szCs w:val="20"/>
          <w:lang w:val="en-US"/>
        </w:rPr>
      </w:pPr>
    </w:p>
    <w:p w14:paraId="67E567B0" w14:textId="2B00097C" w:rsidR="006C72AD" w:rsidRDefault="006C72AD" w:rsidP="001116AB">
      <w:pPr>
        <w:jc w:val="both"/>
        <w:rPr>
          <w:lang w:val="en-US"/>
        </w:rPr>
      </w:pPr>
      <w:r w:rsidRPr="00653781">
        <w:rPr>
          <w:lang w:val="en-US"/>
        </w:rPr>
        <w:t>The following General Terms of License (the « </w:t>
      </w:r>
      <w:r w:rsidRPr="00653781">
        <w:rPr>
          <w:b/>
          <w:bCs/>
          <w:lang w:val="en-US"/>
        </w:rPr>
        <w:t>GTL</w:t>
      </w:r>
      <w:r w:rsidRPr="00653781">
        <w:rPr>
          <w:lang w:val="en-US"/>
        </w:rPr>
        <w:t xml:space="preserve"> ») apply to any Licensee </w:t>
      </w:r>
      <w:r>
        <w:rPr>
          <w:lang w:val="en-US"/>
        </w:rPr>
        <w:t>that wishes to use</w:t>
      </w:r>
      <w:r w:rsidRPr="00653781">
        <w:rPr>
          <w:lang w:val="en-US"/>
        </w:rPr>
        <w:t xml:space="preserve"> the </w:t>
      </w:r>
      <w:r w:rsidR="00773D1D" w:rsidRPr="00773D1D">
        <w:rPr>
          <w:rFonts w:ascii="Calibri" w:eastAsia="Times New Roman" w:hAnsi="Calibri" w:cs="Calibri"/>
        </w:rPr>
        <w:t>Pigment</w:t>
      </w:r>
      <w:r w:rsidR="00773D1D">
        <w:rPr>
          <w:rFonts w:ascii="Calibri" w:eastAsia="Times New Roman" w:hAnsi="Calibri" w:cs="Calibri"/>
        </w:rPr>
        <w:t xml:space="preserve">, </w:t>
      </w:r>
      <w:r w:rsidR="00773D1D" w:rsidRPr="00773D1D">
        <w:rPr>
          <w:rFonts w:ascii="Calibri" w:eastAsia="Times New Roman" w:hAnsi="Calibri" w:cs="Calibri"/>
        </w:rPr>
        <w:t>detection</w:t>
      </w:r>
      <w:r w:rsidR="00773D1D">
        <w:rPr>
          <w:rFonts w:ascii="Calibri" w:eastAsia="Times New Roman" w:hAnsi="Calibri" w:cs="Calibri"/>
        </w:rPr>
        <w:t xml:space="preserve"> </w:t>
      </w:r>
      <w:r w:rsidR="00773D1D" w:rsidRPr="00773D1D">
        <w:rPr>
          <w:rFonts w:ascii="Calibri" w:eastAsia="Times New Roman" w:hAnsi="Calibri" w:cs="Calibri"/>
        </w:rPr>
        <w:t>and</w:t>
      </w:r>
      <w:r w:rsidR="00773D1D">
        <w:rPr>
          <w:rFonts w:ascii="Calibri" w:eastAsia="Times New Roman" w:hAnsi="Calibri" w:cs="Calibri"/>
        </w:rPr>
        <w:t xml:space="preserve"> </w:t>
      </w:r>
      <w:r w:rsidR="00773D1D" w:rsidRPr="00773D1D">
        <w:rPr>
          <w:rFonts w:ascii="Calibri" w:eastAsia="Times New Roman" w:hAnsi="Calibri" w:cs="Calibri"/>
        </w:rPr>
        <w:t>quantification </w:t>
      </w:r>
      <w:r w:rsidR="00773D1D" w:rsidRPr="00773D1D">
        <w:rPr>
          <w:rFonts w:ascii="Calibri" w:eastAsia="Times New Roman" w:hAnsi="Calibri" w:cs="Calibri"/>
          <w:lang w:val="en-US"/>
        </w:rPr>
        <w:t>package</w:t>
      </w:r>
      <w:r w:rsidR="00773D1D">
        <w:rPr>
          <w:rFonts w:ascii="Calibri" w:eastAsia="Times New Roman" w:hAnsi="Calibri" w:cs="Calibri"/>
          <w:lang w:val="en-US"/>
        </w:rPr>
        <w:t xml:space="preserve"> software</w:t>
      </w:r>
      <w:r w:rsidRPr="00653781">
        <w:rPr>
          <w:lang w:val="en-US"/>
        </w:rPr>
        <w:t>. The GTL set forth the terms and conditions under which Licensee</w:t>
      </w:r>
      <w:r>
        <w:rPr>
          <w:lang w:val="en-US"/>
        </w:rPr>
        <w:t xml:space="preserve"> and its Users</w:t>
      </w:r>
      <w:r w:rsidRPr="00653781">
        <w:rPr>
          <w:lang w:val="en-US"/>
        </w:rPr>
        <w:t xml:space="preserve"> may use </w:t>
      </w:r>
      <w:r>
        <w:rPr>
          <w:lang w:val="en-US"/>
        </w:rPr>
        <w:t>this software</w:t>
      </w:r>
      <w:r w:rsidRPr="00653781">
        <w:rPr>
          <w:lang w:val="en-US"/>
        </w:rPr>
        <w:t>.</w:t>
      </w:r>
      <w:r w:rsidRPr="00566306">
        <w:rPr>
          <w:lang w:val="en-US"/>
        </w:rPr>
        <w:t xml:space="preserve"> </w:t>
      </w:r>
    </w:p>
    <w:p w14:paraId="14E15B41" w14:textId="77777777" w:rsidR="00232C63" w:rsidRDefault="00232C63" w:rsidP="001116AB">
      <w:pPr>
        <w:jc w:val="both"/>
        <w:rPr>
          <w:lang w:val="en-US"/>
        </w:rPr>
      </w:pPr>
    </w:p>
    <w:p w14:paraId="66C7A9CB" w14:textId="77777777" w:rsidR="006C72AD" w:rsidRDefault="006C72AD" w:rsidP="001116AB">
      <w:pPr>
        <w:jc w:val="both"/>
        <w:rPr>
          <w:lang w:val="en-US"/>
        </w:rPr>
      </w:pPr>
      <w:r>
        <w:rPr>
          <w:lang w:val="en-US"/>
        </w:rPr>
        <w:t>The capitalized terms shall have the following meaning:</w:t>
      </w:r>
    </w:p>
    <w:p w14:paraId="14C9CF4E" w14:textId="77777777" w:rsidR="006C72AD" w:rsidRPr="00566306" w:rsidRDefault="006C72AD" w:rsidP="001116AB">
      <w:pPr>
        <w:pStyle w:val="Paragraphedeliste"/>
        <w:numPr>
          <w:ilvl w:val="0"/>
          <w:numId w:val="4"/>
        </w:numPr>
        <w:jc w:val="both"/>
        <w:rPr>
          <w:lang w:val="en-US"/>
        </w:rPr>
      </w:pPr>
      <w:r w:rsidRPr="00566306">
        <w:rPr>
          <w:lang w:val="en-US"/>
        </w:rPr>
        <w:t>« </w:t>
      </w:r>
      <w:r w:rsidRPr="00566306">
        <w:rPr>
          <w:b/>
          <w:lang w:val="en-US"/>
        </w:rPr>
        <w:t>Licensee</w:t>
      </w:r>
      <w:r w:rsidRPr="00566306">
        <w:rPr>
          <w:lang w:val="en-US"/>
        </w:rPr>
        <w:t xml:space="preserve"> » means any legal entity authorized by Licensor to access and use the Software. </w:t>
      </w:r>
    </w:p>
    <w:p w14:paraId="1D228ECC" w14:textId="1300821B" w:rsidR="006C72AD" w:rsidRPr="0060192F" w:rsidRDefault="006C72AD" w:rsidP="001116AB">
      <w:pPr>
        <w:pStyle w:val="Paragraphedeliste"/>
        <w:numPr>
          <w:ilvl w:val="0"/>
          <w:numId w:val="4"/>
        </w:numPr>
        <w:jc w:val="both"/>
        <w:rPr>
          <w:lang w:val="en-US"/>
        </w:rPr>
      </w:pPr>
      <w:r w:rsidRPr="0060192F">
        <w:rPr>
          <w:lang w:val="en-US"/>
        </w:rPr>
        <w:t>« </w:t>
      </w:r>
      <w:r w:rsidRPr="0060192F">
        <w:rPr>
          <w:b/>
          <w:lang w:val="en-US"/>
        </w:rPr>
        <w:t>Licensor</w:t>
      </w:r>
      <w:r w:rsidRPr="0060192F">
        <w:rPr>
          <w:lang w:val="en-US"/>
        </w:rPr>
        <w:t xml:space="preserve"> » means : </w:t>
      </w:r>
      <w:proofErr w:type="spellStart"/>
      <w:r w:rsidRPr="0060192F">
        <w:rPr>
          <w:lang w:val="en-US"/>
        </w:rPr>
        <w:t>Institut</w:t>
      </w:r>
      <w:proofErr w:type="spellEnd"/>
      <w:r w:rsidRPr="0060192F">
        <w:rPr>
          <w:lang w:val="en-US"/>
        </w:rPr>
        <w:t xml:space="preserve"> Curie, </w:t>
      </w:r>
      <w:bookmarkStart w:id="0" w:name="_Hlk131683275"/>
      <w:r w:rsidRPr="0060192F">
        <w:rPr>
          <w:lang w:val="en-US"/>
        </w:rPr>
        <w:t xml:space="preserve">a public interest state approved foundation, having its registered office 26 rue </w:t>
      </w:r>
      <w:proofErr w:type="spellStart"/>
      <w:r w:rsidRPr="0060192F">
        <w:rPr>
          <w:lang w:val="en-US"/>
        </w:rPr>
        <w:t>d’Ulm</w:t>
      </w:r>
      <w:proofErr w:type="spellEnd"/>
      <w:r w:rsidRPr="0060192F">
        <w:rPr>
          <w:lang w:val="en-US"/>
        </w:rPr>
        <w:t xml:space="preserve">, 75005 Paris, France, acting in its own name and behalf as well as in the name of </w:t>
      </w:r>
      <w:bookmarkEnd w:id="0"/>
      <w:r w:rsidR="00794227" w:rsidRPr="0060192F">
        <w:rPr>
          <w:rFonts w:ascii="Calibri" w:eastAsia="Times New Roman" w:hAnsi="Calibri" w:cs="Calibri"/>
          <w:lang w:val="en-US"/>
        </w:rPr>
        <w:t xml:space="preserve">the National Center for Scientific Research (CNRS), </w:t>
      </w:r>
      <w:r w:rsidR="00C30874">
        <w:rPr>
          <w:rFonts w:ascii="Calibri" w:eastAsia="Times New Roman" w:hAnsi="Calibri" w:cs="Calibri"/>
          <w:lang w:val="en-US"/>
        </w:rPr>
        <w:t>l</w:t>
      </w:r>
      <w:r w:rsidR="00794227" w:rsidRPr="0060192F">
        <w:rPr>
          <w:rFonts w:ascii="Calibri" w:eastAsia="Times New Roman" w:hAnsi="Calibri" w:cs="Calibri"/>
          <w:lang w:val="en-US"/>
        </w:rPr>
        <w:t xml:space="preserve">ocated at 3, rue Michel-Ange in PARIS (75794 </w:t>
      </w:r>
      <w:proofErr w:type="spellStart"/>
      <w:r w:rsidR="00794227" w:rsidRPr="0060192F">
        <w:rPr>
          <w:rFonts w:ascii="Calibri" w:eastAsia="Times New Roman" w:hAnsi="Calibri" w:cs="Calibri"/>
          <w:lang w:val="en-US"/>
        </w:rPr>
        <w:t>cedex</w:t>
      </w:r>
      <w:proofErr w:type="spellEnd"/>
      <w:r w:rsidR="00794227" w:rsidRPr="0060192F">
        <w:rPr>
          <w:rFonts w:ascii="Calibri" w:eastAsia="Times New Roman" w:hAnsi="Calibri" w:cs="Calibri"/>
          <w:lang w:val="en-US"/>
        </w:rPr>
        <w:t xml:space="preserve"> 16) </w:t>
      </w:r>
      <w:r w:rsidR="0060192F">
        <w:rPr>
          <w:rFonts w:ascii="Calibri" w:eastAsia="Times New Roman" w:hAnsi="Calibri" w:cs="Calibri"/>
          <w:lang w:val="en-US"/>
        </w:rPr>
        <w:t>r</w:t>
      </w:r>
      <w:r w:rsidR="00794227" w:rsidRPr="0060192F">
        <w:rPr>
          <w:rFonts w:ascii="Calibri" w:eastAsia="Times New Roman" w:hAnsi="Calibri" w:cs="Calibri"/>
          <w:lang w:val="en-US"/>
        </w:rPr>
        <w:t>epresented by Mr. Antoine Petit, President</w:t>
      </w:r>
      <w:r w:rsidR="0060192F">
        <w:rPr>
          <w:rFonts w:ascii="Calibri" w:eastAsia="Times New Roman" w:hAnsi="Calibri" w:cs="Calibri"/>
          <w:lang w:val="en-US"/>
        </w:rPr>
        <w:t xml:space="preserve"> </w:t>
      </w:r>
      <w:r w:rsidR="00A84BEA" w:rsidRPr="0060192F">
        <w:rPr>
          <w:rFonts w:ascii="Calibri" w:eastAsia="Times New Roman" w:hAnsi="Calibri" w:cs="Calibri"/>
          <w:lang w:val="en-US"/>
        </w:rPr>
        <w:t>and Sorbonne Université</w:t>
      </w:r>
      <w:r w:rsidR="00F0374B" w:rsidRPr="0060192F">
        <w:rPr>
          <w:rFonts w:ascii="Calibri" w:eastAsia="Times New Roman" w:hAnsi="Calibri" w:cs="Calibri"/>
          <w:lang w:val="en-US"/>
        </w:rPr>
        <w:t xml:space="preserve"> having its registered office at </w:t>
      </w:r>
      <w:r w:rsidR="00B9502D" w:rsidRPr="0060192F">
        <w:rPr>
          <w:rFonts w:ascii="Calibri" w:eastAsia="Times New Roman" w:hAnsi="Calibri" w:cs="Calibri"/>
          <w:lang w:val="en-US"/>
        </w:rPr>
        <w:t xml:space="preserve">21 rue de </w:t>
      </w:r>
      <w:proofErr w:type="spellStart"/>
      <w:r w:rsidR="00B9502D" w:rsidRPr="0060192F">
        <w:rPr>
          <w:rFonts w:ascii="Calibri" w:eastAsia="Times New Roman" w:hAnsi="Calibri" w:cs="Calibri"/>
          <w:lang w:val="en-US"/>
        </w:rPr>
        <w:t>l’Ecole</w:t>
      </w:r>
      <w:proofErr w:type="spellEnd"/>
      <w:r w:rsidR="00B9502D" w:rsidRPr="0060192F">
        <w:rPr>
          <w:rFonts w:ascii="Calibri" w:eastAsia="Times New Roman" w:hAnsi="Calibri" w:cs="Calibri"/>
          <w:lang w:val="en-US"/>
        </w:rPr>
        <w:t xml:space="preserve"> de Medicine</w:t>
      </w:r>
      <w:r w:rsidR="00F0374B" w:rsidRPr="0060192F">
        <w:rPr>
          <w:rFonts w:ascii="Calibri" w:eastAsia="Times New Roman" w:hAnsi="Calibri" w:cs="Calibri"/>
          <w:lang w:val="en-US"/>
        </w:rPr>
        <w:t xml:space="preserve"> 7</w:t>
      </w:r>
      <w:r w:rsidR="00B9502D" w:rsidRPr="0060192F">
        <w:rPr>
          <w:rFonts w:ascii="Calibri" w:eastAsia="Times New Roman" w:hAnsi="Calibri" w:cs="Calibri"/>
          <w:lang w:val="en-US"/>
        </w:rPr>
        <w:t>5006</w:t>
      </w:r>
      <w:r w:rsidR="00F0374B" w:rsidRPr="0060192F">
        <w:rPr>
          <w:rFonts w:ascii="Calibri" w:eastAsia="Times New Roman" w:hAnsi="Calibri" w:cs="Calibri"/>
          <w:lang w:val="en-US"/>
        </w:rPr>
        <w:t xml:space="preserve">, </w:t>
      </w:r>
      <w:r w:rsidR="00B9502D" w:rsidRPr="0060192F">
        <w:rPr>
          <w:rFonts w:ascii="Calibri" w:eastAsia="Times New Roman" w:hAnsi="Calibri" w:cs="Calibri"/>
          <w:lang w:val="en-US"/>
        </w:rPr>
        <w:t>Paris</w:t>
      </w:r>
      <w:r w:rsidR="00F0374B" w:rsidRPr="0060192F">
        <w:rPr>
          <w:rFonts w:ascii="Calibri" w:eastAsia="Times New Roman" w:hAnsi="Calibri" w:cs="Calibri"/>
          <w:lang w:val="en-US"/>
        </w:rPr>
        <w:t xml:space="preserve"> repre</w:t>
      </w:r>
      <w:r w:rsidR="00B9502D" w:rsidRPr="0060192F">
        <w:rPr>
          <w:rFonts w:ascii="Calibri" w:eastAsia="Times New Roman" w:hAnsi="Calibri" w:cs="Calibri"/>
          <w:lang w:val="en-US"/>
        </w:rPr>
        <w:t>sented by its President, Nathalie Drach-Temam</w:t>
      </w:r>
      <w:r w:rsidR="00A84BEA" w:rsidRPr="0060192F">
        <w:rPr>
          <w:rFonts w:ascii="Calibri" w:eastAsia="Times New Roman" w:hAnsi="Calibri" w:cs="Calibri"/>
          <w:lang w:val="en-US"/>
        </w:rPr>
        <w:t xml:space="preserve"> </w:t>
      </w:r>
      <w:r w:rsidRPr="0060192F">
        <w:rPr>
          <w:lang w:val="en-US"/>
        </w:rPr>
        <w:t>;</w:t>
      </w:r>
    </w:p>
    <w:p w14:paraId="51CCE912" w14:textId="37DFA293" w:rsidR="006C72AD" w:rsidRPr="00D63933" w:rsidRDefault="006C72AD" w:rsidP="001116AB">
      <w:pPr>
        <w:pStyle w:val="Paragraphedeliste"/>
        <w:numPr>
          <w:ilvl w:val="0"/>
          <w:numId w:val="4"/>
        </w:numPr>
        <w:jc w:val="both"/>
        <w:rPr>
          <w:lang w:val="en-US"/>
        </w:rPr>
      </w:pPr>
      <w:r w:rsidRPr="00DE595C">
        <w:rPr>
          <w:lang w:val="en-US"/>
        </w:rPr>
        <w:t xml:space="preserve"> « </w:t>
      </w:r>
      <w:r w:rsidRPr="00DE595C">
        <w:rPr>
          <w:b/>
          <w:lang w:val="en-US"/>
        </w:rPr>
        <w:t>Software</w:t>
      </w:r>
      <w:r w:rsidRPr="00DE595C">
        <w:rPr>
          <w:lang w:val="en-US"/>
        </w:rPr>
        <w:t xml:space="preserve"> » means the </w:t>
      </w:r>
      <w:r w:rsidR="00C30874" w:rsidRPr="00C30874">
        <w:rPr>
          <w:rFonts w:ascii="Calibri" w:eastAsia="Times New Roman" w:hAnsi="Calibri" w:cs="Calibri"/>
          <w:lang w:val="en-US"/>
        </w:rPr>
        <w:t>Pigment detection and quantification package software</w:t>
      </w:r>
      <w:r w:rsidRPr="00DE595C">
        <w:rPr>
          <w:rFonts w:ascii="Calibri" w:eastAsia="Times New Roman" w:hAnsi="Calibri" w:cs="Calibri"/>
          <w:lang w:val="en-US"/>
        </w:rPr>
        <w:t xml:space="preserve">, version number V1.0. </w:t>
      </w:r>
    </w:p>
    <w:p w14:paraId="3D1643E3" w14:textId="77777777" w:rsidR="006C72AD" w:rsidRDefault="006C72AD" w:rsidP="001116AB">
      <w:pPr>
        <w:pStyle w:val="Paragraphedeliste"/>
        <w:numPr>
          <w:ilvl w:val="0"/>
          <w:numId w:val="4"/>
        </w:numPr>
        <w:jc w:val="both"/>
        <w:rPr>
          <w:lang w:val="en-US"/>
        </w:rPr>
      </w:pPr>
      <w:r w:rsidRPr="00566306">
        <w:rPr>
          <w:lang w:val="en-US"/>
        </w:rPr>
        <w:t>« </w:t>
      </w:r>
      <w:r w:rsidRPr="00566306">
        <w:rPr>
          <w:b/>
          <w:lang w:val="en-US"/>
        </w:rPr>
        <w:t>User(s) </w:t>
      </w:r>
      <w:r w:rsidRPr="00566306">
        <w:rPr>
          <w:lang w:val="en-US"/>
        </w:rPr>
        <w:t>» means any employees, agents or other person acting on behalf of Licensee whose authorization to access and use the Software has been granted by Licensor.</w:t>
      </w:r>
    </w:p>
    <w:p w14:paraId="1A3727F8" w14:textId="77777777" w:rsidR="006C72AD" w:rsidRPr="00566306" w:rsidRDefault="006C72AD" w:rsidP="001116AB">
      <w:pPr>
        <w:pStyle w:val="Paragraphedeliste"/>
        <w:jc w:val="both"/>
        <w:rPr>
          <w:lang w:val="en-US"/>
        </w:rPr>
      </w:pPr>
    </w:p>
    <w:p w14:paraId="51051A07" w14:textId="77777777" w:rsidR="006C72AD" w:rsidRDefault="006C72AD" w:rsidP="001116AB">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b/>
          <w:bCs/>
          <w:color w:val="FF0000"/>
          <w:sz w:val="28"/>
          <w:szCs w:val="28"/>
          <w:lang w:val="en-US"/>
        </w:rPr>
        <w:t>IMPORTANT NOTICE</w:t>
      </w:r>
    </w:p>
    <w:p w14:paraId="4BC45C94" w14:textId="77777777" w:rsidR="006C72AD" w:rsidRPr="00AF5DBC" w:rsidRDefault="006C72AD" w:rsidP="001116AB">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color w:val="FF0000"/>
          <w:lang w:val="en-US"/>
        </w:rPr>
        <w:t>Different terms apply depending on whether Licensee is an Academic Partner or an Industrial Partner.</w:t>
      </w:r>
    </w:p>
    <w:p w14:paraId="47207208" w14:textId="77777777" w:rsidR="006C72AD" w:rsidRPr="00AF5DBC" w:rsidRDefault="006C72AD" w:rsidP="001116AB">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color w:val="FF0000"/>
          <w:lang w:val="en-US"/>
        </w:rPr>
        <w:t>“</w:t>
      </w:r>
      <w:r w:rsidRPr="00AF5DBC">
        <w:rPr>
          <w:b/>
          <w:bCs/>
          <w:color w:val="FF0000"/>
          <w:lang w:val="en-US"/>
        </w:rPr>
        <w:t>Academic Partner</w:t>
      </w:r>
      <w:r w:rsidRPr="00AF5DBC">
        <w:rPr>
          <w:color w:val="FF0000"/>
          <w:lang w:val="en-US"/>
        </w:rPr>
        <w:t>” means any non-profit research institution or organization, public or private, which is not controlled directly or indirectly by an Industrial Partner. An Academic Partner is deemed controlled by an Industrial Partner where (</w:t>
      </w:r>
      <w:proofErr w:type="spellStart"/>
      <w:r w:rsidRPr="00AF5DBC">
        <w:rPr>
          <w:color w:val="FF0000"/>
          <w:lang w:val="en-US"/>
        </w:rPr>
        <w:t>i</w:t>
      </w:r>
      <w:proofErr w:type="spellEnd"/>
      <w:r w:rsidRPr="00AF5DBC">
        <w:rPr>
          <w:color w:val="FF0000"/>
          <w:lang w:val="en-US"/>
        </w:rPr>
        <w:t xml:space="preserve">) at least fifty percent (50%) of the voting rights or other rights to manage the Academic Partner are held by an Industrial Partner, or (ii) an Industrial Partner holds a significative influence over the Academic Partner’s activities or management. </w:t>
      </w:r>
    </w:p>
    <w:p w14:paraId="42C375B2" w14:textId="77777777" w:rsidR="006C72AD" w:rsidRDefault="006C72AD" w:rsidP="001116AB">
      <w:pPr>
        <w:pBdr>
          <w:top w:val="single" w:sz="12" w:space="1" w:color="FF0000"/>
          <w:left w:val="single" w:sz="12" w:space="4" w:color="FF0000"/>
          <w:bottom w:val="single" w:sz="12" w:space="1" w:color="FF0000"/>
          <w:right w:val="single" w:sz="12" w:space="4" w:color="FF0000"/>
        </w:pBdr>
        <w:jc w:val="both"/>
        <w:rPr>
          <w:color w:val="FF0000"/>
          <w:lang w:val="en-US"/>
        </w:rPr>
      </w:pPr>
      <w:r w:rsidRPr="00AF5DBC">
        <w:rPr>
          <w:color w:val="FF0000"/>
          <w:lang w:val="en-US"/>
        </w:rPr>
        <w:t>“</w:t>
      </w:r>
      <w:r w:rsidRPr="00AF5DBC">
        <w:rPr>
          <w:b/>
          <w:bCs/>
          <w:color w:val="FF0000"/>
          <w:lang w:val="en-US"/>
        </w:rPr>
        <w:t>Industrial Partner</w:t>
      </w:r>
      <w:r w:rsidRPr="00AF5DBC">
        <w:rPr>
          <w:color w:val="FF0000"/>
          <w:lang w:val="en-US"/>
        </w:rPr>
        <w:t>” means any firm, company or other private for-profit organization.</w:t>
      </w:r>
    </w:p>
    <w:p w14:paraId="5F8710DE" w14:textId="77777777" w:rsidR="006C72AD" w:rsidRDefault="006C72AD" w:rsidP="001116AB">
      <w:pPr>
        <w:pBdr>
          <w:top w:val="single" w:sz="12" w:space="1" w:color="FF0000"/>
          <w:left w:val="single" w:sz="12" w:space="4" w:color="FF0000"/>
          <w:bottom w:val="single" w:sz="12" w:space="1" w:color="FF0000"/>
          <w:right w:val="single" w:sz="12" w:space="4" w:color="FF0000"/>
        </w:pBdr>
        <w:jc w:val="both"/>
        <w:rPr>
          <w:color w:val="FF0000"/>
          <w:lang w:val="en-US"/>
        </w:rPr>
      </w:pPr>
      <w:r>
        <w:rPr>
          <w:color w:val="FF0000"/>
          <w:lang w:val="en-US"/>
        </w:rPr>
        <w:t xml:space="preserve">The qualification of Academic or Industrial Partner will be determined solely by Licensor upon first request to be granted a license by Licensee. </w:t>
      </w:r>
    </w:p>
    <w:p w14:paraId="45118831" w14:textId="77777777" w:rsidR="000A031F" w:rsidRDefault="000A031F" w:rsidP="001116AB">
      <w:pPr>
        <w:jc w:val="both"/>
        <w:rPr>
          <w:lang w:val="en-US"/>
        </w:rPr>
      </w:pPr>
    </w:p>
    <w:p w14:paraId="5B9F015E" w14:textId="7CA445AA" w:rsidR="006C72AD" w:rsidRDefault="006C72AD" w:rsidP="001116AB">
      <w:pPr>
        <w:jc w:val="both"/>
        <w:rPr>
          <w:rFonts w:ascii="Calibri" w:eastAsia="Times New Roman" w:hAnsi="Calibri" w:cs="Calibri"/>
          <w:sz w:val="22"/>
          <w:szCs w:val="22"/>
          <w:lang w:val="en-US" w:eastAsia="en-US"/>
        </w:rPr>
      </w:pPr>
      <w:r w:rsidRPr="00E943F1">
        <w:rPr>
          <w:rFonts w:ascii="Calibri" w:eastAsia="Times New Roman" w:hAnsi="Calibri" w:cs="Calibri"/>
          <w:sz w:val="22"/>
          <w:szCs w:val="22"/>
          <w:lang w:val="en-US" w:eastAsia="en-US"/>
        </w:rPr>
        <w:t>Licensor reserves the right to modify or replace the GTL by different terms. In such case, Licensor will inform Licensee by issuing a thirty (30) days prior notice. If Licensee does not accept the modified GTL, then Licensee shall cease to use the Software.</w:t>
      </w:r>
    </w:p>
    <w:p w14:paraId="0A42CD04" w14:textId="77777777" w:rsidR="001116AB" w:rsidRPr="00E943F1" w:rsidRDefault="001116AB" w:rsidP="001116AB">
      <w:pPr>
        <w:jc w:val="both"/>
        <w:rPr>
          <w:rFonts w:ascii="Calibri" w:eastAsia="Times New Roman" w:hAnsi="Calibri" w:cs="Calibri"/>
          <w:sz w:val="22"/>
          <w:szCs w:val="22"/>
          <w:lang w:val="en-US" w:eastAsia="en-US"/>
        </w:rPr>
      </w:pPr>
    </w:p>
    <w:p w14:paraId="7E04627D" w14:textId="77777777" w:rsidR="006C72AD" w:rsidRPr="00E943F1" w:rsidRDefault="006C72AD" w:rsidP="001116AB">
      <w:pPr>
        <w:jc w:val="both"/>
        <w:rPr>
          <w:rFonts w:ascii="Calibri" w:eastAsia="Times New Roman" w:hAnsi="Calibri" w:cs="Calibri"/>
          <w:sz w:val="22"/>
          <w:szCs w:val="22"/>
          <w:lang w:val="en-US" w:eastAsia="en-US"/>
        </w:rPr>
      </w:pPr>
      <w:r w:rsidRPr="00E943F1">
        <w:rPr>
          <w:rFonts w:ascii="Calibri" w:eastAsia="Times New Roman" w:hAnsi="Calibri" w:cs="Calibri"/>
          <w:sz w:val="22"/>
          <w:szCs w:val="22"/>
          <w:lang w:val="en-US" w:eastAsia="en-US"/>
        </w:rPr>
        <w:t xml:space="preserve">Should Licensor and Licensee enter into specific terms of license (notably for Industrial Partners), the following precedence shall </w:t>
      </w:r>
      <w:proofErr w:type="gramStart"/>
      <w:r w:rsidRPr="00E943F1">
        <w:rPr>
          <w:rFonts w:ascii="Calibri" w:eastAsia="Times New Roman" w:hAnsi="Calibri" w:cs="Calibri"/>
          <w:sz w:val="22"/>
          <w:szCs w:val="22"/>
          <w:lang w:val="en-US" w:eastAsia="en-US"/>
        </w:rPr>
        <w:t>apply:</w:t>
      </w:r>
      <w:proofErr w:type="gramEnd"/>
      <w:r w:rsidRPr="00E943F1">
        <w:rPr>
          <w:rFonts w:ascii="Calibri" w:eastAsia="Times New Roman" w:hAnsi="Calibri" w:cs="Calibri"/>
          <w:sz w:val="22"/>
          <w:szCs w:val="22"/>
          <w:lang w:val="en-US" w:eastAsia="en-US"/>
        </w:rPr>
        <w:t xml:space="preserve"> in case of conflicting terms between the GTL and the aforementioned specific terms of license, the provisions of the specific terms of license shall prevail.</w:t>
      </w:r>
    </w:p>
    <w:p w14:paraId="09435278" w14:textId="3FBFCD59" w:rsidR="001116AB" w:rsidRDefault="001116AB">
      <w:pPr>
        <w:rPr>
          <w:lang w:val="en-US"/>
        </w:rPr>
      </w:pPr>
      <w:r>
        <w:rPr>
          <w:lang w:val="en-US"/>
        </w:rPr>
        <w:br w:type="page"/>
      </w:r>
    </w:p>
    <w:p w14:paraId="76BF7F36" w14:textId="77777777" w:rsidR="006C72AD" w:rsidRPr="00714D70" w:rsidRDefault="006C72AD" w:rsidP="001116AB">
      <w:pPr>
        <w:pStyle w:val="Titre"/>
        <w:jc w:val="both"/>
        <w:rPr>
          <w:sz w:val="44"/>
          <w:szCs w:val="44"/>
          <w:lang w:val="en-US"/>
        </w:rPr>
      </w:pPr>
      <w:r>
        <w:rPr>
          <w:sz w:val="44"/>
          <w:szCs w:val="44"/>
          <w:lang w:val="en-US"/>
        </w:rPr>
        <w:lastRenderedPageBreak/>
        <w:t xml:space="preserve">If </w:t>
      </w:r>
      <w:r w:rsidRPr="00714D70">
        <w:rPr>
          <w:sz w:val="44"/>
          <w:szCs w:val="44"/>
          <w:lang w:val="en-US"/>
        </w:rPr>
        <w:t xml:space="preserve">Licensee is an </w:t>
      </w:r>
      <w:r>
        <w:rPr>
          <w:sz w:val="44"/>
          <w:szCs w:val="44"/>
          <w:lang w:val="en-US"/>
        </w:rPr>
        <w:t>Academic</w:t>
      </w:r>
      <w:r w:rsidRPr="00714D70">
        <w:rPr>
          <w:sz w:val="44"/>
          <w:szCs w:val="44"/>
          <w:lang w:val="en-US"/>
        </w:rPr>
        <w:t xml:space="preserve"> Partner </w:t>
      </w:r>
    </w:p>
    <w:p w14:paraId="2B802E9C" w14:textId="77777777" w:rsidR="006C72AD" w:rsidRDefault="006C72AD" w:rsidP="001116AB">
      <w:pPr>
        <w:jc w:val="both"/>
        <w:rPr>
          <w:lang w:val="en-US"/>
        </w:rPr>
      </w:pPr>
    </w:p>
    <w:p w14:paraId="6F88D10A" w14:textId="77777777" w:rsidR="006C72AD" w:rsidRDefault="006C72AD" w:rsidP="001116AB">
      <w:pPr>
        <w:jc w:val="both"/>
        <w:rPr>
          <w:i/>
          <w:iCs/>
          <w:lang w:val="en-US"/>
        </w:rPr>
      </w:pPr>
      <w:r w:rsidRPr="00E300B5">
        <w:rPr>
          <w:i/>
          <w:iCs/>
          <w:lang w:val="en-US"/>
        </w:rPr>
        <w:t xml:space="preserve">The following terms apply </w:t>
      </w:r>
      <w:r>
        <w:rPr>
          <w:i/>
          <w:iCs/>
          <w:lang w:val="en-US"/>
        </w:rPr>
        <w:t>exclusively</w:t>
      </w:r>
      <w:r w:rsidRPr="00E300B5">
        <w:rPr>
          <w:i/>
          <w:iCs/>
          <w:lang w:val="en-US"/>
        </w:rPr>
        <w:t xml:space="preserve"> </w:t>
      </w:r>
      <w:r>
        <w:rPr>
          <w:i/>
          <w:iCs/>
          <w:lang w:val="en-US"/>
        </w:rPr>
        <w:t>to</w:t>
      </w:r>
      <w:r w:rsidRPr="00E300B5">
        <w:rPr>
          <w:i/>
          <w:iCs/>
          <w:lang w:val="en-US"/>
        </w:rPr>
        <w:t xml:space="preserve"> Licensee </w:t>
      </w:r>
      <w:r>
        <w:rPr>
          <w:i/>
          <w:iCs/>
          <w:lang w:val="en-US"/>
        </w:rPr>
        <w:t xml:space="preserve">if Licensee qualifies </w:t>
      </w:r>
      <w:r w:rsidRPr="00E300B5">
        <w:rPr>
          <w:i/>
          <w:iCs/>
          <w:lang w:val="en-US"/>
        </w:rPr>
        <w:t xml:space="preserve">as </w:t>
      </w:r>
      <w:r>
        <w:rPr>
          <w:i/>
          <w:iCs/>
          <w:lang w:val="en-US"/>
        </w:rPr>
        <w:t>Academic</w:t>
      </w:r>
      <w:r w:rsidRPr="00E300B5">
        <w:rPr>
          <w:i/>
          <w:iCs/>
          <w:lang w:val="en-US"/>
        </w:rPr>
        <w:t xml:space="preserve"> Partner</w:t>
      </w:r>
      <w:r>
        <w:rPr>
          <w:i/>
          <w:iCs/>
          <w:lang w:val="en-US"/>
        </w:rPr>
        <w:t>:</w:t>
      </w:r>
    </w:p>
    <w:p w14:paraId="6EC85993" w14:textId="77777777" w:rsidR="006C72AD" w:rsidRPr="009F0510" w:rsidRDefault="006C72AD" w:rsidP="001116AB">
      <w:pPr>
        <w:jc w:val="both"/>
        <w:rPr>
          <w:i/>
          <w:iCs/>
          <w:lang w:val="en-US"/>
        </w:rPr>
      </w:pPr>
    </w:p>
    <w:p w14:paraId="172160CE" w14:textId="77777777" w:rsidR="006C72AD" w:rsidRDefault="006C72AD" w:rsidP="001116AB">
      <w:pPr>
        <w:pStyle w:val="Paragraphedeliste"/>
        <w:numPr>
          <w:ilvl w:val="0"/>
          <w:numId w:val="10"/>
        </w:numPr>
        <w:jc w:val="both"/>
        <w:rPr>
          <w:rStyle w:val="Rfrencelgre"/>
          <w:b/>
          <w:bCs/>
          <w:sz w:val="28"/>
          <w:szCs w:val="28"/>
        </w:rPr>
      </w:pPr>
      <w:r w:rsidRPr="007A737D">
        <w:rPr>
          <w:rStyle w:val="Rfrencelgre"/>
          <w:b/>
          <w:bCs/>
          <w:sz w:val="28"/>
          <w:szCs w:val="28"/>
        </w:rPr>
        <w:t xml:space="preserve">Scope of </w:t>
      </w:r>
      <w:proofErr w:type="spellStart"/>
      <w:r w:rsidRPr="007A737D">
        <w:rPr>
          <w:rStyle w:val="Rfrencelgre"/>
          <w:b/>
          <w:bCs/>
          <w:sz w:val="28"/>
          <w:szCs w:val="28"/>
        </w:rPr>
        <w:t>Rights</w:t>
      </w:r>
      <w:proofErr w:type="spellEnd"/>
      <w:r w:rsidRPr="007A737D">
        <w:rPr>
          <w:rStyle w:val="Rfrencelgre"/>
          <w:b/>
          <w:bCs/>
          <w:sz w:val="28"/>
          <w:szCs w:val="28"/>
        </w:rPr>
        <w:t xml:space="preserve"> </w:t>
      </w:r>
    </w:p>
    <w:p w14:paraId="22EDD0FC" w14:textId="77777777" w:rsidR="00007FB6" w:rsidRDefault="00007FB6" w:rsidP="001116AB">
      <w:pPr>
        <w:pStyle w:val="Paragraphedeliste"/>
        <w:jc w:val="both"/>
        <w:rPr>
          <w:rStyle w:val="Rfrencelgre"/>
          <w:b/>
          <w:bCs/>
          <w:sz w:val="28"/>
          <w:szCs w:val="28"/>
        </w:rPr>
      </w:pPr>
    </w:p>
    <w:p w14:paraId="768B70CF" w14:textId="1A131353" w:rsidR="006C72AD" w:rsidRPr="00007FB6" w:rsidRDefault="006C72AD" w:rsidP="001116AB">
      <w:pPr>
        <w:pStyle w:val="Paragraphedeliste"/>
        <w:numPr>
          <w:ilvl w:val="0"/>
          <w:numId w:val="11"/>
        </w:numPr>
        <w:jc w:val="both"/>
        <w:rPr>
          <w:b/>
          <w:bCs/>
          <w:lang w:val="en-US"/>
        </w:rPr>
      </w:pPr>
      <w:r w:rsidRPr="008A72CA">
        <w:rPr>
          <w:lang w:val="en-US"/>
        </w:rPr>
        <w:t xml:space="preserve">Licensor grants Licensee and its Users a royalty-free, </w:t>
      </w:r>
      <w:r w:rsidRPr="008A72CA">
        <w:rPr>
          <w:rFonts w:ascii="Calibri" w:eastAsia="Times New Roman" w:hAnsi="Calibri" w:cs="Calibri"/>
          <w:lang w:val="en-US"/>
        </w:rPr>
        <w:t>worldwide</w:t>
      </w:r>
      <w:r w:rsidRPr="008A72CA">
        <w:rPr>
          <w:lang w:val="en-US"/>
        </w:rPr>
        <w:t xml:space="preserve">, non-exclusive, non-transferable right to access and to use the Software, for the legal term of copyright protection, pursuant to the terms and subject to the limitations provided herein. </w:t>
      </w:r>
    </w:p>
    <w:p w14:paraId="2D9991B6" w14:textId="77777777" w:rsidR="00007FB6" w:rsidRPr="008A72CA" w:rsidRDefault="00007FB6" w:rsidP="001116AB">
      <w:pPr>
        <w:pStyle w:val="Paragraphedeliste"/>
        <w:jc w:val="both"/>
        <w:rPr>
          <w:b/>
          <w:bCs/>
          <w:lang w:val="en-US"/>
        </w:rPr>
      </w:pPr>
    </w:p>
    <w:p w14:paraId="5E73BB52" w14:textId="77777777" w:rsidR="006C72AD" w:rsidRPr="00B9711E" w:rsidRDefault="006C72AD" w:rsidP="001116AB">
      <w:pPr>
        <w:pStyle w:val="Paragraphedeliste"/>
        <w:numPr>
          <w:ilvl w:val="0"/>
          <w:numId w:val="11"/>
        </w:numPr>
        <w:jc w:val="both"/>
        <w:rPr>
          <w:lang w:val="en-US"/>
        </w:rPr>
      </w:pPr>
      <w:r w:rsidRPr="00B9711E">
        <w:rPr>
          <w:lang w:val="en-US"/>
        </w:rPr>
        <w:t xml:space="preserve">Pursuant to the GTL, Licensee may: </w:t>
      </w:r>
    </w:p>
    <w:p w14:paraId="18E61807" w14:textId="77777777" w:rsidR="006C72AD" w:rsidRDefault="006C72AD" w:rsidP="001116AB">
      <w:pPr>
        <w:pStyle w:val="Paragraphedeliste"/>
        <w:numPr>
          <w:ilvl w:val="0"/>
          <w:numId w:val="6"/>
        </w:numPr>
        <w:jc w:val="both"/>
        <w:rPr>
          <w:lang w:val="en-US"/>
        </w:rPr>
      </w:pPr>
      <w:r w:rsidRPr="00653781">
        <w:rPr>
          <w:lang w:val="en-US"/>
        </w:rPr>
        <w:t xml:space="preserve">access and use all applications and software modules composing </w:t>
      </w:r>
      <w:r>
        <w:rPr>
          <w:lang w:val="en-US"/>
        </w:rPr>
        <w:t>the Software,</w:t>
      </w:r>
    </w:p>
    <w:p w14:paraId="4E3472D9" w14:textId="77777777" w:rsidR="006C72AD" w:rsidRDefault="006C72AD" w:rsidP="001116AB">
      <w:pPr>
        <w:pStyle w:val="Paragraphedeliste"/>
        <w:numPr>
          <w:ilvl w:val="0"/>
          <w:numId w:val="6"/>
        </w:numPr>
        <w:jc w:val="both"/>
        <w:rPr>
          <w:lang w:val="en-US"/>
        </w:rPr>
      </w:pPr>
      <w:r>
        <w:rPr>
          <w:lang w:val="en-US"/>
        </w:rPr>
        <w:t>display, execute, charge and storage the Software,</w:t>
      </w:r>
    </w:p>
    <w:p w14:paraId="4D26D269" w14:textId="77777777" w:rsidR="006C72AD" w:rsidRDefault="006C72AD" w:rsidP="001116AB">
      <w:pPr>
        <w:pStyle w:val="Paragraphedeliste"/>
        <w:numPr>
          <w:ilvl w:val="0"/>
          <w:numId w:val="6"/>
        </w:numPr>
        <w:jc w:val="both"/>
        <w:rPr>
          <w:lang w:val="en-US"/>
        </w:rPr>
      </w:pPr>
      <w:r>
        <w:rPr>
          <w:lang w:val="en-US"/>
        </w:rPr>
        <w:t>observe, study or test the operation of the Software to determine the ideas and principles underlying any element composing the Software,</w:t>
      </w:r>
    </w:p>
    <w:p w14:paraId="6562EF58" w14:textId="77777777" w:rsidR="006C72AD" w:rsidRDefault="006C72AD" w:rsidP="001116AB">
      <w:pPr>
        <w:pStyle w:val="Paragraphedeliste"/>
        <w:numPr>
          <w:ilvl w:val="0"/>
          <w:numId w:val="6"/>
        </w:numPr>
        <w:jc w:val="both"/>
        <w:rPr>
          <w:lang w:val="en-US"/>
        </w:rPr>
      </w:pPr>
      <w:r>
        <w:rPr>
          <w:lang w:val="en-US"/>
        </w:rPr>
        <w:t>translate, adapt, arrange, correct, or otherwise modify the Software (to “</w:t>
      </w:r>
      <w:r w:rsidRPr="00E81BF4">
        <w:rPr>
          <w:b/>
          <w:bCs/>
          <w:lang w:val="en-US"/>
        </w:rPr>
        <w:t>Contribute</w:t>
      </w:r>
      <w:r>
        <w:rPr>
          <w:lang w:val="en-US"/>
        </w:rPr>
        <w:t>” or make a “</w:t>
      </w:r>
      <w:r w:rsidRPr="00E81BF4">
        <w:rPr>
          <w:b/>
          <w:bCs/>
          <w:lang w:val="en-US"/>
        </w:rPr>
        <w:t>Contribution</w:t>
      </w:r>
      <w:r>
        <w:rPr>
          <w:lang w:val="en-US"/>
        </w:rPr>
        <w:t xml:space="preserve">”), </w:t>
      </w:r>
      <w:proofErr w:type="gramStart"/>
      <w:r>
        <w:rPr>
          <w:lang w:val="en-US"/>
        </w:rPr>
        <w:t>provided that</w:t>
      </w:r>
      <w:proofErr w:type="gramEnd"/>
      <w:r>
        <w:rPr>
          <w:lang w:val="en-US"/>
        </w:rPr>
        <w:t xml:space="preserve"> Licensee informs Licensor of any Contribution.</w:t>
      </w:r>
      <w:r w:rsidRPr="00A67146">
        <w:rPr>
          <w:lang w:val="en-US"/>
        </w:rPr>
        <w:t xml:space="preserve">  </w:t>
      </w:r>
    </w:p>
    <w:p w14:paraId="45361BC5" w14:textId="77777777" w:rsidR="00007FB6" w:rsidRDefault="00007FB6" w:rsidP="001116AB">
      <w:pPr>
        <w:pStyle w:val="Paragraphedeliste"/>
        <w:ind w:left="1080"/>
        <w:jc w:val="both"/>
        <w:rPr>
          <w:lang w:val="en-US"/>
        </w:rPr>
      </w:pPr>
    </w:p>
    <w:p w14:paraId="1F84DDB6" w14:textId="77777777" w:rsidR="006C72AD" w:rsidRPr="00B9711E" w:rsidRDefault="006C72AD" w:rsidP="001116AB">
      <w:pPr>
        <w:pStyle w:val="Paragraphedeliste"/>
        <w:numPr>
          <w:ilvl w:val="0"/>
          <w:numId w:val="11"/>
        </w:numPr>
        <w:jc w:val="both"/>
        <w:rPr>
          <w:b/>
          <w:lang w:val="en-US"/>
        </w:rPr>
      </w:pPr>
      <w:r w:rsidRPr="00B9711E">
        <w:rPr>
          <w:lang w:val="en-US"/>
        </w:rPr>
        <w:t xml:space="preserve">This license is strictly granted to Licensee for </w:t>
      </w:r>
      <w:r w:rsidRPr="00B9711E">
        <w:rPr>
          <w:rFonts w:ascii="Calibri" w:eastAsia="Times New Roman" w:hAnsi="Calibri" w:cs="Calibri"/>
          <w:b/>
          <w:bCs/>
          <w:lang w:val="en-US"/>
        </w:rPr>
        <w:t>internal research purposes</w:t>
      </w:r>
      <w:r w:rsidRPr="00B9711E">
        <w:rPr>
          <w:b/>
          <w:lang w:val="en-US"/>
        </w:rPr>
        <w:t>.</w:t>
      </w:r>
      <w:r w:rsidRPr="00B9711E">
        <w:rPr>
          <w:lang w:val="en-US"/>
        </w:rPr>
        <w:t xml:space="preserve"> Any other purpose to use requires prior authorization from Licensor and shall be subject separate agreement.</w:t>
      </w:r>
      <w:r>
        <w:rPr>
          <w:lang w:val="en-US"/>
        </w:rPr>
        <w:t xml:space="preserve"> To that extent, Licensee shall submit its request to </w:t>
      </w:r>
      <w:hyperlink r:id="rId8" w:tooltip="mailto:rd.partnerships@curie.fr" w:history="1">
        <w:r w:rsidRPr="00256A62">
          <w:rPr>
            <w:rStyle w:val="Lienhypertexte"/>
            <w:lang w:val="en-US"/>
          </w:rPr>
          <w:t>RD.partnerships@curie.fr</w:t>
        </w:r>
      </w:hyperlink>
      <w:r>
        <w:rPr>
          <w:lang w:val="en-US"/>
        </w:rPr>
        <w:t>.</w:t>
      </w:r>
    </w:p>
    <w:p w14:paraId="473A4152" w14:textId="77777777" w:rsidR="006C72AD" w:rsidRPr="00733B9E" w:rsidRDefault="006C72AD" w:rsidP="001116AB">
      <w:pPr>
        <w:ind w:left="708"/>
        <w:jc w:val="both"/>
        <w:rPr>
          <w:sz w:val="22"/>
          <w:szCs w:val="22"/>
          <w:lang w:val="en-US"/>
        </w:rPr>
      </w:pPr>
      <w:r w:rsidRPr="00733B9E">
        <w:rPr>
          <w:bCs/>
          <w:sz w:val="22"/>
          <w:szCs w:val="22"/>
          <w:lang w:val="en-US"/>
        </w:rPr>
        <w:t>Research projects involving third parties are considered as internal research provided that the third party/parties involved qualify as Academic Partner</w:t>
      </w:r>
      <w:r w:rsidRPr="00733B9E">
        <w:rPr>
          <w:sz w:val="22"/>
          <w:szCs w:val="22"/>
          <w:lang w:val="en-US"/>
        </w:rPr>
        <w:t>. In any case, Licensee must inform Licensor prior to any use of the Software with a third party.</w:t>
      </w:r>
    </w:p>
    <w:p w14:paraId="3EBC5A0F" w14:textId="77777777" w:rsidR="00254319" w:rsidRDefault="00254319" w:rsidP="001116AB">
      <w:pPr>
        <w:ind w:left="708"/>
        <w:jc w:val="both"/>
        <w:rPr>
          <w:lang w:val="en-US"/>
        </w:rPr>
      </w:pPr>
    </w:p>
    <w:p w14:paraId="20E8B517" w14:textId="77777777" w:rsidR="006C72AD" w:rsidRPr="00B9711E" w:rsidRDefault="006C72AD" w:rsidP="001116AB">
      <w:pPr>
        <w:pStyle w:val="Paragraphedeliste"/>
        <w:numPr>
          <w:ilvl w:val="0"/>
          <w:numId w:val="11"/>
        </w:numPr>
        <w:jc w:val="both"/>
        <w:rPr>
          <w:lang w:val="en-US"/>
        </w:rPr>
      </w:pPr>
      <w:r w:rsidRPr="00B9711E">
        <w:rPr>
          <w:lang w:val="en-US"/>
        </w:rPr>
        <w:t xml:space="preserve">WITHOUT PREJUDICE </w:t>
      </w:r>
      <w:r>
        <w:rPr>
          <w:lang w:val="en-US"/>
        </w:rPr>
        <w:t xml:space="preserve">TO STATUTORY PROVISIONS OR </w:t>
      </w:r>
      <w:r w:rsidRPr="00B9711E">
        <w:rPr>
          <w:lang w:val="en-US"/>
        </w:rPr>
        <w:t>TO ANY SPECIFIC TERMS OF LICENSE TO THE CONTRARY, ANY USE OF THE SOFTWARE WHICH IS NOT EXPRESSLY AUTHORIZED HEREIN IS PROHIBITED.</w:t>
      </w:r>
    </w:p>
    <w:p w14:paraId="1A780614" w14:textId="77777777" w:rsidR="006C72AD" w:rsidRPr="00733B9E" w:rsidRDefault="006C72AD" w:rsidP="001116AB">
      <w:pPr>
        <w:ind w:left="708"/>
        <w:jc w:val="both"/>
        <w:rPr>
          <w:sz w:val="22"/>
          <w:szCs w:val="22"/>
          <w:lang w:val="en-US"/>
        </w:rPr>
      </w:pPr>
      <w:r w:rsidRPr="00733B9E">
        <w:rPr>
          <w:sz w:val="22"/>
          <w:szCs w:val="22"/>
          <w:lang w:val="en-US"/>
        </w:rPr>
        <w:t>Without prejudice from section 1.3, Licensee shall notably refrain from (</w:t>
      </w:r>
      <w:proofErr w:type="spellStart"/>
      <w:r w:rsidRPr="00733B9E">
        <w:rPr>
          <w:sz w:val="22"/>
          <w:szCs w:val="22"/>
          <w:lang w:val="en-US"/>
        </w:rPr>
        <w:t>i</w:t>
      </w:r>
      <w:proofErr w:type="spellEnd"/>
      <w:r w:rsidRPr="00733B9E">
        <w:rPr>
          <w:sz w:val="22"/>
          <w:szCs w:val="22"/>
          <w:lang w:val="en-US"/>
        </w:rPr>
        <w:t>) broadcasting, distributing or making the Software available to third parties, (ii) processing or trying to process to any fraudulent or unauthorized attempt to the Software.</w:t>
      </w:r>
    </w:p>
    <w:p w14:paraId="037CB8AB" w14:textId="77777777" w:rsidR="00254319" w:rsidRPr="005B373F" w:rsidRDefault="00254319" w:rsidP="001116AB">
      <w:pPr>
        <w:ind w:left="708"/>
        <w:jc w:val="both"/>
        <w:rPr>
          <w:lang w:val="en-US"/>
        </w:rPr>
      </w:pPr>
    </w:p>
    <w:p w14:paraId="30952E02" w14:textId="5CB0375C" w:rsidR="00007FB6" w:rsidRDefault="006C72AD" w:rsidP="001116AB">
      <w:pPr>
        <w:pStyle w:val="Paragraphedeliste"/>
        <w:numPr>
          <w:ilvl w:val="0"/>
          <w:numId w:val="11"/>
        </w:numPr>
        <w:jc w:val="both"/>
      </w:pPr>
      <w:proofErr w:type="spellStart"/>
      <w:r>
        <w:t>Furthermore</w:t>
      </w:r>
      <w:proofErr w:type="spellEnd"/>
      <w:r>
        <w:t xml:space="preserve">, </w:t>
      </w:r>
      <w:proofErr w:type="spellStart"/>
      <w:r>
        <w:t>Licensee</w:t>
      </w:r>
      <w:proofErr w:type="spellEnd"/>
      <w:r>
        <w:t xml:space="preserve"> warrants </w:t>
      </w:r>
      <w:proofErr w:type="spellStart"/>
      <w:proofErr w:type="gramStart"/>
      <w:r>
        <w:t>that</w:t>
      </w:r>
      <w:proofErr w:type="spellEnd"/>
      <w:r>
        <w:t>:</w:t>
      </w:r>
      <w:proofErr w:type="gramEnd"/>
    </w:p>
    <w:p w14:paraId="26018785" w14:textId="77777777" w:rsidR="006C72AD" w:rsidRPr="00653781" w:rsidRDefault="006C72AD" w:rsidP="001116AB">
      <w:pPr>
        <w:pStyle w:val="Paragraphedeliste"/>
        <w:numPr>
          <w:ilvl w:val="0"/>
          <w:numId w:val="9"/>
        </w:numPr>
        <w:jc w:val="both"/>
        <w:rPr>
          <w:lang w:val="en-US"/>
        </w:rPr>
      </w:pPr>
      <w:r w:rsidRPr="00653781">
        <w:rPr>
          <w:lang w:val="en-US"/>
        </w:rPr>
        <w:t xml:space="preserve">Its authorized Users will use </w:t>
      </w:r>
      <w:r>
        <w:rPr>
          <w:lang w:val="en-US"/>
        </w:rPr>
        <w:t>the Software</w:t>
      </w:r>
      <w:r w:rsidRPr="00653781">
        <w:rPr>
          <w:lang w:val="en-US"/>
        </w:rPr>
        <w:t xml:space="preserve"> strictly in accordance with applicable terms, notably the GTL and the </w:t>
      </w:r>
      <w:proofErr w:type="gramStart"/>
      <w:r w:rsidRPr="00653781">
        <w:rPr>
          <w:lang w:val="en-US"/>
        </w:rPr>
        <w:t>UTC ;</w:t>
      </w:r>
      <w:proofErr w:type="gramEnd"/>
    </w:p>
    <w:p w14:paraId="23B8CA51" w14:textId="77777777" w:rsidR="006C72AD" w:rsidRPr="00653781" w:rsidRDefault="006C72AD" w:rsidP="001116AB">
      <w:pPr>
        <w:pStyle w:val="Paragraphedeliste"/>
        <w:numPr>
          <w:ilvl w:val="0"/>
          <w:numId w:val="9"/>
        </w:numPr>
        <w:jc w:val="both"/>
        <w:rPr>
          <w:lang w:val="en-US"/>
        </w:rPr>
      </w:pPr>
      <w:r w:rsidRPr="00653781">
        <w:rPr>
          <w:lang w:val="en-US"/>
        </w:rPr>
        <w:t xml:space="preserve">It will not delete, alter, change or otherwise modify any trademark, logo, copyright or any other distinctive mark displayed on </w:t>
      </w:r>
      <w:r>
        <w:rPr>
          <w:lang w:val="en-US"/>
        </w:rPr>
        <w:t xml:space="preserve">the </w:t>
      </w:r>
      <w:proofErr w:type="gramStart"/>
      <w:r>
        <w:rPr>
          <w:lang w:val="en-US"/>
        </w:rPr>
        <w:t>Software</w:t>
      </w:r>
      <w:r w:rsidRPr="00653781">
        <w:rPr>
          <w:lang w:val="en-US"/>
        </w:rPr>
        <w:t> ;</w:t>
      </w:r>
      <w:proofErr w:type="gramEnd"/>
    </w:p>
    <w:p w14:paraId="03364678" w14:textId="77777777" w:rsidR="006C72AD" w:rsidRPr="00653781" w:rsidRDefault="006C72AD" w:rsidP="001116AB">
      <w:pPr>
        <w:pStyle w:val="Paragraphedeliste"/>
        <w:numPr>
          <w:ilvl w:val="0"/>
          <w:numId w:val="9"/>
        </w:numPr>
        <w:jc w:val="both"/>
        <w:rPr>
          <w:lang w:val="en-US"/>
        </w:rPr>
      </w:pPr>
      <w:r w:rsidRPr="00653781">
        <w:rPr>
          <w:lang w:val="en-US"/>
        </w:rPr>
        <w:t xml:space="preserve">Any data, databases, files or any other kind of Licensee’s content uploaded or processed on </w:t>
      </w:r>
      <w:r>
        <w:rPr>
          <w:lang w:val="en-US"/>
        </w:rPr>
        <w:t>or with the Software</w:t>
      </w:r>
      <w:r w:rsidRPr="00653781">
        <w:rPr>
          <w:lang w:val="en-US"/>
        </w:rPr>
        <w:t>, in whatever form or nature</w:t>
      </w:r>
      <w:r>
        <w:rPr>
          <w:lang w:val="en-US"/>
        </w:rPr>
        <w:t xml:space="preserve"> </w:t>
      </w:r>
      <w:r w:rsidRPr="00653781">
        <w:rPr>
          <w:lang w:val="en-US"/>
        </w:rPr>
        <w:t>(« </w:t>
      </w:r>
      <w:r w:rsidRPr="00C54714">
        <w:rPr>
          <w:b/>
          <w:bCs/>
          <w:lang w:val="en-US"/>
        </w:rPr>
        <w:t>Licensee’s Content</w:t>
      </w:r>
      <w:r w:rsidRPr="00653781">
        <w:rPr>
          <w:lang w:val="en-US"/>
        </w:rPr>
        <w:t xml:space="preserve"> »), are compliant with any applicable law and/or regulation. </w:t>
      </w:r>
    </w:p>
    <w:p w14:paraId="543A102E" w14:textId="77777777" w:rsidR="006C72AD" w:rsidRPr="00653781" w:rsidRDefault="006C72AD" w:rsidP="001116AB">
      <w:pPr>
        <w:pStyle w:val="Paragraphedeliste"/>
        <w:jc w:val="both"/>
        <w:rPr>
          <w:lang w:val="en-US"/>
        </w:rPr>
      </w:pPr>
    </w:p>
    <w:p w14:paraId="520A9BD1" w14:textId="77777777" w:rsidR="006C72AD" w:rsidRDefault="006C72AD" w:rsidP="001116AB">
      <w:pPr>
        <w:pStyle w:val="Paragraphedeliste"/>
        <w:numPr>
          <w:ilvl w:val="0"/>
          <w:numId w:val="10"/>
        </w:numPr>
        <w:jc w:val="both"/>
        <w:rPr>
          <w:rStyle w:val="Rfrencelgre"/>
          <w:b/>
          <w:bCs/>
          <w:sz w:val="28"/>
          <w:szCs w:val="28"/>
        </w:rPr>
      </w:pPr>
      <w:proofErr w:type="spellStart"/>
      <w:r w:rsidRPr="004A394A">
        <w:rPr>
          <w:rStyle w:val="Rfrencelgre"/>
          <w:b/>
          <w:bCs/>
          <w:sz w:val="28"/>
          <w:szCs w:val="28"/>
        </w:rPr>
        <w:t>Intellectual</w:t>
      </w:r>
      <w:proofErr w:type="spellEnd"/>
      <w:r w:rsidRPr="004A394A">
        <w:rPr>
          <w:rStyle w:val="Rfrencelgre"/>
          <w:b/>
          <w:bCs/>
          <w:sz w:val="28"/>
          <w:szCs w:val="28"/>
        </w:rPr>
        <w:t xml:space="preserve"> </w:t>
      </w:r>
      <w:proofErr w:type="spellStart"/>
      <w:r w:rsidRPr="004A394A">
        <w:rPr>
          <w:rStyle w:val="Rfrencelgre"/>
          <w:b/>
          <w:bCs/>
          <w:sz w:val="28"/>
          <w:szCs w:val="28"/>
        </w:rPr>
        <w:t>Property</w:t>
      </w:r>
      <w:proofErr w:type="spellEnd"/>
    </w:p>
    <w:p w14:paraId="5436509C" w14:textId="77777777" w:rsidR="00007FB6" w:rsidRPr="004A394A" w:rsidRDefault="00007FB6" w:rsidP="001116AB">
      <w:pPr>
        <w:pStyle w:val="Paragraphedeliste"/>
        <w:jc w:val="both"/>
        <w:rPr>
          <w:rStyle w:val="Rfrencelgre"/>
          <w:b/>
          <w:bCs/>
          <w:sz w:val="28"/>
          <w:szCs w:val="28"/>
        </w:rPr>
      </w:pPr>
    </w:p>
    <w:p w14:paraId="7C08725F" w14:textId="77777777" w:rsidR="006C72AD" w:rsidRPr="0086568C" w:rsidRDefault="006C72AD" w:rsidP="001116AB">
      <w:pPr>
        <w:pStyle w:val="Paragraphedeliste"/>
        <w:numPr>
          <w:ilvl w:val="0"/>
          <w:numId w:val="12"/>
        </w:numPr>
        <w:jc w:val="both"/>
        <w:rPr>
          <w:lang w:val="en-US"/>
        </w:rPr>
      </w:pPr>
      <w:r w:rsidRPr="0086568C">
        <w:rPr>
          <w:b/>
          <w:bCs/>
          <w:lang w:val="en-US"/>
        </w:rPr>
        <w:lastRenderedPageBreak/>
        <w:t>Software</w:t>
      </w:r>
      <w:r w:rsidRPr="0086568C">
        <w:rPr>
          <w:lang w:val="en-US"/>
        </w:rPr>
        <w:t>. The Software is and remains under any circumstances, subject to the rights of any third parties, the sole property of Licensor. The GTL shall not be interpreted as a transfer of intellectual property rights attached to the Software from Licensor to Licensee.</w:t>
      </w:r>
    </w:p>
    <w:p w14:paraId="6B18915B" w14:textId="77777777" w:rsidR="006C72AD" w:rsidRDefault="006C72AD" w:rsidP="001116AB">
      <w:pPr>
        <w:ind w:left="708"/>
        <w:jc w:val="both"/>
        <w:rPr>
          <w:sz w:val="22"/>
          <w:szCs w:val="22"/>
          <w:lang w:val="en-US"/>
        </w:rPr>
      </w:pPr>
      <w:r w:rsidRPr="00733B9E">
        <w:rPr>
          <w:sz w:val="22"/>
          <w:szCs w:val="22"/>
          <w:lang w:val="en-US"/>
        </w:rPr>
        <w:t xml:space="preserve">Licensee shall refrain from undertaking any action infringing or likely to infringe Licensor’s intellectual property rights on the Software. </w:t>
      </w:r>
    </w:p>
    <w:p w14:paraId="667CD2DB" w14:textId="77777777" w:rsidR="006417DE" w:rsidRPr="00733B9E" w:rsidRDefault="006417DE" w:rsidP="001116AB">
      <w:pPr>
        <w:ind w:left="708"/>
        <w:jc w:val="both"/>
        <w:rPr>
          <w:sz w:val="22"/>
          <w:szCs w:val="22"/>
          <w:lang w:val="en-US"/>
        </w:rPr>
      </w:pPr>
    </w:p>
    <w:p w14:paraId="288D5129" w14:textId="77777777" w:rsidR="006C72AD" w:rsidRDefault="006C72AD" w:rsidP="001116AB">
      <w:pPr>
        <w:pStyle w:val="Paragraphedeliste"/>
        <w:numPr>
          <w:ilvl w:val="0"/>
          <w:numId w:val="12"/>
        </w:numPr>
        <w:jc w:val="both"/>
        <w:rPr>
          <w:lang w:val="en-US"/>
        </w:rPr>
      </w:pPr>
      <w:r w:rsidRPr="006C72AD">
        <w:rPr>
          <w:b/>
          <w:bCs/>
          <w:lang w:val="en-US"/>
        </w:rPr>
        <w:t>Contributions</w:t>
      </w:r>
      <w:r w:rsidRPr="006C72AD">
        <w:rPr>
          <w:lang w:val="en-US"/>
        </w:rPr>
        <w:t xml:space="preserve">. </w:t>
      </w:r>
      <w:r w:rsidRPr="0086568C">
        <w:rPr>
          <w:lang w:val="en-US"/>
        </w:rPr>
        <w:t>Any Contribution obtained by Licensee and, if applicable, any subsequent version of the Software released based on a Contribution (“</w:t>
      </w:r>
      <w:r w:rsidRPr="0086568C">
        <w:rPr>
          <w:b/>
          <w:bCs/>
          <w:lang w:val="en-US"/>
        </w:rPr>
        <w:t>Results</w:t>
      </w:r>
      <w:r w:rsidRPr="0086568C">
        <w:rPr>
          <w:lang w:val="en-US"/>
        </w:rPr>
        <w:t xml:space="preserve">”) will be the joint property of Licensor and Licensee. To the extent that Results are subject to copyrights, Licensee and Licensor will enter into a separate co-ownership agreement as soon as necessary and in any case before any commercial exploitation or use with any third party. </w:t>
      </w:r>
      <w:r>
        <w:rPr>
          <w:lang w:val="en-US"/>
        </w:rPr>
        <w:t xml:space="preserve"> Licensee shall disclose the source code of its Contributions upon Licensor’s first request.</w:t>
      </w:r>
    </w:p>
    <w:p w14:paraId="506F6A89" w14:textId="77777777" w:rsidR="006C72AD" w:rsidRPr="006E5DF4" w:rsidRDefault="006C72AD" w:rsidP="001116AB">
      <w:pPr>
        <w:pStyle w:val="Paragraphedeliste"/>
        <w:jc w:val="both"/>
        <w:rPr>
          <w:lang w:val="en-US"/>
        </w:rPr>
      </w:pPr>
    </w:p>
    <w:p w14:paraId="5D56DF09" w14:textId="77777777" w:rsidR="006C72AD" w:rsidRPr="00E93794" w:rsidRDefault="006C72AD" w:rsidP="001116AB">
      <w:pPr>
        <w:pStyle w:val="Paragraphedeliste"/>
        <w:numPr>
          <w:ilvl w:val="0"/>
          <w:numId w:val="12"/>
        </w:numPr>
        <w:jc w:val="both"/>
        <w:rPr>
          <w:lang w:val="en-US"/>
        </w:rPr>
      </w:pPr>
      <w:r w:rsidRPr="00E93794">
        <w:rPr>
          <w:b/>
          <w:bCs/>
          <w:lang w:val="en-US"/>
        </w:rPr>
        <w:t>Licensee’s Content.</w:t>
      </w:r>
      <w:r w:rsidRPr="00E93794">
        <w:rPr>
          <w:lang w:val="en-US"/>
        </w:rPr>
        <w:t xml:space="preserve"> If necessary and subject to applicable data privacy laws, Licensee grants Licensor the right to reproduce Licensee’s Content for the sole purpose of allowing Licensee to use the Software and for the duration of this license. </w:t>
      </w:r>
    </w:p>
    <w:p w14:paraId="68B7513B" w14:textId="77777777" w:rsidR="006C72AD" w:rsidRPr="001116AB" w:rsidRDefault="006C72AD" w:rsidP="001116AB">
      <w:pPr>
        <w:ind w:left="708"/>
        <w:jc w:val="both"/>
        <w:rPr>
          <w:sz w:val="22"/>
          <w:szCs w:val="22"/>
          <w:lang w:val="en-US"/>
        </w:rPr>
      </w:pPr>
      <w:r w:rsidRPr="001116AB">
        <w:rPr>
          <w:sz w:val="22"/>
          <w:szCs w:val="22"/>
          <w:lang w:val="en-US"/>
        </w:rPr>
        <w:t>Licensee’s Content will remain the sole property of Licensee. The GTL shall not be interpreted as a transfer of intellectual property rights attached to Licensee’s Content from Licensee to Licensor.</w:t>
      </w:r>
    </w:p>
    <w:p w14:paraId="5BB43307" w14:textId="77777777" w:rsidR="006C72AD" w:rsidRDefault="006C72AD" w:rsidP="001116AB">
      <w:pPr>
        <w:pStyle w:val="Titre"/>
        <w:jc w:val="both"/>
        <w:rPr>
          <w:sz w:val="44"/>
          <w:szCs w:val="44"/>
          <w:lang w:val="en-US"/>
        </w:rPr>
      </w:pPr>
    </w:p>
    <w:p w14:paraId="2B167148" w14:textId="77777777" w:rsidR="006C72AD" w:rsidRPr="00714D70" w:rsidRDefault="006C72AD" w:rsidP="001116AB">
      <w:pPr>
        <w:pStyle w:val="Titre"/>
        <w:jc w:val="both"/>
        <w:rPr>
          <w:sz w:val="44"/>
          <w:szCs w:val="44"/>
          <w:lang w:val="en-US"/>
        </w:rPr>
      </w:pPr>
      <w:r>
        <w:rPr>
          <w:sz w:val="44"/>
          <w:szCs w:val="44"/>
          <w:lang w:val="en-US"/>
        </w:rPr>
        <w:t xml:space="preserve">If </w:t>
      </w:r>
      <w:r w:rsidRPr="00714D70">
        <w:rPr>
          <w:sz w:val="44"/>
          <w:szCs w:val="44"/>
          <w:lang w:val="en-US"/>
        </w:rPr>
        <w:t xml:space="preserve">Licensee is an </w:t>
      </w:r>
      <w:r>
        <w:rPr>
          <w:sz w:val="44"/>
          <w:szCs w:val="44"/>
          <w:lang w:val="en-US"/>
        </w:rPr>
        <w:t>Industrial</w:t>
      </w:r>
      <w:r w:rsidRPr="00714D70">
        <w:rPr>
          <w:sz w:val="44"/>
          <w:szCs w:val="44"/>
          <w:lang w:val="en-US"/>
        </w:rPr>
        <w:t xml:space="preserve"> Partner </w:t>
      </w:r>
    </w:p>
    <w:p w14:paraId="1704938D" w14:textId="77777777" w:rsidR="006C72AD" w:rsidRDefault="006C72AD" w:rsidP="001116AB">
      <w:pPr>
        <w:jc w:val="both"/>
        <w:rPr>
          <w:lang w:val="en-US"/>
        </w:rPr>
      </w:pPr>
    </w:p>
    <w:p w14:paraId="259D4B23" w14:textId="77777777" w:rsidR="006C72AD" w:rsidRPr="00E300B5" w:rsidRDefault="006C72AD" w:rsidP="001116AB">
      <w:pPr>
        <w:jc w:val="both"/>
        <w:rPr>
          <w:i/>
          <w:iCs/>
          <w:lang w:val="en-US"/>
        </w:rPr>
      </w:pPr>
      <w:r w:rsidRPr="00E300B5">
        <w:rPr>
          <w:i/>
          <w:iCs/>
          <w:lang w:val="en-US"/>
        </w:rPr>
        <w:t xml:space="preserve">The following terms apply </w:t>
      </w:r>
      <w:r>
        <w:rPr>
          <w:i/>
          <w:iCs/>
          <w:lang w:val="en-US"/>
        </w:rPr>
        <w:t>exclusively</w:t>
      </w:r>
      <w:r w:rsidRPr="00E300B5">
        <w:rPr>
          <w:i/>
          <w:iCs/>
          <w:lang w:val="en-US"/>
        </w:rPr>
        <w:t xml:space="preserve"> </w:t>
      </w:r>
      <w:r>
        <w:rPr>
          <w:i/>
          <w:iCs/>
          <w:lang w:val="en-US"/>
        </w:rPr>
        <w:t>to</w:t>
      </w:r>
      <w:r w:rsidRPr="00E300B5">
        <w:rPr>
          <w:i/>
          <w:iCs/>
          <w:lang w:val="en-US"/>
        </w:rPr>
        <w:t xml:space="preserve"> Licensee </w:t>
      </w:r>
      <w:r>
        <w:rPr>
          <w:i/>
          <w:iCs/>
          <w:lang w:val="en-US"/>
        </w:rPr>
        <w:t xml:space="preserve">if Licensee qualifies </w:t>
      </w:r>
      <w:r w:rsidRPr="00E300B5">
        <w:rPr>
          <w:i/>
          <w:iCs/>
          <w:lang w:val="en-US"/>
        </w:rPr>
        <w:t xml:space="preserve">as </w:t>
      </w:r>
      <w:r>
        <w:rPr>
          <w:i/>
          <w:iCs/>
          <w:lang w:val="en-US"/>
        </w:rPr>
        <w:t>Industrial</w:t>
      </w:r>
      <w:r w:rsidRPr="00E300B5">
        <w:rPr>
          <w:i/>
          <w:iCs/>
          <w:lang w:val="en-US"/>
        </w:rPr>
        <w:t xml:space="preserve"> Partner</w:t>
      </w:r>
      <w:r>
        <w:rPr>
          <w:i/>
          <w:iCs/>
          <w:lang w:val="en-US"/>
        </w:rPr>
        <w:t>:</w:t>
      </w:r>
    </w:p>
    <w:p w14:paraId="483C340E" w14:textId="77777777" w:rsidR="003F53A2" w:rsidRDefault="003F53A2" w:rsidP="001116AB">
      <w:pPr>
        <w:jc w:val="both"/>
        <w:rPr>
          <w:lang w:val="en-US"/>
        </w:rPr>
      </w:pPr>
    </w:p>
    <w:p w14:paraId="1E58390F" w14:textId="4DE79497" w:rsidR="006C72AD" w:rsidRPr="00653781" w:rsidRDefault="006C72AD" w:rsidP="001116AB">
      <w:pPr>
        <w:jc w:val="both"/>
        <w:rPr>
          <w:lang w:val="en-US"/>
        </w:rPr>
      </w:pPr>
      <w:r w:rsidRPr="00653781">
        <w:rPr>
          <w:lang w:val="en-US"/>
        </w:rPr>
        <w:t>Licensor grants Licensee and its Users a royalty-</w:t>
      </w:r>
      <w:r>
        <w:rPr>
          <w:lang w:val="en-US"/>
        </w:rPr>
        <w:t>bearing</w:t>
      </w:r>
      <w:r w:rsidRPr="00653781">
        <w:rPr>
          <w:lang w:val="en-US"/>
        </w:rPr>
        <w:t>, worldwide, non-exclusive</w:t>
      </w:r>
      <w:r>
        <w:rPr>
          <w:lang w:val="en-US"/>
        </w:rPr>
        <w:t>, non-transferable</w:t>
      </w:r>
      <w:r w:rsidRPr="00653781">
        <w:rPr>
          <w:lang w:val="en-US"/>
        </w:rPr>
        <w:t xml:space="preserve"> right to access and to use </w:t>
      </w:r>
      <w:r>
        <w:rPr>
          <w:lang w:val="en-US"/>
        </w:rPr>
        <w:t xml:space="preserve">the Software pursuant to the terms and subject to the limitations provided in specific terms which will be entered </w:t>
      </w:r>
      <w:r w:rsidRPr="004C5748">
        <w:rPr>
          <w:u w:val="single"/>
          <w:lang w:val="en-US"/>
        </w:rPr>
        <w:t>into in a separate agreement.</w:t>
      </w:r>
      <w:r>
        <w:rPr>
          <w:lang w:val="en-US"/>
        </w:rPr>
        <w:t xml:space="preserve"> To that extent, Licensee shall submit a request to </w:t>
      </w:r>
      <w:hyperlink r:id="rId9" w:tooltip="mailto:rd.partnerships@curie.fr" w:history="1">
        <w:r w:rsidR="003F53A2" w:rsidRPr="003F53A2">
          <w:rPr>
            <w:rStyle w:val="Lienhypertexte"/>
          </w:rPr>
          <w:t>RD.partnerships@curie.fr</w:t>
        </w:r>
      </w:hyperlink>
      <w:r>
        <w:rPr>
          <w:lang w:val="en-US"/>
        </w:rPr>
        <w:t>.</w:t>
      </w:r>
    </w:p>
    <w:p w14:paraId="3991C8E5" w14:textId="77777777" w:rsidR="006C72AD" w:rsidRDefault="006C72AD" w:rsidP="001116AB">
      <w:pPr>
        <w:pStyle w:val="Titre"/>
        <w:jc w:val="both"/>
        <w:rPr>
          <w:sz w:val="44"/>
          <w:szCs w:val="44"/>
          <w:lang w:val="en-US"/>
        </w:rPr>
      </w:pPr>
    </w:p>
    <w:p w14:paraId="28D4C7DE" w14:textId="77777777" w:rsidR="006C72AD" w:rsidRPr="00714D70" w:rsidRDefault="006C72AD" w:rsidP="001116AB">
      <w:pPr>
        <w:pStyle w:val="Titre"/>
        <w:jc w:val="both"/>
        <w:rPr>
          <w:sz w:val="44"/>
          <w:szCs w:val="44"/>
          <w:lang w:val="en-US"/>
        </w:rPr>
      </w:pPr>
      <w:r w:rsidRPr="00714D70">
        <w:rPr>
          <w:sz w:val="44"/>
          <w:szCs w:val="44"/>
          <w:lang w:val="en-US"/>
        </w:rPr>
        <w:t xml:space="preserve">Whether Licensee is an Academic or an Industrial Partner </w:t>
      </w:r>
    </w:p>
    <w:p w14:paraId="06045EDA" w14:textId="77777777" w:rsidR="006C72AD" w:rsidRDefault="006C72AD" w:rsidP="001116AB">
      <w:pPr>
        <w:jc w:val="both"/>
        <w:rPr>
          <w:lang w:val="en-US"/>
        </w:rPr>
      </w:pPr>
    </w:p>
    <w:p w14:paraId="70B78472" w14:textId="77777777" w:rsidR="006C72AD" w:rsidRPr="005A11AD" w:rsidRDefault="006C72AD" w:rsidP="001116AB">
      <w:pPr>
        <w:jc w:val="both"/>
        <w:rPr>
          <w:i/>
          <w:iCs/>
          <w:lang w:val="en-US"/>
        </w:rPr>
      </w:pPr>
      <w:r w:rsidRPr="00E300B5">
        <w:rPr>
          <w:i/>
          <w:iCs/>
          <w:lang w:val="en-US"/>
        </w:rPr>
        <w:t>The following terms apply notwithstanding the qualification of Licensee as Academic or Industrial Partner</w:t>
      </w:r>
      <w:r>
        <w:rPr>
          <w:i/>
          <w:iCs/>
          <w:lang w:val="en-US"/>
        </w:rPr>
        <w:t>:</w:t>
      </w:r>
    </w:p>
    <w:p w14:paraId="4B60EC8B" w14:textId="77777777" w:rsidR="006C72AD" w:rsidRPr="00653781" w:rsidRDefault="006C72AD" w:rsidP="001116AB">
      <w:pPr>
        <w:ind w:left="360"/>
        <w:jc w:val="both"/>
        <w:rPr>
          <w:lang w:val="en-US"/>
        </w:rPr>
      </w:pPr>
    </w:p>
    <w:p w14:paraId="605F7652" w14:textId="77777777" w:rsidR="006C72AD" w:rsidRPr="00E300B5" w:rsidRDefault="006C72AD" w:rsidP="001116AB">
      <w:pPr>
        <w:pStyle w:val="Paragraphedeliste"/>
        <w:numPr>
          <w:ilvl w:val="0"/>
          <w:numId w:val="13"/>
        </w:numPr>
        <w:jc w:val="both"/>
        <w:rPr>
          <w:rStyle w:val="Rfrencelgre"/>
          <w:b/>
          <w:bCs/>
          <w:sz w:val="28"/>
          <w:szCs w:val="28"/>
        </w:rPr>
      </w:pPr>
      <w:r w:rsidRPr="00E300B5">
        <w:rPr>
          <w:rStyle w:val="Rfrencelgre"/>
          <w:b/>
          <w:bCs/>
          <w:sz w:val="28"/>
          <w:szCs w:val="28"/>
        </w:rPr>
        <w:t>Disclaimer</w:t>
      </w:r>
    </w:p>
    <w:p w14:paraId="494B2239" w14:textId="77777777" w:rsidR="006C72AD" w:rsidRDefault="006C72AD" w:rsidP="001116AB">
      <w:pPr>
        <w:jc w:val="both"/>
        <w:rPr>
          <w:lang w:val="en-US"/>
        </w:rPr>
      </w:pPr>
      <w:r>
        <w:rPr>
          <w:lang w:val="en-US"/>
        </w:rPr>
        <w:t>THE SOFTWARE</w:t>
      </w:r>
      <w:r w:rsidRPr="00653781">
        <w:rPr>
          <w:lang w:val="en-US"/>
        </w:rPr>
        <w:t xml:space="preserve"> IS PROVIDED "AS IS", WITHOUT </w:t>
      </w:r>
      <w:r>
        <w:rPr>
          <w:lang w:val="en-US"/>
        </w:rPr>
        <w:t xml:space="preserve">ANY </w:t>
      </w:r>
      <w:r w:rsidRPr="00653781">
        <w:rPr>
          <w:lang w:val="en-US"/>
        </w:rPr>
        <w:t>WARRANTY OF ANY KIND, EXPRESS OR IMPLIED, SUCH AS BUT NOT LIMITED TO</w:t>
      </w:r>
      <w:r>
        <w:rPr>
          <w:lang w:val="en-US"/>
        </w:rPr>
        <w:t>,</w:t>
      </w:r>
      <w:r w:rsidRPr="00653781">
        <w:rPr>
          <w:lang w:val="en-US"/>
        </w:rPr>
        <w:t xml:space="preserve"> FITNESS FOR A PARTICULAR PURPOSE, </w:t>
      </w:r>
      <w:r>
        <w:rPr>
          <w:lang w:val="en-US"/>
        </w:rPr>
        <w:t xml:space="preserve">ABSENCE OF ERRORS OR INTERRUPTIONS, </w:t>
      </w:r>
      <w:r w:rsidRPr="00653781">
        <w:rPr>
          <w:lang w:val="en-US"/>
        </w:rPr>
        <w:t xml:space="preserve">RESULTS ACCURACY </w:t>
      </w:r>
      <w:r>
        <w:rPr>
          <w:lang w:val="en-US"/>
        </w:rPr>
        <w:t>OR</w:t>
      </w:r>
      <w:r w:rsidRPr="00653781">
        <w:rPr>
          <w:lang w:val="en-US"/>
        </w:rPr>
        <w:t xml:space="preserve"> ABSENCE OF INFRINGEMENT. </w:t>
      </w:r>
    </w:p>
    <w:p w14:paraId="602BE8F9" w14:textId="77777777" w:rsidR="00AE1539" w:rsidRDefault="00AE1539" w:rsidP="001116AB">
      <w:pPr>
        <w:jc w:val="both"/>
        <w:rPr>
          <w:lang w:val="en-US"/>
        </w:rPr>
      </w:pPr>
    </w:p>
    <w:p w14:paraId="626CB6E7" w14:textId="77777777" w:rsidR="006C72AD" w:rsidRPr="001116AB" w:rsidRDefault="006C72AD" w:rsidP="001116AB">
      <w:pPr>
        <w:jc w:val="both"/>
        <w:rPr>
          <w:sz w:val="22"/>
          <w:szCs w:val="22"/>
          <w:lang w:val="en-US"/>
        </w:rPr>
      </w:pPr>
      <w:r w:rsidRPr="001116AB">
        <w:rPr>
          <w:sz w:val="22"/>
          <w:szCs w:val="22"/>
          <w:lang w:val="en-US"/>
        </w:rPr>
        <w:t xml:space="preserve">Licensee acknowledges that the current state of scientific and technical knowledge at the time of release of the Software does not allow it to be tested and verified for all its uses, nor to detect the </w:t>
      </w:r>
      <w:r w:rsidRPr="001116AB">
        <w:rPr>
          <w:sz w:val="22"/>
          <w:szCs w:val="22"/>
          <w:lang w:val="en-US"/>
        </w:rPr>
        <w:lastRenderedPageBreak/>
        <w:t>existence of any defects. Licensee's attention is drawn to the risks associated with loading, using, modifying and/or developing and reproducing the Software, which are reserved for experienced users.</w:t>
      </w:r>
    </w:p>
    <w:p w14:paraId="775970B9" w14:textId="77777777" w:rsidR="00AE1539" w:rsidRPr="001116AB" w:rsidRDefault="00AE1539" w:rsidP="001116AB">
      <w:pPr>
        <w:jc w:val="both"/>
        <w:rPr>
          <w:sz w:val="22"/>
          <w:szCs w:val="22"/>
          <w:lang w:val="en-US"/>
        </w:rPr>
      </w:pPr>
    </w:p>
    <w:p w14:paraId="7FB19FB8" w14:textId="77777777" w:rsidR="006C72AD" w:rsidRDefault="006C72AD" w:rsidP="001116AB">
      <w:pPr>
        <w:jc w:val="both"/>
        <w:rPr>
          <w:sz w:val="22"/>
          <w:szCs w:val="22"/>
          <w:lang w:val="en-US"/>
        </w:rPr>
      </w:pPr>
      <w:r w:rsidRPr="001116AB">
        <w:rPr>
          <w:sz w:val="22"/>
          <w:szCs w:val="22"/>
          <w:lang w:val="en-US"/>
        </w:rPr>
        <w:t>It is the Licensee's responsibility to check the suitability of the Software for its needs, its proper functioning and to ensure that it will not cause damage to persons or property.</w:t>
      </w:r>
    </w:p>
    <w:p w14:paraId="2C93BA06" w14:textId="77777777" w:rsidR="001116AB" w:rsidRPr="001116AB" w:rsidRDefault="001116AB" w:rsidP="001116AB">
      <w:pPr>
        <w:jc w:val="both"/>
        <w:rPr>
          <w:sz w:val="22"/>
          <w:szCs w:val="22"/>
          <w:lang w:val="en-US"/>
        </w:rPr>
      </w:pPr>
    </w:p>
    <w:p w14:paraId="5C4953F2" w14:textId="77777777" w:rsidR="006C72AD" w:rsidRPr="007C5B6C" w:rsidRDefault="006C72AD" w:rsidP="001116AB">
      <w:pPr>
        <w:pStyle w:val="Paragraphedeliste"/>
        <w:numPr>
          <w:ilvl w:val="0"/>
          <w:numId w:val="13"/>
        </w:numPr>
        <w:jc w:val="both"/>
        <w:rPr>
          <w:rStyle w:val="Rfrencelgre"/>
          <w:b/>
          <w:bCs/>
          <w:sz w:val="28"/>
          <w:szCs w:val="28"/>
        </w:rPr>
      </w:pPr>
      <w:r w:rsidRPr="007C5B6C">
        <w:rPr>
          <w:rStyle w:val="Rfrencelgre"/>
          <w:b/>
          <w:bCs/>
          <w:sz w:val="28"/>
          <w:szCs w:val="28"/>
        </w:rPr>
        <w:t>Services</w:t>
      </w:r>
    </w:p>
    <w:p w14:paraId="04265FBB" w14:textId="77777777" w:rsidR="006C72AD" w:rsidRPr="001116AB" w:rsidRDefault="006C72AD" w:rsidP="001116AB">
      <w:pPr>
        <w:jc w:val="both"/>
        <w:rPr>
          <w:sz w:val="22"/>
          <w:szCs w:val="22"/>
          <w:lang w:val="en-US"/>
        </w:rPr>
      </w:pPr>
      <w:r w:rsidRPr="001116AB">
        <w:rPr>
          <w:sz w:val="22"/>
          <w:szCs w:val="22"/>
          <w:lang w:val="en-US"/>
        </w:rPr>
        <w:t>Licensor does not provide any preventive, corrective, or progressive maintenance services to Licensee. Licensor may from time-to-time correct software bugs, update and upgrade the Software but shall under no circumstances be required to do so.</w:t>
      </w:r>
    </w:p>
    <w:p w14:paraId="2A979EB7" w14:textId="77777777" w:rsidR="00CE3250" w:rsidRPr="001116AB" w:rsidRDefault="00CE3250" w:rsidP="001116AB">
      <w:pPr>
        <w:jc w:val="both"/>
        <w:rPr>
          <w:lang w:val="en-US"/>
        </w:rPr>
      </w:pPr>
    </w:p>
    <w:p w14:paraId="4F33433A" w14:textId="77777777" w:rsidR="006C72AD" w:rsidRPr="001116AB" w:rsidRDefault="006C72AD" w:rsidP="001116AB">
      <w:pPr>
        <w:pStyle w:val="Paragraphedeliste"/>
        <w:numPr>
          <w:ilvl w:val="0"/>
          <w:numId w:val="13"/>
        </w:numPr>
        <w:jc w:val="both"/>
        <w:rPr>
          <w:rStyle w:val="Rfrencelgre"/>
          <w:b/>
          <w:bCs/>
          <w:sz w:val="28"/>
          <w:szCs w:val="28"/>
        </w:rPr>
      </w:pPr>
      <w:proofErr w:type="spellStart"/>
      <w:r w:rsidRPr="001116AB">
        <w:rPr>
          <w:rStyle w:val="Rfrencelgre"/>
          <w:b/>
          <w:bCs/>
          <w:sz w:val="28"/>
          <w:szCs w:val="28"/>
        </w:rPr>
        <w:t>Liability</w:t>
      </w:r>
      <w:proofErr w:type="spellEnd"/>
    </w:p>
    <w:p w14:paraId="7CA6EE0B" w14:textId="77777777" w:rsidR="006C72AD" w:rsidRPr="001116AB" w:rsidRDefault="006C72AD" w:rsidP="001116AB">
      <w:pPr>
        <w:jc w:val="both"/>
        <w:rPr>
          <w:sz w:val="22"/>
          <w:szCs w:val="22"/>
          <w:lang w:val="en-US"/>
        </w:rPr>
      </w:pPr>
      <w:r w:rsidRPr="001116AB">
        <w:rPr>
          <w:sz w:val="22"/>
          <w:szCs w:val="22"/>
          <w:lang w:val="en-US"/>
        </w:rPr>
        <w:t>Licensee shall be liable, within the conditions set out in the French Civil Code, for any damage caused by it or its Users to Licensor. Licensee recognizes that it has made all arrangements to cover its liability pursuant to its use of the Software.</w:t>
      </w:r>
    </w:p>
    <w:p w14:paraId="50627569" w14:textId="77777777" w:rsidR="001116AB" w:rsidRPr="001116AB" w:rsidRDefault="001116AB" w:rsidP="001116AB">
      <w:pPr>
        <w:jc w:val="both"/>
        <w:rPr>
          <w:sz w:val="22"/>
          <w:szCs w:val="22"/>
          <w:lang w:val="en-US"/>
        </w:rPr>
      </w:pPr>
    </w:p>
    <w:p w14:paraId="2B07245E" w14:textId="77777777" w:rsidR="006C72AD" w:rsidRPr="001116AB" w:rsidRDefault="006C72AD" w:rsidP="001116AB">
      <w:pPr>
        <w:jc w:val="both"/>
        <w:rPr>
          <w:sz w:val="22"/>
          <w:szCs w:val="22"/>
          <w:lang w:val="en-US"/>
        </w:rPr>
      </w:pPr>
      <w:r w:rsidRPr="001116AB">
        <w:rPr>
          <w:sz w:val="22"/>
          <w:szCs w:val="22"/>
          <w:lang w:val="en-US"/>
        </w:rPr>
        <w:t>Under no circumstances will Licensor be liable for (</w:t>
      </w:r>
      <w:proofErr w:type="spellStart"/>
      <w:r w:rsidRPr="001116AB">
        <w:rPr>
          <w:sz w:val="22"/>
          <w:szCs w:val="22"/>
          <w:lang w:val="en-US"/>
        </w:rPr>
        <w:t>i</w:t>
      </w:r>
      <w:proofErr w:type="spellEnd"/>
      <w:r w:rsidRPr="001116AB">
        <w:rPr>
          <w:sz w:val="22"/>
          <w:szCs w:val="22"/>
          <w:lang w:val="en-US"/>
        </w:rPr>
        <w:t xml:space="preserve">) damages due to Licensee's total or partial failure to perform its obligations, (ii) direct or indirect damages arising from the use or performance of the Software suffered by the Licensee or any third party, and (iii) more generally, any indirect damage whatsoever. </w:t>
      </w:r>
      <w:proofErr w:type="gramStart"/>
      <w:r w:rsidRPr="001116AB">
        <w:rPr>
          <w:sz w:val="22"/>
          <w:szCs w:val="22"/>
          <w:lang w:val="en-US"/>
        </w:rPr>
        <w:t>In particular, Licensor</w:t>
      </w:r>
      <w:proofErr w:type="gramEnd"/>
      <w:r w:rsidRPr="001116AB">
        <w:rPr>
          <w:sz w:val="22"/>
          <w:szCs w:val="22"/>
          <w:lang w:val="en-US"/>
        </w:rPr>
        <w:t xml:space="preserve"> and Licensee expressly agree that any financial loss or any action brought against the Licensee by a third party shall constitute indirect damage and shall not entitle the Licensee to compensation.</w:t>
      </w:r>
    </w:p>
    <w:p w14:paraId="35B8987F" w14:textId="77777777" w:rsidR="00CE3250" w:rsidRPr="001116AB" w:rsidRDefault="00CE3250" w:rsidP="001116AB">
      <w:pPr>
        <w:jc w:val="both"/>
        <w:rPr>
          <w:lang w:val="en-US"/>
        </w:rPr>
      </w:pPr>
    </w:p>
    <w:p w14:paraId="4C0AF41A" w14:textId="77777777" w:rsidR="006C72AD" w:rsidRPr="001116AB" w:rsidRDefault="006C72AD" w:rsidP="001116AB">
      <w:pPr>
        <w:pStyle w:val="Paragraphedeliste"/>
        <w:numPr>
          <w:ilvl w:val="0"/>
          <w:numId w:val="13"/>
        </w:numPr>
        <w:jc w:val="both"/>
        <w:rPr>
          <w:rStyle w:val="Rfrencelgre"/>
          <w:b/>
          <w:bCs/>
          <w:sz w:val="28"/>
          <w:szCs w:val="28"/>
        </w:rPr>
      </w:pPr>
      <w:proofErr w:type="spellStart"/>
      <w:r w:rsidRPr="001116AB">
        <w:rPr>
          <w:rStyle w:val="Rfrencelgre"/>
          <w:b/>
          <w:bCs/>
          <w:sz w:val="28"/>
          <w:szCs w:val="28"/>
        </w:rPr>
        <w:t>Termination</w:t>
      </w:r>
      <w:proofErr w:type="spellEnd"/>
    </w:p>
    <w:p w14:paraId="5B436DFF" w14:textId="77777777" w:rsidR="006C72AD" w:rsidRPr="001116AB" w:rsidRDefault="006C72AD" w:rsidP="001116AB">
      <w:pPr>
        <w:jc w:val="both"/>
        <w:rPr>
          <w:sz w:val="22"/>
          <w:szCs w:val="22"/>
          <w:lang w:val="en-US"/>
        </w:rPr>
      </w:pPr>
      <w:r w:rsidRPr="001116AB">
        <w:rPr>
          <w:sz w:val="22"/>
          <w:szCs w:val="22"/>
          <w:lang w:val="en-US"/>
        </w:rPr>
        <w:t xml:space="preserve">Should Licensee fail to comply with the provisions of the GTL (as well as any other applicable terms, if any), Licensor reserves the right to terminate Licensee’s right to use the Software. </w:t>
      </w:r>
    </w:p>
    <w:p w14:paraId="44DFC6B3" w14:textId="77777777" w:rsidR="006C72AD" w:rsidRPr="001116AB" w:rsidRDefault="006C72AD" w:rsidP="001116AB">
      <w:pPr>
        <w:jc w:val="both"/>
        <w:rPr>
          <w:sz w:val="22"/>
          <w:szCs w:val="22"/>
          <w:lang w:val="en-US"/>
        </w:rPr>
      </w:pPr>
      <w:r w:rsidRPr="001116AB">
        <w:rPr>
          <w:sz w:val="22"/>
          <w:szCs w:val="22"/>
          <w:lang w:val="en-US"/>
        </w:rPr>
        <w:t xml:space="preserve">Licensee will no longer be authorized to access and to use the Software upon expiration or termination of the license for any reason whatsoever. Licensee must deinstall the Software at the latest thirty (30) days </w:t>
      </w:r>
      <w:bookmarkStart w:id="1" w:name="_Hlk134695075"/>
      <w:r w:rsidRPr="001116AB">
        <w:rPr>
          <w:sz w:val="22"/>
          <w:szCs w:val="22"/>
          <w:lang w:val="en-US"/>
        </w:rPr>
        <w:t xml:space="preserve">after termination or expiration of the license </w:t>
      </w:r>
      <w:bookmarkEnd w:id="1"/>
      <w:r w:rsidRPr="001116AB">
        <w:rPr>
          <w:sz w:val="22"/>
          <w:szCs w:val="22"/>
          <w:lang w:val="en-US"/>
        </w:rPr>
        <w:t xml:space="preserve">and may be required to justify of the deinstallation of the Software in writing.   </w:t>
      </w:r>
    </w:p>
    <w:p w14:paraId="0E742795" w14:textId="77777777" w:rsidR="00CE3250" w:rsidRPr="001116AB" w:rsidRDefault="00CE3250" w:rsidP="001116AB">
      <w:pPr>
        <w:jc w:val="both"/>
        <w:rPr>
          <w:lang w:val="en-US"/>
        </w:rPr>
      </w:pPr>
    </w:p>
    <w:p w14:paraId="57D68C8E" w14:textId="77777777" w:rsidR="006C72AD" w:rsidRPr="001116AB" w:rsidRDefault="006C72AD" w:rsidP="001116AB">
      <w:pPr>
        <w:pStyle w:val="Paragraphedeliste"/>
        <w:numPr>
          <w:ilvl w:val="0"/>
          <w:numId w:val="13"/>
        </w:numPr>
        <w:jc w:val="both"/>
        <w:rPr>
          <w:rStyle w:val="Rfrencelgre"/>
          <w:b/>
          <w:bCs/>
          <w:sz w:val="28"/>
          <w:szCs w:val="28"/>
          <w:lang w:val="en-US"/>
        </w:rPr>
      </w:pPr>
      <w:r w:rsidRPr="001116AB">
        <w:rPr>
          <w:rStyle w:val="Rfrencelgre"/>
          <w:b/>
          <w:bCs/>
          <w:sz w:val="28"/>
          <w:szCs w:val="28"/>
          <w:lang w:val="en-US"/>
        </w:rPr>
        <w:t>Governing Law and Competent Court</w:t>
      </w:r>
    </w:p>
    <w:p w14:paraId="5CDB0105" w14:textId="77777777" w:rsidR="006C72AD" w:rsidRPr="001116AB" w:rsidRDefault="006C72AD" w:rsidP="001116AB">
      <w:pPr>
        <w:jc w:val="both"/>
        <w:rPr>
          <w:lang w:val="en-US"/>
        </w:rPr>
      </w:pPr>
      <w:r w:rsidRPr="001116AB">
        <w:rPr>
          <w:lang w:val="en-US"/>
        </w:rPr>
        <w:t>The GTL are governed exclusively by French law.</w:t>
      </w:r>
    </w:p>
    <w:p w14:paraId="5F019DAA" w14:textId="77777777" w:rsidR="00CE3250" w:rsidRPr="001116AB" w:rsidRDefault="00CE3250" w:rsidP="001116AB">
      <w:pPr>
        <w:jc w:val="both"/>
        <w:rPr>
          <w:rFonts w:ascii="Calibri" w:hAnsi="Calibri" w:cs="Calibri"/>
          <w:lang w:val="en-US"/>
        </w:rPr>
      </w:pPr>
    </w:p>
    <w:p w14:paraId="58C30A10" w14:textId="77777777" w:rsidR="006C72AD" w:rsidRPr="001116AB" w:rsidRDefault="006C72AD" w:rsidP="001116AB">
      <w:pPr>
        <w:jc w:val="both"/>
        <w:rPr>
          <w:sz w:val="22"/>
          <w:szCs w:val="22"/>
          <w:lang w:val="en-US"/>
        </w:rPr>
      </w:pPr>
      <w:r w:rsidRPr="001116AB">
        <w:rPr>
          <w:rFonts w:cs="Calibri"/>
          <w:sz w:val="22"/>
          <w:szCs w:val="22"/>
          <w:lang w:val="en-US"/>
        </w:rPr>
        <w:t>Licensor and Licensee</w:t>
      </w:r>
      <w:r w:rsidRPr="001116AB">
        <w:rPr>
          <w:sz w:val="22"/>
          <w:szCs w:val="22"/>
          <w:lang w:val="en-US"/>
        </w:rPr>
        <w:t xml:space="preserve"> will endeavor to amicably resolve any disputes which may arise pursuant to Licensee’s use of the Software within three (3) months as of the notification sent by the first party to take the initiative. In case of any persistent disagreement, the courts of Paris, France, shall have exclusive jurisdiction.</w:t>
      </w:r>
    </w:p>
    <w:p w14:paraId="4D65DB35" w14:textId="77777777" w:rsidR="006C72AD" w:rsidRPr="001116AB" w:rsidRDefault="006C72AD" w:rsidP="001116AB">
      <w:pPr>
        <w:jc w:val="both"/>
        <w:rPr>
          <w:lang w:val="en-US"/>
        </w:rPr>
      </w:pPr>
    </w:p>
    <w:p w14:paraId="57976076" w14:textId="77777777" w:rsidR="006C72AD" w:rsidRPr="001116AB" w:rsidRDefault="006C72AD" w:rsidP="001116AB">
      <w:pPr>
        <w:jc w:val="both"/>
        <w:rPr>
          <w:rFonts w:ascii="Calibri" w:hAnsi="Calibri" w:cs="Calibri"/>
          <w:lang w:val="en-US"/>
        </w:rPr>
      </w:pPr>
    </w:p>
    <w:p w14:paraId="6AEEA840" w14:textId="77777777" w:rsidR="00786911" w:rsidRPr="001116AB" w:rsidRDefault="00786911" w:rsidP="001116AB">
      <w:pPr>
        <w:pStyle w:val="Titre"/>
        <w:outlineLvl w:val="0"/>
        <w:rPr>
          <w:rFonts w:ascii="Raleway Light" w:hAnsi="Raleway Light"/>
          <w:sz w:val="52"/>
          <w:szCs w:val="52"/>
          <w:lang w:val="en-US"/>
        </w:rPr>
      </w:pPr>
      <w:r w:rsidRPr="001116AB">
        <w:rPr>
          <w:rFonts w:ascii="Raleway Light" w:hAnsi="Raleway Light"/>
          <w:sz w:val="52"/>
          <w:szCs w:val="52"/>
          <w:lang w:val="en-US"/>
        </w:rPr>
        <w:t>User Terms and Conditions</w:t>
      </w:r>
    </w:p>
    <w:p w14:paraId="60B99BA1" w14:textId="77777777" w:rsidR="00786911" w:rsidRPr="001116AB" w:rsidRDefault="00786911" w:rsidP="001116AB">
      <w:pPr>
        <w:rPr>
          <w:lang w:val="en-US"/>
        </w:rPr>
      </w:pPr>
    </w:p>
    <w:p w14:paraId="4B945D68" w14:textId="77777777" w:rsidR="00786911" w:rsidRPr="001116AB" w:rsidRDefault="00786911" w:rsidP="001116AB">
      <w:pPr>
        <w:jc w:val="both"/>
        <w:rPr>
          <w:i/>
          <w:iCs/>
          <w:sz w:val="20"/>
          <w:szCs w:val="20"/>
          <w:lang w:val="en-US"/>
        </w:rPr>
      </w:pPr>
      <w:r w:rsidRPr="001116AB">
        <w:rPr>
          <w:i/>
          <w:iCs/>
          <w:sz w:val="20"/>
          <w:szCs w:val="20"/>
          <w:lang w:val="en-US"/>
        </w:rPr>
        <w:t xml:space="preserve">Version </w:t>
      </w:r>
      <w:r w:rsidRPr="001116AB">
        <w:rPr>
          <w:rFonts w:ascii="Calibri" w:eastAsia="Times New Roman" w:hAnsi="Calibri" w:cs="Calibri"/>
          <w:i/>
          <w:iCs/>
          <w:sz w:val="20"/>
          <w:szCs w:val="20"/>
          <w:lang w:val="en-US"/>
        </w:rPr>
        <w:t>1.1 – 2024/09/16</w:t>
      </w:r>
    </w:p>
    <w:p w14:paraId="15D04A88" w14:textId="77777777" w:rsidR="00786911" w:rsidRPr="001116AB" w:rsidRDefault="00786911" w:rsidP="001116AB">
      <w:pPr>
        <w:jc w:val="both"/>
        <w:rPr>
          <w:lang w:val="en-US"/>
        </w:rPr>
      </w:pPr>
    </w:p>
    <w:p w14:paraId="7D7C4094" w14:textId="2BACFF01" w:rsidR="00786911" w:rsidRPr="001116AB" w:rsidRDefault="00786911" w:rsidP="001116AB">
      <w:pPr>
        <w:jc w:val="both"/>
        <w:rPr>
          <w:rFonts w:ascii="Calibri" w:eastAsia="Times New Roman" w:hAnsi="Calibri" w:cs="Calibri"/>
          <w:sz w:val="22"/>
          <w:szCs w:val="22"/>
        </w:rPr>
      </w:pPr>
      <w:r w:rsidRPr="001116AB">
        <w:rPr>
          <w:sz w:val="22"/>
          <w:szCs w:val="22"/>
          <w:lang w:val="en-US"/>
        </w:rPr>
        <w:t xml:space="preserve">These User Terms and Conditions (UTC) shall be read carefully and fully before any use of the </w:t>
      </w:r>
      <w:r w:rsidR="00A46089" w:rsidRPr="001116AB">
        <w:rPr>
          <w:rFonts w:ascii="Calibri" w:eastAsia="Times New Roman" w:hAnsi="Calibri" w:cs="Calibri"/>
          <w:sz w:val="22"/>
          <w:szCs w:val="22"/>
        </w:rPr>
        <w:t>Pigment, detection and quantification package software.</w:t>
      </w:r>
    </w:p>
    <w:p w14:paraId="1EE24AB7" w14:textId="77777777" w:rsidR="00A46089" w:rsidRPr="001116AB" w:rsidRDefault="00A46089" w:rsidP="001116AB">
      <w:pPr>
        <w:jc w:val="both"/>
        <w:rPr>
          <w:sz w:val="22"/>
          <w:szCs w:val="22"/>
          <w:lang w:val="en-US"/>
        </w:rPr>
      </w:pPr>
    </w:p>
    <w:p w14:paraId="22C66F2B" w14:textId="2A37E493" w:rsidR="00786911" w:rsidRPr="001116AB" w:rsidRDefault="00A46089" w:rsidP="001116AB">
      <w:pPr>
        <w:jc w:val="both"/>
        <w:rPr>
          <w:rFonts w:ascii="Calibri" w:eastAsia="Times New Roman" w:hAnsi="Calibri" w:cs="Calibri"/>
          <w:sz w:val="22"/>
          <w:szCs w:val="22"/>
        </w:rPr>
      </w:pPr>
      <w:r w:rsidRPr="001116AB">
        <w:rPr>
          <w:rFonts w:ascii="Calibri" w:eastAsia="Times New Roman" w:hAnsi="Calibri" w:cs="Calibri"/>
          <w:sz w:val="22"/>
          <w:szCs w:val="22"/>
        </w:rPr>
        <w:t xml:space="preserve">Pigment, detection and quantification package software </w:t>
      </w:r>
      <w:r w:rsidR="00786911" w:rsidRPr="001116AB">
        <w:rPr>
          <w:sz w:val="22"/>
          <w:szCs w:val="22"/>
          <w:lang w:val="en-US"/>
        </w:rPr>
        <w:t xml:space="preserve">is the property of </w:t>
      </w:r>
      <w:proofErr w:type="spellStart"/>
      <w:r w:rsidR="00786911" w:rsidRPr="001116AB">
        <w:rPr>
          <w:sz w:val="22"/>
          <w:szCs w:val="22"/>
          <w:lang w:val="en-US"/>
        </w:rPr>
        <w:t>Institut</w:t>
      </w:r>
      <w:proofErr w:type="spellEnd"/>
      <w:r w:rsidR="00786911" w:rsidRPr="001116AB">
        <w:rPr>
          <w:sz w:val="22"/>
          <w:szCs w:val="22"/>
          <w:lang w:val="en-US"/>
        </w:rPr>
        <w:t xml:space="preserve"> Curie, a public interest state approved foundation, having its registered office 26 rue </w:t>
      </w:r>
      <w:proofErr w:type="spellStart"/>
      <w:r w:rsidR="00786911" w:rsidRPr="001116AB">
        <w:rPr>
          <w:sz w:val="22"/>
          <w:szCs w:val="22"/>
          <w:lang w:val="en-US"/>
        </w:rPr>
        <w:t>d’Ulm</w:t>
      </w:r>
      <w:proofErr w:type="spellEnd"/>
      <w:r w:rsidR="00786911" w:rsidRPr="001116AB">
        <w:rPr>
          <w:sz w:val="22"/>
          <w:szCs w:val="22"/>
          <w:lang w:val="en-US"/>
        </w:rPr>
        <w:t xml:space="preserve">, 75005 Paris, France, acting in its own name and behalf as well as in the name and on behalf of </w:t>
      </w:r>
      <w:proofErr w:type="spellStart"/>
      <w:r w:rsidR="00402B65" w:rsidRPr="001116AB">
        <w:rPr>
          <w:rFonts w:ascii="Calibri" w:eastAsia="Times New Roman" w:hAnsi="Calibri" w:cs="Calibri"/>
          <w:sz w:val="22"/>
          <w:szCs w:val="22"/>
          <w:lang w:val="en-US"/>
        </w:rPr>
        <w:t>of</w:t>
      </w:r>
      <w:proofErr w:type="spellEnd"/>
      <w:r w:rsidR="00402B65" w:rsidRPr="001116AB">
        <w:rPr>
          <w:rFonts w:ascii="Calibri" w:eastAsia="Times New Roman" w:hAnsi="Calibri" w:cs="Calibri"/>
          <w:sz w:val="22"/>
          <w:szCs w:val="22"/>
          <w:lang w:val="en-US"/>
        </w:rPr>
        <w:t xml:space="preserve"> the National Center for Scientific Research (CNRS), located at 3, rue Michel-Ange in PARIS (75794 </w:t>
      </w:r>
      <w:proofErr w:type="spellStart"/>
      <w:r w:rsidR="00402B65" w:rsidRPr="001116AB">
        <w:rPr>
          <w:rFonts w:ascii="Calibri" w:eastAsia="Times New Roman" w:hAnsi="Calibri" w:cs="Calibri"/>
          <w:sz w:val="22"/>
          <w:szCs w:val="22"/>
          <w:lang w:val="en-US"/>
        </w:rPr>
        <w:t>cedex</w:t>
      </w:r>
      <w:proofErr w:type="spellEnd"/>
      <w:r w:rsidR="00402B65" w:rsidRPr="001116AB">
        <w:rPr>
          <w:rFonts w:ascii="Calibri" w:eastAsia="Times New Roman" w:hAnsi="Calibri" w:cs="Calibri"/>
          <w:sz w:val="22"/>
          <w:szCs w:val="22"/>
          <w:lang w:val="en-US"/>
        </w:rPr>
        <w:t xml:space="preserve"> 16) represented by Mr. Antoine Petit, President and Sorbonne Université having its registered office at 21 rue de </w:t>
      </w:r>
      <w:proofErr w:type="spellStart"/>
      <w:r w:rsidR="00402B65" w:rsidRPr="001116AB">
        <w:rPr>
          <w:rFonts w:ascii="Calibri" w:eastAsia="Times New Roman" w:hAnsi="Calibri" w:cs="Calibri"/>
          <w:sz w:val="22"/>
          <w:szCs w:val="22"/>
          <w:lang w:val="en-US"/>
        </w:rPr>
        <w:t>l’Ecole</w:t>
      </w:r>
      <w:proofErr w:type="spellEnd"/>
      <w:r w:rsidR="00402B65" w:rsidRPr="001116AB">
        <w:rPr>
          <w:rFonts w:ascii="Calibri" w:eastAsia="Times New Roman" w:hAnsi="Calibri" w:cs="Calibri"/>
          <w:sz w:val="22"/>
          <w:szCs w:val="22"/>
          <w:lang w:val="en-US"/>
        </w:rPr>
        <w:t xml:space="preserve"> de Medicine 75006, Paris represented by its President, Nathalie Drach-Temam </w:t>
      </w:r>
      <w:r w:rsidR="00786911" w:rsidRPr="001116AB">
        <w:rPr>
          <w:sz w:val="22"/>
          <w:szCs w:val="22"/>
          <w:lang w:val="en-US"/>
        </w:rPr>
        <w:t>(hereafter referred to as “</w:t>
      </w:r>
      <w:r w:rsidR="00786911" w:rsidRPr="001116AB">
        <w:rPr>
          <w:b/>
          <w:sz w:val="22"/>
          <w:szCs w:val="22"/>
          <w:lang w:val="en-US"/>
        </w:rPr>
        <w:t>Licensor</w:t>
      </w:r>
      <w:r w:rsidR="00786911" w:rsidRPr="001116AB">
        <w:rPr>
          <w:sz w:val="22"/>
          <w:szCs w:val="22"/>
          <w:lang w:val="en-US"/>
        </w:rPr>
        <w:t>”).</w:t>
      </w:r>
    </w:p>
    <w:p w14:paraId="31A392C6" w14:textId="77777777" w:rsidR="00786911" w:rsidRPr="001116AB" w:rsidRDefault="00786911" w:rsidP="001116AB">
      <w:pPr>
        <w:jc w:val="both"/>
        <w:rPr>
          <w:sz w:val="22"/>
          <w:szCs w:val="22"/>
          <w:lang w:val="en-US"/>
        </w:rPr>
      </w:pPr>
    </w:p>
    <w:p w14:paraId="6B427AB6" w14:textId="36C8D3C8" w:rsidR="00786911" w:rsidRPr="001116AB" w:rsidRDefault="00786911" w:rsidP="001116AB">
      <w:pPr>
        <w:jc w:val="both"/>
        <w:rPr>
          <w:sz w:val="22"/>
          <w:szCs w:val="22"/>
          <w:lang w:val="en-US"/>
        </w:rPr>
      </w:pPr>
      <w:r w:rsidRPr="001116AB">
        <w:rPr>
          <w:sz w:val="22"/>
          <w:szCs w:val="22"/>
          <w:lang w:val="en-US"/>
        </w:rPr>
        <w:t xml:space="preserve">Licensor has granted to the research institution, organization </w:t>
      </w:r>
      <w:r w:rsidR="00007FB6" w:rsidRPr="001116AB">
        <w:rPr>
          <w:sz w:val="22"/>
          <w:szCs w:val="22"/>
          <w:lang w:val="en-US"/>
        </w:rPr>
        <w:t>y</w:t>
      </w:r>
      <w:r w:rsidRPr="001116AB">
        <w:rPr>
          <w:sz w:val="22"/>
          <w:szCs w:val="22"/>
          <w:lang w:val="en-US"/>
        </w:rPr>
        <w:t>ou work for (hereafter referred to as “</w:t>
      </w:r>
      <w:r w:rsidRPr="001116AB">
        <w:rPr>
          <w:b/>
          <w:bCs/>
          <w:sz w:val="22"/>
          <w:szCs w:val="22"/>
          <w:lang w:val="en-US"/>
        </w:rPr>
        <w:t>Your Organization</w:t>
      </w:r>
      <w:r w:rsidRPr="001116AB">
        <w:rPr>
          <w:sz w:val="22"/>
          <w:szCs w:val="22"/>
          <w:lang w:val="en-US"/>
        </w:rPr>
        <w:t xml:space="preserve">”) a license to use </w:t>
      </w:r>
      <w:r w:rsidR="00402B65" w:rsidRPr="001116AB">
        <w:rPr>
          <w:rFonts w:ascii="Calibri" w:eastAsia="Times New Roman" w:hAnsi="Calibri" w:cs="Calibri"/>
          <w:sz w:val="22"/>
          <w:szCs w:val="22"/>
        </w:rPr>
        <w:t>Pigment, detection and quantification package software</w:t>
      </w:r>
      <w:r w:rsidRPr="001116AB">
        <w:rPr>
          <w:rFonts w:ascii="Calibri" w:eastAsia="Times New Roman" w:hAnsi="Calibri" w:cs="Calibri"/>
          <w:sz w:val="22"/>
        </w:rPr>
        <w:t xml:space="preserve">. As an employee, agent or other person working under the authority of Your Organization </w:t>
      </w:r>
      <w:r w:rsidRPr="001116AB">
        <w:rPr>
          <w:sz w:val="22"/>
          <w:szCs w:val="22"/>
          <w:lang w:val="en-US"/>
        </w:rPr>
        <w:t>(hereafter referred to as “</w:t>
      </w:r>
      <w:r w:rsidRPr="001116AB">
        <w:rPr>
          <w:b/>
          <w:sz w:val="22"/>
          <w:szCs w:val="22"/>
          <w:lang w:val="en-US"/>
        </w:rPr>
        <w:t>You</w:t>
      </w:r>
      <w:r w:rsidRPr="001116AB">
        <w:rPr>
          <w:sz w:val="22"/>
          <w:szCs w:val="22"/>
          <w:lang w:val="en-US"/>
        </w:rPr>
        <w:t>”)</w:t>
      </w:r>
      <w:r w:rsidRPr="001116AB">
        <w:rPr>
          <w:rFonts w:ascii="Calibri" w:eastAsia="Times New Roman" w:hAnsi="Calibri" w:cs="Calibri"/>
          <w:sz w:val="22"/>
        </w:rPr>
        <w:t xml:space="preserve">, </w:t>
      </w:r>
      <w:r w:rsidR="00007FB6" w:rsidRPr="001116AB">
        <w:rPr>
          <w:rFonts w:ascii="Calibri" w:eastAsia="Times New Roman" w:hAnsi="Calibri" w:cs="Calibri"/>
          <w:sz w:val="22"/>
        </w:rPr>
        <w:t xml:space="preserve">you </w:t>
      </w:r>
      <w:r w:rsidRPr="001116AB">
        <w:rPr>
          <w:rFonts w:ascii="Calibri" w:eastAsia="Times New Roman" w:hAnsi="Calibri" w:cs="Calibri"/>
          <w:sz w:val="22"/>
        </w:rPr>
        <w:t xml:space="preserve">have been authorized to use </w:t>
      </w:r>
      <w:r w:rsidR="00402B65" w:rsidRPr="001116AB">
        <w:rPr>
          <w:rFonts w:ascii="Calibri" w:eastAsia="Times New Roman" w:hAnsi="Calibri" w:cs="Calibri"/>
          <w:sz w:val="22"/>
          <w:szCs w:val="22"/>
        </w:rPr>
        <w:t xml:space="preserve">Pigment, detection and quantification package software </w:t>
      </w:r>
      <w:r w:rsidRPr="001116AB">
        <w:rPr>
          <w:rFonts w:ascii="Calibri" w:eastAsia="Times New Roman" w:hAnsi="Calibri" w:cs="Calibri"/>
          <w:sz w:val="22"/>
        </w:rPr>
        <w:t xml:space="preserve">in accordance with the license terms entered into by Licensor and Your Organization. </w:t>
      </w:r>
    </w:p>
    <w:p w14:paraId="706A8E94" w14:textId="77777777" w:rsidR="00786911" w:rsidRPr="001116AB" w:rsidRDefault="00786911" w:rsidP="001116AB">
      <w:pPr>
        <w:jc w:val="both"/>
        <w:rPr>
          <w:sz w:val="22"/>
          <w:szCs w:val="22"/>
          <w:lang w:val="en-US"/>
        </w:rPr>
      </w:pPr>
    </w:p>
    <w:p w14:paraId="42ECA459" w14:textId="727FD727" w:rsidR="00786911" w:rsidRPr="001116AB" w:rsidRDefault="00786911" w:rsidP="001116AB">
      <w:pPr>
        <w:jc w:val="both"/>
        <w:rPr>
          <w:sz w:val="22"/>
          <w:szCs w:val="22"/>
          <w:lang w:val="en-US"/>
        </w:rPr>
      </w:pPr>
      <w:r w:rsidRPr="001116AB">
        <w:rPr>
          <w:sz w:val="22"/>
          <w:szCs w:val="22"/>
          <w:lang w:val="en-US"/>
        </w:rPr>
        <w:t xml:space="preserve">By using </w:t>
      </w:r>
      <w:r w:rsidR="00402B65" w:rsidRPr="001116AB">
        <w:rPr>
          <w:rFonts w:ascii="Calibri" w:eastAsia="Times New Roman" w:hAnsi="Calibri" w:cs="Calibri"/>
          <w:sz w:val="22"/>
          <w:szCs w:val="22"/>
        </w:rPr>
        <w:t>Pigment, detection and quantification package software</w:t>
      </w:r>
      <w:r w:rsidRPr="001116AB">
        <w:rPr>
          <w:sz w:val="22"/>
          <w:szCs w:val="22"/>
          <w:lang w:val="en-US"/>
        </w:rPr>
        <w:t xml:space="preserve">, you agree to be bound without restrictions nor reserves by these UTC </w:t>
      </w:r>
      <w:proofErr w:type="gramStart"/>
      <w:r w:rsidRPr="001116AB">
        <w:rPr>
          <w:sz w:val="22"/>
          <w:szCs w:val="22"/>
          <w:lang w:val="en-US"/>
        </w:rPr>
        <w:t>as long as</w:t>
      </w:r>
      <w:proofErr w:type="gramEnd"/>
      <w:r w:rsidRPr="001116AB">
        <w:rPr>
          <w:sz w:val="22"/>
          <w:szCs w:val="22"/>
          <w:lang w:val="en-US"/>
        </w:rPr>
        <w:t xml:space="preserve"> you use </w:t>
      </w:r>
      <w:r w:rsidR="00402B65" w:rsidRPr="001116AB">
        <w:rPr>
          <w:rFonts w:ascii="Calibri" w:eastAsia="Times New Roman" w:hAnsi="Calibri" w:cs="Calibri"/>
          <w:sz w:val="22"/>
          <w:szCs w:val="22"/>
        </w:rPr>
        <w:t>Pigment, detection and quantification package software</w:t>
      </w:r>
      <w:r w:rsidRPr="001116AB">
        <w:rPr>
          <w:sz w:val="22"/>
          <w:szCs w:val="22"/>
          <w:lang w:val="en-US"/>
        </w:rPr>
        <w:t xml:space="preserve">. Licensor reserves the right, at its sole discretion, to modify or replace these UTC at any time. Would </w:t>
      </w:r>
      <w:r w:rsidR="00007FB6" w:rsidRPr="001116AB">
        <w:rPr>
          <w:sz w:val="22"/>
          <w:szCs w:val="22"/>
          <w:lang w:val="en-US"/>
        </w:rPr>
        <w:t>y</w:t>
      </w:r>
      <w:r w:rsidRPr="001116AB">
        <w:rPr>
          <w:sz w:val="22"/>
          <w:szCs w:val="22"/>
          <w:lang w:val="en-US"/>
        </w:rPr>
        <w:t xml:space="preserve">ou refuse to be bound by these UTC pursuant to its modification or replacement, we invite You to no longer use </w:t>
      </w:r>
      <w:r w:rsidRPr="001116AB">
        <w:rPr>
          <w:rFonts w:ascii="Calibri" w:eastAsia="Times New Roman" w:hAnsi="Calibri" w:cs="Calibri"/>
          <w:sz w:val="22"/>
          <w:szCs w:val="22"/>
        </w:rPr>
        <w:t>Imaging analysis software</w:t>
      </w:r>
      <w:r w:rsidRPr="001116AB">
        <w:rPr>
          <w:sz w:val="22"/>
          <w:szCs w:val="22"/>
          <w:lang w:val="en-US"/>
        </w:rPr>
        <w:t xml:space="preserve">. </w:t>
      </w:r>
    </w:p>
    <w:p w14:paraId="0B69C96B" w14:textId="77777777" w:rsidR="00786911" w:rsidRPr="001116AB" w:rsidRDefault="00786911" w:rsidP="001116AB">
      <w:pPr>
        <w:jc w:val="both"/>
        <w:rPr>
          <w:sz w:val="22"/>
          <w:szCs w:val="22"/>
          <w:lang w:val="en-US"/>
        </w:rPr>
      </w:pPr>
    </w:p>
    <w:p w14:paraId="41C903C4" w14:textId="392DA546" w:rsidR="00786911" w:rsidRPr="001116AB" w:rsidRDefault="00786911" w:rsidP="001116AB">
      <w:pPr>
        <w:jc w:val="both"/>
        <w:rPr>
          <w:rFonts w:ascii="Calibri" w:eastAsia="Times New Roman" w:hAnsi="Calibri" w:cs="Calibri"/>
          <w:sz w:val="22"/>
          <w:szCs w:val="22"/>
        </w:rPr>
      </w:pPr>
      <w:r w:rsidRPr="001116AB">
        <w:rPr>
          <w:sz w:val="22"/>
          <w:szCs w:val="22"/>
          <w:lang w:val="en-US"/>
        </w:rPr>
        <w:t xml:space="preserve">Licensor encourages you to get familiar with your responsibilities before using </w:t>
      </w:r>
      <w:r w:rsidR="00402B65" w:rsidRPr="001116AB">
        <w:rPr>
          <w:rFonts w:ascii="Calibri" w:eastAsia="Times New Roman" w:hAnsi="Calibri" w:cs="Calibri"/>
          <w:sz w:val="22"/>
          <w:szCs w:val="22"/>
        </w:rPr>
        <w:t>Pigment, detection and quantification package software.</w:t>
      </w:r>
    </w:p>
    <w:p w14:paraId="1AB92109" w14:textId="77777777" w:rsidR="00402B65" w:rsidRPr="001116AB" w:rsidRDefault="00402B65" w:rsidP="001116AB">
      <w:pPr>
        <w:jc w:val="both"/>
        <w:rPr>
          <w:sz w:val="22"/>
          <w:szCs w:val="22"/>
          <w:lang w:val="en-US"/>
        </w:rPr>
      </w:pPr>
    </w:p>
    <w:p w14:paraId="57A25EBA" w14:textId="4FC61366" w:rsidR="00786911" w:rsidRPr="001116AB" w:rsidRDefault="00786911" w:rsidP="001116AB">
      <w:pPr>
        <w:jc w:val="both"/>
        <w:rPr>
          <w:rStyle w:val="Rfrencelgre"/>
          <w:b/>
          <w:bCs/>
          <w:sz w:val="28"/>
          <w:szCs w:val="28"/>
        </w:rPr>
      </w:pPr>
      <w:r w:rsidRPr="001116AB">
        <w:rPr>
          <w:rStyle w:val="Rfrencelgre"/>
          <w:b/>
          <w:bCs/>
          <w:sz w:val="28"/>
          <w:szCs w:val="28"/>
        </w:rPr>
        <w:t xml:space="preserve">What are you allowed to do with </w:t>
      </w:r>
      <w:r w:rsidR="00402B65" w:rsidRPr="001116AB">
        <w:rPr>
          <w:rStyle w:val="Rfrencelgre"/>
          <w:b/>
          <w:bCs/>
          <w:sz w:val="28"/>
          <w:szCs w:val="28"/>
        </w:rPr>
        <w:t>Pigment, detection and quantification package software</w:t>
      </w:r>
      <w:r w:rsidRPr="001116AB">
        <w:rPr>
          <w:rStyle w:val="Rfrencelgre"/>
          <w:b/>
          <w:bCs/>
          <w:sz w:val="28"/>
          <w:szCs w:val="28"/>
        </w:rPr>
        <w:t>?</w:t>
      </w:r>
    </w:p>
    <w:p w14:paraId="0B18EE53" w14:textId="77777777" w:rsidR="00786911" w:rsidRPr="001116AB" w:rsidRDefault="00786911" w:rsidP="001116AB">
      <w:pPr>
        <w:jc w:val="both"/>
        <w:rPr>
          <w:sz w:val="22"/>
          <w:szCs w:val="22"/>
          <w:lang w:val="en-US"/>
        </w:rPr>
      </w:pPr>
    </w:p>
    <w:p w14:paraId="567B9714" w14:textId="77777777" w:rsidR="00786911" w:rsidRPr="001116AB" w:rsidRDefault="00786911" w:rsidP="001116AB">
      <w:pPr>
        <w:jc w:val="both"/>
        <w:rPr>
          <w:sz w:val="22"/>
          <w:szCs w:val="22"/>
          <w:lang w:val="en-US"/>
        </w:rPr>
      </w:pPr>
      <w:r w:rsidRPr="001116AB">
        <w:rPr>
          <w:sz w:val="22"/>
          <w:szCs w:val="22"/>
          <w:lang w:val="en-US"/>
        </w:rPr>
        <w:t xml:space="preserve">You are granted the right to: </w:t>
      </w:r>
    </w:p>
    <w:p w14:paraId="5E5FCB8E" w14:textId="16D440C3" w:rsidR="00786911" w:rsidRPr="001116AB" w:rsidRDefault="00786911" w:rsidP="001116AB">
      <w:pPr>
        <w:pStyle w:val="Paragraphedeliste"/>
        <w:numPr>
          <w:ilvl w:val="0"/>
          <w:numId w:val="7"/>
        </w:numPr>
        <w:jc w:val="both"/>
        <w:rPr>
          <w:lang w:val="en-US"/>
        </w:rPr>
      </w:pPr>
      <w:r w:rsidRPr="001116AB">
        <w:rPr>
          <w:lang w:val="en-US"/>
        </w:rPr>
        <w:t xml:space="preserve">access and use all applications and software modules composing </w:t>
      </w:r>
      <w:r w:rsidR="00402B65" w:rsidRPr="001116AB">
        <w:rPr>
          <w:rFonts w:ascii="Calibri" w:eastAsia="Times New Roman" w:hAnsi="Calibri" w:cs="Calibri"/>
          <w:lang w:val="en-US"/>
        </w:rPr>
        <w:t>the So</w:t>
      </w:r>
      <w:r w:rsidRPr="001116AB">
        <w:rPr>
          <w:rFonts w:ascii="Calibri" w:eastAsia="Times New Roman" w:hAnsi="Calibri" w:cs="Calibri"/>
          <w:lang w:val="en-US"/>
        </w:rPr>
        <w:t>ftware</w:t>
      </w:r>
      <w:r w:rsidRPr="001116AB">
        <w:rPr>
          <w:lang w:val="en-US"/>
        </w:rPr>
        <w:t>,</w:t>
      </w:r>
    </w:p>
    <w:p w14:paraId="1C10F901" w14:textId="5DBCE1CE" w:rsidR="00786911" w:rsidRPr="001116AB" w:rsidRDefault="00786911" w:rsidP="001116AB">
      <w:pPr>
        <w:pStyle w:val="Paragraphedeliste"/>
        <w:numPr>
          <w:ilvl w:val="0"/>
          <w:numId w:val="7"/>
        </w:numPr>
        <w:jc w:val="both"/>
        <w:rPr>
          <w:lang w:val="en-US"/>
        </w:rPr>
      </w:pPr>
      <w:r w:rsidRPr="001116AB">
        <w:rPr>
          <w:lang w:val="en-US"/>
        </w:rPr>
        <w:t xml:space="preserve">display, execute, charge and storage </w:t>
      </w:r>
      <w:r w:rsidR="00402B65" w:rsidRPr="001116AB">
        <w:rPr>
          <w:rFonts w:ascii="Calibri" w:eastAsia="Times New Roman" w:hAnsi="Calibri" w:cs="Calibri"/>
          <w:lang w:val="en-US"/>
        </w:rPr>
        <w:t>the S</w:t>
      </w:r>
      <w:r w:rsidRPr="001116AB">
        <w:rPr>
          <w:rFonts w:ascii="Calibri" w:eastAsia="Times New Roman" w:hAnsi="Calibri" w:cs="Calibri"/>
          <w:lang w:val="en-US"/>
        </w:rPr>
        <w:t>oftware</w:t>
      </w:r>
      <w:r w:rsidRPr="001116AB">
        <w:rPr>
          <w:lang w:val="en-US"/>
        </w:rPr>
        <w:t>,</w:t>
      </w:r>
    </w:p>
    <w:p w14:paraId="522D5CDA" w14:textId="1961DE49" w:rsidR="00786911" w:rsidRPr="001116AB" w:rsidRDefault="00786911" w:rsidP="001116AB">
      <w:pPr>
        <w:pStyle w:val="Paragraphedeliste"/>
        <w:numPr>
          <w:ilvl w:val="0"/>
          <w:numId w:val="7"/>
        </w:numPr>
        <w:jc w:val="both"/>
        <w:rPr>
          <w:lang w:val="en-US"/>
        </w:rPr>
      </w:pPr>
      <w:r w:rsidRPr="001116AB">
        <w:rPr>
          <w:lang w:val="en-US"/>
        </w:rPr>
        <w:t xml:space="preserve">observe, study or test the operation of </w:t>
      </w:r>
      <w:r w:rsidR="00402B65" w:rsidRPr="001116AB">
        <w:rPr>
          <w:rFonts w:ascii="Calibri" w:eastAsia="Times New Roman" w:hAnsi="Calibri" w:cs="Calibri"/>
          <w:lang w:val="en-US"/>
        </w:rPr>
        <w:t>the S</w:t>
      </w:r>
      <w:r w:rsidRPr="001116AB">
        <w:rPr>
          <w:rFonts w:ascii="Calibri" w:eastAsia="Times New Roman" w:hAnsi="Calibri" w:cs="Calibri"/>
          <w:lang w:val="en-US"/>
        </w:rPr>
        <w:t xml:space="preserve">oftware </w:t>
      </w:r>
      <w:r w:rsidRPr="001116AB">
        <w:rPr>
          <w:lang w:val="en-US"/>
        </w:rPr>
        <w:t xml:space="preserve">to determine the ideas and principles underlying any element composing </w:t>
      </w:r>
      <w:r w:rsidR="00402B65" w:rsidRPr="001116AB">
        <w:rPr>
          <w:rFonts w:ascii="Calibri" w:eastAsia="Times New Roman" w:hAnsi="Calibri" w:cs="Calibri"/>
          <w:lang w:val="en-US"/>
        </w:rPr>
        <w:t xml:space="preserve">the </w:t>
      </w:r>
      <w:proofErr w:type="gramStart"/>
      <w:r w:rsidR="00402B65" w:rsidRPr="001116AB">
        <w:rPr>
          <w:rFonts w:ascii="Calibri" w:eastAsia="Times New Roman" w:hAnsi="Calibri" w:cs="Calibri"/>
          <w:lang w:val="en-US"/>
        </w:rPr>
        <w:t>S</w:t>
      </w:r>
      <w:r w:rsidR="001116AB" w:rsidRPr="001116AB">
        <w:rPr>
          <w:rFonts w:ascii="Calibri" w:eastAsia="Times New Roman" w:hAnsi="Calibri" w:cs="Calibri"/>
          <w:lang w:val="en-US"/>
        </w:rPr>
        <w:t>o</w:t>
      </w:r>
      <w:r w:rsidRPr="001116AB">
        <w:rPr>
          <w:rFonts w:ascii="Calibri" w:eastAsia="Times New Roman" w:hAnsi="Calibri" w:cs="Calibri"/>
          <w:lang w:val="en-US"/>
        </w:rPr>
        <w:t>ftware ;</w:t>
      </w:r>
      <w:proofErr w:type="gramEnd"/>
      <w:r w:rsidRPr="001116AB">
        <w:rPr>
          <w:rFonts w:ascii="Calibri" w:eastAsia="Times New Roman" w:hAnsi="Calibri" w:cs="Calibri"/>
          <w:lang w:val="en-US"/>
        </w:rPr>
        <w:t xml:space="preserve"> </w:t>
      </w:r>
    </w:p>
    <w:p w14:paraId="314FE798" w14:textId="77777777" w:rsidR="00786911" w:rsidRPr="001116AB" w:rsidRDefault="00786911" w:rsidP="001116AB">
      <w:pPr>
        <w:pStyle w:val="Paragraphedeliste"/>
        <w:numPr>
          <w:ilvl w:val="0"/>
          <w:numId w:val="7"/>
        </w:numPr>
        <w:jc w:val="both"/>
        <w:rPr>
          <w:lang w:val="en-US"/>
        </w:rPr>
      </w:pPr>
      <w:bookmarkStart w:id="2" w:name="_Hlk131684289"/>
      <w:r w:rsidRPr="001116AB">
        <w:rPr>
          <w:lang w:val="en-US"/>
        </w:rPr>
        <w:t xml:space="preserve">translate, adapt, arrange, correct, or otherwise modify the Software </w:t>
      </w:r>
      <w:bookmarkEnd w:id="2"/>
      <w:r w:rsidRPr="001116AB">
        <w:rPr>
          <w:lang w:val="en-US"/>
        </w:rPr>
        <w:t>(to “</w:t>
      </w:r>
      <w:r w:rsidRPr="001116AB">
        <w:rPr>
          <w:b/>
          <w:bCs/>
          <w:lang w:val="en-US"/>
        </w:rPr>
        <w:t>Contribute</w:t>
      </w:r>
      <w:r w:rsidRPr="001116AB">
        <w:rPr>
          <w:lang w:val="en-US"/>
        </w:rPr>
        <w:t>” or make a “</w:t>
      </w:r>
      <w:r w:rsidRPr="001116AB">
        <w:rPr>
          <w:b/>
          <w:bCs/>
          <w:lang w:val="en-US"/>
        </w:rPr>
        <w:t>Contribution</w:t>
      </w:r>
      <w:r w:rsidRPr="001116AB">
        <w:rPr>
          <w:lang w:val="en-US"/>
        </w:rPr>
        <w:t xml:space="preserve">”).  </w:t>
      </w:r>
    </w:p>
    <w:p w14:paraId="6174883C" w14:textId="77777777" w:rsidR="00786911" w:rsidRPr="001116AB" w:rsidRDefault="00786911" w:rsidP="001116AB">
      <w:pPr>
        <w:jc w:val="both"/>
        <w:rPr>
          <w:sz w:val="22"/>
          <w:szCs w:val="22"/>
          <w:lang w:val="en-US"/>
        </w:rPr>
      </w:pPr>
      <w:r w:rsidRPr="001116AB">
        <w:rPr>
          <w:sz w:val="22"/>
          <w:szCs w:val="22"/>
          <w:lang w:val="en-US"/>
        </w:rPr>
        <w:t>More specifically, “</w:t>
      </w:r>
      <w:r w:rsidRPr="001116AB">
        <w:rPr>
          <w:b/>
          <w:sz w:val="22"/>
          <w:szCs w:val="22"/>
          <w:lang w:val="en-US"/>
        </w:rPr>
        <w:t>Contribution(s)</w:t>
      </w:r>
      <w:r w:rsidRPr="001116AB">
        <w:rPr>
          <w:sz w:val="22"/>
          <w:szCs w:val="22"/>
          <w:lang w:val="en-US"/>
        </w:rPr>
        <w:t>” shall mean any original work of authorship, including any modifications or additions to the Source Code, that is intentionally submitted by you directly to Licensor or through Your Organization for inclusion in, or documentation of, the Source Code.</w:t>
      </w:r>
    </w:p>
    <w:p w14:paraId="4E9B53B7" w14:textId="77777777" w:rsidR="00786911" w:rsidRPr="001116AB" w:rsidRDefault="00786911" w:rsidP="001116AB">
      <w:pPr>
        <w:jc w:val="both"/>
        <w:rPr>
          <w:sz w:val="22"/>
          <w:szCs w:val="22"/>
          <w:lang w:val="en-US"/>
        </w:rPr>
      </w:pPr>
    </w:p>
    <w:p w14:paraId="37E77F3A" w14:textId="77777777" w:rsidR="00786911" w:rsidRPr="001116AB" w:rsidRDefault="00786911" w:rsidP="001116AB">
      <w:pPr>
        <w:jc w:val="both"/>
        <w:rPr>
          <w:sz w:val="22"/>
          <w:szCs w:val="22"/>
          <w:lang w:val="en-US"/>
        </w:rPr>
      </w:pPr>
      <w:r w:rsidRPr="001116AB">
        <w:rPr>
          <w:b/>
          <w:sz w:val="22"/>
          <w:szCs w:val="22"/>
          <w:lang w:val="en-US"/>
        </w:rPr>
        <w:t>“Source Code”</w:t>
      </w:r>
      <w:r w:rsidRPr="001116AB">
        <w:rPr>
          <w:sz w:val="22"/>
          <w:szCs w:val="22"/>
          <w:lang w:val="en-US"/>
        </w:rPr>
        <w:t xml:space="preserve"> means </w:t>
      </w:r>
      <w:r w:rsidRPr="001116AB">
        <w:rPr>
          <w:rFonts w:ascii="Calibri" w:eastAsia="Times New Roman" w:hAnsi="Calibri" w:cs="Calibri"/>
          <w:sz w:val="22"/>
          <w:szCs w:val="22"/>
        </w:rPr>
        <w:t>Imaging analysis software</w:t>
      </w:r>
      <w:r w:rsidRPr="001116AB">
        <w:rPr>
          <w:sz w:val="22"/>
          <w:szCs w:val="22"/>
          <w:lang w:val="en-US"/>
        </w:rPr>
        <w:t xml:space="preserve"> source code written in any programming language contained in any format, including human and machine-readable formats, such code including all comments and procedural code plus all related development documents such as, but not limited to, flow charts, schematics, statements of principles of operations or any other specifications.</w:t>
      </w:r>
    </w:p>
    <w:p w14:paraId="4708B58D" w14:textId="77777777" w:rsidR="00786911" w:rsidRPr="001116AB" w:rsidRDefault="00786911" w:rsidP="001116AB">
      <w:pPr>
        <w:jc w:val="both"/>
        <w:rPr>
          <w:sz w:val="22"/>
          <w:szCs w:val="22"/>
          <w:lang w:val="en-US"/>
        </w:rPr>
      </w:pPr>
    </w:p>
    <w:p w14:paraId="3429C820" w14:textId="77777777" w:rsidR="00786911" w:rsidRPr="001116AB" w:rsidRDefault="00786911" w:rsidP="001116AB">
      <w:pPr>
        <w:jc w:val="both"/>
        <w:rPr>
          <w:sz w:val="22"/>
          <w:szCs w:val="22"/>
          <w:lang w:val="en-US"/>
        </w:rPr>
      </w:pPr>
      <w:r w:rsidRPr="001116AB">
        <w:rPr>
          <w:sz w:val="22"/>
          <w:szCs w:val="22"/>
          <w:lang w:val="en-US"/>
        </w:rPr>
        <w:t xml:space="preserve">You are hereby allowed to browse, use, install, operate, compile, run, display, adapt, arrange, make additions to or otherwise modify the Source Code. </w:t>
      </w:r>
    </w:p>
    <w:p w14:paraId="41EF4EAA" w14:textId="77777777" w:rsidR="00786911" w:rsidRPr="001116AB" w:rsidRDefault="00786911" w:rsidP="001116AB">
      <w:pPr>
        <w:jc w:val="both"/>
        <w:rPr>
          <w:sz w:val="22"/>
          <w:szCs w:val="22"/>
          <w:lang w:val="en-US"/>
        </w:rPr>
      </w:pPr>
    </w:p>
    <w:p w14:paraId="14A99DD6" w14:textId="28461D6E" w:rsidR="00786911" w:rsidRPr="001116AB" w:rsidRDefault="00786911" w:rsidP="001116AB">
      <w:pPr>
        <w:jc w:val="both"/>
        <w:rPr>
          <w:sz w:val="22"/>
          <w:szCs w:val="22"/>
          <w:lang w:val="en-US"/>
        </w:rPr>
      </w:pPr>
      <w:r w:rsidRPr="001116AB">
        <w:rPr>
          <w:sz w:val="22"/>
          <w:szCs w:val="22"/>
          <w:lang w:val="en-US"/>
        </w:rPr>
        <w:t xml:space="preserve">WITHOUT PREJUDICE TO STATUTORY PROVISIONS, ANY USE OF </w:t>
      </w:r>
      <w:r w:rsidR="001116AB" w:rsidRPr="001116AB">
        <w:rPr>
          <w:sz w:val="22"/>
          <w:szCs w:val="22"/>
          <w:lang w:val="en-US"/>
        </w:rPr>
        <w:t>THE SOFTWARE</w:t>
      </w:r>
      <w:r w:rsidRPr="001116AB">
        <w:rPr>
          <w:rFonts w:ascii="Calibri" w:eastAsia="Times New Roman" w:hAnsi="Calibri" w:cs="Calibri"/>
          <w:sz w:val="22"/>
        </w:rPr>
        <w:t xml:space="preserve"> </w:t>
      </w:r>
      <w:r w:rsidRPr="001116AB">
        <w:rPr>
          <w:sz w:val="22"/>
          <w:szCs w:val="22"/>
          <w:lang w:val="en-US"/>
        </w:rPr>
        <w:t>WHICH IS NOT EXPRESSLY AUTHORIZED HEREIN IS PROHIBITED. Therefore, you</w:t>
      </w:r>
      <w:r w:rsidRPr="001116AB">
        <w:t xml:space="preserve"> </w:t>
      </w:r>
      <w:r w:rsidRPr="001116AB">
        <w:rPr>
          <w:sz w:val="22"/>
          <w:szCs w:val="22"/>
          <w:lang w:val="en-US"/>
        </w:rPr>
        <w:t>shall notably refrain from (</w:t>
      </w:r>
      <w:proofErr w:type="spellStart"/>
      <w:r w:rsidRPr="001116AB">
        <w:rPr>
          <w:sz w:val="22"/>
          <w:szCs w:val="22"/>
          <w:lang w:val="en-US"/>
        </w:rPr>
        <w:t>i</w:t>
      </w:r>
      <w:proofErr w:type="spellEnd"/>
      <w:r w:rsidRPr="001116AB">
        <w:rPr>
          <w:sz w:val="22"/>
          <w:szCs w:val="22"/>
          <w:lang w:val="en-US"/>
        </w:rPr>
        <w:t xml:space="preserve">) broadcasting, distributing or making </w:t>
      </w:r>
      <w:r w:rsidR="001116AB" w:rsidRPr="001116AB">
        <w:rPr>
          <w:rFonts w:ascii="Calibri" w:eastAsia="Times New Roman" w:hAnsi="Calibri" w:cs="Calibri"/>
          <w:lang w:val="en-US"/>
        </w:rPr>
        <w:t xml:space="preserve">the Software </w:t>
      </w:r>
      <w:r w:rsidRPr="001116AB">
        <w:rPr>
          <w:sz w:val="22"/>
          <w:szCs w:val="22"/>
          <w:lang w:val="en-US"/>
        </w:rPr>
        <w:t xml:space="preserve">available to people outside of Your Organization, </w:t>
      </w:r>
      <w:r w:rsidRPr="001116AB">
        <w:rPr>
          <w:sz w:val="22"/>
          <w:szCs w:val="22"/>
          <w:lang w:val="en-US"/>
        </w:rPr>
        <w:lastRenderedPageBreak/>
        <w:t xml:space="preserve">(ii) processing or trying to process to any fraudulent or unauthorized attempt to </w:t>
      </w:r>
      <w:r w:rsidRPr="001116AB">
        <w:rPr>
          <w:rFonts w:ascii="Calibri" w:eastAsia="Times New Roman" w:hAnsi="Calibri" w:cs="Calibri"/>
          <w:sz w:val="22"/>
        </w:rPr>
        <w:t>Imaging analysis software</w:t>
      </w:r>
      <w:r w:rsidRPr="001116AB">
        <w:rPr>
          <w:sz w:val="22"/>
          <w:szCs w:val="22"/>
          <w:lang w:val="en-US"/>
        </w:rPr>
        <w:t>.</w:t>
      </w:r>
    </w:p>
    <w:p w14:paraId="4A18D88F" w14:textId="77777777" w:rsidR="00786911" w:rsidRPr="001116AB" w:rsidRDefault="00786911" w:rsidP="001116AB">
      <w:pPr>
        <w:jc w:val="both"/>
        <w:rPr>
          <w:sz w:val="22"/>
          <w:szCs w:val="22"/>
          <w:lang w:val="en-US"/>
        </w:rPr>
      </w:pPr>
    </w:p>
    <w:p w14:paraId="3638BA2B" w14:textId="77777777" w:rsidR="00786911" w:rsidRPr="001116AB" w:rsidRDefault="00786911" w:rsidP="001116AB">
      <w:pPr>
        <w:jc w:val="both"/>
        <w:rPr>
          <w:rStyle w:val="Rfrencelgre"/>
          <w:b/>
          <w:bCs/>
          <w:sz w:val="28"/>
          <w:szCs w:val="28"/>
        </w:rPr>
      </w:pPr>
      <w:r w:rsidRPr="001116AB">
        <w:rPr>
          <w:rStyle w:val="Rfrencelgre"/>
          <w:b/>
          <w:bCs/>
          <w:sz w:val="28"/>
          <w:szCs w:val="28"/>
        </w:rPr>
        <w:t xml:space="preserve">For how long? </w:t>
      </w:r>
    </w:p>
    <w:p w14:paraId="394AE3C1" w14:textId="77777777" w:rsidR="00786911" w:rsidRPr="001116AB" w:rsidRDefault="00786911" w:rsidP="001116AB">
      <w:pPr>
        <w:jc w:val="both"/>
        <w:rPr>
          <w:sz w:val="22"/>
          <w:szCs w:val="22"/>
          <w:lang w:val="en-US"/>
        </w:rPr>
      </w:pPr>
    </w:p>
    <w:p w14:paraId="09103EAE" w14:textId="336FB24D" w:rsidR="00786911" w:rsidRPr="001116AB" w:rsidRDefault="00786911" w:rsidP="001116AB">
      <w:pPr>
        <w:jc w:val="both"/>
        <w:rPr>
          <w:rFonts w:ascii="Calibri" w:eastAsia="Times New Roman" w:hAnsi="Calibri" w:cs="Calibri"/>
          <w:sz w:val="22"/>
          <w:lang w:val="en-US"/>
        </w:rPr>
      </w:pPr>
      <w:r w:rsidRPr="001116AB">
        <w:rPr>
          <w:sz w:val="22"/>
          <w:szCs w:val="22"/>
          <w:lang w:val="en-US"/>
        </w:rPr>
        <w:t xml:space="preserve">You may use </w:t>
      </w:r>
      <w:r w:rsidR="001116AB" w:rsidRPr="001116AB">
        <w:rPr>
          <w:rFonts w:ascii="Calibri" w:eastAsia="Times New Roman" w:hAnsi="Calibri" w:cs="Calibri"/>
          <w:sz w:val="22"/>
          <w:lang w:val="en-US"/>
        </w:rPr>
        <w:t>the S</w:t>
      </w:r>
      <w:r w:rsidRPr="001116AB">
        <w:rPr>
          <w:rFonts w:ascii="Calibri" w:eastAsia="Times New Roman" w:hAnsi="Calibri" w:cs="Calibri"/>
          <w:sz w:val="22"/>
          <w:lang w:val="en-US"/>
        </w:rPr>
        <w:t xml:space="preserve">oftware for the term of the license </w:t>
      </w:r>
      <w:proofErr w:type="gramStart"/>
      <w:r w:rsidRPr="001116AB">
        <w:rPr>
          <w:rFonts w:ascii="Calibri" w:eastAsia="Times New Roman" w:hAnsi="Calibri" w:cs="Calibri"/>
          <w:sz w:val="22"/>
          <w:lang w:val="en-US"/>
        </w:rPr>
        <w:t>entered into</w:t>
      </w:r>
      <w:proofErr w:type="gramEnd"/>
      <w:r w:rsidRPr="001116AB">
        <w:rPr>
          <w:rFonts w:ascii="Calibri" w:eastAsia="Times New Roman" w:hAnsi="Calibri" w:cs="Calibri"/>
          <w:sz w:val="22"/>
          <w:lang w:val="en-US"/>
        </w:rPr>
        <w:t xml:space="preserve"> by Licensor and Your Organization. Please contact Your Organization for further details regarding the license term. </w:t>
      </w:r>
    </w:p>
    <w:p w14:paraId="4F414B56" w14:textId="77777777" w:rsidR="00786911" w:rsidRPr="001116AB" w:rsidRDefault="00786911" w:rsidP="001116AB">
      <w:pPr>
        <w:jc w:val="both"/>
        <w:rPr>
          <w:sz w:val="22"/>
          <w:szCs w:val="22"/>
          <w:lang w:val="en-US"/>
        </w:rPr>
      </w:pPr>
    </w:p>
    <w:p w14:paraId="16F40FF1" w14:textId="77777777" w:rsidR="00786911" w:rsidRPr="001116AB" w:rsidRDefault="00786911" w:rsidP="001116AB">
      <w:pPr>
        <w:jc w:val="both"/>
        <w:rPr>
          <w:rStyle w:val="Rfrencelgre"/>
          <w:b/>
          <w:bCs/>
          <w:sz w:val="28"/>
          <w:szCs w:val="28"/>
        </w:rPr>
      </w:pPr>
      <w:r w:rsidRPr="001116AB">
        <w:rPr>
          <w:rStyle w:val="Rfrencelgre"/>
          <w:b/>
          <w:bCs/>
          <w:sz w:val="28"/>
          <w:szCs w:val="28"/>
        </w:rPr>
        <w:t>For which purpose(s)?</w:t>
      </w:r>
    </w:p>
    <w:p w14:paraId="2C144108" w14:textId="77777777" w:rsidR="00786911" w:rsidRPr="001116AB" w:rsidRDefault="00786911" w:rsidP="001116AB">
      <w:pPr>
        <w:jc w:val="both"/>
        <w:rPr>
          <w:sz w:val="22"/>
          <w:szCs w:val="22"/>
          <w:lang w:val="en-US"/>
        </w:rPr>
      </w:pPr>
    </w:p>
    <w:p w14:paraId="200F9764" w14:textId="61F3CF2E" w:rsidR="00786911" w:rsidRPr="001116AB" w:rsidRDefault="00786911" w:rsidP="001116AB">
      <w:pPr>
        <w:jc w:val="both"/>
        <w:rPr>
          <w:rFonts w:ascii="Calibri" w:eastAsia="Times New Roman" w:hAnsi="Calibri" w:cs="Calibri"/>
          <w:sz w:val="22"/>
          <w:lang w:val="en-US"/>
        </w:rPr>
      </w:pPr>
      <w:r w:rsidRPr="001116AB">
        <w:rPr>
          <w:sz w:val="22"/>
          <w:szCs w:val="22"/>
          <w:lang w:val="en-US"/>
        </w:rPr>
        <w:t xml:space="preserve">You may use </w:t>
      </w:r>
      <w:r w:rsidR="001116AB" w:rsidRPr="001116AB">
        <w:rPr>
          <w:rFonts w:ascii="Calibri" w:eastAsia="Times New Roman" w:hAnsi="Calibri" w:cs="Calibri"/>
          <w:sz w:val="22"/>
          <w:lang w:val="en-US"/>
        </w:rPr>
        <w:t>the S</w:t>
      </w:r>
      <w:r w:rsidRPr="001116AB">
        <w:rPr>
          <w:rFonts w:ascii="Calibri" w:eastAsia="Times New Roman" w:hAnsi="Calibri" w:cs="Calibri"/>
          <w:sz w:val="22"/>
          <w:lang w:val="en-US"/>
        </w:rPr>
        <w:t xml:space="preserve">oftware for internal research purposes. Please contact Your Organization for further details regarding permitted purpose(s) of use.  </w:t>
      </w:r>
    </w:p>
    <w:p w14:paraId="112F95BF" w14:textId="77777777" w:rsidR="00786911" w:rsidRPr="001116AB" w:rsidRDefault="00786911" w:rsidP="001116AB">
      <w:pPr>
        <w:jc w:val="both"/>
        <w:rPr>
          <w:sz w:val="22"/>
          <w:szCs w:val="22"/>
          <w:lang w:val="en-US"/>
        </w:rPr>
      </w:pPr>
    </w:p>
    <w:p w14:paraId="69907FA0" w14:textId="77777777" w:rsidR="00786911" w:rsidRPr="001116AB" w:rsidRDefault="00786911" w:rsidP="001116AB">
      <w:pPr>
        <w:jc w:val="both"/>
        <w:rPr>
          <w:rStyle w:val="Rfrencelgre"/>
          <w:b/>
          <w:bCs/>
          <w:sz w:val="28"/>
          <w:szCs w:val="28"/>
        </w:rPr>
      </w:pPr>
      <w:r w:rsidRPr="001116AB">
        <w:rPr>
          <w:rStyle w:val="Rfrencelgre"/>
          <w:b/>
          <w:bCs/>
          <w:sz w:val="28"/>
          <w:szCs w:val="28"/>
        </w:rPr>
        <w:t>What about your Contributions?</w:t>
      </w:r>
    </w:p>
    <w:p w14:paraId="677D02A7" w14:textId="77777777" w:rsidR="00786911" w:rsidRPr="001116AB" w:rsidRDefault="00786911" w:rsidP="001116AB">
      <w:pPr>
        <w:jc w:val="both"/>
        <w:rPr>
          <w:sz w:val="22"/>
          <w:szCs w:val="22"/>
          <w:lang w:val="en-US"/>
        </w:rPr>
      </w:pPr>
    </w:p>
    <w:p w14:paraId="41DB9F3A" w14:textId="77777777" w:rsidR="00786911" w:rsidRPr="001116AB" w:rsidRDefault="00786911" w:rsidP="001116AB">
      <w:pPr>
        <w:jc w:val="both"/>
        <w:rPr>
          <w:sz w:val="22"/>
          <w:szCs w:val="22"/>
          <w:lang w:val="en-US"/>
        </w:rPr>
      </w:pPr>
      <w:r w:rsidRPr="001116AB">
        <w:rPr>
          <w:sz w:val="22"/>
          <w:szCs w:val="22"/>
          <w:lang w:val="en-US"/>
        </w:rPr>
        <w:t xml:space="preserve">The intellectual property rights pertaining to your Contributions may be devoted to Your Organization and/or Licensor depending on the license terms </w:t>
      </w:r>
      <w:proofErr w:type="gramStart"/>
      <w:r w:rsidRPr="001116AB">
        <w:rPr>
          <w:sz w:val="22"/>
          <w:szCs w:val="22"/>
          <w:lang w:val="en-US"/>
        </w:rPr>
        <w:t>entered into</w:t>
      </w:r>
      <w:proofErr w:type="gramEnd"/>
      <w:r w:rsidRPr="001116AB">
        <w:rPr>
          <w:sz w:val="22"/>
          <w:szCs w:val="22"/>
          <w:lang w:val="en-US"/>
        </w:rPr>
        <w:t xml:space="preserve"> by Licensor and Your Organization. </w:t>
      </w:r>
    </w:p>
    <w:p w14:paraId="711A8CE9" w14:textId="0CC8963D" w:rsidR="00786911" w:rsidRPr="001116AB" w:rsidRDefault="00786911" w:rsidP="001116AB">
      <w:pPr>
        <w:jc w:val="both"/>
        <w:rPr>
          <w:sz w:val="22"/>
          <w:szCs w:val="22"/>
          <w:lang w:val="en-US"/>
        </w:rPr>
      </w:pPr>
      <w:r w:rsidRPr="001116AB">
        <w:rPr>
          <w:sz w:val="22"/>
          <w:szCs w:val="22"/>
          <w:lang w:val="en-US"/>
        </w:rPr>
        <w:t>You represent that your Contributions do not infringe on any patent, model, trademark or any other intellectual property right. You warrant you have obtained any necessary authorization, permission or license from any third-party holding any intellectual property right on any element included in the Contributions that you submit.</w:t>
      </w:r>
    </w:p>
    <w:p w14:paraId="229CC114" w14:textId="0564F2F0" w:rsidR="00786911" w:rsidRPr="001116AB" w:rsidRDefault="00786911" w:rsidP="001116AB">
      <w:pPr>
        <w:jc w:val="both"/>
        <w:rPr>
          <w:sz w:val="22"/>
          <w:szCs w:val="22"/>
          <w:lang w:val="en-US"/>
        </w:rPr>
      </w:pPr>
      <w:r w:rsidRPr="001116AB">
        <w:rPr>
          <w:sz w:val="22"/>
          <w:szCs w:val="22"/>
          <w:lang w:val="en-US"/>
        </w:rPr>
        <w:t xml:space="preserve">Once they have been accepted by Licensor, </w:t>
      </w:r>
      <w:r w:rsidR="00007FB6" w:rsidRPr="001116AB">
        <w:rPr>
          <w:sz w:val="22"/>
          <w:szCs w:val="22"/>
          <w:lang w:val="en-US"/>
        </w:rPr>
        <w:t>y</w:t>
      </w:r>
      <w:r w:rsidRPr="001116AB">
        <w:rPr>
          <w:sz w:val="22"/>
          <w:szCs w:val="22"/>
          <w:lang w:val="en-US"/>
        </w:rPr>
        <w:t>ou are not expected to provide support for your Contributions (e.g. fix issues and defects or maintain compatibility with newer versions of operating systems).</w:t>
      </w:r>
    </w:p>
    <w:p w14:paraId="72A7EE9C" w14:textId="77777777" w:rsidR="00786911" w:rsidRPr="001116AB" w:rsidRDefault="00786911" w:rsidP="001116AB">
      <w:pPr>
        <w:jc w:val="both"/>
        <w:rPr>
          <w:sz w:val="22"/>
          <w:szCs w:val="22"/>
          <w:lang w:val="en-US"/>
        </w:rPr>
      </w:pPr>
    </w:p>
    <w:p w14:paraId="2F79C86A" w14:textId="6A036E23" w:rsidR="00786911" w:rsidRPr="001116AB" w:rsidRDefault="00786911" w:rsidP="001116AB">
      <w:pPr>
        <w:jc w:val="both"/>
        <w:rPr>
          <w:rFonts w:ascii="Calibri" w:eastAsia="Times New Roman" w:hAnsi="Calibri" w:cs="Calibri"/>
          <w:sz w:val="22"/>
        </w:rPr>
      </w:pPr>
      <w:bookmarkStart w:id="3" w:name="_Hlk517874024"/>
      <w:r w:rsidRPr="001116AB">
        <w:rPr>
          <w:rStyle w:val="Rfrencelgre"/>
          <w:b/>
          <w:bCs/>
          <w:sz w:val="28"/>
          <w:szCs w:val="28"/>
        </w:rPr>
        <w:t xml:space="preserve">Property of </w:t>
      </w:r>
      <w:r w:rsidR="001116AB" w:rsidRPr="001116AB">
        <w:rPr>
          <w:rStyle w:val="Rfrencelgre"/>
          <w:b/>
          <w:bCs/>
          <w:sz w:val="28"/>
          <w:szCs w:val="28"/>
        </w:rPr>
        <w:t>Pigment, detection and quantification package software</w:t>
      </w:r>
    </w:p>
    <w:p w14:paraId="6E0A5A27" w14:textId="77777777" w:rsidR="00786911" w:rsidRPr="001116AB" w:rsidRDefault="00786911" w:rsidP="001116AB">
      <w:pPr>
        <w:jc w:val="both"/>
        <w:rPr>
          <w:rFonts w:ascii="Calibri" w:eastAsia="Times New Roman" w:hAnsi="Calibri" w:cs="Calibri"/>
          <w:sz w:val="22"/>
        </w:rPr>
      </w:pPr>
    </w:p>
    <w:p w14:paraId="1E318D98" w14:textId="5841F7D5" w:rsidR="00786911" w:rsidRPr="001116AB" w:rsidRDefault="001116AB" w:rsidP="001116AB">
      <w:pPr>
        <w:jc w:val="both"/>
        <w:rPr>
          <w:rFonts w:ascii="Calibri" w:eastAsia="Times New Roman" w:hAnsi="Calibri" w:cs="Calibri"/>
          <w:sz w:val="22"/>
        </w:rPr>
      </w:pPr>
      <w:r w:rsidRPr="001116AB">
        <w:rPr>
          <w:rFonts w:ascii="Calibri" w:eastAsia="Times New Roman" w:hAnsi="Calibri" w:cs="Calibri"/>
          <w:sz w:val="22"/>
        </w:rPr>
        <w:t>The S</w:t>
      </w:r>
      <w:r w:rsidR="00786911" w:rsidRPr="001116AB">
        <w:rPr>
          <w:rFonts w:ascii="Calibri" w:eastAsia="Times New Roman" w:hAnsi="Calibri" w:cs="Calibri"/>
          <w:sz w:val="22"/>
        </w:rPr>
        <w:t>oftware is and remains under any circumstances, subject to the rights of any third parties, the sole property of Licensor. Licensee shall refrain from undertaking any action infringing or likely to infringe Licensor’s intellectual property rights on the Software.</w:t>
      </w:r>
    </w:p>
    <w:p w14:paraId="3B9CDD81" w14:textId="77777777" w:rsidR="00786911" w:rsidRPr="001116AB" w:rsidRDefault="00786911" w:rsidP="001116AB">
      <w:pPr>
        <w:jc w:val="both"/>
        <w:rPr>
          <w:rFonts w:ascii="Calibri" w:eastAsia="Times New Roman" w:hAnsi="Calibri" w:cs="Calibri"/>
          <w:sz w:val="22"/>
        </w:rPr>
      </w:pPr>
      <w:r w:rsidRPr="001116AB">
        <w:rPr>
          <w:rFonts w:ascii="Calibri" w:eastAsia="Times New Roman" w:hAnsi="Calibri" w:cs="Calibri"/>
          <w:sz w:val="22"/>
        </w:rPr>
        <w:t>You warrant that:</w:t>
      </w:r>
    </w:p>
    <w:p w14:paraId="3C750C45" w14:textId="49110CA5" w:rsidR="00786911" w:rsidRPr="001116AB" w:rsidRDefault="00786911" w:rsidP="001116AB">
      <w:pPr>
        <w:pStyle w:val="Paragraphedeliste"/>
        <w:numPr>
          <w:ilvl w:val="0"/>
          <w:numId w:val="9"/>
        </w:numPr>
        <w:jc w:val="both"/>
        <w:rPr>
          <w:lang w:val="en-US"/>
        </w:rPr>
      </w:pPr>
      <w:r w:rsidRPr="001116AB">
        <w:rPr>
          <w:lang w:val="en-US"/>
        </w:rPr>
        <w:t xml:space="preserve">You will not delete, alter, change or otherwise modify any trademark, logo, copyright or any other distinctive mark displayed on </w:t>
      </w:r>
      <w:r w:rsidR="001116AB" w:rsidRPr="001116AB">
        <w:rPr>
          <w:rFonts w:ascii="Calibri" w:eastAsia="Times New Roman" w:hAnsi="Calibri" w:cs="Calibri"/>
          <w:lang w:val="en-US"/>
        </w:rPr>
        <w:t xml:space="preserve">the </w:t>
      </w:r>
      <w:proofErr w:type="gramStart"/>
      <w:r w:rsidR="001116AB" w:rsidRPr="001116AB">
        <w:rPr>
          <w:rFonts w:ascii="Calibri" w:eastAsia="Times New Roman" w:hAnsi="Calibri" w:cs="Calibri"/>
          <w:lang w:val="en-US"/>
        </w:rPr>
        <w:t>S</w:t>
      </w:r>
      <w:r w:rsidRPr="001116AB">
        <w:rPr>
          <w:rFonts w:ascii="Calibri" w:eastAsia="Times New Roman" w:hAnsi="Calibri" w:cs="Calibri"/>
          <w:lang w:val="en-US"/>
        </w:rPr>
        <w:t>oftware</w:t>
      </w:r>
      <w:r w:rsidRPr="001116AB">
        <w:rPr>
          <w:lang w:val="en-US"/>
        </w:rPr>
        <w:t>;</w:t>
      </w:r>
      <w:proofErr w:type="gramEnd"/>
    </w:p>
    <w:p w14:paraId="71649273" w14:textId="12F9A969" w:rsidR="00786911" w:rsidRPr="001116AB" w:rsidRDefault="00786911" w:rsidP="001116AB">
      <w:pPr>
        <w:pStyle w:val="Paragraphedeliste"/>
        <w:numPr>
          <w:ilvl w:val="0"/>
          <w:numId w:val="9"/>
        </w:numPr>
        <w:jc w:val="both"/>
        <w:rPr>
          <w:lang w:val="en-US"/>
        </w:rPr>
      </w:pPr>
      <w:r w:rsidRPr="001116AB">
        <w:rPr>
          <w:lang w:val="en-US"/>
        </w:rPr>
        <w:t xml:space="preserve">Any data, databases, files or any other kind of content that You may upload or processed on or with </w:t>
      </w:r>
      <w:r w:rsidR="001116AB" w:rsidRPr="001116AB">
        <w:rPr>
          <w:rFonts w:ascii="Calibri" w:eastAsia="Times New Roman" w:hAnsi="Calibri" w:cs="Calibri"/>
          <w:lang w:val="en-US"/>
        </w:rPr>
        <w:t>the S</w:t>
      </w:r>
      <w:r w:rsidRPr="001116AB">
        <w:rPr>
          <w:rFonts w:ascii="Calibri" w:eastAsia="Times New Roman" w:hAnsi="Calibri" w:cs="Calibri"/>
          <w:lang w:val="en-US"/>
        </w:rPr>
        <w:t>oftware</w:t>
      </w:r>
      <w:r w:rsidRPr="001116AB">
        <w:rPr>
          <w:lang w:val="en-US"/>
        </w:rPr>
        <w:t xml:space="preserve">, are compliant with any applicable law and/or regulation and do not infringe any intellectual property rights. </w:t>
      </w:r>
    </w:p>
    <w:p w14:paraId="7CBF463B" w14:textId="77777777" w:rsidR="00007FB6" w:rsidRPr="001116AB" w:rsidRDefault="00007FB6" w:rsidP="001116AB">
      <w:pPr>
        <w:jc w:val="both"/>
        <w:rPr>
          <w:sz w:val="22"/>
          <w:szCs w:val="22"/>
          <w:lang w:val="en-US"/>
        </w:rPr>
      </w:pPr>
    </w:p>
    <w:p w14:paraId="639AF168" w14:textId="77777777" w:rsidR="00786911" w:rsidRPr="001116AB" w:rsidRDefault="00786911" w:rsidP="001116AB">
      <w:pPr>
        <w:jc w:val="both"/>
        <w:rPr>
          <w:rStyle w:val="Rfrencelgre"/>
          <w:b/>
          <w:bCs/>
          <w:sz w:val="28"/>
          <w:szCs w:val="28"/>
        </w:rPr>
      </w:pPr>
      <w:r w:rsidRPr="001116AB">
        <w:rPr>
          <w:rStyle w:val="Rfrencelgre"/>
          <w:b/>
          <w:bCs/>
          <w:sz w:val="28"/>
          <w:szCs w:val="28"/>
        </w:rPr>
        <w:t xml:space="preserve">Language </w:t>
      </w:r>
    </w:p>
    <w:p w14:paraId="4A2C1EDD" w14:textId="77777777" w:rsidR="00786911" w:rsidRPr="001116AB" w:rsidRDefault="00786911" w:rsidP="001116AB">
      <w:pPr>
        <w:jc w:val="both"/>
        <w:rPr>
          <w:rFonts w:ascii="Calibri" w:eastAsia="Times New Roman" w:hAnsi="Calibri" w:cs="Calibri"/>
          <w:sz w:val="22"/>
        </w:rPr>
      </w:pPr>
    </w:p>
    <w:p w14:paraId="19A8D656" w14:textId="41FFBF0A" w:rsidR="00786911" w:rsidRPr="001116AB" w:rsidRDefault="00786911" w:rsidP="001116AB">
      <w:pPr>
        <w:pStyle w:val="Paragraphedeliste"/>
        <w:ind w:left="0"/>
        <w:jc w:val="both"/>
        <w:rPr>
          <w:lang w:val="en-US"/>
        </w:rPr>
      </w:pPr>
      <w:r w:rsidRPr="001116AB">
        <w:rPr>
          <w:lang w:val="en-US"/>
        </w:rPr>
        <w:t xml:space="preserve">These UTC have been written in English.  By using </w:t>
      </w:r>
      <w:r w:rsidR="001116AB" w:rsidRPr="001116AB">
        <w:rPr>
          <w:rFonts w:ascii="Calibri" w:eastAsia="Times New Roman" w:hAnsi="Calibri" w:cs="Calibri"/>
          <w:lang w:val="en-US"/>
        </w:rPr>
        <w:t>the S</w:t>
      </w:r>
      <w:r w:rsidRPr="001116AB">
        <w:rPr>
          <w:rFonts w:ascii="Calibri" w:eastAsia="Times New Roman" w:hAnsi="Calibri" w:cs="Calibri"/>
          <w:lang w:val="en-US"/>
        </w:rPr>
        <w:t>oftware</w:t>
      </w:r>
      <w:r w:rsidRPr="001116AB">
        <w:rPr>
          <w:lang w:val="en-US"/>
        </w:rPr>
        <w:t xml:space="preserve">, you acknowledge and agree that you have read and understood these UTC and that you are fully aware of the rights and obligations arising therefrom. </w:t>
      </w:r>
    </w:p>
    <w:p w14:paraId="7D3350BE" w14:textId="77777777" w:rsidR="00786911" w:rsidRPr="001116AB" w:rsidRDefault="00786911" w:rsidP="001116AB">
      <w:pPr>
        <w:pStyle w:val="Paragraphedeliste"/>
        <w:ind w:left="0"/>
        <w:jc w:val="both"/>
        <w:rPr>
          <w:lang w:val="en-US"/>
        </w:rPr>
      </w:pPr>
    </w:p>
    <w:p w14:paraId="34AD8F5F" w14:textId="77777777" w:rsidR="00786911" w:rsidRPr="00954480" w:rsidRDefault="00786911" w:rsidP="001116AB">
      <w:pPr>
        <w:pStyle w:val="Paragraphedeliste"/>
        <w:ind w:left="0"/>
        <w:jc w:val="both"/>
        <w:rPr>
          <w:lang w:val="en-US"/>
        </w:rPr>
      </w:pPr>
      <w:r w:rsidRPr="001116AB">
        <w:rPr>
          <w:lang w:val="en-US"/>
        </w:rPr>
        <w:t>Where a translation is required, should there be any discrepancy between the English and translated texts, the English text shall prevail and shall be used to resolve any doubts</w:t>
      </w:r>
      <w:r w:rsidRPr="00954480">
        <w:rPr>
          <w:lang w:val="en-US"/>
        </w:rPr>
        <w:t xml:space="preserve"> arising in respect of interpretation and/or application</w:t>
      </w:r>
      <w:r>
        <w:rPr>
          <w:lang w:val="en-US"/>
        </w:rPr>
        <w:t xml:space="preserve"> of the UTC</w:t>
      </w:r>
      <w:r w:rsidRPr="00954480">
        <w:rPr>
          <w:lang w:val="en-US"/>
        </w:rPr>
        <w:t xml:space="preserve">. </w:t>
      </w:r>
    </w:p>
    <w:bookmarkEnd w:id="3"/>
    <w:p w14:paraId="655C7165" w14:textId="77777777" w:rsidR="006C72AD" w:rsidRPr="00653781" w:rsidRDefault="006C72AD" w:rsidP="001116AB">
      <w:pPr>
        <w:jc w:val="both"/>
        <w:rPr>
          <w:lang w:val="en-US"/>
        </w:rPr>
      </w:pPr>
    </w:p>
    <w:sectPr w:rsidR="006C72AD" w:rsidRPr="0065378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E524F" w14:textId="77777777" w:rsidR="00C76D0C" w:rsidRDefault="00C76D0C">
      <w:r>
        <w:separator/>
      </w:r>
    </w:p>
  </w:endnote>
  <w:endnote w:type="continuationSeparator" w:id="0">
    <w:p w14:paraId="020FE49F" w14:textId="77777777" w:rsidR="00C76D0C" w:rsidRDefault="00C7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aleway Light">
    <w:panose1 w:val="00000000000000000000"/>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812ED" w14:textId="77777777" w:rsidR="00B14DC0" w:rsidRDefault="00B14D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7C7B4" w14:textId="77777777" w:rsidR="00B14DC0" w:rsidRDefault="00B14DC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72791" w14:textId="77777777" w:rsidR="00B14DC0" w:rsidRDefault="00B14D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AE946" w14:textId="77777777" w:rsidR="00C76D0C" w:rsidRDefault="00C76D0C">
      <w:r>
        <w:separator/>
      </w:r>
    </w:p>
  </w:footnote>
  <w:footnote w:type="continuationSeparator" w:id="0">
    <w:p w14:paraId="5518B3B4" w14:textId="77777777" w:rsidR="00C76D0C" w:rsidRDefault="00C7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445B6" w14:textId="1712914E" w:rsidR="00B14DC0" w:rsidRDefault="00B14D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5FAB1" w14:textId="3E5D1874" w:rsidR="00B14DC0" w:rsidRDefault="00B14DC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0D286" w14:textId="79F715F7" w:rsidR="00B14DC0" w:rsidRDefault="00B14D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EAE"/>
    <w:multiLevelType w:val="multilevel"/>
    <w:tmpl w:val="555409A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762905"/>
    <w:multiLevelType w:val="multilevel"/>
    <w:tmpl w:val="A63844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6673EB"/>
    <w:multiLevelType w:val="hybridMultilevel"/>
    <w:tmpl w:val="12581EC4"/>
    <w:lvl w:ilvl="0" w:tplc="D494AF2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FF0FF2"/>
    <w:multiLevelType w:val="multilevel"/>
    <w:tmpl w:val="B3A683F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DCB48BC"/>
    <w:multiLevelType w:val="multilevel"/>
    <w:tmpl w:val="30CC4C4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3F474862"/>
    <w:multiLevelType w:val="hybridMultilevel"/>
    <w:tmpl w:val="FAC87A0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58404C"/>
    <w:multiLevelType w:val="hybridMultilevel"/>
    <w:tmpl w:val="CC36BC26"/>
    <w:lvl w:ilvl="0" w:tplc="49E4388C">
      <w:start w:val="1"/>
      <w:numFmt w:val="low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C522D37"/>
    <w:multiLevelType w:val="hybridMultilevel"/>
    <w:tmpl w:val="0C9E725A"/>
    <w:lvl w:ilvl="0" w:tplc="FFFFFFFF">
      <w:start w:val="1"/>
      <w:numFmt w:val="decimal"/>
      <w:lvlText w:val="1.%1."/>
      <w:lvlJc w:val="left"/>
      <w:pPr>
        <w:ind w:left="720" w:hanging="360"/>
      </w:pPr>
      <w:rPr>
        <w:rFonts w:ascii="Calibri" w:hAnsi="Calibri" w:hint="default"/>
        <w:b/>
        <w:i w:val="0"/>
        <w:sz w:val="22"/>
      </w:rPr>
    </w:lvl>
    <w:lvl w:ilvl="1" w:tplc="FFFFFFFF">
      <w:start w:val="1"/>
      <w:numFmt w:val="decimal"/>
      <w:lvlText w:val="2.%2."/>
      <w:lvlJc w:val="left"/>
      <w:pPr>
        <w:ind w:left="1440" w:hanging="360"/>
      </w:pPr>
      <w:rPr>
        <w:rFonts w:ascii="Calibri" w:hAnsi="Calibri" w:hint="default"/>
        <w:b/>
        <w:i w:val="0"/>
        <w:sz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394D34"/>
    <w:multiLevelType w:val="hybridMultilevel"/>
    <w:tmpl w:val="9D18221A"/>
    <w:lvl w:ilvl="0" w:tplc="BCBCE8E8">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5B3267"/>
    <w:multiLevelType w:val="hybridMultilevel"/>
    <w:tmpl w:val="9C087A0C"/>
    <w:lvl w:ilvl="0" w:tplc="8CBA4C0A">
      <w:start w:val="1"/>
      <w:numFmt w:val="decimal"/>
      <w:lvlText w:val="2.%1."/>
      <w:lvlJc w:val="left"/>
      <w:pPr>
        <w:ind w:left="720" w:hanging="360"/>
      </w:pPr>
      <w:rPr>
        <w:rFonts w:ascii="Calibri" w:hAnsi="Calibri"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FA0605"/>
    <w:multiLevelType w:val="hybridMultilevel"/>
    <w:tmpl w:val="959C26CA"/>
    <w:lvl w:ilvl="0" w:tplc="0AF6D01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AB003F"/>
    <w:multiLevelType w:val="hybridMultilevel"/>
    <w:tmpl w:val="FAC87A0E"/>
    <w:lvl w:ilvl="0" w:tplc="3320A74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CDA2379"/>
    <w:multiLevelType w:val="hybridMultilevel"/>
    <w:tmpl w:val="B1A0D856"/>
    <w:lvl w:ilvl="0" w:tplc="267269A4">
      <w:start w:val="1"/>
      <w:numFmt w:val="decimal"/>
      <w:lvlText w:val="1.%1."/>
      <w:lvlJc w:val="left"/>
      <w:pPr>
        <w:ind w:left="720" w:hanging="360"/>
      </w:pPr>
      <w:rPr>
        <w:rFonts w:ascii="Calibri" w:hAnsi="Calibri" w:hint="default"/>
        <w:b/>
        <w:i w:val="0"/>
        <w:sz w:val="22"/>
      </w:rPr>
    </w:lvl>
    <w:lvl w:ilvl="1" w:tplc="8CBA4C0A">
      <w:start w:val="1"/>
      <w:numFmt w:val="decimal"/>
      <w:lvlText w:val="2.%2."/>
      <w:lvlJc w:val="left"/>
      <w:pPr>
        <w:ind w:left="1440" w:hanging="360"/>
      </w:pPr>
      <w:rPr>
        <w:rFonts w:ascii="Calibri" w:hAnsi="Calibri" w:hint="default"/>
        <w:b/>
        <w:i w:val="0"/>
        <w:sz w:val="2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7251971">
    <w:abstractNumId w:val="1"/>
  </w:num>
  <w:num w:numId="2" w16cid:durableId="1661422223">
    <w:abstractNumId w:val="8"/>
  </w:num>
  <w:num w:numId="3" w16cid:durableId="91630834">
    <w:abstractNumId w:val="6"/>
  </w:num>
  <w:num w:numId="4" w16cid:durableId="1103303493">
    <w:abstractNumId w:val="10"/>
  </w:num>
  <w:num w:numId="5" w16cid:durableId="48304014">
    <w:abstractNumId w:val="2"/>
  </w:num>
  <w:num w:numId="6" w16cid:durableId="1574463435">
    <w:abstractNumId w:val="11"/>
  </w:num>
  <w:num w:numId="7" w16cid:durableId="571698432">
    <w:abstractNumId w:val="5"/>
  </w:num>
  <w:num w:numId="8" w16cid:durableId="42337565">
    <w:abstractNumId w:val="7"/>
  </w:num>
  <w:num w:numId="9" w16cid:durableId="1498229521">
    <w:abstractNumId w:val="3"/>
  </w:num>
  <w:num w:numId="10" w16cid:durableId="614410336">
    <w:abstractNumId w:val="4"/>
  </w:num>
  <w:num w:numId="11" w16cid:durableId="847332729">
    <w:abstractNumId w:val="12"/>
  </w:num>
  <w:num w:numId="12" w16cid:durableId="1963883710">
    <w:abstractNumId w:val="9"/>
  </w:num>
  <w:num w:numId="13" w16cid:durableId="210819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69"/>
    <w:rsid w:val="00007FB6"/>
    <w:rsid w:val="00064CBC"/>
    <w:rsid w:val="000732D1"/>
    <w:rsid w:val="00076534"/>
    <w:rsid w:val="00096130"/>
    <w:rsid w:val="000A031F"/>
    <w:rsid w:val="000A6384"/>
    <w:rsid w:val="001116AB"/>
    <w:rsid w:val="00116AF5"/>
    <w:rsid w:val="00133EA9"/>
    <w:rsid w:val="00144504"/>
    <w:rsid w:val="0015305A"/>
    <w:rsid w:val="00166721"/>
    <w:rsid w:val="00174297"/>
    <w:rsid w:val="00182140"/>
    <w:rsid w:val="00192497"/>
    <w:rsid w:val="001A2D8C"/>
    <w:rsid w:val="001B2A95"/>
    <w:rsid w:val="00213910"/>
    <w:rsid w:val="00232C63"/>
    <w:rsid w:val="0025124D"/>
    <w:rsid w:val="00254319"/>
    <w:rsid w:val="00256FD3"/>
    <w:rsid w:val="002750D3"/>
    <w:rsid w:val="00290736"/>
    <w:rsid w:val="00292E82"/>
    <w:rsid w:val="00294571"/>
    <w:rsid w:val="002D33D8"/>
    <w:rsid w:val="00302347"/>
    <w:rsid w:val="0032463B"/>
    <w:rsid w:val="00325688"/>
    <w:rsid w:val="003668BE"/>
    <w:rsid w:val="003749AA"/>
    <w:rsid w:val="00386497"/>
    <w:rsid w:val="00393CDA"/>
    <w:rsid w:val="003A166A"/>
    <w:rsid w:val="003A3AD9"/>
    <w:rsid w:val="003A4438"/>
    <w:rsid w:val="003B02CB"/>
    <w:rsid w:val="003B2EC7"/>
    <w:rsid w:val="003B4577"/>
    <w:rsid w:val="003E38C1"/>
    <w:rsid w:val="003E6B0A"/>
    <w:rsid w:val="003E76CD"/>
    <w:rsid w:val="003F42F2"/>
    <w:rsid w:val="003F53A2"/>
    <w:rsid w:val="00400702"/>
    <w:rsid w:val="00402B65"/>
    <w:rsid w:val="00404198"/>
    <w:rsid w:val="004233D7"/>
    <w:rsid w:val="00432662"/>
    <w:rsid w:val="004416EB"/>
    <w:rsid w:val="00451583"/>
    <w:rsid w:val="0045346A"/>
    <w:rsid w:val="00475539"/>
    <w:rsid w:val="00477A80"/>
    <w:rsid w:val="004C5748"/>
    <w:rsid w:val="004D2251"/>
    <w:rsid w:val="004D372B"/>
    <w:rsid w:val="00527164"/>
    <w:rsid w:val="005412EE"/>
    <w:rsid w:val="005675D1"/>
    <w:rsid w:val="0059767B"/>
    <w:rsid w:val="005C0ED9"/>
    <w:rsid w:val="005C6A64"/>
    <w:rsid w:val="005E7EF3"/>
    <w:rsid w:val="0060192F"/>
    <w:rsid w:val="00610A57"/>
    <w:rsid w:val="006218A7"/>
    <w:rsid w:val="006417DE"/>
    <w:rsid w:val="00682B4F"/>
    <w:rsid w:val="006C0AAC"/>
    <w:rsid w:val="006C412F"/>
    <w:rsid w:val="006C5DAA"/>
    <w:rsid w:val="006C72AD"/>
    <w:rsid w:val="006D54B2"/>
    <w:rsid w:val="006E57AF"/>
    <w:rsid w:val="006E7883"/>
    <w:rsid w:val="00701656"/>
    <w:rsid w:val="007143CA"/>
    <w:rsid w:val="007205AB"/>
    <w:rsid w:val="00733B9E"/>
    <w:rsid w:val="00741395"/>
    <w:rsid w:val="00773D1D"/>
    <w:rsid w:val="00784FBC"/>
    <w:rsid w:val="00786911"/>
    <w:rsid w:val="00794227"/>
    <w:rsid w:val="007950B0"/>
    <w:rsid w:val="007A6634"/>
    <w:rsid w:val="007B03A2"/>
    <w:rsid w:val="007B462C"/>
    <w:rsid w:val="007C4524"/>
    <w:rsid w:val="007E3A8B"/>
    <w:rsid w:val="007F2DBA"/>
    <w:rsid w:val="007F65EE"/>
    <w:rsid w:val="007F7FF2"/>
    <w:rsid w:val="008116EC"/>
    <w:rsid w:val="00823CC2"/>
    <w:rsid w:val="008336D3"/>
    <w:rsid w:val="00853CAC"/>
    <w:rsid w:val="008558B5"/>
    <w:rsid w:val="008601A9"/>
    <w:rsid w:val="008A01A2"/>
    <w:rsid w:val="0090142E"/>
    <w:rsid w:val="00903368"/>
    <w:rsid w:val="00904D72"/>
    <w:rsid w:val="0093143E"/>
    <w:rsid w:val="00954480"/>
    <w:rsid w:val="009A77F0"/>
    <w:rsid w:val="009D2A6A"/>
    <w:rsid w:val="00A04737"/>
    <w:rsid w:val="00A26A12"/>
    <w:rsid w:val="00A46089"/>
    <w:rsid w:val="00A84BEA"/>
    <w:rsid w:val="00AA2324"/>
    <w:rsid w:val="00AC37E9"/>
    <w:rsid w:val="00AD2003"/>
    <w:rsid w:val="00AE1539"/>
    <w:rsid w:val="00AF06C2"/>
    <w:rsid w:val="00B01EFA"/>
    <w:rsid w:val="00B14DC0"/>
    <w:rsid w:val="00B17492"/>
    <w:rsid w:val="00B52C5C"/>
    <w:rsid w:val="00B53C3C"/>
    <w:rsid w:val="00B85054"/>
    <w:rsid w:val="00B8551D"/>
    <w:rsid w:val="00B9502D"/>
    <w:rsid w:val="00BB4720"/>
    <w:rsid w:val="00BD58E0"/>
    <w:rsid w:val="00BE3B7F"/>
    <w:rsid w:val="00C1368A"/>
    <w:rsid w:val="00C30874"/>
    <w:rsid w:val="00C40019"/>
    <w:rsid w:val="00C5484B"/>
    <w:rsid w:val="00C63267"/>
    <w:rsid w:val="00C712B1"/>
    <w:rsid w:val="00C76D0C"/>
    <w:rsid w:val="00CA1066"/>
    <w:rsid w:val="00CA3599"/>
    <w:rsid w:val="00CA7B3C"/>
    <w:rsid w:val="00CB2E2D"/>
    <w:rsid w:val="00CE3250"/>
    <w:rsid w:val="00CE35FF"/>
    <w:rsid w:val="00CE3671"/>
    <w:rsid w:val="00D47A7B"/>
    <w:rsid w:val="00D70884"/>
    <w:rsid w:val="00DC014C"/>
    <w:rsid w:val="00DD0E69"/>
    <w:rsid w:val="00DD131B"/>
    <w:rsid w:val="00DD7A0B"/>
    <w:rsid w:val="00E006EA"/>
    <w:rsid w:val="00E076FB"/>
    <w:rsid w:val="00E20305"/>
    <w:rsid w:val="00E327B7"/>
    <w:rsid w:val="00E37818"/>
    <w:rsid w:val="00E65DAB"/>
    <w:rsid w:val="00E71934"/>
    <w:rsid w:val="00E83756"/>
    <w:rsid w:val="00E83D21"/>
    <w:rsid w:val="00E87044"/>
    <w:rsid w:val="00E90563"/>
    <w:rsid w:val="00E943F1"/>
    <w:rsid w:val="00EB3EE7"/>
    <w:rsid w:val="00EC2DA5"/>
    <w:rsid w:val="00EC711D"/>
    <w:rsid w:val="00ED2301"/>
    <w:rsid w:val="00F0374B"/>
    <w:rsid w:val="00F54F4B"/>
    <w:rsid w:val="00F957A1"/>
    <w:rsid w:val="00FA4EF3"/>
    <w:rsid w:val="00FD2D72"/>
    <w:rsid w:val="00FE3347"/>
    <w:rsid w:val="00FF2C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2E27D"/>
  <w15:chartTrackingRefBased/>
  <w15:docId w15:val="{03F59E95-BC91-8341-9C41-9D1F3694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A2D8C"/>
    <w:rPr>
      <w:color w:val="3782FF"/>
      <w:u w:val="none"/>
    </w:rPr>
  </w:style>
  <w:style w:type="character" w:styleId="Mentionnonrsolue">
    <w:name w:val="Unresolved Mention"/>
    <w:basedOn w:val="Policepardfaut"/>
    <w:uiPriority w:val="99"/>
    <w:semiHidden/>
    <w:unhideWhenUsed/>
    <w:rsid w:val="001A2D8C"/>
    <w:rPr>
      <w:color w:val="605E5C"/>
      <w:shd w:val="clear" w:color="auto" w:fill="E1DFDD"/>
    </w:rPr>
  </w:style>
  <w:style w:type="paragraph" w:styleId="Titre">
    <w:name w:val="Title"/>
    <w:basedOn w:val="Normal"/>
    <w:next w:val="Normal"/>
    <w:link w:val="TitreCar"/>
    <w:uiPriority w:val="10"/>
    <w:qFormat/>
    <w:rsid w:val="007A6634"/>
    <w:pPr>
      <w:contextualSpacing/>
    </w:pPr>
    <w:rPr>
      <w:rFonts w:asciiTheme="majorHAnsi" w:eastAsiaTheme="majorEastAsia" w:hAnsiTheme="majorHAnsi" w:cstheme="majorBidi"/>
      <w:spacing w:val="-10"/>
      <w:kern w:val="28"/>
      <w:sz w:val="56"/>
      <w:szCs w:val="56"/>
      <w:lang w:val="fr-FR" w:eastAsia="en-US"/>
    </w:rPr>
  </w:style>
  <w:style w:type="character" w:customStyle="1" w:styleId="TitreCar">
    <w:name w:val="Titre Car"/>
    <w:basedOn w:val="Policepardfaut"/>
    <w:link w:val="Titre"/>
    <w:uiPriority w:val="10"/>
    <w:qFormat/>
    <w:rsid w:val="007A6634"/>
    <w:rPr>
      <w:rFonts w:asciiTheme="majorHAnsi" w:eastAsiaTheme="majorEastAsia" w:hAnsiTheme="majorHAnsi" w:cstheme="majorBidi"/>
      <w:spacing w:val="-10"/>
      <w:kern w:val="28"/>
      <w:sz w:val="56"/>
      <w:szCs w:val="56"/>
      <w:lang w:val="fr-FR" w:eastAsia="en-US"/>
    </w:rPr>
  </w:style>
  <w:style w:type="paragraph" w:styleId="Paragraphedeliste">
    <w:name w:val="List Paragraph"/>
    <w:aliases w:val="lp1"/>
    <w:basedOn w:val="Normal"/>
    <w:link w:val="ParagraphedelisteCar"/>
    <w:uiPriority w:val="34"/>
    <w:qFormat/>
    <w:rsid w:val="007A6634"/>
    <w:pPr>
      <w:spacing w:after="160" w:line="259" w:lineRule="auto"/>
      <w:ind w:left="720"/>
      <w:contextualSpacing/>
    </w:pPr>
    <w:rPr>
      <w:rFonts w:eastAsiaTheme="minorHAnsi"/>
      <w:sz w:val="22"/>
      <w:szCs w:val="22"/>
      <w:lang w:val="fr-FR" w:eastAsia="en-US"/>
    </w:rPr>
  </w:style>
  <w:style w:type="paragraph" w:styleId="Commentaire">
    <w:name w:val="annotation text"/>
    <w:basedOn w:val="Normal"/>
    <w:link w:val="CommentaireCar"/>
    <w:uiPriority w:val="99"/>
    <w:unhideWhenUsed/>
    <w:qFormat/>
    <w:rsid w:val="007A6634"/>
    <w:pPr>
      <w:spacing w:after="160"/>
    </w:pPr>
    <w:rPr>
      <w:rFonts w:eastAsiaTheme="minorHAnsi"/>
      <w:sz w:val="20"/>
      <w:szCs w:val="20"/>
      <w:lang w:val="fr-FR" w:eastAsia="en-US"/>
    </w:rPr>
  </w:style>
  <w:style w:type="character" w:customStyle="1" w:styleId="CommentaireCar">
    <w:name w:val="Commentaire Car"/>
    <w:basedOn w:val="Policepardfaut"/>
    <w:link w:val="Commentaire"/>
    <w:uiPriority w:val="99"/>
    <w:qFormat/>
    <w:rsid w:val="007A6634"/>
    <w:rPr>
      <w:rFonts w:eastAsiaTheme="minorHAnsi"/>
      <w:sz w:val="20"/>
      <w:szCs w:val="20"/>
      <w:lang w:val="fr-FR" w:eastAsia="en-US"/>
    </w:rPr>
  </w:style>
  <w:style w:type="character" w:styleId="Marquedecommentaire">
    <w:name w:val="annotation reference"/>
    <w:basedOn w:val="Policepardfaut"/>
    <w:uiPriority w:val="99"/>
    <w:semiHidden/>
    <w:unhideWhenUsed/>
    <w:qFormat/>
    <w:rsid w:val="007A6634"/>
    <w:rPr>
      <w:sz w:val="16"/>
      <w:szCs w:val="16"/>
    </w:rPr>
  </w:style>
  <w:style w:type="character" w:customStyle="1" w:styleId="ParagraphedelisteCar">
    <w:name w:val="Paragraphe de liste Car"/>
    <w:aliases w:val="lp1 Car"/>
    <w:link w:val="Paragraphedeliste"/>
    <w:uiPriority w:val="34"/>
    <w:locked/>
    <w:rsid w:val="007A6634"/>
    <w:rPr>
      <w:rFonts w:eastAsiaTheme="minorHAnsi"/>
      <w:sz w:val="22"/>
      <w:szCs w:val="22"/>
      <w:lang w:val="fr-FR" w:eastAsia="en-US"/>
    </w:rPr>
  </w:style>
  <w:style w:type="paragraph" w:styleId="En-tte">
    <w:name w:val="header"/>
    <w:basedOn w:val="Normal"/>
    <w:link w:val="En-tteCar"/>
    <w:uiPriority w:val="99"/>
    <w:unhideWhenUsed/>
    <w:rsid w:val="007A6634"/>
    <w:pPr>
      <w:tabs>
        <w:tab w:val="center" w:pos="4536"/>
        <w:tab w:val="right" w:pos="9072"/>
      </w:tabs>
    </w:pPr>
    <w:rPr>
      <w:rFonts w:eastAsiaTheme="minorHAnsi"/>
      <w:sz w:val="22"/>
      <w:szCs w:val="22"/>
      <w:lang w:val="fr-FR" w:eastAsia="en-US"/>
    </w:rPr>
  </w:style>
  <w:style w:type="character" w:customStyle="1" w:styleId="En-tteCar">
    <w:name w:val="En-tête Car"/>
    <w:basedOn w:val="Policepardfaut"/>
    <w:link w:val="En-tte"/>
    <w:uiPriority w:val="99"/>
    <w:rsid w:val="007A6634"/>
    <w:rPr>
      <w:rFonts w:eastAsiaTheme="minorHAnsi"/>
      <w:sz w:val="22"/>
      <w:szCs w:val="22"/>
      <w:lang w:val="fr-FR" w:eastAsia="en-US"/>
    </w:rPr>
  </w:style>
  <w:style w:type="paragraph" w:styleId="Pieddepage">
    <w:name w:val="footer"/>
    <w:basedOn w:val="Normal"/>
    <w:link w:val="PieddepageCar"/>
    <w:uiPriority w:val="99"/>
    <w:unhideWhenUsed/>
    <w:rsid w:val="007A6634"/>
    <w:pPr>
      <w:tabs>
        <w:tab w:val="center" w:pos="4536"/>
        <w:tab w:val="right" w:pos="9072"/>
      </w:tabs>
    </w:pPr>
    <w:rPr>
      <w:rFonts w:eastAsiaTheme="minorHAnsi"/>
      <w:sz w:val="22"/>
      <w:szCs w:val="22"/>
      <w:lang w:val="fr-FR" w:eastAsia="en-US"/>
    </w:rPr>
  </w:style>
  <w:style w:type="character" w:customStyle="1" w:styleId="PieddepageCar">
    <w:name w:val="Pied de page Car"/>
    <w:basedOn w:val="Policepardfaut"/>
    <w:link w:val="Pieddepage"/>
    <w:uiPriority w:val="99"/>
    <w:rsid w:val="007A6634"/>
    <w:rPr>
      <w:rFonts w:eastAsiaTheme="minorHAnsi"/>
      <w:sz w:val="22"/>
      <w:szCs w:val="22"/>
      <w:lang w:val="fr-FR" w:eastAsia="en-US"/>
    </w:rPr>
  </w:style>
  <w:style w:type="character" w:styleId="Rfrencelgre">
    <w:name w:val="Subtle Reference"/>
    <w:basedOn w:val="Policepardfaut"/>
    <w:uiPriority w:val="31"/>
    <w:qFormat/>
    <w:rsid w:val="00294571"/>
    <w:rPr>
      <w:smallCaps/>
      <w:color w:val="5A5A5A" w:themeColor="text1" w:themeTint="A5"/>
    </w:rPr>
  </w:style>
  <w:style w:type="paragraph" w:styleId="Objetducommentaire">
    <w:name w:val="annotation subject"/>
    <w:basedOn w:val="Commentaire"/>
    <w:next w:val="Commentaire"/>
    <w:link w:val="ObjetducommentaireCar"/>
    <w:uiPriority w:val="99"/>
    <w:semiHidden/>
    <w:unhideWhenUsed/>
    <w:rsid w:val="00432662"/>
    <w:pPr>
      <w:spacing w:after="0"/>
    </w:pPr>
    <w:rPr>
      <w:rFonts w:eastAsiaTheme="minorEastAsia"/>
      <w:b/>
      <w:bCs/>
      <w:lang w:val="en-SG" w:eastAsia="zh-CN"/>
    </w:rPr>
  </w:style>
  <w:style w:type="character" w:customStyle="1" w:styleId="ObjetducommentaireCar">
    <w:name w:val="Objet du commentaire Car"/>
    <w:basedOn w:val="CommentaireCar"/>
    <w:link w:val="Objetducommentaire"/>
    <w:uiPriority w:val="99"/>
    <w:semiHidden/>
    <w:rsid w:val="00432662"/>
    <w:rPr>
      <w:rFonts w:eastAsiaTheme="minorHAnsi"/>
      <w:b/>
      <w:bCs/>
      <w:sz w:val="20"/>
      <w:szCs w:val="20"/>
      <w:lang w:val="fr-FR" w:eastAsia="en-US"/>
    </w:rPr>
  </w:style>
  <w:style w:type="paragraph" w:styleId="Rvision">
    <w:name w:val="Revision"/>
    <w:hidden/>
    <w:uiPriority w:val="99"/>
    <w:semiHidden/>
    <w:rsid w:val="0000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1142">
      <w:bodyDiv w:val="1"/>
      <w:marLeft w:val="0"/>
      <w:marRight w:val="0"/>
      <w:marTop w:val="0"/>
      <w:marBottom w:val="0"/>
      <w:divBdr>
        <w:top w:val="none" w:sz="0" w:space="0" w:color="auto"/>
        <w:left w:val="none" w:sz="0" w:space="0" w:color="auto"/>
        <w:bottom w:val="none" w:sz="0" w:space="0" w:color="auto"/>
        <w:right w:val="none" w:sz="0" w:space="0" w:color="auto"/>
      </w:divBdr>
    </w:div>
    <w:div w:id="56124775">
      <w:bodyDiv w:val="1"/>
      <w:marLeft w:val="0"/>
      <w:marRight w:val="0"/>
      <w:marTop w:val="0"/>
      <w:marBottom w:val="0"/>
      <w:divBdr>
        <w:top w:val="none" w:sz="0" w:space="0" w:color="auto"/>
        <w:left w:val="none" w:sz="0" w:space="0" w:color="auto"/>
        <w:bottom w:val="none" w:sz="0" w:space="0" w:color="auto"/>
        <w:right w:val="none" w:sz="0" w:space="0" w:color="auto"/>
      </w:divBdr>
    </w:div>
    <w:div w:id="72505968">
      <w:bodyDiv w:val="1"/>
      <w:marLeft w:val="0"/>
      <w:marRight w:val="0"/>
      <w:marTop w:val="0"/>
      <w:marBottom w:val="0"/>
      <w:divBdr>
        <w:top w:val="none" w:sz="0" w:space="0" w:color="auto"/>
        <w:left w:val="none" w:sz="0" w:space="0" w:color="auto"/>
        <w:bottom w:val="none" w:sz="0" w:space="0" w:color="auto"/>
        <w:right w:val="none" w:sz="0" w:space="0" w:color="auto"/>
      </w:divBdr>
    </w:div>
    <w:div w:id="140855392">
      <w:bodyDiv w:val="1"/>
      <w:marLeft w:val="0"/>
      <w:marRight w:val="0"/>
      <w:marTop w:val="0"/>
      <w:marBottom w:val="0"/>
      <w:divBdr>
        <w:top w:val="none" w:sz="0" w:space="0" w:color="auto"/>
        <w:left w:val="none" w:sz="0" w:space="0" w:color="auto"/>
        <w:bottom w:val="none" w:sz="0" w:space="0" w:color="auto"/>
        <w:right w:val="none" w:sz="0" w:space="0" w:color="auto"/>
      </w:divBdr>
    </w:div>
    <w:div w:id="167868398">
      <w:bodyDiv w:val="1"/>
      <w:marLeft w:val="0"/>
      <w:marRight w:val="0"/>
      <w:marTop w:val="0"/>
      <w:marBottom w:val="0"/>
      <w:divBdr>
        <w:top w:val="none" w:sz="0" w:space="0" w:color="auto"/>
        <w:left w:val="none" w:sz="0" w:space="0" w:color="auto"/>
        <w:bottom w:val="none" w:sz="0" w:space="0" w:color="auto"/>
        <w:right w:val="none" w:sz="0" w:space="0" w:color="auto"/>
      </w:divBdr>
    </w:div>
    <w:div w:id="214051879">
      <w:bodyDiv w:val="1"/>
      <w:marLeft w:val="0"/>
      <w:marRight w:val="0"/>
      <w:marTop w:val="0"/>
      <w:marBottom w:val="0"/>
      <w:divBdr>
        <w:top w:val="none" w:sz="0" w:space="0" w:color="auto"/>
        <w:left w:val="none" w:sz="0" w:space="0" w:color="auto"/>
        <w:bottom w:val="none" w:sz="0" w:space="0" w:color="auto"/>
        <w:right w:val="none" w:sz="0" w:space="0" w:color="auto"/>
      </w:divBdr>
    </w:div>
    <w:div w:id="276985807">
      <w:bodyDiv w:val="1"/>
      <w:marLeft w:val="0"/>
      <w:marRight w:val="0"/>
      <w:marTop w:val="0"/>
      <w:marBottom w:val="0"/>
      <w:divBdr>
        <w:top w:val="none" w:sz="0" w:space="0" w:color="auto"/>
        <w:left w:val="none" w:sz="0" w:space="0" w:color="auto"/>
        <w:bottom w:val="none" w:sz="0" w:space="0" w:color="auto"/>
        <w:right w:val="none" w:sz="0" w:space="0" w:color="auto"/>
      </w:divBdr>
    </w:div>
    <w:div w:id="283583607">
      <w:bodyDiv w:val="1"/>
      <w:marLeft w:val="0"/>
      <w:marRight w:val="0"/>
      <w:marTop w:val="0"/>
      <w:marBottom w:val="0"/>
      <w:divBdr>
        <w:top w:val="none" w:sz="0" w:space="0" w:color="auto"/>
        <w:left w:val="none" w:sz="0" w:space="0" w:color="auto"/>
        <w:bottom w:val="none" w:sz="0" w:space="0" w:color="auto"/>
        <w:right w:val="none" w:sz="0" w:space="0" w:color="auto"/>
      </w:divBdr>
    </w:div>
    <w:div w:id="342438542">
      <w:bodyDiv w:val="1"/>
      <w:marLeft w:val="0"/>
      <w:marRight w:val="0"/>
      <w:marTop w:val="0"/>
      <w:marBottom w:val="0"/>
      <w:divBdr>
        <w:top w:val="none" w:sz="0" w:space="0" w:color="auto"/>
        <w:left w:val="none" w:sz="0" w:space="0" w:color="auto"/>
        <w:bottom w:val="none" w:sz="0" w:space="0" w:color="auto"/>
        <w:right w:val="none" w:sz="0" w:space="0" w:color="auto"/>
      </w:divBdr>
    </w:div>
    <w:div w:id="361824816">
      <w:bodyDiv w:val="1"/>
      <w:marLeft w:val="0"/>
      <w:marRight w:val="0"/>
      <w:marTop w:val="0"/>
      <w:marBottom w:val="0"/>
      <w:divBdr>
        <w:top w:val="none" w:sz="0" w:space="0" w:color="auto"/>
        <w:left w:val="none" w:sz="0" w:space="0" w:color="auto"/>
        <w:bottom w:val="none" w:sz="0" w:space="0" w:color="auto"/>
        <w:right w:val="none" w:sz="0" w:space="0" w:color="auto"/>
      </w:divBdr>
    </w:div>
    <w:div w:id="423720419">
      <w:bodyDiv w:val="1"/>
      <w:marLeft w:val="0"/>
      <w:marRight w:val="0"/>
      <w:marTop w:val="0"/>
      <w:marBottom w:val="0"/>
      <w:divBdr>
        <w:top w:val="none" w:sz="0" w:space="0" w:color="auto"/>
        <w:left w:val="none" w:sz="0" w:space="0" w:color="auto"/>
        <w:bottom w:val="none" w:sz="0" w:space="0" w:color="auto"/>
        <w:right w:val="none" w:sz="0" w:space="0" w:color="auto"/>
      </w:divBdr>
    </w:div>
    <w:div w:id="467011511">
      <w:bodyDiv w:val="1"/>
      <w:marLeft w:val="0"/>
      <w:marRight w:val="0"/>
      <w:marTop w:val="0"/>
      <w:marBottom w:val="0"/>
      <w:divBdr>
        <w:top w:val="none" w:sz="0" w:space="0" w:color="auto"/>
        <w:left w:val="none" w:sz="0" w:space="0" w:color="auto"/>
        <w:bottom w:val="none" w:sz="0" w:space="0" w:color="auto"/>
        <w:right w:val="none" w:sz="0" w:space="0" w:color="auto"/>
      </w:divBdr>
    </w:div>
    <w:div w:id="545410945">
      <w:bodyDiv w:val="1"/>
      <w:marLeft w:val="0"/>
      <w:marRight w:val="0"/>
      <w:marTop w:val="0"/>
      <w:marBottom w:val="0"/>
      <w:divBdr>
        <w:top w:val="none" w:sz="0" w:space="0" w:color="auto"/>
        <w:left w:val="none" w:sz="0" w:space="0" w:color="auto"/>
        <w:bottom w:val="none" w:sz="0" w:space="0" w:color="auto"/>
        <w:right w:val="none" w:sz="0" w:space="0" w:color="auto"/>
      </w:divBdr>
    </w:div>
    <w:div w:id="549196089">
      <w:bodyDiv w:val="1"/>
      <w:marLeft w:val="0"/>
      <w:marRight w:val="0"/>
      <w:marTop w:val="0"/>
      <w:marBottom w:val="0"/>
      <w:divBdr>
        <w:top w:val="none" w:sz="0" w:space="0" w:color="auto"/>
        <w:left w:val="none" w:sz="0" w:space="0" w:color="auto"/>
        <w:bottom w:val="none" w:sz="0" w:space="0" w:color="auto"/>
        <w:right w:val="none" w:sz="0" w:space="0" w:color="auto"/>
      </w:divBdr>
    </w:div>
    <w:div w:id="594167394">
      <w:bodyDiv w:val="1"/>
      <w:marLeft w:val="0"/>
      <w:marRight w:val="0"/>
      <w:marTop w:val="0"/>
      <w:marBottom w:val="0"/>
      <w:divBdr>
        <w:top w:val="none" w:sz="0" w:space="0" w:color="auto"/>
        <w:left w:val="none" w:sz="0" w:space="0" w:color="auto"/>
        <w:bottom w:val="none" w:sz="0" w:space="0" w:color="auto"/>
        <w:right w:val="none" w:sz="0" w:space="0" w:color="auto"/>
      </w:divBdr>
    </w:div>
    <w:div w:id="633488596">
      <w:bodyDiv w:val="1"/>
      <w:marLeft w:val="0"/>
      <w:marRight w:val="0"/>
      <w:marTop w:val="0"/>
      <w:marBottom w:val="0"/>
      <w:divBdr>
        <w:top w:val="none" w:sz="0" w:space="0" w:color="auto"/>
        <w:left w:val="none" w:sz="0" w:space="0" w:color="auto"/>
        <w:bottom w:val="none" w:sz="0" w:space="0" w:color="auto"/>
        <w:right w:val="none" w:sz="0" w:space="0" w:color="auto"/>
      </w:divBdr>
    </w:div>
    <w:div w:id="647974678">
      <w:bodyDiv w:val="1"/>
      <w:marLeft w:val="0"/>
      <w:marRight w:val="0"/>
      <w:marTop w:val="0"/>
      <w:marBottom w:val="0"/>
      <w:divBdr>
        <w:top w:val="none" w:sz="0" w:space="0" w:color="auto"/>
        <w:left w:val="none" w:sz="0" w:space="0" w:color="auto"/>
        <w:bottom w:val="none" w:sz="0" w:space="0" w:color="auto"/>
        <w:right w:val="none" w:sz="0" w:space="0" w:color="auto"/>
      </w:divBdr>
    </w:div>
    <w:div w:id="669797168">
      <w:bodyDiv w:val="1"/>
      <w:marLeft w:val="0"/>
      <w:marRight w:val="0"/>
      <w:marTop w:val="0"/>
      <w:marBottom w:val="0"/>
      <w:divBdr>
        <w:top w:val="none" w:sz="0" w:space="0" w:color="auto"/>
        <w:left w:val="none" w:sz="0" w:space="0" w:color="auto"/>
        <w:bottom w:val="none" w:sz="0" w:space="0" w:color="auto"/>
        <w:right w:val="none" w:sz="0" w:space="0" w:color="auto"/>
      </w:divBdr>
    </w:div>
    <w:div w:id="688681761">
      <w:bodyDiv w:val="1"/>
      <w:marLeft w:val="0"/>
      <w:marRight w:val="0"/>
      <w:marTop w:val="0"/>
      <w:marBottom w:val="0"/>
      <w:divBdr>
        <w:top w:val="none" w:sz="0" w:space="0" w:color="auto"/>
        <w:left w:val="none" w:sz="0" w:space="0" w:color="auto"/>
        <w:bottom w:val="none" w:sz="0" w:space="0" w:color="auto"/>
        <w:right w:val="none" w:sz="0" w:space="0" w:color="auto"/>
      </w:divBdr>
    </w:div>
    <w:div w:id="690838050">
      <w:bodyDiv w:val="1"/>
      <w:marLeft w:val="0"/>
      <w:marRight w:val="0"/>
      <w:marTop w:val="0"/>
      <w:marBottom w:val="0"/>
      <w:divBdr>
        <w:top w:val="none" w:sz="0" w:space="0" w:color="auto"/>
        <w:left w:val="none" w:sz="0" w:space="0" w:color="auto"/>
        <w:bottom w:val="none" w:sz="0" w:space="0" w:color="auto"/>
        <w:right w:val="none" w:sz="0" w:space="0" w:color="auto"/>
      </w:divBdr>
    </w:div>
    <w:div w:id="715013505">
      <w:bodyDiv w:val="1"/>
      <w:marLeft w:val="0"/>
      <w:marRight w:val="0"/>
      <w:marTop w:val="0"/>
      <w:marBottom w:val="0"/>
      <w:divBdr>
        <w:top w:val="none" w:sz="0" w:space="0" w:color="auto"/>
        <w:left w:val="none" w:sz="0" w:space="0" w:color="auto"/>
        <w:bottom w:val="none" w:sz="0" w:space="0" w:color="auto"/>
        <w:right w:val="none" w:sz="0" w:space="0" w:color="auto"/>
      </w:divBdr>
    </w:div>
    <w:div w:id="788623132">
      <w:bodyDiv w:val="1"/>
      <w:marLeft w:val="0"/>
      <w:marRight w:val="0"/>
      <w:marTop w:val="0"/>
      <w:marBottom w:val="0"/>
      <w:divBdr>
        <w:top w:val="none" w:sz="0" w:space="0" w:color="auto"/>
        <w:left w:val="none" w:sz="0" w:space="0" w:color="auto"/>
        <w:bottom w:val="none" w:sz="0" w:space="0" w:color="auto"/>
        <w:right w:val="none" w:sz="0" w:space="0" w:color="auto"/>
      </w:divBdr>
    </w:div>
    <w:div w:id="793719721">
      <w:bodyDiv w:val="1"/>
      <w:marLeft w:val="0"/>
      <w:marRight w:val="0"/>
      <w:marTop w:val="0"/>
      <w:marBottom w:val="0"/>
      <w:divBdr>
        <w:top w:val="none" w:sz="0" w:space="0" w:color="auto"/>
        <w:left w:val="none" w:sz="0" w:space="0" w:color="auto"/>
        <w:bottom w:val="none" w:sz="0" w:space="0" w:color="auto"/>
        <w:right w:val="none" w:sz="0" w:space="0" w:color="auto"/>
      </w:divBdr>
    </w:div>
    <w:div w:id="847136855">
      <w:bodyDiv w:val="1"/>
      <w:marLeft w:val="0"/>
      <w:marRight w:val="0"/>
      <w:marTop w:val="0"/>
      <w:marBottom w:val="0"/>
      <w:divBdr>
        <w:top w:val="none" w:sz="0" w:space="0" w:color="auto"/>
        <w:left w:val="none" w:sz="0" w:space="0" w:color="auto"/>
        <w:bottom w:val="none" w:sz="0" w:space="0" w:color="auto"/>
        <w:right w:val="none" w:sz="0" w:space="0" w:color="auto"/>
      </w:divBdr>
    </w:div>
    <w:div w:id="880440722">
      <w:bodyDiv w:val="1"/>
      <w:marLeft w:val="0"/>
      <w:marRight w:val="0"/>
      <w:marTop w:val="0"/>
      <w:marBottom w:val="0"/>
      <w:divBdr>
        <w:top w:val="none" w:sz="0" w:space="0" w:color="auto"/>
        <w:left w:val="none" w:sz="0" w:space="0" w:color="auto"/>
        <w:bottom w:val="none" w:sz="0" w:space="0" w:color="auto"/>
        <w:right w:val="none" w:sz="0" w:space="0" w:color="auto"/>
      </w:divBdr>
    </w:div>
    <w:div w:id="1054088796">
      <w:bodyDiv w:val="1"/>
      <w:marLeft w:val="0"/>
      <w:marRight w:val="0"/>
      <w:marTop w:val="0"/>
      <w:marBottom w:val="0"/>
      <w:divBdr>
        <w:top w:val="none" w:sz="0" w:space="0" w:color="auto"/>
        <w:left w:val="none" w:sz="0" w:space="0" w:color="auto"/>
        <w:bottom w:val="none" w:sz="0" w:space="0" w:color="auto"/>
        <w:right w:val="none" w:sz="0" w:space="0" w:color="auto"/>
      </w:divBdr>
    </w:div>
    <w:div w:id="1059015041">
      <w:bodyDiv w:val="1"/>
      <w:marLeft w:val="0"/>
      <w:marRight w:val="0"/>
      <w:marTop w:val="0"/>
      <w:marBottom w:val="0"/>
      <w:divBdr>
        <w:top w:val="none" w:sz="0" w:space="0" w:color="auto"/>
        <w:left w:val="none" w:sz="0" w:space="0" w:color="auto"/>
        <w:bottom w:val="none" w:sz="0" w:space="0" w:color="auto"/>
        <w:right w:val="none" w:sz="0" w:space="0" w:color="auto"/>
      </w:divBdr>
    </w:div>
    <w:div w:id="1161894975">
      <w:bodyDiv w:val="1"/>
      <w:marLeft w:val="0"/>
      <w:marRight w:val="0"/>
      <w:marTop w:val="0"/>
      <w:marBottom w:val="0"/>
      <w:divBdr>
        <w:top w:val="none" w:sz="0" w:space="0" w:color="auto"/>
        <w:left w:val="none" w:sz="0" w:space="0" w:color="auto"/>
        <w:bottom w:val="none" w:sz="0" w:space="0" w:color="auto"/>
        <w:right w:val="none" w:sz="0" w:space="0" w:color="auto"/>
      </w:divBdr>
    </w:div>
    <w:div w:id="1180658432">
      <w:bodyDiv w:val="1"/>
      <w:marLeft w:val="0"/>
      <w:marRight w:val="0"/>
      <w:marTop w:val="0"/>
      <w:marBottom w:val="0"/>
      <w:divBdr>
        <w:top w:val="none" w:sz="0" w:space="0" w:color="auto"/>
        <w:left w:val="none" w:sz="0" w:space="0" w:color="auto"/>
        <w:bottom w:val="none" w:sz="0" w:space="0" w:color="auto"/>
        <w:right w:val="none" w:sz="0" w:space="0" w:color="auto"/>
      </w:divBdr>
    </w:div>
    <w:div w:id="1193880213">
      <w:bodyDiv w:val="1"/>
      <w:marLeft w:val="0"/>
      <w:marRight w:val="0"/>
      <w:marTop w:val="0"/>
      <w:marBottom w:val="0"/>
      <w:divBdr>
        <w:top w:val="none" w:sz="0" w:space="0" w:color="auto"/>
        <w:left w:val="none" w:sz="0" w:space="0" w:color="auto"/>
        <w:bottom w:val="none" w:sz="0" w:space="0" w:color="auto"/>
        <w:right w:val="none" w:sz="0" w:space="0" w:color="auto"/>
      </w:divBdr>
    </w:div>
    <w:div w:id="1203129828">
      <w:bodyDiv w:val="1"/>
      <w:marLeft w:val="0"/>
      <w:marRight w:val="0"/>
      <w:marTop w:val="0"/>
      <w:marBottom w:val="0"/>
      <w:divBdr>
        <w:top w:val="none" w:sz="0" w:space="0" w:color="auto"/>
        <w:left w:val="none" w:sz="0" w:space="0" w:color="auto"/>
        <w:bottom w:val="none" w:sz="0" w:space="0" w:color="auto"/>
        <w:right w:val="none" w:sz="0" w:space="0" w:color="auto"/>
      </w:divBdr>
    </w:div>
    <w:div w:id="1217594518">
      <w:bodyDiv w:val="1"/>
      <w:marLeft w:val="0"/>
      <w:marRight w:val="0"/>
      <w:marTop w:val="0"/>
      <w:marBottom w:val="0"/>
      <w:divBdr>
        <w:top w:val="none" w:sz="0" w:space="0" w:color="auto"/>
        <w:left w:val="none" w:sz="0" w:space="0" w:color="auto"/>
        <w:bottom w:val="none" w:sz="0" w:space="0" w:color="auto"/>
        <w:right w:val="none" w:sz="0" w:space="0" w:color="auto"/>
      </w:divBdr>
    </w:div>
    <w:div w:id="1246037633">
      <w:bodyDiv w:val="1"/>
      <w:marLeft w:val="0"/>
      <w:marRight w:val="0"/>
      <w:marTop w:val="0"/>
      <w:marBottom w:val="0"/>
      <w:divBdr>
        <w:top w:val="none" w:sz="0" w:space="0" w:color="auto"/>
        <w:left w:val="none" w:sz="0" w:space="0" w:color="auto"/>
        <w:bottom w:val="none" w:sz="0" w:space="0" w:color="auto"/>
        <w:right w:val="none" w:sz="0" w:space="0" w:color="auto"/>
      </w:divBdr>
    </w:div>
    <w:div w:id="1259413580">
      <w:bodyDiv w:val="1"/>
      <w:marLeft w:val="0"/>
      <w:marRight w:val="0"/>
      <w:marTop w:val="0"/>
      <w:marBottom w:val="0"/>
      <w:divBdr>
        <w:top w:val="none" w:sz="0" w:space="0" w:color="auto"/>
        <w:left w:val="none" w:sz="0" w:space="0" w:color="auto"/>
        <w:bottom w:val="none" w:sz="0" w:space="0" w:color="auto"/>
        <w:right w:val="none" w:sz="0" w:space="0" w:color="auto"/>
      </w:divBdr>
    </w:div>
    <w:div w:id="1296526198">
      <w:bodyDiv w:val="1"/>
      <w:marLeft w:val="0"/>
      <w:marRight w:val="0"/>
      <w:marTop w:val="0"/>
      <w:marBottom w:val="0"/>
      <w:divBdr>
        <w:top w:val="none" w:sz="0" w:space="0" w:color="auto"/>
        <w:left w:val="none" w:sz="0" w:space="0" w:color="auto"/>
        <w:bottom w:val="none" w:sz="0" w:space="0" w:color="auto"/>
        <w:right w:val="none" w:sz="0" w:space="0" w:color="auto"/>
      </w:divBdr>
    </w:div>
    <w:div w:id="1358043498">
      <w:bodyDiv w:val="1"/>
      <w:marLeft w:val="0"/>
      <w:marRight w:val="0"/>
      <w:marTop w:val="0"/>
      <w:marBottom w:val="0"/>
      <w:divBdr>
        <w:top w:val="none" w:sz="0" w:space="0" w:color="auto"/>
        <w:left w:val="none" w:sz="0" w:space="0" w:color="auto"/>
        <w:bottom w:val="none" w:sz="0" w:space="0" w:color="auto"/>
        <w:right w:val="none" w:sz="0" w:space="0" w:color="auto"/>
      </w:divBdr>
    </w:div>
    <w:div w:id="1411536343">
      <w:bodyDiv w:val="1"/>
      <w:marLeft w:val="0"/>
      <w:marRight w:val="0"/>
      <w:marTop w:val="0"/>
      <w:marBottom w:val="0"/>
      <w:divBdr>
        <w:top w:val="none" w:sz="0" w:space="0" w:color="auto"/>
        <w:left w:val="none" w:sz="0" w:space="0" w:color="auto"/>
        <w:bottom w:val="none" w:sz="0" w:space="0" w:color="auto"/>
        <w:right w:val="none" w:sz="0" w:space="0" w:color="auto"/>
      </w:divBdr>
    </w:div>
    <w:div w:id="1510177179">
      <w:bodyDiv w:val="1"/>
      <w:marLeft w:val="0"/>
      <w:marRight w:val="0"/>
      <w:marTop w:val="0"/>
      <w:marBottom w:val="0"/>
      <w:divBdr>
        <w:top w:val="none" w:sz="0" w:space="0" w:color="auto"/>
        <w:left w:val="none" w:sz="0" w:space="0" w:color="auto"/>
        <w:bottom w:val="none" w:sz="0" w:space="0" w:color="auto"/>
        <w:right w:val="none" w:sz="0" w:space="0" w:color="auto"/>
      </w:divBdr>
    </w:div>
    <w:div w:id="1525905139">
      <w:bodyDiv w:val="1"/>
      <w:marLeft w:val="0"/>
      <w:marRight w:val="0"/>
      <w:marTop w:val="0"/>
      <w:marBottom w:val="0"/>
      <w:divBdr>
        <w:top w:val="none" w:sz="0" w:space="0" w:color="auto"/>
        <w:left w:val="none" w:sz="0" w:space="0" w:color="auto"/>
        <w:bottom w:val="none" w:sz="0" w:space="0" w:color="auto"/>
        <w:right w:val="none" w:sz="0" w:space="0" w:color="auto"/>
      </w:divBdr>
    </w:div>
    <w:div w:id="1545755628">
      <w:bodyDiv w:val="1"/>
      <w:marLeft w:val="0"/>
      <w:marRight w:val="0"/>
      <w:marTop w:val="0"/>
      <w:marBottom w:val="0"/>
      <w:divBdr>
        <w:top w:val="none" w:sz="0" w:space="0" w:color="auto"/>
        <w:left w:val="none" w:sz="0" w:space="0" w:color="auto"/>
        <w:bottom w:val="none" w:sz="0" w:space="0" w:color="auto"/>
        <w:right w:val="none" w:sz="0" w:space="0" w:color="auto"/>
      </w:divBdr>
    </w:div>
    <w:div w:id="1579054165">
      <w:bodyDiv w:val="1"/>
      <w:marLeft w:val="0"/>
      <w:marRight w:val="0"/>
      <w:marTop w:val="0"/>
      <w:marBottom w:val="0"/>
      <w:divBdr>
        <w:top w:val="none" w:sz="0" w:space="0" w:color="auto"/>
        <w:left w:val="none" w:sz="0" w:space="0" w:color="auto"/>
        <w:bottom w:val="none" w:sz="0" w:space="0" w:color="auto"/>
        <w:right w:val="none" w:sz="0" w:space="0" w:color="auto"/>
      </w:divBdr>
    </w:div>
    <w:div w:id="1595630440">
      <w:bodyDiv w:val="1"/>
      <w:marLeft w:val="0"/>
      <w:marRight w:val="0"/>
      <w:marTop w:val="0"/>
      <w:marBottom w:val="0"/>
      <w:divBdr>
        <w:top w:val="none" w:sz="0" w:space="0" w:color="auto"/>
        <w:left w:val="none" w:sz="0" w:space="0" w:color="auto"/>
        <w:bottom w:val="none" w:sz="0" w:space="0" w:color="auto"/>
        <w:right w:val="none" w:sz="0" w:space="0" w:color="auto"/>
      </w:divBdr>
    </w:div>
    <w:div w:id="1612929930">
      <w:bodyDiv w:val="1"/>
      <w:marLeft w:val="0"/>
      <w:marRight w:val="0"/>
      <w:marTop w:val="0"/>
      <w:marBottom w:val="0"/>
      <w:divBdr>
        <w:top w:val="none" w:sz="0" w:space="0" w:color="auto"/>
        <w:left w:val="none" w:sz="0" w:space="0" w:color="auto"/>
        <w:bottom w:val="none" w:sz="0" w:space="0" w:color="auto"/>
        <w:right w:val="none" w:sz="0" w:space="0" w:color="auto"/>
      </w:divBdr>
    </w:div>
    <w:div w:id="1641768213">
      <w:bodyDiv w:val="1"/>
      <w:marLeft w:val="0"/>
      <w:marRight w:val="0"/>
      <w:marTop w:val="0"/>
      <w:marBottom w:val="0"/>
      <w:divBdr>
        <w:top w:val="none" w:sz="0" w:space="0" w:color="auto"/>
        <w:left w:val="none" w:sz="0" w:space="0" w:color="auto"/>
        <w:bottom w:val="none" w:sz="0" w:space="0" w:color="auto"/>
        <w:right w:val="none" w:sz="0" w:space="0" w:color="auto"/>
      </w:divBdr>
    </w:div>
    <w:div w:id="1645160877">
      <w:bodyDiv w:val="1"/>
      <w:marLeft w:val="0"/>
      <w:marRight w:val="0"/>
      <w:marTop w:val="0"/>
      <w:marBottom w:val="0"/>
      <w:divBdr>
        <w:top w:val="none" w:sz="0" w:space="0" w:color="auto"/>
        <w:left w:val="none" w:sz="0" w:space="0" w:color="auto"/>
        <w:bottom w:val="none" w:sz="0" w:space="0" w:color="auto"/>
        <w:right w:val="none" w:sz="0" w:space="0" w:color="auto"/>
      </w:divBdr>
    </w:div>
    <w:div w:id="1674913559">
      <w:bodyDiv w:val="1"/>
      <w:marLeft w:val="0"/>
      <w:marRight w:val="0"/>
      <w:marTop w:val="0"/>
      <w:marBottom w:val="0"/>
      <w:divBdr>
        <w:top w:val="none" w:sz="0" w:space="0" w:color="auto"/>
        <w:left w:val="none" w:sz="0" w:space="0" w:color="auto"/>
        <w:bottom w:val="none" w:sz="0" w:space="0" w:color="auto"/>
        <w:right w:val="none" w:sz="0" w:space="0" w:color="auto"/>
      </w:divBdr>
    </w:div>
    <w:div w:id="1775326317">
      <w:bodyDiv w:val="1"/>
      <w:marLeft w:val="0"/>
      <w:marRight w:val="0"/>
      <w:marTop w:val="0"/>
      <w:marBottom w:val="0"/>
      <w:divBdr>
        <w:top w:val="none" w:sz="0" w:space="0" w:color="auto"/>
        <w:left w:val="none" w:sz="0" w:space="0" w:color="auto"/>
        <w:bottom w:val="none" w:sz="0" w:space="0" w:color="auto"/>
        <w:right w:val="none" w:sz="0" w:space="0" w:color="auto"/>
      </w:divBdr>
    </w:div>
    <w:div w:id="1835027587">
      <w:bodyDiv w:val="1"/>
      <w:marLeft w:val="0"/>
      <w:marRight w:val="0"/>
      <w:marTop w:val="0"/>
      <w:marBottom w:val="0"/>
      <w:divBdr>
        <w:top w:val="none" w:sz="0" w:space="0" w:color="auto"/>
        <w:left w:val="none" w:sz="0" w:space="0" w:color="auto"/>
        <w:bottom w:val="none" w:sz="0" w:space="0" w:color="auto"/>
        <w:right w:val="none" w:sz="0" w:space="0" w:color="auto"/>
      </w:divBdr>
    </w:div>
    <w:div w:id="1871800007">
      <w:bodyDiv w:val="1"/>
      <w:marLeft w:val="0"/>
      <w:marRight w:val="0"/>
      <w:marTop w:val="0"/>
      <w:marBottom w:val="0"/>
      <w:divBdr>
        <w:top w:val="none" w:sz="0" w:space="0" w:color="auto"/>
        <w:left w:val="none" w:sz="0" w:space="0" w:color="auto"/>
        <w:bottom w:val="none" w:sz="0" w:space="0" w:color="auto"/>
        <w:right w:val="none" w:sz="0" w:space="0" w:color="auto"/>
      </w:divBdr>
    </w:div>
    <w:div w:id="1906909657">
      <w:bodyDiv w:val="1"/>
      <w:marLeft w:val="0"/>
      <w:marRight w:val="0"/>
      <w:marTop w:val="0"/>
      <w:marBottom w:val="0"/>
      <w:divBdr>
        <w:top w:val="none" w:sz="0" w:space="0" w:color="auto"/>
        <w:left w:val="none" w:sz="0" w:space="0" w:color="auto"/>
        <w:bottom w:val="none" w:sz="0" w:space="0" w:color="auto"/>
        <w:right w:val="none" w:sz="0" w:space="0" w:color="auto"/>
      </w:divBdr>
    </w:div>
    <w:div w:id="1956712394">
      <w:bodyDiv w:val="1"/>
      <w:marLeft w:val="0"/>
      <w:marRight w:val="0"/>
      <w:marTop w:val="0"/>
      <w:marBottom w:val="0"/>
      <w:divBdr>
        <w:top w:val="none" w:sz="0" w:space="0" w:color="auto"/>
        <w:left w:val="none" w:sz="0" w:space="0" w:color="auto"/>
        <w:bottom w:val="none" w:sz="0" w:space="0" w:color="auto"/>
        <w:right w:val="none" w:sz="0" w:space="0" w:color="auto"/>
      </w:divBdr>
    </w:div>
    <w:div w:id="1967152428">
      <w:bodyDiv w:val="1"/>
      <w:marLeft w:val="0"/>
      <w:marRight w:val="0"/>
      <w:marTop w:val="0"/>
      <w:marBottom w:val="0"/>
      <w:divBdr>
        <w:top w:val="none" w:sz="0" w:space="0" w:color="auto"/>
        <w:left w:val="none" w:sz="0" w:space="0" w:color="auto"/>
        <w:bottom w:val="none" w:sz="0" w:space="0" w:color="auto"/>
        <w:right w:val="none" w:sz="0" w:space="0" w:color="auto"/>
      </w:divBdr>
    </w:div>
    <w:div w:id="2064937398">
      <w:bodyDiv w:val="1"/>
      <w:marLeft w:val="0"/>
      <w:marRight w:val="0"/>
      <w:marTop w:val="0"/>
      <w:marBottom w:val="0"/>
      <w:divBdr>
        <w:top w:val="none" w:sz="0" w:space="0" w:color="auto"/>
        <w:left w:val="none" w:sz="0" w:space="0" w:color="auto"/>
        <w:bottom w:val="none" w:sz="0" w:space="0" w:color="auto"/>
        <w:right w:val="none" w:sz="0" w:space="0" w:color="auto"/>
      </w:divBdr>
    </w:div>
    <w:div w:id="20689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partnerships@curie.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D.partnerships@curie.f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80863-07DE-444D-B41F-98FB0EA3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2464</Words>
  <Characters>13556</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Haurena Caroline</dc:creator>
  <cp:keywords/>
  <dc:description/>
  <cp:lastModifiedBy>Mace Anne-Sophie</cp:lastModifiedBy>
  <cp:revision>2</cp:revision>
  <dcterms:created xsi:type="dcterms:W3CDTF">2025-01-24T19:03:00Z</dcterms:created>
  <dcterms:modified xsi:type="dcterms:W3CDTF">2025-01-24T19:03:00Z</dcterms:modified>
</cp:coreProperties>
</file>