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6564D" w14:textId="7E238F09" w:rsidR="00B75515" w:rsidRPr="00B35036" w:rsidRDefault="00517B86" w:rsidP="00994556">
      <w:pPr>
        <w:jc w:val="center"/>
        <w:rPr>
          <w:rFonts w:ascii="Times New Roman" w:hAnsi="Times New Roman" w:cs="Times New Roman"/>
          <w:sz w:val="40"/>
          <w:szCs w:val="40"/>
          <w:u w:val="single"/>
        </w:rPr>
      </w:pPr>
      <w:r w:rsidRPr="00B35036">
        <w:rPr>
          <w:rFonts w:ascii="Times New Roman" w:hAnsi="Times New Roman" w:cs="Times New Roman"/>
          <w:sz w:val="40"/>
          <w:szCs w:val="40"/>
          <w:u w:val="single"/>
        </w:rPr>
        <w:t>Final Project Report</w:t>
      </w:r>
    </w:p>
    <w:p w14:paraId="06F29714" w14:textId="75773100" w:rsidR="00673EE5" w:rsidRDefault="008A1B3C" w:rsidP="00994556">
      <w:pPr>
        <w:spacing w:before="240" w:line="480" w:lineRule="auto"/>
        <w:rPr>
          <w:rFonts w:ascii="Times New Roman" w:hAnsi="Times New Roman" w:cs="Times New Roman"/>
        </w:rPr>
      </w:pPr>
      <w:r w:rsidRPr="00F666C8">
        <w:rPr>
          <w:rFonts w:ascii="Times New Roman" w:hAnsi="Times New Roman" w:cs="Times New Roman"/>
          <w:b/>
          <w:bCs/>
        </w:rPr>
        <w:t>Objective:</w:t>
      </w:r>
      <w:r w:rsidRPr="00F666C8">
        <w:rPr>
          <w:rFonts w:ascii="Times New Roman" w:hAnsi="Times New Roman" w:cs="Times New Roman"/>
        </w:rPr>
        <w:t xml:space="preserve"> </w:t>
      </w:r>
      <w:r w:rsidR="00683157">
        <w:rPr>
          <w:rFonts w:ascii="Times New Roman" w:hAnsi="Times New Roman" w:cs="Times New Roman"/>
        </w:rPr>
        <w:t>This analysis</w:t>
      </w:r>
      <w:r w:rsidR="004F55F1">
        <w:rPr>
          <w:rFonts w:ascii="Times New Roman" w:hAnsi="Times New Roman" w:cs="Times New Roman"/>
        </w:rPr>
        <w:t xml:space="preserve"> proves how c</w:t>
      </w:r>
      <w:r w:rsidR="00E943C8" w:rsidRPr="00F666C8">
        <w:rPr>
          <w:rFonts w:ascii="Times New Roman" w:hAnsi="Times New Roman" w:cs="Times New Roman"/>
        </w:rPr>
        <w:t>ustomer demographics, such as marital status, educational qualification, and income, affect order frequency, order size, total spend, and the cost of orders, while the distribution of orders varies across different days of the week and months, exhibiting seasonal trends.</w:t>
      </w:r>
    </w:p>
    <w:p w14:paraId="5EEE4206" w14:textId="0F1CAC30" w:rsidR="00F666C8" w:rsidRDefault="004723A9" w:rsidP="00E943C8">
      <w:pPr>
        <w:spacing w:line="480" w:lineRule="auto"/>
        <w:rPr>
          <w:rFonts w:ascii="Times New Roman" w:hAnsi="Times New Roman" w:cs="Times New Roman"/>
        </w:rPr>
      </w:pPr>
      <w:r w:rsidRPr="004723A9">
        <w:rPr>
          <w:rFonts w:ascii="Times New Roman" w:hAnsi="Times New Roman" w:cs="Times New Roman"/>
        </w:rPr>
        <w:drawing>
          <wp:inline distT="0" distB="0" distL="0" distR="0" wp14:anchorId="5A0674EB" wp14:editId="6CB7B111">
            <wp:extent cx="5943600" cy="4367530"/>
            <wp:effectExtent l="19050" t="19050" r="19050" b="13970"/>
            <wp:docPr id="6987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9270" name=""/>
                    <pic:cNvPicPr/>
                  </pic:nvPicPr>
                  <pic:blipFill>
                    <a:blip r:embed="rId5"/>
                    <a:stretch>
                      <a:fillRect/>
                    </a:stretch>
                  </pic:blipFill>
                  <pic:spPr>
                    <a:xfrm>
                      <a:off x="0" y="0"/>
                      <a:ext cx="5943600" cy="4367530"/>
                    </a:xfrm>
                    <a:prstGeom prst="rect">
                      <a:avLst/>
                    </a:prstGeom>
                    <a:ln w="9525">
                      <a:solidFill>
                        <a:schemeClr val="tx1"/>
                      </a:solidFill>
                    </a:ln>
                  </pic:spPr>
                </pic:pic>
              </a:graphicData>
            </a:graphic>
          </wp:inline>
        </w:drawing>
      </w:r>
    </w:p>
    <w:p w14:paraId="1A2F0D2F" w14:textId="77777777" w:rsidR="005170B4" w:rsidRPr="005170B4" w:rsidRDefault="005170B4" w:rsidP="005170B4">
      <w:pPr>
        <w:pStyle w:val="ListParagraph"/>
        <w:numPr>
          <w:ilvl w:val="0"/>
          <w:numId w:val="1"/>
        </w:numPr>
        <w:spacing w:line="480" w:lineRule="auto"/>
        <w:rPr>
          <w:rFonts w:ascii="Times New Roman" w:hAnsi="Times New Roman" w:cs="Times New Roman"/>
        </w:rPr>
      </w:pPr>
      <w:r w:rsidRPr="005170B4">
        <w:rPr>
          <w:rFonts w:ascii="Times New Roman" w:hAnsi="Times New Roman" w:cs="Times New Roman"/>
        </w:rPr>
        <w:t>Male students with no income usually place the most orders, even with limited money.</w:t>
      </w:r>
    </w:p>
    <w:p w14:paraId="1A197C0C" w14:textId="77777777" w:rsidR="005170B4" w:rsidRPr="005170B4" w:rsidRDefault="005170B4" w:rsidP="005170B4">
      <w:pPr>
        <w:pStyle w:val="ListParagraph"/>
        <w:numPr>
          <w:ilvl w:val="0"/>
          <w:numId w:val="1"/>
        </w:numPr>
        <w:spacing w:line="480" w:lineRule="auto"/>
        <w:rPr>
          <w:rFonts w:ascii="Times New Roman" w:hAnsi="Times New Roman" w:cs="Times New Roman"/>
        </w:rPr>
      </w:pPr>
      <w:r w:rsidRPr="005170B4">
        <w:rPr>
          <w:rFonts w:ascii="Times New Roman" w:hAnsi="Times New Roman" w:cs="Times New Roman"/>
        </w:rPr>
        <w:t>Female students with an income between 25,001 and 50,000 tend to place the fewest orders, possibly due to their moderate income.</w:t>
      </w:r>
    </w:p>
    <w:p w14:paraId="5EB8A622" w14:textId="77777777" w:rsidR="005170B4" w:rsidRPr="005170B4" w:rsidRDefault="005170B4" w:rsidP="005170B4">
      <w:pPr>
        <w:pStyle w:val="ListParagraph"/>
        <w:numPr>
          <w:ilvl w:val="0"/>
          <w:numId w:val="1"/>
        </w:numPr>
        <w:spacing w:line="480" w:lineRule="auto"/>
        <w:rPr>
          <w:rFonts w:ascii="Times New Roman" w:hAnsi="Times New Roman" w:cs="Times New Roman"/>
        </w:rPr>
      </w:pPr>
      <w:r w:rsidRPr="005170B4">
        <w:rPr>
          <w:rFonts w:ascii="Times New Roman" w:hAnsi="Times New Roman" w:cs="Times New Roman"/>
        </w:rPr>
        <w:lastRenderedPageBreak/>
        <w:t>Employees generally place the most orders, showing that those with stable jobs tend to order more.</w:t>
      </w:r>
    </w:p>
    <w:p w14:paraId="2FB67883" w14:textId="2AB020A2" w:rsidR="00D03DE6" w:rsidRDefault="002A731B" w:rsidP="00244C1A">
      <w:pPr>
        <w:spacing w:line="480" w:lineRule="auto"/>
        <w:ind w:left="360"/>
        <w:jc w:val="center"/>
        <w:rPr>
          <w:rFonts w:ascii="Times New Roman" w:hAnsi="Times New Roman" w:cs="Times New Roman"/>
        </w:rPr>
      </w:pPr>
      <w:r w:rsidRPr="002A731B">
        <w:rPr>
          <w:rFonts w:ascii="Times New Roman" w:hAnsi="Times New Roman" w:cs="Times New Roman"/>
        </w:rPr>
        <w:drawing>
          <wp:inline distT="0" distB="0" distL="0" distR="0" wp14:anchorId="5215B86E" wp14:editId="65452AF5">
            <wp:extent cx="1978406" cy="1547357"/>
            <wp:effectExtent l="19050" t="19050" r="22225" b="15240"/>
            <wp:docPr id="41175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59663" name=""/>
                    <pic:cNvPicPr/>
                  </pic:nvPicPr>
                  <pic:blipFill>
                    <a:blip r:embed="rId6"/>
                    <a:stretch>
                      <a:fillRect/>
                    </a:stretch>
                  </pic:blipFill>
                  <pic:spPr>
                    <a:xfrm>
                      <a:off x="0" y="0"/>
                      <a:ext cx="1991596" cy="1557673"/>
                    </a:xfrm>
                    <a:prstGeom prst="rect">
                      <a:avLst/>
                    </a:prstGeom>
                    <a:ln w="9525">
                      <a:solidFill>
                        <a:schemeClr val="tx1"/>
                      </a:solidFill>
                    </a:ln>
                  </pic:spPr>
                </pic:pic>
              </a:graphicData>
            </a:graphic>
          </wp:inline>
        </w:drawing>
      </w:r>
    </w:p>
    <w:p w14:paraId="14E4CE56" w14:textId="77777777" w:rsidR="0062552B" w:rsidRDefault="00D03E1C" w:rsidP="00D03E1C">
      <w:pPr>
        <w:pStyle w:val="ListParagraph"/>
        <w:numPr>
          <w:ilvl w:val="0"/>
          <w:numId w:val="3"/>
        </w:numPr>
        <w:spacing w:line="480" w:lineRule="auto"/>
        <w:rPr>
          <w:rFonts w:ascii="Times New Roman" w:hAnsi="Times New Roman" w:cs="Times New Roman"/>
        </w:rPr>
      </w:pPr>
      <w:r w:rsidRPr="00D03E1C">
        <w:rPr>
          <w:rFonts w:ascii="Times New Roman" w:hAnsi="Times New Roman" w:cs="Times New Roman"/>
        </w:rPr>
        <w:t>Single people tend to place more orders than married individuals, likely due to more flexibility or disposable income.</w:t>
      </w:r>
    </w:p>
    <w:p w14:paraId="3C2B778A" w14:textId="21820ACB" w:rsidR="003E211E" w:rsidRDefault="00D03E1C" w:rsidP="00D03E1C">
      <w:pPr>
        <w:pStyle w:val="ListParagraph"/>
        <w:numPr>
          <w:ilvl w:val="0"/>
          <w:numId w:val="3"/>
        </w:numPr>
        <w:spacing w:line="480" w:lineRule="auto"/>
        <w:rPr>
          <w:rFonts w:ascii="Times New Roman" w:hAnsi="Times New Roman" w:cs="Times New Roman"/>
        </w:rPr>
      </w:pPr>
      <w:r w:rsidRPr="00D03E1C">
        <w:rPr>
          <w:rFonts w:ascii="Times New Roman" w:hAnsi="Times New Roman" w:cs="Times New Roman"/>
        </w:rPr>
        <w:t>Those in other relationship statuses generally place the fewest orders.</w:t>
      </w:r>
    </w:p>
    <w:p w14:paraId="54137DEC" w14:textId="5A92E0A8" w:rsidR="00C75974" w:rsidRDefault="000A1247" w:rsidP="000A1247">
      <w:pPr>
        <w:spacing w:line="480" w:lineRule="auto"/>
        <w:jc w:val="center"/>
        <w:rPr>
          <w:rFonts w:ascii="Times New Roman" w:hAnsi="Times New Roman" w:cs="Times New Roman"/>
        </w:rPr>
      </w:pPr>
      <w:r w:rsidRPr="000A1247">
        <w:rPr>
          <w:rFonts w:ascii="Times New Roman" w:hAnsi="Times New Roman" w:cs="Times New Roman"/>
        </w:rPr>
        <w:drawing>
          <wp:inline distT="0" distB="0" distL="0" distR="0" wp14:anchorId="4FC1843E" wp14:editId="3F79DA56">
            <wp:extent cx="4103377" cy="3423865"/>
            <wp:effectExtent l="19050" t="19050" r="11430" b="24765"/>
            <wp:docPr id="29159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2711" name=""/>
                    <pic:cNvPicPr/>
                  </pic:nvPicPr>
                  <pic:blipFill>
                    <a:blip r:embed="rId7"/>
                    <a:stretch>
                      <a:fillRect/>
                    </a:stretch>
                  </pic:blipFill>
                  <pic:spPr>
                    <a:xfrm>
                      <a:off x="0" y="0"/>
                      <a:ext cx="4138884" cy="3453492"/>
                    </a:xfrm>
                    <a:prstGeom prst="rect">
                      <a:avLst/>
                    </a:prstGeom>
                    <a:ln w="9525">
                      <a:solidFill>
                        <a:schemeClr val="tx1"/>
                      </a:solidFill>
                    </a:ln>
                  </pic:spPr>
                </pic:pic>
              </a:graphicData>
            </a:graphic>
          </wp:inline>
        </w:drawing>
      </w:r>
    </w:p>
    <w:p w14:paraId="30EE4911" w14:textId="23AC3FC2" w:rsidR="007E4E83" w:rsidRPr="007E4E83" w:rsidRDefault="007E4E83" w:rsidP="007E4E83">
      <w:pPr>
        <w:numPr>
          <w:ilvl w:val="0"/>
          <w:numId w:val="5"/>
        </w:numPr>
        <w:spacing w:line="480" w:lineRule="auto"/>
        <w:rPr>
          <w:rFonts w:ascii="Times New Roman" w:hAnsi="Times New Roman" w:cs="Times New Roman"/>
        </w:rPr>
      </w:pPr>
      <w:r w:rsidRPr="007E4E83">
        <w:rPr>
          <w:rFonts w:ascii="Times New Roman" w:hAnsi="Times New Roman" w:cs="Times New Roman"/>
        </w:rPr>
        <w:t>Graduates have the highest total spend at the restaurant, placing the most orders overall, likely due to higher income</w:t>
      </w:r>
      <w:r w:rsidR="001B4029">
        <w:rPr>
          <w:rFonts w:ascii="Times New Roman" w:hAnsi="Times New Roman" w:cs="Times New Roman"/>
        </w:rPr>
        <w:t>s and</w:t>
      </w:r>
      <w:r w:rsidRPr="007E4E83">
        <w:rPr>
          <w:rFonts w:ascii="Times New Roman" w:hAnsi="Times New Roman" w:cs="Times New Roman"/>
        </w:rPr>
        <w:t xml:space="preserve"> established careers.</w:t>
      </w:r>
    </w:p>
    <w:p w14:paraId="4075CFE4" w14:textId="77777777" w:rsidR="007E4E83" w:rsidRPr="007E4E83" w:rsidRDefault="007E4E83" w:rsidP="007E4E83">
      <w:pPr>
        <w:numPr>
          <w:ilvl w:val="0"/>
          <w:numId w:val="5"/>
        </w:numPr>
        <w:spacing w:line="480" w:lineRule="auto"/>
        <w:rPr>
          <w:rFonts w:ascii="Times New Roman" w:hAnsi="Times New Roman" w:cs="Times New Roman"/>
        </w:rPr>
      </w:pPr>
      <w:r w:rsidRPr="007E4E83">
        <w:rPr>
          <w:rFonts w:ascii="Times New Roman" w:hAnsi="Times New Roman" w:cs="Times New Roman"/>
        </w:rPr>
        <w:lastRenderedPageBreak/>
        <w:t>Postgraduates follow closely, with a substantial number of orders, indicating strong purchasing activity, though slightly lower than graduates.</w:t>
      </w:r>
    </w:p>
    <w:p w14:paraId="02B538F2" w14:textId="056B29F8" w:rsidR="007E4E83" w:rsidRPr="007E4E83" w:rsidRDefault="007E4E83" w:rsidP="007E4E83">
      <w:pPr>
        <w:numPr>
          <w:ilvl w:val="0"/>
          <w:numId w:val="5"/>
        </w:numPr>
        <w:spacing w:line="480" w:lineRule="auto"/>
        <w:rPr>
          <w:rFonts w:ascii="Times New Roman" w:hAnsi="Times New Roman" w:cs="Times New Roman"/>
        </w:rPr>
      </w:pPr>
      <w:r w:rsidRPr="007E4E83">
        <w:rPr>
          <w:rFonts w:ascii="Times New Roman" w:hAnsi="Times New Roman" w:cs="Times New Roman"/>
        </w:rPr>
        <w:t xml:space="preserve">Ph.D. holders tend to place </w:t>
      </w:r>
      <w:r w:rsidR="00F00DCD">
        <w:rPr>
          <w:rFonts w:ascii="Times New Roman" w:hAnsi="Times New Roman" w:cs="Times New Roman"/>
        </w:rPr>
        <w:t>less expensive</w:t>
      </w:r>
      <w:r w:rsidR="005A0ECA">
        <w:rPr>
          <w:rFonts w:ascii="Times New Roman" w:hAnsi="Times New Roman" w:cs="Times New Roman"/>
        </w:rPr>
        <w:t xml:space="preserve"> orders</w:t>
      </w:r>
      <w:r w:rsidRPr="007E4E83">
        <w:rPr>
          <w:rFonts w:ascii="Times New Roman" w:hAnsi="Times New Roman" w:cs="Times New Roman"/>
        </w:rPr>
        <w:t xml:space="preserve"> than postgraduates, while school students and uneducated individuals place the least, with the lowest total spend and order frequency.</w:t>
      </w:r>
    </w:p>
    <w:p w14:paraId="178F6583" w14:textId="15560F36" w:rsidR="000A1247" w:rsidRDefault="00992214" w:rsidP="008D4834">
      <w:pPr>
        <w:spacing w:line="480" w:lineRule="auto"/>
        <w:jc w:val="center"/>
        <w:rPr>
          <w:rFonts w:ascii="Times New Roman" w:hAnsi="Times New Roman" w:cs="Times New Roman"/>
        </w:rPr>
      </w:pPr>
      <w:r w:rsidRPr="00992214">
        <w:rPr>
          <w:rFonts w:ascii="Times New Roman" w:hAnsi="Times New Roman" w:cs="Times New Roman"/>
        </w:rPr>
        <w:drawing>
          <wp:inline distT="0" distB="0" distL="0" distR="0" wp14:anchorId="21924C08" wp14:editId="0A8B4B02">
            <wp:extent cx="5125444" cy="3878176"/>
            <wp:effectExtent l="19050" t="19050" r="18415" b="27305"/>
            <wp:docPr id="16686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2943" name=""/>
                    <pic:cNvPicPr/>
                  </pic:nvPicPr>
                  <pic:blipFill rotWithShape="1">
                    <a:blip r:embed="rId8"/>
                    <a:srcRect t="15101"/>
                    <a:stretch/>
                  </pic:blipFill>
                  <pic:spPr bwMode="auto">
                    <a:xfrm>
                      <a:off x="0" y="0"/>
                      <a:ext cx="5142083" cy="389076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A3157E" w14:textId="77777777" w:rsidR="007722CE" w:rsidRPr="007722CE" w:rsidRDefault="007722CE" w:rsidP="00E80FBB">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722CE">
        <w:rPr>
          <w:rFonts w:ascii="Times New Roman" w:eastAsia="Times New Roman" w:hAnsi="Times New Roman" w:cs="Times New Roman"/>
          <w:kern w:val="0"/>
          <w14:ligatures w14:val="none"/>
        </w:rPr>
        <w:t>People with no income generate the highest sales, possibly due to unique purchasing behaviors or reliance on other financial sources.</w:t>
      </w:r>
    </w:p>
    <w:p w14:paraId="737C3905" w14:textId="77777777" w:rsidR="007722CE" w:rsidRPr="007722CE" w:rsidRDefault="007722CE" w:rsidP="00E80FBB">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722CE">
        <w:rPr>
          <w:rFonts w:ascii="Times New Roman" w:eastAsia="Times New Roman" w:hAnsi="Times New Roman" w:cs="Times New Roman"/>
          <w:kern w:val="0"/>
          <w14:ligatures w14:val="none"/>
        </w:rPr>
        <w:t>Individuals earning between 25,001 and 50,000 contribute a strong amount to sales, placing a significant number of orders.</w:t>
      </w:r>
    </w:p>
    <w:p w14:paraId="7FA46222" w14:textId="36D86AD8" w:rsidR="007722CE" w:rsidRPr="007722CE" w:rsidRDefault="007722CE" w:rsidP="00E80FBB">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722CE">
        <w:rPr>
          <w:rFonts w:ascii="Times New Roman" w:eastAsia="Times New Roman" w:hAnsi="Times New Roman" w:cs="Times New Roman"/>
          <w:kern w:val="0"/>
          <w14:ligatures w14:val="none"/>
        </w:rPr>
        <w:t xml:space="preserve">Those earning over 50,000 </w:t>
      </w:r>
      <w:r w:rsidR="00E80FBB" w:rsidRPr="007722CE">
        <w:rPr>
          <w:rFonts w:ascii="Times New Roman" w:eastAsia="Times New Roman" w:hAnsi="Times New Roman" w:cs="Times New Roman"/>
          <w:kern w:val="0"/>
          <w14:ligatures w14:val="none"/>
        </w:rPr>
        <w:t>follows</w:t>
      </w:r>
      <w:r w:rsidRPr="007722CE">
        <w:rPr>
          <w:rFonts w:ascii="Times New Roman" w:eastAsia="Times New Roman" w:hAnsi="Times New Roman" w:cs="Times New Roman"/>
          <w:kern w:val="0"/>
          <w14:ligatures w14:val="none"/>
        </w:rPr>
        <w:t>, with slightly lower sales than the previous group, but still maintaining a solid level of spending.</w:t>
      </w:r>
    </w:p>
    <w:p w14:paraId="6055B327" w14:textId="77777777" w:rsidR="007722CE" w:rsidRPr="007722CE" w:rsidRDefault="007722CE" w:rsidP="00E80FBB">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722CE">
        <w:rPr>
          <w:rFonts w:ascii="Times New Roman" w:eastAsia="Times New Roman" w:hAnsi="Times New Roman" w:cs="Times New Roman"/>
          <w:kern w:val="0"/>
          <w14:ligatures w14:val="none"/>
        </w:rPr>
        <w:lastRenderedPageBreak/>
        <w:t>People earning between 10,001 and 25,000 make fewer purchases, resulting in a moderate contribution to sales.</w:t>
      </w:r>
    </w:p>
    <w:p w14:paraId="06D8B920" w14:textId="5FDDB921" w:rsidR="002122A7" w:rsidRDefault="007722CE" w:rsidP="00E80FBB">
      <w:pPr>
        <w:numPr>
          <w:ilvl w:val="0"/>
          <w:numId w:val="7"/>
        </w:numPr>
        <w:spacing w:before="100" w:beforeAutospacing="1" w:after="100" w:afterAutospacing="1" w:line="480" w:lineRule="auto"/>
        <w:rPr>
          <w:rFonts w:ascii="Times New Roman" w:eastAsia="Times New Roman" w:hAnsi="Times New Roman" w:cs="Times New Roman"/>
          <w:kern w:val="0"/>
          <w14:ligatures w14:val="none"/>
        </w:rPr>
      </w:pPr>
      <w:r w:rsidRPr="007722CE">
        <w:rPr>
          <w:rFonts w:ascii="Times New Roman" w:eastAsia="Times New Roman" w:hAnsi="Times New Roman" w:cs="Times New Roman"/>
          <w:kern w:val="0"/>
          <w14:ligatures w14:val="none"/>
        </w:rPr>
        <w:t>Individuals with incomes below 10,000 contribute the least to sales, likely due to limited spending capacity.</w:t>
      </w:r>
    </w:p>
    <w:p w14:paraId="1C903F8C" w14:textId="1B6609D7" w:rsidR="00E80FBB" w:rsidRDefault="0085270F" w:rsidP="0085270F">
      <w:pPr>
        <w:spacing w:before="100" w:beforeAutospacing="1" w:after="100" w:afterAutospacing="1" w:line="480" w:lineRule="auto"/>
        <w:jc w:val="center"/>
        <w:rPr>
          <w:rFonts w:ascii="Times New Roman" w:eastAsia="Times New Roman" w:hAnsi="Times New Roman" w:cs="Times New Roman"/>
          <w:kern w:val="0"/>
          <w14:ligatures w14:val="none"/>
        </w:rPr>
      </w:pPr>
      <w:r w:rsidRPr="0085270F">
        <w:rPr>
          <w:rFonts w:ascii="Times New Roman" w:eastAsia="Times New Roman" w:hAnsi="Times New Roman" w:cs="Times New Roman"/>
          <w:kern w:val="0"/>
          <w14:ligatures w14:val="none"/>
        </w:rPr>
        <w:drawing>
          <wp:inline distT="0" distB="0" distL="0" distR="0" wp14:anchorId="349447BC" wp14:editId="7598FCB9">
            <wp:extent cx="3093058" cy="4874860"/>
            <wp:effectExtent l="19050" t="19050" r="12700" b="21590"/>
            <wp:docPr id="131007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5433" name=""/>
                    <pic:cNvPicPr/>
                  </pic:nvPicPr>
                  <pic:blipFill>
                    <a:blip r:embed="rId9"/>
                    <a:stretch>
                      <a:fillRect/>
                    </a:stretch>
                  </pic:blipFill>
                  <pic:spPr>
                    <a:xfrm>
                      <a:off x="0" y="0"/>
                      <a:ext cx="3105848" cy="4895017"/>
                    </a:xfrm>
                    <a:prstGeom prst="rect">
                      <a:avLst/>
                    </a:prstGeom>
                    <a:ln w="9525">
                      <a:solidFill>
                        <a:schemeClr val="tx1"/>
                      </a:solidFill>
                    </a:ln>
                  </pic:spPr>
                </pic:pic>
              </a:graphicData>
            </a:graphic>
          </wp:inline>
        </w:drawing>
      </w:r>
    </w:p>
    <w:p w14:paraId="790540D4" w14:textId="77777777" w:rsidR="00D85881" w:rsidRPr="00D85881" w:rsidRDefault="00D85881" w:rsidP="00D85881">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D85881">
        <w:rPr>
          <w:rFonts w:ascii="Times New Roman" w:eastAsia="Times New Roman" w:hAnsi="Times New Roman" w:cs="Times New Roman"/>
          <w:kern w:val="0"/>
          <w14:ligatures w14:val="none"/>
        </w:rPr>
        <w:t>Friday has the highest number of orders, likely due to people unwinding at the end of the workweek and choosing to dine out.</w:t>
      </w:r>
    </w:p>
    <w:p w14:paraId="5994ED2A" w14:textId="77777777" w:rsidR="00D85881" w:rsidRPr="00D85881" w:rsidRDefault="00D85881" w:rsidP="00D85881">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D85881">
        <w:rPr>
          <w:rFonts w:ascii="Times New Roman" w:eastAsia="Times New Roman" w:hAnsi="Times New Roman" w:cs="Times New Roman"/>
          <w:kern w:val="0"/>
          <w14:ligatures w14:val="none"/>
        </w:rPr>
        <w:t>Tuesday, Wednesday, and Thursday follow closely, with more people dining out during the weekdays than on weekends.</w:t>
      </w:r>
    </w:p>
    <w:p w14:paraId="415B50AE" w14:textId="77777777" w:rsidR="00D85881" w:rsidRPr="00D85881" w:rsidRDefault="00D85881" w:rsidP="00D85881">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D85881">
        <w:rPr>
          <w:rFonts w:ascii="Times New Roman" w:eastAsia="Times New Roman" w:hAnsi="Times New Roman" w:cs="Times New Roman"/>
          <w:kern w:val="0"/>
          <w14:ligatures w14:val="none"/>
        </w:rPr>
        <w:lastRenderedPageBreak/>
        <w:t>Monday sees a slight drop in orders as people adjust to the workweek, while Saturday experiences fewer orders due to weekend activities.</w:t>
      </w:r>
    </w:p>
    <w:p w14:paraId="6732F6AE" w14:textId="77777777" w:rsidR="00D85881" w:rsidRPr="00D85881" w:rsidRDefault="00D85881" w:rsidP="00D85881">
      <w:pPr>
        <w:numPr>
          <w:ilvl w:val="0"/>
          <w:numId w:val="8"/>
        </w:numPr>
        <w:spacing w:before="100" w:beforeAutospacing="1" w:after="100" w:afterAutospacing="1" w:line="480" w:lineRule="auto"/>
        <w:rPr>
          <w:rFonts w:ascii="Times New Roman" w:eastAsia="Times New Roman" w:hAnsi="Times New Roman" w:cs="Times New Roman"/>
          <w:kern w:val="0"/>
          <w14:ligatures w14:val="none"/>
        </w:rPr>
      </w:pPr>
      <w:r w:rsidRPr="00D85881">
        <w:rPr>
          <w:rFonts w:ascii="Times New Roman" w:eastAsia="Times New Roman" w:hAnsi="Times New Roman" w:cs="Times New Roman"/>
          <w:kern w:val="0"/>
          <w14:ligatures w14:val="none"/>
        </w:rPr>
        <w:t>Sunday has the least orders, likely because many people prefer relaxing at home with family rather than dining out.</w:t>
      </w:r>
    </w:p>
    <w:p w14:paraId="6FCC9C96" w14:textId="0EBEBF79" w:rsidR="0085270F" w:rsidRDefault="00684C76" w:rsidP="00684C76">
      <w:pPr>
        <w:spacing w:before="100" w:beforeAutospacing="1" w:after="100" w:afterAutospacing="1" w:line="480" w:lineRule="auto"/>
        <w:jc w:val="center"/>
        <w:rPr>
          <w:rFonts w:ascii="Times New Roman" w:eastAsia="Times New Roman" w:hAnsi="Times New Roman" w:cs="Times New Roman"/>
          <w:kern w:val="0"/>
          <w14:ligatures w14:val="none"/>
        </w:rPr>
      </w:pPr>
      <w:r w:rsidRPr="00684C76">
        <w:rPr>
          <w:rFonts w:ascii="Times New Roman" w:eastAsia="Times New Roman" w:hAnsi="Times New Roman" w:cs="Times New Roman"/>
          <w:kern w:val="0"/>
          <w14:ligatures w14:val="none"/>
        </w:rPr>
        <w:drawing>
          <wp:inline distT="0" distB="0" distL="0" distR="0" wp14:anchorId="46C42BD8" wp14:editId="678CA6F1">
            <wp:extent cx="5069785" cy="4905125"/>
            <wp:effectExtent l="19050" t="19050" r="17145" b="10160"/>
            <wp:docPr id="123345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51383" name=""/>
                    <pic:cNvPicPr/>
                  </pic:nvPicPr>
                  <pic:blipFill>
                    <a:blip r:embed="rId10"/>
                    <a:stretch>
                      <a:fillRect/>
                    </a:stretch>
                  </pic:blipFill>
                  <pic:spPr>
                    <a:xfrm>
                      <a:off x="0" y="0"/>
                      <a:ext cx="5080222" cy="4915223"/>
                    </a:xfrm>
                    <a:prstGeom prst="rect">
                      <a:avLst/>
                    </a:prstGeom>
                    <a:ln w="9525">
                      <a:solidFill>
                        <a:schemeClr val="tx1"/>
                      </a:solidFill>
                    </a:ln>
                  </pic:spPr>
                </pic:pic>
              </a:graphicData>
            </a:graphic>
          </wp:inline>
        </w:drawing>
      </w:r>
    </w:p>
    <w:p w14:paraId="5C34B30D"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t>March has the highest restaurant spending, with over $53 million, followed closely by January at over $52 million, driven by New Year celebrations.</w:t>
      </w:r>
    </w:p>
    <w:p w14:paraId="6CC5E026"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t>April sees over $48 million, and February brings in over $47 million, largely due to Valentine’s Day dining.</w:t>
      </w:r>
    </w:p>
    <w:p w14:paraId="7E34F741"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lastRenderedPageBreak/>
        <w:t>November and May generate over $46 million and $44 million, respectively, with holidays like Thanksgiving and spring events boosting sales.</w:t>
      </w:r>
    </w:p>
    <w:p w14:paraId="50FE76B8"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t>December totals over $42 million, driven by holiday parties and year-end gatherings, while October and June see over $41 million and $40 million, influenced by autumn events and summer vacations.</w:t>
      </w:r>
    </w:p>
    <w:p w14:paraId="4D1D3F4B"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t>July and August bring in over $37 million and $35 million, as people enjoy summer dining, and September has the lowest sales, just over $30 million, marking a post-summer dip.</w:t>
      </w:r>
    </w:p>
    <w:p w14:paraId="761200E7" w14:textId="77777777" w:rsidR="00933555" w:rsidRPr="00933555" w:rsidRDefault="00933555" w:rsidP="00933555">
      <w:pPr>
        <w:numPr>
          <w:ilvl w:val="0"/>
          <w:numId w:val="9"/>
        </w:numPr>
        <w:spacing w:before="100" w:beforeAutospacing="1" w:after="100" w:afterAutospacing="1" w:line="480" w:lineRule="auto"/>
        <w:rPr>
          <w:rFonts w:ascii="Times New Roman" w:eastAsia="Times New Roman" w:hAnsi="Times New Roman" w:cs="Times New Roman"/>
          <w:kern w:val="0"/>
          <w14:ligatures w14:val="none"/>
        </w:rPr>
      </w:pPr>
      <w:r w:rsidRPr="00933555">
        <w:rPr>
          <w:rFonts w:ascii="Times New Roman" w:eastAsia="Times New Roman" w:hAnsi="Times New Roman" w:cs="Times New Roman"/>
          <w:kern w:val="0"/>
          <w14:ligatures w14:val="none"/>
        </w:rPr>
        <w:t>Key holidays like Valentine’s Day, Thanksgiving, and New Year’s result in significant spikes in dining out.</w:t>
      </w:r>
    </w:p>
    <w:p w14:paraId="57114569" w14:textId="1707D2AC" w:rsidR="002075E4" w:rsidRPr="00B81472" w:rsidRDefault="00E02FC8" w:rsidP="00B81472">
      <w:pPr>
        <w:spacing w:before="100" w:beforeAutospacing="1" w:after="0" w:line="48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Conclusion</w:t>
      </w:r>
      <w:r w:rsidR="00554D89" w:rsidRPr="00B81472">
        <w:rPr>
          <w:rFonts w:ascii="Times New Roman" w:eastAsia="Times New Roman" w:hAnsi="Times New Roman" w:cs="Times New Roman"/>
          <w:kern w:val="0"/>
          <w:sz w:val="32"/>
          <w:szCs w:val="32"/>
          <w14:ligatures w14:val="none"/>
        </w:rPr>
        <w:t>:</w:t>
      </w:r>
    </w:p>
    <w:p w14:paraId="5C30FE85" w14:textId="77777777" w:rsidR="00343A1F" w:rsidRPr="00343A1F" w:rsidRDefault="00343A1F" w:rsidP="00343A1F">
      <w:pPr>
        <w:pStyle w:val="ListParagraph"/>
        <w:numPr>
          <w:ilvl w:val="0"/>
          <w:numId w:val="10"/>
        </w:numPr>
        <w:spacing w:line="480" w:lineRule="auto"/>
        <w:rPr>
          <w:rFonts w:ascii="Times New Roman" w:eastAsia="Times New Roman" w:hAnsi="Times New Roman" w:cs="Times New Roman"/>
          <w:kern w:val="0"/>
          <w14:ligatures w14:val="none"/>
        </w:rPr>
      </w:pPr>
      <w:r w:rsidRPr="00343A1F">
        <w:rPr>
          <w:rFonts w:ascii="Times New Roman" w:eastAsia="Times New Roman" w:hAnsi="Times New Roman" w:cs="Times New Roman"/>
          <w:kern w:val="0"/>
          <w14:ligatures w14:val="none"/>
        </w:rPr>
        <w:t>Having more restaurants near schools could increase sales, especially from male students.</w:t>
      </w:r>
    </w:p>
    <w:p w14:paraId="5EA12D2D" w14:textId="77777777" w:rsidR="00343A1F" w:rsidRPr="00343A1F" w:rsidRDefault="00343A1F" w:rsidP="00343A1F">
      <w:pPr>
        <w:pStyle w:val="ListParagraph"/>
        <w:numPr>
          <w:ilvl w:val="0"/>
          <w:numId w:val="10"/>
        </w:numPr>
        <w:spacing w:line="480" w:lineRule="auto"/>
        <w:rPr>
          <w:rFonts w:ascii="Times New Roman" w:eastAsia="Times New Roman" w:hAnsi="Times New Roman" w:cs="Times New Roman"/>
          <w:kern w:val="0"/>
          <w14:ligatures w14:val="none"/>
        </w:rPr>
      </w:pPr>
      <w:r w:rsidRPr="00343A1F">
        <w:rPr>
          <w:rFonts w:ascii="Times New Roman" w:eastAsia="Times New Roman" w:hAnsi="Times New Roman" w:cs="Times New Roman"/>
          <w:kern w:val="0"/>
          <w14:ligatures w14:val="none"/>
        </w:rPr>
        <w:t>Raising prices on weekdays, particularly Fridays, could lead to higher earnings.</w:t>
      </w:r>
    </w:p>
    <w:p w14:paraId="34D239DC" w14:textId="666F8814" w:rsidR="00491A8C" w:rsidRPr="005E272F" w:rsidRDefault="005E272F" w:rsidP="005E272F">
      <w:pPr>
        <w:pStyle w:val="ListParagraph"/>
        <w:numPr>
          <w:ilvl w:val="0"/>
          <w:numId w:val="10"/>
        </w:num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Expect to see s</w:t>
      </w:r>
      <w:r w:rsidR="00343A1F" w:rsidRPr="00343A1F">
        <w:rPr>
          <w:rFonts w:ascii="Times New Roman" w:eastAsia="Times New Roman" w:hAnsi="Times New Roman" w:cs="Times New Roman"/>
          <w:kern w:val="0"/>
          <w14:ligatures w14:val="none"/>
        </w:rPr>
        <w:t>ingles with little or no income eat out more on weekends, while married couples and families often prefer dining at home.</w:t>
      </w:r>
    </w:p>
    <w:sectPr w:rsidR="00491A8C" w:rsidRPr="005E272F" w:rsidSect="0069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1A36"/>
    <w:multiLevelType w:val="hybridMultilevel"/>
    <w:tmpl w:val="A546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64FC"/>
    <w:multiLevelType w:val="multilevel"/>
    <w:tmpl w:val="B33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91E3C"/>
    <w:multiLevelType w:val="multilevel"/>
    <w:tmpl w:val="2140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D6F77"/>
    <w:multiLevelType w:val="multilevel"/>
    <w:tmpl w:val="FF0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37A05"/>
    <w:multiLevelType w:val="hybridMultilevel"/>
    <w:tmpl w:val="A61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E57FF"/>
    <w:multiLevelType w:val="multilevel"/>
    <w:tmpl w:val="19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8275B"/>
    <w:multiLevelType w:val="multilevel"/>
    <w:tmpl w:val="0F9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70036"/>
    <w:multiLevelType w:val="hybridMultilevel"/>
    <w:tmpl w:val="9FBC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502AC"/>
    <w:multiLevelType w:val="multilevel"/>
    <w:tmpl w:val="8300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C1BFF"/>
    <w:multiLevelType w:val="hybridMultilevel"/>
    <w:tmpl w:val="550A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54835"/>
    <w:multiLevelType w:val="hybridMultilevel"/>
    <w:tmpl w:val="B8FAE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513760">
    <w:abstractNumId w:val="4"/>
  </w:num>
  <w:num w:numId="2" w16cid:durableId="853500678">
    <w:abstractNumId w:val="2"/>
  </w:num>
  <w:num w:numId="3" w16cid:durableId="35588235">
    <w:abstractNumId w:val="10"/>
  </w:num>
  <w:num w:numId="4" w16cid:durableId="443157549">
    <w:abstractNumId w:val="7"/>
  </w:num>
  <w:num w:numId="5" w16cid:durableId="1644114146">
    <w:abstractNumId w:val="6"/>
  </w:num>
  <w:num w:numId="6" w16cid:durableId="984965112">
    <w:abstractNumId w:val="9"/>
  </w:num>
  <w:num w:numId="7" w16cid:durableId="1500387155">
    <w:abstractNumId w:val="5"/>
  </w:num>
  <w:num w:numId="8" w16cid:durableId="644354594">
    <w:abstractNumId w:val="8"/>
  </w:num>
  <w:num w:numId="9" w16cid:durableId="948971654">
    <w:abstractNumId w:val="1"/>
  </w:num>
  <w:num w:numId="10" w16cid:durableId="796727901">
    <w:abstractNumId w:val="0"/>
  </w:num>
  <w:num w:numId="11" w16cid:durableId="1465005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E5"/>
    <w:rsid w:val="00001551"/>
    <w:rsid w:val="000138E6"/>
    <w:rsid w:val="000A1247"/>
    <w:rsid w:val="000A1DE1"/>
    <w:rsid w:val="000B1886"/>
    <w:rsid w:val="000D01EE"/>
    <w:rsid w:val="000D421E"/>
    <w:rsid w:val="001028B8"/>
    <w:rsid w:val="00123CF1"/>
    <w:rsid w:val="00127058"/>
    <w:rsid w:val="0015388F"/>
    <w:rsid w:val="00186BC1"/>
    <w:rsid w:val="001952AD"/>
    <w:rsid w:val="001B4029"/>
    <w:rsid w:val="001E092E"/>
    <w:rsid w:val="002075E4"/>
    <w:rsid w:val="002122A7"/>
    <w:rsid w:val="00221620"/>
    <w:rsid w:val="00224454"/>
    <w:rsid w:val="002366F0"/>
    <w:rsid w:val="00244C1A"/>
    <w:rsid w:val="002518C9"/>
    <w:rsid w:val="00270001"/>
    <w:rsid w:val="002A731B"/>
    <w:rsid w:val="00310247"/>
    <w:rsid w:val="00334BFC"/>
    <w:rsid w:val="00343A1F"/>
    <w:rsid w:val="0037127E"/>
    <w:rsid w:val="0037770D"/>
    <w:rsid w:val="003C46A0"/>
    <w:rsid w:val="003E211E"/>
    <w:rsid w:val="003E41D9"/>
    <w:rsid w:val="00436313"/>
    <w:rsid w:val="00461821"/>
    <w:rsid w:val="00462EFC"/>
    <w:rsid w:val="004723A9"/>
    <w:rsid w:val="00473C48"/>
    <w:rsid w:val="00491A03"/>
    <w:rsid w:val="00491A8C"/>
    <w:rsid w:val="004C09C0"/>
    <w:rsid w:val="004E0C56"/>
    <w:rsid w:val="004F4387"/>
    <w:rsid w:val="004F55F1"/>
    <w:rsid w:val="005170B4"/>
    <w:rsid w:val="00517B86"/>
    <w:rsid w:val="00531C82"/>
    <w:rsid w:val="005364F9"/>
    <w:rsid w:val="00554D89"/>
    <w:rsid w:val="005716CE"/>
    <w:rsid w:val="00580AC8"/>
    <w:rsid w:val="00585D6A"/>
    <w:rsid w:val="005A0ECA"/>
    <w:rsid w:val="005C7972"/>
    <w:rsid w:val="005E1E52"/>
    <w:rsid w:val="005E272F"/>
    <w:rsid w:val="005F0889"/>
    <w:rsid w:val="005F549F"/>
    <w:rsid w:val="005F7EA0"/>
    <w:rsid w:val="006150A0"/>
    <w:rsid w:val="0062552B"/>
    <w:rsid w:val="00641BE0"/>
    <w:rsid w:val="006454C1"/>
    <w:rsid w:val="00673EE5"/>
    <w:rsid w:val="00683157"/>
    <w:rsid w:val="00684C76"/>
    <w:rsid w:val="006922C7"/>
    <w:rsid w:val="006C7F3E"/>
    <w:rsid w:val="0070398B"/>
    <w:rsid w:val="007722CE"/>
    <w:rsid w:val="007B3E87"/>
    <w:rsid w:val="007C6E84"/>
    <w:rsid w:val="007E4E83"/>
    <w:rsid w:val="00802553"/>
    <w:rsid w:val="0083054C"/>
    <w:rsid w:val="0085270F"/>
    <w:rsid w:val="008A1B3C"/>
    <w:rsid w:val="008B3D59"/>
    <w:rsid w:val="008D4834"/>
    <w:rsid w:val="008F48B4"/>
    <w:rsid w:val="00900144"/>
    <w:rsid w:val="00933555"/>
    <w:rsid w:val="009338F2"/>
    <w:rsid w:val="00992214"/>
    <w:rsid w:val="00994556"/>
    <w:rsid w:val="00995BFE"/>
    <w:rsid w:val="009E1AE2"/>
    <w:rsid w:val="00A037F4"/>
    <w:rsid w:val="00A07485"/>
    <w:rsid w:val="00A1461E"/>
    <w:rsid w:val="00A50601"/>
    <w:rsid w:val="00A80414"/>
    <w:rsid w:val="00AB0294"/>
    <w:rsid w:val="00AE5B74"/>
    <w:rsid w:val="00B12733"/>
    <w:rsid w:val="00B35036"/>
    <w:rsid w:val="00B70720"/>
    <w:rsid w:val="00B75515"/>
    <w:rsid w:val="00B81472"/>
    <w:rsid w:val="00BC3AE1"/>
    <w:rsid w:val="00C04349"/>
    <w:rsid w:val="00C56243"/>
    <w:rsid w:val="00C63C8E"/>
    <w:rsid w:val="00C75974"/>
    <w:rsid w:val="00CC0725"/>
    <w:rsid w:val="00CE2575"/>
    <w:rsid w:val="00CE454C"/>
    <w:rsid w:val="00CE541B"/>
    <w:rsid w:val="00CF6FAB"/>
    <w:rsid w:val="00D03DE6"/>
    <w:rsid w:val="00D03E1C"/>
    <w:rsid w:val="00D04421"/>
    <w:rsid w:val="00D44F67"/>
    <w:rsid w:val="00D46D7B"/>
    <w:rsid w:val="00D85881"/>
    <w:rsid w:val="00DB0BC6"/>
    <w:rsid w:val="00DC6492"/>
    <w:rsid w:val="00DD7FC7"/>
    <w:rsid w:val="00DE4C07"/>
    <w:rsid w:val="00DE5903"/>
    <w:rsid w:val="00E02FC8"/>
    <w:rsid w:val="00E11A04"/>
    <w:rsid w:val="00E15ECB"/>
    <w:rsid w:val="00E2146B"/>
    <w:rsid w:val="00E32636"/>
    <w:rsid w:val="00E60CA7"/>
    <w:rsid w:val="00E80FBB"/>
    <w:rsid w:val="00E943C8"/>
    <w:rsid w:val="00E96FF9"/>
    <w:rsid w:val="00ED047E"/>
    <w:rsid w:val="00EE01B6"/>
    <w:rsid w:val="00F00DCD"/>
    <w:rsid w:val="00F16583"/>
    <w:rsid w:val="00F25072"/>
    <w:rsid w:val="00F46D20"/>
    <w:rsid w:val="00F666C8"/>
    <w:rsid w:val="00F910D4"/>
    <w:rsid w:val="00FB1FFF"/>
    <w:rsid w:val="00FD62F1"/>
    <w:rsid w:val="00FF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AE0"/>
  <w15:chartTrackingRefBased/>
  <w15:docId w15:val="{6EFA21B6-DEE9-4B39-8CC8-6AB039AF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E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E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E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E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E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E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E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E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EE5"/>
    <w:rPr>
      <w:rFonts w:eastAsiaTheme="majorEastAsia" w:cstheme="majorBidi"/>
      <w:color w:val="272727" w:themeColor="text1" w:themeTint="D8"/>
    </w:rPr>
  </w:style>
  <w:style w:type="paragraph" w:styleId="Title">
    <w:name w:val="Title"/>
    <w:basedOn w:val="Normal"/>
    <w:next w:val="Normal"/>
    <w:link w:val="TitleChar"/>
    <w:uiPriority w:val="10"/>
    <w:qFormat/>
    <w:rsid w:val="00673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EE5"/>
    <w:pPr>
      <w:spacing w:before="160"/>
      <w:jc w:val="center"/>
    </w:pPr>
    <w:rPr>
      <w:i/>
      <w:iCs/>
      <w:color w:val="404040" w:themeColor="text1" w:themeTint="BF"/>
    </w:rPr>
  </w:style>
  <w:style w:type="character" w:customStyle="1" w:styleId="QuoteChar">
    <w:name w:val="Quote Char"/>
    <w:basedOn w:val="DefaultParagraphFont"/>
    <w:link w:val="Quote"/>
    <w:uiPriority w:val="29"/>
    <w:rsid w:val="00673EE5"/>
    <w:rPr>
      <w:i/>
      <w:iCs/>
      <w:color w:val="404040" w:themeColor="text1" w:themeTint="BF"/>
    </w:rPr>
  </w:style>
  <w:style w:type="paragraph" w:styleId="ListParagraph">
    <w:name w:val="List Paragraph"/>
    <w:basedOn w:val="Normal"/>
    <w:uiPriority w:val="34"/>
    <w:qFormat/>
    <w:rsid w:val="00673EE5"/>
    <w:pPr>
      <w:ind w:left="720"/>
      <w:contextualSpacing/>
    </w:pPr>
  </w:style>
  <w:style w:type="character" w:styleId="IntenseEmphasis">
    <w:name w:val="Intense Emphasis"/>
    <w:basedOn w:val="DefaultParagraphFont"/>
    <w:uiPriority w:val="21"/>
    <w:qFormat/>
    <w:rsid w:val="00673EE5"/>
    <w:rPr>
      <w:i/>
      <w:iCs/>
      <w:color w:val="2F5496" w:themeColor="accent1" w:themeShade="BF"/>
    </w:rPr>
  </w:style>
  <w:style w:type="paragraph" w:styleId="IntenseQuote">
    <w:name w:val="Intense Quote"/>
    <w:basedOn w:val="Normal"/>
    <w:next w:val="Normal"/>
    <w:link w:val="IntenseQuoteChar"/>
    <w:uiPriority w:val="30"/>
    <w:qFormat/>
    <w:rsid w:val="00673E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EE5"/>
    <w:rPr>
      <w:i/>
      <w:iCs/>
      <w:color w:val="2F5496" w:themeColor="accent1" w:themeShade="BF"/>
    </w:rPr>
  </w:style>
  <w:style w:type="character" w:styleId="IntenseReference">
    <w:name w:val="Intense Reference"/>
    <w:basedOn w:val="DefaultParagraphFont"/>
    <w:uiPriority w:val="32"/>
    <w:qFormat/>
    <w:rsid w:val="00673E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051">
      <w:bodyDiv w:val="1"/>
      <w:marLeft w:val="0"/>
      <w:marRight w:val="0"/>
      <w:marTop w:val="0"/>
      <w:marBottom w:val="0"/>
      <w:divBdr>
        <w:top w:val="none" w:sz="0" w:space="0" w:color="auto"/>
        <w:left w:val="none" w:sz="0" w:space="0" w:color="auto"/>
        <w:bottom w:val="none" w:sz="0" w:space="0" w:color="auto"/>
        <w:right w:val="none" w:sz="0" w:space="0" w:color="auto"/>
      </w:divBdr>
    </w:div>
    <w:div w:id="500659817">
      <w:bodyDiv w:val="1"/>
      <w:marLeft w:val="0"/>
      <w:marRight w:val="0"/>
      <w:marTop w:val="0"/>
      <w:marBottom w:val="0"/>
      <w:divBdr>
        <w:top w:val="none" w:sz="0" w:space="0" w:color="auto"/>
        <w:left w:val="none" w:sz="0" w:space="0" w:color="auto"/>
        <w:bottom w:val="none" w:sz="0" w:space="0" w:color="auto"/>
        <w:right w:val="none" w:sz="0" w:space="0" w:color="auto"/>
      </w:divBdr>
    </w:div>
    <w:div w:id="529419348">
      <w:bodyDiv w:val="1"/>
      <w:marLeft w:val="0"/>
      <w:marRight w:val="0"/>
      <w:marTop w:val="0"/>
      <w:marBottom w:val="0"/>
      <w:divBdr>
        <w:top w:val="none" w:sz="0" w:space="0" w:color="auto"/>
        <w:left w:val="none" w:sz="0" w:space="0" w:color="auto"/>
        <w:bottom w:val="none" w:sz="0" w:space="0" w:color="auto"/>
        <w:right w:val="none" w:sz="0" w:space="0" w:color="auto"/>
      </w:divBdr>
    </w:div>
    <w:div w:id="1268274264">
      <w:bodyDiv w:val="1"/>
      <w:marLeft w:val="0"/>
      <w:marRight w:val="0"/>
      <w:marTop w:val="0"/>
      <w:marBottom w:val="0"/>
      <w:divBdr>
        <w:top w:val="none" w:sz="0" w:space="0" w:color="auto"/>
        <w:left w:val="none" w:sz="0" w:space="0" w:color="auto"/>
        <w:bottom w:val="none" w:sz="0" w:space="0" w:color="auto"/>
        <w:right w:val="none" w:sz="0" w:space="0" w:color="auto"/>
      </w:divBdr>
    </w:div>
    <w:div w:id="1377895317">
      <w:bodyDiv w:val="1"/>
      <w:marLeft w:val="0"/>
      <w:marRight w:val="0"/>
      <w:marTop w:val="0"/>
      <w:marBottom w:val="0"/>
      <w:divBdr>
        <w:top w:val="none" w:sz="0" w:space="0" w:color="auto"/>
        <w:left w:val="none" w:sz="0" w:space="0" w:color="auto"/>
        <w:bottom w:val="none" w:sz="0" w:space="0" w:color="auto"/>
        <w:right w:val="none" w:sz="0" w:space="0" w:color="auto"/>
      </w:divBdr>
    </w:div>
    <w:div w:id="1428575926">
      <w:bodyDiv w:val="1"/>
      <w:marLeft w:val="0"/>
      <w:marRight w:val="0"/>
      <w:marTop w:val="0"/>
      <w:marBottom w:val="0"/>
      <w:divBdr>
        <w:top w:val="none" w:sz="0" w:space="0" w:color="auto"/>
        <w:left w:val="none" w:sz="0" w:space="0" w:color="auto"/>
        <w:bottom w:val="none" w:sz="0" w:space="0" w:color="auto"/>
        <w:right w:val="none" w:sz="0" w:space="0" w:color="auto"/>
      </w:divBdr>
    </w:div>
    <w:div w:id="1793859444">
      <w:bodyDiv w:val="1"/>
      <w:marLeft w:val="0"/>
      <w:marRight w:val="0"/>
      <w:marTop w:val="0"/>
      <w:marBottom w:val="0"/>
      <w:divBdr>
        <w:top w:val="none" w:sz="0" w:space="0" w:color="auto"/>
        <w:left w:val="none" w:sz="0" w:space="0" w:color="auto"/>
        <w:bottom w:val="none" w:sz="0" w:space="0" w:color="auto"/>
        <w:right w:val="none" w:sz="0" w:space="0" w:color="auto"/>
      </w:divBdr>
    </w:div>
    <w:div w:id="1931041657">
      <w:bodyDiv w:val="1"/>
      <w:marLeft w:val="0"/>
      <w:marRight w:val="0"/>
      <w:marTop w:val="0"/>
      <w:marBottom w:val="0"/>
      <w:divBdr>
        <w:top w:val="none" w:sz="0" w:space="0" w:color="auto"/>
        <w:left w:val="none" w:sz="0" w:space="0" w:color="auto"/>
        <w:bottom w:val="none" w:sz="0" w:space="0" w:color="auto"/>
        <w:right w:val="none" w:sz="0" w:space="0" w:color="auto"/>
      </w:divBdr>
    </w:div>
    <w:div w:id="19367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Delatour</dc:creator>
  <cp:keywords/>
  <dc:description/>
  <cp:lastModifiedBy>Anne Delatour</cp:lastModifiedBy>
  <cp:revision>134</cp:revision>
  <dcterms:created xsi:type="dcterms:W3CDTF">2025-01-21T21:53:00Z</dcterms:created>
  <dcterms:modified xsi:type="dcterms:W3CDTF">2025-01-23T03:21:00Z</dcterms:modified>
</cp:coreProperties>
</file>