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 w:eastAsia="黑体"/>
          <w:sz w:val="48"/>
        </w:rPr>
        <w:t>软件工程课程设计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《省人力资源市场数据采集系统项目》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软件</w:t>
      </w:r>
      <w:r>
        <w:rPr>
          <w:rFonts w:hint="eastAsia"/>
          <w:sz w:val="44"/>
          <w:lang w:val="en-US" w:eastAsia="zh-Hans"/>
        </w:rPr>
        <w:t>详细设计</w:t>
      </w:r>
      <w:r>
        <w:rPr>
          <w:rFonts w:hint="eastAsia"/>
          <w:sz w:val="44"/>
        </w:rPr>
        <w:t>说明书</w:t>
      </w:r>
    </w:p>
    <w:p>
      <w:pPr>
        <w:snapToGrid w:val="0"/>
        <w:spacing w:before="120" w:after="120"/>
        <w:jc w:val="both"/>
        <w:rPr>
          <w:rFonts w:hint="eastAsia" w:eastAsia="黑体"/>
          <w:sz w:val="48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设计组学生: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吴沁璇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1120172149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王晓媛</w:t>
      </w:r>
      <w:r>
        <w:rPr>
          <w:rFonts w:hint="eastAsia" w:ascii="宋体" w:hAnsi="宋体"/>
          <w:sz w:val="36"/>
        </w:rPr>
        <w:t xml:space="preserve">            </w:t>
      </w:r>
      <w:r>
        <w:rPr>
          <w:rFonts w:hint="default" w:hAnsi="宋体"/>
          <w:sz w:val="36"/>
        </w:rPr>
        <w:t xml:space="preserve"> 1120172163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刘雅诗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1120172729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潘天瑶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1120173331</w:t>
      </w:r>
    </w:p>
    <w:p>
      <w:pPr>
        <w:snapToGrid w:val="0"/>
        <w:spacing w:before="120" w:after="120"/>
        <w:ind w:firstLine="2520" w:firstLineChars="700"/>
        <w:rPr>
          <w:rFonts w:hint="eastAsia" w:hAnsi="宋体" w:eastAsia="宋体"/>
          <w:sz w:val="36"/>
          <w:lang w:val="en-US" w:eastAsia="zh-Hans"/>
        </w:rPr>
      </w:pPr>
      <w:r>
        <w:rPr>
          <w:rFonts w:hint="eastAsia" w:hAnsi="宋体" w:eastAsia="宋体"/>
          <w:sz w:val="36"/>
          <w:lang w:val="en-US" w:eastAsia="zh-Hans"/>
        </w:rPr>
        <w:t xml:space="preserve">魏斯训             1820171112 </w:t>
      </w:r>
    </w:p>
    <w:p>
      <w:pPr>
        <w:snapToGrid w:val="0"/>
        <w:spacing w:before="120" w:after="120"/>
        <w:jc w:val="center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苏尼</w:t>
      </w:r>
      <w:r>
        <w:rPr>
          <w:rFonts w:hint="eastAsia" w:hAnsi="宋体" w:eastAsia="宋体"/>
          <w:sz w:val="36"/>
          <w:lang w:val="en-US" w:eastAsia="zh-Hans"/>
        </w:rPr>
        <w:t xml:space="preserve">             1820171013</w:t>
      </w:r>
    </w:p>
    <w:p>
      <w:pPr>
        <w:snapToGrid w:val="0"/>
        <w:spacing w:before="120" w:after="120"/>
        <w:jc w:val="both"/>
        <w:rPr>
          <w:rFonts w:hint="eastAsia" w:eastAsia="黑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 xml:space="preserve">指导教师:  </w:t>
      </w:r>
      <w:r>
        <w:rPr>
          <w:rFonts w:hint="eastAsia" w:hAnsi="宋体"/>
          <w:sz w:val="36"/>
          <w:lang w:val="en-US" w:eastAsia="zh-Hans"/>
        </w:rPr>
        <w:t>闫波</w:t>
      </w: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/>
          <w:sz w:val="44"/>
        </w:rPr>
        <w:t>北京理工大学计算机学院</w:t>
      </w:r>
    </w:p>
    <w:p>
      <w:pPr>
        <w:snapToGrid w:val="0"/>
        <w:spacing w:before="120" w:after="120" w:line="360" w:lineRule="auto"/>
        <w:jc w:val="center"/>
        <w:rPr>
          <w:rFonts w:hint="eastAsia" w:eastAsia="黑体"/>
          <w:sz w:val="48"/>
        </w:rPr>
      </w:pPr>
      <w:r>
        <w:rPr>
          <w:rFonts w:hint="eastAsia"/>
          <w:sz w:val="44"/>
        </w:rPr>
        <w:t>20</w:t>
      </w:r>
      <w:r>
        <w:rPr>
          <w:rFonts w:hint="default"/>
          <w:sz w:val="44"/>
        </w:rPr>
        <w:t>20</w:t>
      </w:r>
      <w:r>
        <w:rPr>
          <w:rFonts w:hint="eastAsia"/>
          <w:sz w:val="44"/>
        </w:rPr>
        <w:t>年1</w:t>
      </w:r>
      <w:r>
        <w:rPr>
          <w:rFonts w:hint="default"/>
          <w:sz w:val="44"/>
        </w:rPr>
        <w:t>1</w:t>
      </w:r>
      <w:r>
        <w:rPr>
          <w:rFonts w:hint="eastAsia"/>
          <w:sz w:val="44"/>
        </w:rPr>
        <w:t>月</w:t>
      </w:r>
    </w:p>
    <w:p>
      <w:pPr>
        <w:pStyle w:val="29"/>
      </w:pPr>
      <w:r>
        <w:br w:type="page"/>
      </w:r>
    </w:p>
    <w:p/>
    <w:p>
      <w:pPr>
        <w:pStyle w:val="29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>
        <w:rPr>
          <w:rFonts w:hint="eastAsia"/>
        </w:rPr>
        <w:t>&lt;省</w:t>
      </w:r>
      <w:r>
        <w:t>人力资源</w:t>
      </w:r>
      <w:r>
        <w:rPr>
          <w:rFonts w:hint="eastAsia"/>
        </w:rPr>
        <w:t>市场数据</w:t>
      </w:r>
      <w:r>
        <w:t>采集系统</w:t>
      </w:r>
      <w:r>
        <w:rPr>
          <w:rFonts w:hint="eastAsia"/>
        </w:rPr>
        <w:t>&gt;</w:t>
      </w:r>
      <w: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软件详细设计</w:t>
      </w:r>
      <w:r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/>
    <w:p/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29"/>
        <w:rPr>
          <w:sz w:val="28"/>
        </w:rPr>
      </w:pPr>
    </w:p>
    <w:p/>
    <w:p>
      <w:pPr>
        <w:pStyle w:val="15"/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6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1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&lt;0.1&gt;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主要</w:t>
            </w:r>
            <w:r>
              <w:t>类结构的编写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8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&lt;0.2&gt;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动态结构</w:t>
            </w:r>
            <w:r>
              <w:t>的设计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&lt;0.3&gt;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工具类</w:t>
            </w:r>
            <w:r>
              <w:t>的编写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&lt;1.0&gt;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修正</w:t>
            </w:r>
            <w:r>
              <w:t>部分遗漏及错误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_Toc439597391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_Toc439597392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范围</w:t>
      </w:r>
      <w:r>
        <w:tab/>
      </w:r>
      <w:r>
        <w:fldChar w:fldCharType="begin"/>
      </w:r>
      <w:r>
        <w:instrText xml:space="preserve"> PAGEREF _Toc439597393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定义、首字母缩写词和缩略语</w:t>
      </w:r>
      <w:r>
        <w:tab/>
      </w:r>
      <w:r>
        <w:fldChar w:fldCharType="begin"/>
      </w:r>
      <w:r>
        <w:instrText xml:space="preserve"> PAGEREF _Toc439597394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_Toc439597395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项目背景描述</w:t>
      </w:r>
      <w:r>
        <w:tab/>
      </w:r>
      <w:r>
        <w:fldChar w:fldCharType="begin"/>
      </w:r>
      <w:r>
        <w:instrText xml:space="preserve"> PAGEREF _Toc439597396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_Toc439597397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设计和实现上的约束</w:t>
      </w:r>
      <w:r>
        <w:tab/>
      </w:r>
      <w:r>
        <w:fldChar w:fldCharType="begin"/>
      </w:r>
      <w:r>
        <w:instrText xml:space="preserve"> PAGEREF _Toc439597398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假定和依赖</w:t>
      </w:r>
      <w:r>
        <w:tab/>
      </w:r>
      <w:r>
        <w:fldChar w:fldCharType="begin"/>
      </w:r>
      <w:r>
        <w:instrText xml:space="preserve"> PAGEREF _Toc439597399 \h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需求概述</w:t>
      </w:r>
      <w:r>
        <w:tab/>
      </w:r>
      <w:r>
        <w:fldChar w:fldCharType="begin"/>
      </w:r>
      <w:r>
        <w:instrText xml:space="preserve"> PAGEREF _Toc439597400 \h </w:instrText>
      </w:r>
      <w:r>
        <w:fldChar w:fldCharType="separate"/>
      </w:r>
      <w:r>
        <w:t>6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3.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系统的技术架构说明</w:t>
      </w:r>
      <w:r>
        <w:tab/>
      </w:r>
      <w:r>
        <w:fldChar w:fldCharType="begin"/>
      </w:r>
      <w:r>
        <w:instrText xml:space="preserve"> PAGEREF _Toc439597401 \h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系统的静态结构设计</w:t>
      </w:r>
      <w:r>
        <w:tab/>
      </w:r>
      <w:r>
        <w:fldChar w:fldCharType="begin"/>
      </w:r>
      <w:r>
        <w:instrText xml:space="preserve"> PAGEREF _Toc439597402 \h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实体层</w:t>
      </w:r>
      <w:r>
        <w:t>(ENTITY)</w:t>
      </w:r>
      <w:r>
        <w:tab/>
      </w:r>
      <w:r>
        <w:fldChar w:fldCharType="begin"/>
      </w:r>
      <w:r>
        <w:instrText xml:space="preserve"> PAGEREF _Toc439597403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_Toc439597404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Moni_User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_Toc439597405 \h </w:instrText>
      </w:r>
      <w:r>
        <w:fldChar w:fldCharType="separate"/>
      </w:r>
      <w:r>
        <w:t>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City_User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_Toc439597406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Prov_User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_Toc439597407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Systmem_User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_Toc439597408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_Toc439597409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Total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_Toc439597410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Domain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_Toc439597411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Profession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_Toc439597412 \h </w:instrText>
      </w:r>
      <w:r>
        <w:fldChar w:fldCharType="separate"/>
      </w:r>
      <w:r>
        <w:t>13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Character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_Toc439597413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Occupation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_Toc439597414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ApplyOverDemand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_Toc439597415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DemandOverApply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_Toc439597416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_Toc439597417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GenderSort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_Toc439597418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AgeSort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_Toc439597419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DegreeSort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_Toc439597420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SkillSort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_Toc439597421 \h </w:instrText>
      </w:r>
      <w:r>
        <w:fldChar w:fldCharType="separate"/>
      </w:r>
      <w:r>
        <w:t>18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Data_Items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_Toc439597422 \h </w:instrText>
      </w:r>
      <w:r>
        <w:fldChar w:fldCharType="separate"/>
      </w:r>
      <w:r>
        <w:t>19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_Toc439597423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_Toc439597424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_Toc439597425 \h </w:instrText>
      </w:r>
      <w:r>
        <w:fldChar w:fldCharType="separate"/>
      </w:r>
      <w:r>
        <w:t>21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数据持久层（</w:t>
      </w:r>
      <w:r>
        <w:t>DAO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_Toc439597426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_Toc439597427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_Toc439597428 \h </w:instrText>
      </w:r>
      <w:r>
        <w:fldChar w:fldCharType="separate"/>
      </w:r>
      <w:r>
        <w:t>24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_Toc439597429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_Toc439597430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System_MonitorDao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_Toc439597431 \h </w:instrText>
      </w:r>
      <w:r>
        <w:fldChar w:fldCharType="separate"/>
      </w:r>
      <w:r>
        <w:t>26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业务逻辑层</w:t>
      </w:r>
      <w:r>
        <w:t>(SERVICE)</w:t>
      </w:r>
      <w:r>
        <w:tab/>
      </w:r>
      <w:r>
        <w:fldChar w:fldCharType="begin"/>
      </w:r>
      <w:r>
        <w:instrText xml:space="preserve"> PAGEREF _Toc439597432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_Toc439597433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_Toc439597434 \h </w:instrText>
      </w:r>
      <w:r>
        <w:fldChar w:fldCharType="separate"/>
      </w:r>
      <w:r>
        <w:t>29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_Toc439597435 \h </w:instrText>
      </w:r>
      <w:r>
        <w:fldChar w:fldCharType="separate"/>
      </w:r>
      <w:r>
        <w:t>32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Manage_Investperiod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_Toc439597436 \h </w:instrText>
      </w:r>
      <w:r>
        <w:fldChar w:fldCharType="separate"/>
      </w:r>
      <w:r>
        <w:t>33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_Toc439597437 \h </w:instrText>
      </w:r>
      <w:r>
        <w:fldChar w:fldCharType="separate"/>
      </w:r>
      <w:r>
        <w:t>33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控制层</w:t>
      </w:r>
      <w:r>
        <w:t>(ACTION)</w:t>
      </w:r>
      <w:r>
        <w:tab/>
      </w:r>
      <w:r>
        <w:fldChar w:fldCharType="begin"/>
      </w:r>
      <w:r>
        <w:instrText xml:space="preserve"> PAGEREF _Toc439597438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UserServelet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_Toc439597439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_Toc439597440 \h </w:instrText>
      </w:r>
      <w:r>
        <w:fldChar w:fldCharType="separate"/>
      </w:r>
      <w:r>
        <w:t>36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_Toc439597441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_Toc439597442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SystemMonitorServlet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_Toc439597443 \h </w:instrText>
      </w:r>
      <w:r>
        <w:fldChar w:fldCharType="separate"/>
      </w:r>
      <w:r>
        <w:t>39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工具包</w:t>
      </w:r>
      <w:r>
        <w:t>(TO0L)</w:t>
      </w:r>
      <w:r>
        <w:tab/>
      </w:r>
      <w:r>
        <w:fldChar w:fldCharType="begin"/>
      </w:r>
      <w:r>
        <w:instrText xml:space="preserve"> PAGEREF _Toc439597444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PageModel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_Toc439597445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HibernateUtil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_Toc439597446 \h </w:instrText>
      </w:r>
      <w:r>
        <w:fldChar w:fldCharType="separate"/>
      </w:r>
      <w:r>
        <w:t>41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Security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_Toc439597447 \h </w:instrText>
      </w:r>
      <w:r>
        <w:fldChar w:fldCharType="separate"/>
      </w:r>
      <w:r>
        <w:t>42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系统的动态结构设计</w:t>
      </w:r>
      <w:r>
        <w:tab/>
      </w:r>
      <w:r>
        <w:fldChar w:fldCharType="begin"/>
      </w:r>
      <w:r>
        <w:instrText xml:space="preserve"> PAGEREF _Toc439597448 \h </w:instrText>
      </w:r>
      <w:r>
        <w:fldChar w:fldCharType="separate"/>
      </w:r>
      <w:r>
        <w:t>42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用户登录模块</w:t>
      </w:r>
      <w:r>
        <w:tab/>
      </w:r>
      <w:r>
        <w:fldChar w:fldCharType="begin"/>
      </w:r>
      <w:r>
        <w:instrText xml:space="preserve"> PAGEREF _Toc439597449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</w:t>
      </w:r>
      <w:r>
        <w:tab/>
      </w:r>
      <w:r>
        <w:fldChar w:fldCharType="begin"/>
      </w:r>
      <w:r>
        <w:instrText xml:space="preserve"> PAGEREF _Toc439597450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用户修改密码</w:t>
      </w:r>
      <w:r>
        <w:tab/>
      </w:r>
      <w:r>
        <w:fldChar w:fldCharType="begin"/>
      </w:r>
      <w:r>
        <w:instrText xml:space="preserve"> PAGEREF _Toc439597451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用户修改备案信息</w:t>
      </w:r>
      <w:r>
        <w:tab/>
      </w:r>
      <w:r>
        <w:fldChar w:fldCharType="begin"/>
      </w:r>
      <w:r>
        <w:instrText xml:space="preserve"> PAGEREF _Toc439597452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省用户创建监测点用户</w:t>
      </w:r>
      <w:r>
        <w:tab/>
      </w:r>
      <w:r>
        <w:fldChar w:fldCharType="begin"/>
      </w:r>
      <w:r>
        <w:instrText xml:space="preserve"> PAGEREF _Toc439597453 \h </w:instrText>
      </w:r>
      <w:r>
        <w:fldChar w:fldCharType="separate"/>
      </w:r>
      <w:r>
        <w:t>44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_Toc439597454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查询用户</w:t>
      </w:r>
      <w:r>
        <w:tab/>
      </w:r>
      <w:r>
        <w:fldChar w:fldCharType="begin"/>
      </w:r>
      <w:r>
        <w:instrText xml:space="preserve"> PAGEREF _Toc439597455 \h </w:instrText>
      </w:r>
      <w:r>
        <w:fldChar w:fldCharType="separate"/>
      </w:r>
      <w:r>
        <w:t>45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报表上报模块</w:t>
      </w:r>
      <w:r>
        <w:tab/>
      </w:r>
      <w:r>
        <w:fldChar w:fldCharType="begin"/>
      </w:r>
      <w:r>
        <w:instrText xml:space="preserve"> PAGEREF _Toc439597456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监测点用户上报数据</w:t>
      </w:r>
      <w:r>
        <w:tab/>
      </w:r>
      <w:r>
        <w:fldChar w:fldCharType="begin"/>
      </w:r>
      <w:r>
        <w:instrText xml:space="preserve"> PAGEREF _Toc439597457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市用户审批通过上报省级</w:t>
      </w:r>
      <w:r>
        <w:tab/>
      </w:r>
      <w:r>
        <w:fldChar w:fldCharType="begin"/>
      </w:r>
      <w:r>
        <w:instrText xml:space="preserve"> PAGEREF _Toc439597458 \h </w:instrText>
      </w:r>
      <w:r>
        <w:fldChar w:fldCharType="separate"/>
      </w:r>
      <w:r>
        <w:t>46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市用户审批不通过退回</w:t>
      </w:r>
      <w:r>
        <w:tab/>
      </w:r>
      <w:r>
        <w:fldChar w:fldCharType="begin"/>
      </w:r>
      <w:r>
        <w:instrText xml:space="preserve"> PAGEREF _Toc439597459 \h </w:instrText>
      </w:r>
      <w:r>
        <w:fldChar w:fldCharType="separate"/>
      </w:r>
      <w:r>
        <w:t>46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通知通告模块</w:t>
      </w:r>
      <w:r>
        <w:tab/>
      </w:r>
      <w:r>
        <w:fldChar w:fldCharType="begin"/>
      </w:r>
      <w:r>
        <w:instrText xml:space="preserve"> PAGEREF _Toc439597460 \h </w:instrText>
      </w:r>
      <w:r>
        <w:fldChar w:fldCharType="separate"/>
      </w:r>
      <w:r>
        <w:t>47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发布通知</w:t>
      </w:r>
      <w:r>
        <w:tab/>
      </w:r>
      <w:r>
        <w:fldChar w:fldCharType="begin"/>
      </w:r>
      <w:r>
        <w:instrText xml:space="preserve"> PAGEREF _Toc439597461 \h </w:instrText>
      </w:r>
      <w:r>
        <w:fldChar w:fldCharType="separate"/>
      </w:r>
      <w:r>
        <w:t>47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系统管理模块</w:t>
      </w:r>
      <w:r>
        <w:tab/>
      </w:r>
      <w:r>
        <w:fldChar w:fldCharType="begin"/>
      </w:r>
      <w:r>
        <w:instrText xml:space="preserve"> PAGEREF _Toc439597462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新增调查期</w:t>
      </w:r>
      <w:r>
        <w:tab/>
      </w:r>
      <w:r>
        <w:fldChar w:fldCharType="begin"/>
      </w:r>
      <w:r>
        <w:instrText xml:space="preserve"> PAGEREF _Toc439597463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修改调查期</w:t>
      </w:r>
      <w:r>
        <w:tab/>
      </w:r>
      <w:r>
        <w:fldChar w:fldCharType="begin"/>
      </w:r>
      <w:r>
        <w:instrText xml:space="preserve"> PAGEREF _Toc439597464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系统监控</w:t>
      </w:r>
      <w:r>
        <w:tab/>
      </w:r>
      <w:r>
        <w:fldChar w:fldCharType="begin"/>
      </w:r>
      <w:r>
        <w:instrText xml:space="preserve"> PAGEREF _Toc439597465 \h </w:instrText>
      </w:r>
      <w:r>
        <w:fldChar w:fldCharType="separate"/>
      </w:r>
      <w:r>
        <w:t>49</w:t>
      </w:r>
      <w:r>
        <w:fldChar w:fldCharType="end"/>
      </w:r>
    </w:p>
    <w:p>
      <w:pPr>
        <w:pStyle w:val="29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numPr>
          <w:ilvl w:val="0"/>
          <w:numId w:val="1"/>
        </w:numPr>
        <w:ind w:left="720" w:hanging="720"/>
      </w:pPr>
      <w:bookmarkStart w:id="0" w:name="_Toc439597391"/>
      <w:r>
        <w:rPr>
          <w:rFonts w:hint="eastAsia"/>
        </w:rPr>
        <w:t>简介</w:t>
      </w:r>
      <w:bookmarkEnd w:id="0"/>
    </w:p>
    <w:p>
      <w:pPr>
        <w:pStyle w:val="3"/>
        <w:numPr>
          <w:ilvl w:val="1"/>
          <w:numId w:val="1"/>
        </w:numPr>
      </w:pPr>
      <w:bookmarkStart w:id="1" w:name="_Toc439597392"/>
      <w:r>
        <w:rPr>
          <w:rFonts w:hint="eastAsia"/>
        </w:rPr>
        <w:t>目的</w:t>
      </w:r>
      <w:bookmarkEnd w:id="1"/>
    </w:p>
    <w:p>
      <w:pPr>
        <w:ind w:firstLine="426" w:firstLineChars="213"/>
      </w:pPr>
      <w:r>
        <w:rPr>
          <w:rFonts w:hint="eastAsia"/>
        </w:rPr>
        <w:t>本文档是省人力资源市场数据采集系统项目的详细设计说明书。编写该详细设计说明书是为了细化概要设计得出的软件总体概貌，把它加工成在程序细节上接近于源代码的软件表示。目的包括：给出详细的类定义；对于系统的核心模块和具有代表性的模块进行详细的设计，包括处理流程、接口等。预期读者为项目开发及维护人员。</w:t>
      </w:r>
    </w:p>
    <w:p>
      <w:pPr>
        <w:pStyle w:val="3"/>
      </w:pPr>
      <w:bookmarkStart w:id="2" w:name="_Toc439597393"/>
      <w:r>
        <w:rPr>
          <w:rFonts w:hint="eastAsia"/>
        </w:rPr>
        <w:t>范围</w:t>
      </w:r>
      <w:bookmarkEnd w:id="2"/>
    </w:p>
    <w:p>
      <w:pPr>
        <w:ind w:firstLine="426" w:firstLineChars="213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开发人员与客户沟通交流依据以及开发的指导。</w:t>
      </w:r>
    </w:p>
    <w:p>
      <w:pPr>
        <w:pStyle w:val="3"/>
      </w:pPr>
      <w:bookmarkStart w:id="3" w:name="_Toc439597394"/>
      <w:r>
        <w:rPr>
          <w:rFonts w:hint="eastAsia"/>
        </w:rPr>
        <w:t>定义、首字母缩写词和缩略语</w:t>
      </w:r>
      <w:bookmarkEnd w:id="3"/>
    </w:p>
    <w:p>
      <w:r>
        <w:t>SRS:</w:t>
      </w:r>
      <w:r>
        <w:rPr>
          <w:rFonts w:hint="eastAsia"/>
        </w:rPr>
        <w:t>软件</w:t>
      </w:r>
      <w:r>
        <w:t>需求规格说明书。</w:t>
      </w:r>
    </w:p>
    <w:p>
      <w:r>
        <w:rPr>
          <w:rFonts w:hint="eastAsia"/>
        </w:rPr>
        <w:t>HDL:软件</w:t>
      </w:r>
      <w:r>
        <w:t>概要设计说明书</w:t>
      </w:r>
    </w:p>
    <w:p>
      <w:r>
        <w:rPr>
          <w:rFonts w:hint="eastAsia"/>
        </w:rPr>
        <w:t>L</w:t>
      </w:r>
      <w:r>
        <w:t>DL</w:t>
      </w:r>
      <w:r>
        <w:rPr>
          <w:rFonts w:hint="eastAsia"/>
        </w:rPr>
        <w:t>：</w:t>
      </w:r>
      <w:r>
        <w:t>软件详细设计说明书</w:t>
      </w:r>
    </w:p>
    <w:p>
      <w:r>
        <w:rPr>
          <w:rFonts w:hint="eastAsia"/>
        </w:rPr>
        <w:t>监测点</w:t>
      </w:r>
      <w:r>
        <w:t>用户：人力资源市场用户。</w:t>
      </w:r>
    </w:p>
    <w:p>
      <w:r>
        <w:rPr>
          <w:rFonts w:hint="eastAsia"/>
        </w:rPr>
        <w:t>市</w:t>
      </w:r>
      <w:r>
        <w:t>用户：市就业管理部门。</w:t>
      </w:r>
    </w:p>
    <w:p>
      <w:r>
        <w:rPr>
          <w:rFonts w:hint="eastAsia"/>
        </w:rPr>
        <w:t>省</w:t>
      </w:r>
      <w:r>
        <w:t>用户：省就业管理部门。</w:t>
      </w:r>
    </w:p>
    <w:p>
      <w:r>
        <w:rPr>
          <w:rFonts w:hint="eastAsia"/>
        </w:rPr>
        <w:t>假</w:t>
      </w:r>
      <w:r>
        <w:t>删除：</w:t>
      </w:r>
      <w:r>
        <w:rPr>
          <w:rFonts w:hint="eastAsia"/>
        </w:rPr>
        <w:t>信息</w:t>
      </w:r>
      <w:r>
        <w:t>仍在，但</w:t>
      </w:r>
      <w:r>
        <w:rPr>
          <w:rFonts w:hint="eastAsia"/>
        </w:rPr>
        <w:t>处于</w:t>
      </w:r>
      <w:r>
        <w:t>失效</w:t>
      </w:r>
      <w:r>
        <w:rPr>
          <w:rFonts w:hint="eastAsia"/>
        </w:rPr>
        <w:t>状态。</w:t>
      </w:r>
    </w:p>
    <w:p>
      <w:pPr>
        <w:pStyle w:val="3"/>
      </w:pPr>
      <w:bookmarkStart w:id="4" w:name="_Toc439597395"/>
      <w:r>
        <w:rPr>
          <w:rFonts w:hint="eastAsia"/>
        </w:rPr>
        <w:t>参考资料</w:t>
      </w:r>
      <w:bookmarkEnd w:id="4"/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《软件</w:t>
      </w:r>
      <w:r>
        <w:t>工程》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《设计</w:t>
      </w:r>
      <w:r>
        <w:t>模式》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人力资源市场数据采集系统概要设计说明书》</w:t>
      </w:r>
    </w:p>
    <w:p>
      <w:pPr>
        <w:pStyle w:val="2"/>
        <w:numPr>
          <w:ilvl w:val="0"/>
          <w:numId w:val="1"/>
        </w:numPr>
        <w:ind w:left="720" w:hanging="720"/>
      </w:pPr>
      <w:bookmarkStart w:id="5" w:name="_Toc439597396"/>
      <w:r>
        <w:rPr>
          <w:rFonts w:hint="eastAsia"/>
        </w:rPr>
        <w:t>项目背景</w:t>
      </w:r>
      <w:r>
        <w:t>描述</w:t>
      </w:r>
      <w:bookmarkEnd w:id="5"/>
    </w:p>
    <w:p>
      <w:pPr>
        <w:pStyle w:val="3"/>
        <w:numPr>
          <w:ilvl w:val="1"/>
          <w:numId w:val="1"/>
        </w:numPr>
      </w:pPr>
      <w:bookmarkStart w:id="6" w:name="_Toc439597397"/>
      <w:r>
        <w:rPr>
          <w:rFonts w:hint="eastAsia"/>
        </w:rPr>
        <w:t>运行环境</w:t>
      </w:r>
      <w:bookmarkEnd w:id="6"/>
    </w:p>
    <w:tbl>
      <w:tblPr>
        <w:tblStyle w:val="36"/>
        <w:tblW w:w="0" w:type="auto"/>
        <w:tblInd w:w="2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316"/>
        <w:gridCol w:w="60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C0C0C0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uto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/>
    <w:p>
      <w:pPr>
        <w:pStyle w:val="3"/>
        <w:numPr>
          <w:ilvl w:val="1"/>
          <w:numId w:val="1"/>
        </w:numPr>
      </w:pPr>
      <w:bookmarkStart w:id="7" w:name="_Toc439597398"/>
      <w:r>
        <w:rPr>
          <w:rFonts w:hint="eastAsia"/>
        </w:rPr>
        <w:t>设计</w:t>
      </w:r>
      <w:r>
        <w:t>和实现上的约束</w:t>
      </w:r>
      <w:bookmarkEnd w:id="7"/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4369"/>
        <w:gridCol w:w="1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B/S混合结构，数据库采用</w:t>
            </w:r>
            <w:r>
              <w:rPr>
                <w:rFonts w:hint="eastAsia"/>
                <w:sz w:val="18"/>
              </w:rPr>
              <w:t>mysql</w:t>
            </w:r>
            <w:r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必须遵守中国人民共和国的相关法律法规，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</w:tbl>
    <w:p/>
    <w:p>
      <w:pPr>
        <w:pStyle w:val="3"/>
        <w:numPr>
          <w:ilvl w:val="1"/>
          <w:numId w:val="1"/>
        </w:numPr>
      </w:pPr>
      <w:bookmarkStart w:id="8" w:name="_Toc439597399"/>
      <w:r>
        <w:rPr>
          <w:rFonts w:hint="eastAsia"/>
        </w:rPr>
        <w:t>假定和</w:t>
      </w:r>
      <w:r>
        <w:t>依赖</w:t>
      </w:r>
      <w:bookmarkEnd w:id="8"/>
    </w:p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假设因素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Style w:val="36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"/>
        <w:gridCol w:w="6145"/>
        <w:gridCol w:w="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客户端操作系统</w:t>
            </w:r>
            <w:r>
              <w:rPr>
                <w:rFonts w:hint="eastAsia"/>
                <w:sz w:val="18"/>
              </w:rPr>
              <w:t>IE8.0以上或firefox3.0以上版本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依赖因素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Style w:val="36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746"/>
        <w:gridCol w:w="4338"/>
        <w:gridCol w:w="1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3"/>
        <w:numPr>
          <w:ilvl w:val="1"/>
          <w:numId w:val="1"/>
        </w:numPr>
      </w:pPr>
      <w:bookmarkStart w:id="9" w:name="_Toc439597400"/>
      <w:r>
        <w:rPr>
          <w:rFonts w:hint="eastAsia"/>
        </w:rPr>
        <w:t>需求</w:t>
      </w:r>
      <w:r>
        <w:t>概述</w:t>
      </w:r>
      <w:bookmarkEnd w:id="9"/>
    </w:p>
    <w:p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>
      <w:pPr>
        <w:ind w:firstLine="426" w:firstLineChars="213"/>
      </w:pPr>
      <w:r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>
      <w:pPr>
        <w:ind w:firstLine="426" w:firstLineChars="213"/>
      </w:pPr>
      <w:r>
        <w:rPr>
          <w:rFonts w:hint="eastAsia"/>
        </w:rPr>
        <w:t>系统</w:t>
      </w:r>
      <w:r>
        <w:t>管理员可以管理省用户。</w:t>
      </w:r>
    </w:p>
    <w:tbl>
      <w:tblPr>
        <w:tblStyle w:val="36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01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一般过程描述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人力资源市场用户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用户信息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修改人力资源市场用户基本信息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数据填报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填报人力资源市场用户监测数据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查询人力资源市场用户以往调查期数据状态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市</w:t>
            </w:r>
          </w:p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创建监测点账号和基本信息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对当前调查期选择需录入数据的人力资源市场用户，上报备案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用户填报情况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查看审核人力资源市场用户上报的数据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上报本期数据，查询往期数据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按报送期导出人力资源市场用户信息、报表等数据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对本市已创建用户进行条件查询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分析全市人力资源市场用户采集数据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查看各市已备案监测点信息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按需要对备案监测点进行查询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审核地市上报的数据并汇总上报？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给谁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按报送期导出监测点信息、报表等数据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对全省已创建用户进行条件查询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取样分析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分析全省备案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各行业的占比情况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图表分析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用图表方式分析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数据变动情况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固定报表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输出六类固定格式报表到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word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文件中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设置上报时限、管理用户、监控系统运行情况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新增或删除市用户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系统运行情况</w:t>
            </w:r>
          </w:p>
        </w:tc>
      </w:tr>
    </w:tbl>
    <w:p/>
    <w:p/>
    <w:p>
      <w:pPr>
        <w:pStyle w:val="2"/>
        <w:numPr>
          <w:ilvl w:val="0"/>
          <w:numId w:val="1"/>
        </w:numPr>
        <w:ind w:left="720" w:hanging="720"/>
      </w:pPr>
      <w:bookmarkStart w:id="10" w:name="_Toc439597401"/>
      <w:r>
        <w:rPr>
          <w:rFonts w:hint="eastAsia"/>
        </w:rPr>
        <w:t>系统</w:t>
      </w:r>
      <w:r>
        <w:t>的技术架构说明</w:t>
      </w:r>
      <w:bookmarkEnd w:id="10"/>
    </w:p>
    <w:p>
      <w:pPr>
        <w:ind w:firstLine="426" w:firstLineChars="213"/>
      </w:pPr>
      <w:r>
        <w:rPr>
          <w:rFonts w:hint="eastAsia"/>
        </w:rPr>
        <w:t>系统</w:t>
      </w:r>
      <w:r>
        <w:t>由</w:t>
      </w:r>
      <w:r>
        <w:rPr>
          <w:rFonts w:hint="eastAsia"/>
        </w:rPr>
        <w:t>5层</w:t>
      </w:r>
      <w:r>
        <w:t>结构组成，分别为</w:t>
      </w:r>
      <w:r>
        <w:rPr>
          <w:rFonts w:hint="eastAsia"/>
        </w:rPr>
        <w:t>表示层、控制层</w:t>
      </w:r>
      <w:r>
        <w:t>、业务逻辑层、持久化层和数据库层</w:t>
      </w:r>
      <w:r>
        <w:rPr>
          <w:rFonts w:hint="eastAsia"/>
        </w:rPr>
        <w:t>。如下图所示。其中，表示层由</w:t>
      </w:r>
      <w:r>
        <w:t xml:space="preserve">JSP </w:t>
      </w:r>
      <w:r>
        <w:rPr>
          <w:rFonts w:hint="eastAsia"/>
        </w:rPr>
        <w:t>页面组成，提供程序与用户之间交互的界面；业务逻辑层用于处理程序中的各种业务逻辑；控制层主要由</w:t>
      </w:r>
      <w:r>
        <w:t xml:space="preserve">Servlet </w:t>
      </w:r>
      <w:r>
        <w:rPr>
          <w:rFonts w:hint="eastAsia"/>
        </w:rPr>
        <w:t>进行控制；持久化层由</w:t>
      </w:r>
      <w:r>
        <w:t xml:space="preserve">Hibernate </w:t>
      </w:r>
      <w:r>
        <w:rPr>
          <w:rFonts w:hint="eastAsia"/>
        </w:rPr>
        <w:t>框架组成，负责应用程序与关系型数据库之间的操作；数据库层为应用程序所使用的数据库，本系统采用</w:t>
      </w:r>
      <w:r>
        <w:t xml:space="preserve">MySQL </w:t>
      </w:r>
      <w:r>
        <w:rPr>
          <w:rFonts w:hint="eastAsia"/>
        </w:rPr>
        <w:t>数据库。</w:t>
      </w:r>
    </w:p>
    <w:p>
      <w:r>
        <w:rPr>
          <w:rFonts w:hint="eastAsia"/>
        </w:rPr>
        <w:drawing>
          <wp:inline distT="0" distB="0" distL="114300" distR="114300">
            <wp:extent cx="4412615" cy="2903855"/>
            <wp:effectExtent l="0" t="0" r="6985" b="17145"/>
            <wp:docPr id="35" name="图片 35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unctionalFlowChar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11" w:name="_Toc439597402"/>
      <w:r>
        <w:rPr>
          <w:rFonts w:hint="eastAsia"/>
        </w:rPr>
        <w:t>系统</w:t>
      </w:r>
      <w:r>
        <w:t>的静态结构设计</w:t>
      </w:r>
      <w:bookmarkEnd w:id="11"/>
    </w:p>
    <w:p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四个层级（Action（控制器类）、Service（业务领域类）、Dao（持久类）、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eastAsia"/>
        </w:rPr>
        <w:t>Tool</w:t>
      </w:r>
      <w:r>
        <w:t>）</w:t>
      </w:r>
    </w:p>
    <w:p>
      <w:r>
        <w:object>
          <v:shape id="_x0000_i1025" o:spt="75" type="#_x0000_t75" style="height:195.45pt;width:467.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为</w:t>
      </w:r>
      <w:r>
        <w:t>清晰显示整体结构</w:t>
      </w:r>
      <w:r>
        <w:rPr>
          <w:rFonts w:hint="eastAsia"/>
        </w:rPr>
        <w:t>，</w:t>
      </w:r>
      <w:r>
        <w:t>部分连线省略</w:t>
      </w:r>
      <w:r>
        <w:rPr>
          <w:rFonts w:hint="eastAsia"/>
        </w:rPr>
        <w:t>。</w:t>
      </w:r>
    </w:p>
    <w:p>
      <w:pPr>
        <w:pStyle w:val="3"/>
      </w:pPr>
      <w:bookmarkStart w:id="12" w:name="_Toc439597403"/>
      <w:r>
        <w:rPr>
          <w:rFonts w:hint="eastAsia"/>
        </w:rPr>
        <w:t>实体层(</w:t>
      </w:r>
      <w:r>
        <w:t>ENTITY</w:t>
      </w:r>
      <w:r>
        <w:rPr>
          <w:rFonts w:hint="eastAsia"/>
        </w:rPr>
        <w:t>)</w:t>
      </w:r>
      <w:bookmarkEnd w:id="12"/>
    </w:p>
    <w:p>
      <w:pPr>
        <w:pStyle w:val="4"/>
      </w:pPr>
      <w:bookmarkStart w:id="13" w:name="_Toc439597404"/>
      <w:r>
        <w:rPr>
          <w:rFonts w:hint="eastAsia"/>
        </w:rPr>
        <w:t>User类</w:t>
      </w:r>
      <w:bookmarkEnd w:id="1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6" o:spt="75" type="#_x0000_t75" style="height:187.95pt;width:334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 w:hAnsi="宋体" w:cs="宋体"/>
                <w:color w:val="000000"/>
              </w:rPr>
              <w:t>用户编号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password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i</w:t>
            </w: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login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是否</w:t>
            </w:r>
            <w:r>
              <w:t>登录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已登录，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未登录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checked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是否验证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1表示已验证，0表示未验证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role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1表示省级用户，2表示市级用户，3表示监测点用户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valid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是否可用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1表示可用，0表示被禁用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belong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所属市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unit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标注用户来源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省、市、监测点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is_deleted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是否被删除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t>1</w:t>
            </w:r>
            <w:r>
              <w:rPr>
                <w:rFonts w:hint="eastAsia"/>
              </w:rPr>
              <w:t>表示被删除，</w:t>
            </w:r>
            <w:r>
              <w:t>0</w:t>
            </w:r>
            <w:r>
              <w:rPr>
                <w:rFonts w:hint="eastAsia"/>
              </w:rPr>
              <w:t>表示未被删除</w:t>
            </w:r>
          </w:p>
        </w:tc>
      </w:tr>
    </w:tbl>
    <w:p>
      <w:pPr>
        <w:ind w:left="227" w:firstLine="200" w:firstLineChars="100"/>
        <w:rPr>
          <w:color w:val="FF0000"/>
        </w:rPr>
      </w:pPr>
    </w:p>
    <w:p>
      <w:pPr>
        <w:pStyle w:val="4"/>
      </w:pPr>
      <w:bookmarkStart w:id="14" w:name="_Toc439597405"/>
      <w:r>
        <w:t>Moni_User</w:t>
      </w:r>
      <w:r>
        <w:rPr>
          <w:rFonts w:hint="eastAsia"/>
        </w:rPr>
        <w:t>类</w:t>
      </w:r>
      <w:bookmarkEnd w:id="1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7" o:spt="75" type="#_x0000_t75" style="height:201.05pt;width:190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与监测点用户有关的实体类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login_id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监测点登陆人id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site_code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监测点名称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site_region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所属地区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profession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行业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site_address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监测点地址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liable_person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责任人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mobile_number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phone_number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fax_number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传真号码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valid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监测点信息是否上报备案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1表示已上报备案，0表示未备案</w:t>
            </w:r>
          </w:p>
        </w:tc>
      </w:tr>
    </w:tbl>
    <w:p/>
    <w:p>
      <w:pPr>
        <w:pStyle w:val="4"/>
      </w:pPr>
      <w:bookmarkStart w:id="15" w:name="_Toc439597406"/>
      <w:r>
        <w:rPr>
          <w:rFonts w:hint="eastAsia"/>
        </w:rPr>
        <w:t>City_User类</w:t>
      </w:r>
      <w:bookmarkEnd w:id="1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8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City_User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与市用户有关的实体类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city_name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city_code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6" w:name="_Toc439597407"/>
      <w:r>
        <w:t>Prov</w:t>
      </w:r>
      <w:r>
        <w:rPr>
          <w:rFonts w:hint="eastAsia"/>
        </w:rPr>
        <w:t>_User类</w:t>
      </w:r>
      <w:bookmarkEnd w:id="1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9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Prov_User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与省用户有关的实体类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province_name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provice_code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7" w:name="_Toc439597408"/>
      <w:r>
        <w:t>Systmem</w:t>
      </w:r>
      <w:r>
        <w:rPr>
          <w:rFonts w:hint="eastAsia"/>
        </w:rPr>
        <w:t>_User类</w:t>
      </w:r>
      <w:bookmarkEnd w:id="1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0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与系统管理员有关的实体类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 xml:space="preserve">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>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8" w:name="_Toc439597409"/>
      <w:r>
        <w:rPr>
          <w:rFonts w:hint="eastAsia"/>
        </w:rPr>
        <w:t>Data类</w:t>
      </w:r>
      <w:bookmarkEnd w:id="1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1" o:spt="75" type="#_x0000_t75" style="height:53.3pt;width:186.1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2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数据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实体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由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12个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报表类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聚合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而成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Total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供求总体人数表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domain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Domain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按产业分组的需求人数表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profession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Profession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按行业分组的需求人数表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character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Character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按用人单位性质分组的需求人数表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occupation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Occupation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按职业分组的供求人数表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demandoverapply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DemandOverApply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需求大于求职缺口最大的前十个职业表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applyoverdemand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ApplyOverDemand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需求小于求职缺口最大的前十个职业表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按求职人员类别分组的求职人数表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gendersort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GenderSort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按性别分组的供求人数表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agesort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AgeSort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按年龄分组的工区人数表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degreesort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DegreeSort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按文化程度分组的供求人数表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skillsort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SkillSort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按技术等级分组的供求人数表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invest_period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调查期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年月日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填报</w:t>
            </w:r>
            <w:r>
              <w:t>时间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19" w:name="_Toc439597410"/>
      <w:r>
        <w:t>Total</w:t>
      </w:r>
      <w:r>
        <w:rPr>
          <w:rFonts w:hint="eastAsia"/>
        </w:rPr>
        <w:t>类</w:t>
      </w:r>
      <w:bookmarkEnd w:id="1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2" o:spt="75" type="#_x0000_t75" style="height:55.15pt;width:186.1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2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Total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供求总体人数表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t>Data_Items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本期</w:t>
            </w:r>
            <w:r>
              <w:t>有效</w:t>
            </w:r>
            <w:r>
              <w:rPr>
                <w:rFonts w:hint="eastAsia"/>
              </w:rPr>
              <w:t>全部</w:t>
            </w:r>
            <w:r>
              <w:t>数据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</w:tbl>
    <w:p/>
    <w:p>
      <w:pPr>
        <w:pStyle w:val="4"/>
      </w:pPr>
      <w:bookmarkStart w:id="20" w:name="_Toc439597411"/>
      <w:r>
        <w:t>Domain</w:t>
      </w:r>
      <w:r>
        <w:rPr>
          <w:rFonts w:hint="eastAsia"/>
        </w:rPr>
        <w:t>类</w:t>
      </w:r>
      <w:bookmarkEnd w:id="2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3" o:spt="75" type="#_x0000_t75" style="height:66.4pt;width:229.1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Domain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按产业分组的需求人数表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有第一</w:t>
            </w:r>
            <w:r>
              <w:t>产业，第二产业，第三产业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1" w:name="_Toc439597412"/>
      <w:r>
        <w:t>Profession</w:t>
      </w:r>
      <w:r>
        <w:rPr>
          <w:rFonts w:hint="eastAsia"/>
        </w:rPr>
        <w:t>类</w:t>
      </w:r>
      <w:bookmarkEnd w:id="2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4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Profession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按行业分组的需求人数表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农、林、牧、渔业；采矿业；制造业；电力/燃气及水的生产和供应业;建筑业；交通运输/仓储和邮政业；信息传输/计算机服务和软件业；批发和零售业；住宿和餐饮业；金融业；房地产业；租赁和商务服务业；科学研究、技术服务和地质勘查业；水利、环境和公共设施管理业；居民服务和其他服务业；教育；卫生、社会保障和社会福利业；文化、体育和娱乐业；公共管理与社会组织；国际组织；合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2" w:name="_Toc439597413"/>
      <w:r>
        <w:t>Character</w:t>
      </w:r>
      <w:r>
        <w:rPr>
          <w:rFonts w:hint="eastAsia"/>
        </w:rPr>
        <w:t>类</w:t>
      </w:r>
      <w:bookmarkEnd w:id="2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5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Character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按用人单位性质分组的需求人数表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附录1中按用人单位性质分组的需求人数表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3" w:name="_Toc439597414"/>
      <w:r>
        <w:t>Occupation</w:t>
      </w:r>
      <w:r>
        <w:rPr>
          <w:rFonts w:hint="eastAsia"/>
        </w:rPr>
        <w:t>类</w:t>
      </w:r>
      <w:bookmarkEnd w:id="2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6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3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Occupation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按职业分组的供求人数表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附录1中按职业分组的供求人数表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4" w:name="_Toc439597415"/>
      <w:r>
        <w:t>ApplyOverDemand</w:t>
      </w:r>
      <w:r>
        <w:rPr>
          <w:rFonts w:hint="eastAsia"/>
        </w:rPr>
        <w:t>类</w:t>
      </w:r>
      <w:bookmarkEnd w:id="2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7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3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ApplyOverDemand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5" w:name="_Toc439597416"/>
      <w:r>
        <w:t>DemandOverApply</w:t>
      </w:r>
      <w:r>
        <w:rPr>
          <w:rFonts w:hint="eastAsia"/>
        </w:rPr>
        <w:t>类</w:t>
      </w:r>
      <w:bookmarkEnd w:id="2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8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3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DemandOverApply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需求大于求职缺口最大的前十个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附录1中需求大于求职缺口最大的前十个表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6" w:name="_Toc439597417"/>
      <w:r>
        <w:t>ApplySort</w:t>
      </w:r>
      <w:r>
        <w:rPr>
          <w:rFonts w:hint="eastAsia"/>
        </w:rPr>
        <w:t>类</w:t>
      </w:r>
      <w:bookmarkEnd w:id="2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9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39" DrawAspect="Content" ObjectID="_1468075739" r:id="rId3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ApplySort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按求职人员类别分组的求职人数表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附录1中按求职人员类别分组的求职人数表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7" w:name="_Toc439597418"/>
      <w:r>
        <w:t>GenderSort</w:t>
      </w:r>
      <w:r>
        <w:rPr>
          <w:rFonts w:hint="eastAsia"/>
        </w:rPr>
        <w:t>类</w:t>
      </w:r>
      <w:bookmarkEnd w:id="2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0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3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GenderSort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按性别分组的供求人数表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附录1中按性别分组的供求人数表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8" w:name="_Toc439597419"/>
      <w:r>
        <w:t>AgeSort</w:t>
      </w:r>
      <w:r>
        <w:rPr>
          <w:rFonts w:hint="eastAsia"/>
        </w:rPr>
        <w:t>类</w:t>
      </w:r>
      <w:bookmarkEnd w:id="2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1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4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AgeSort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按年龄分组的工区人数表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附录1中按年龄分组的工区人数表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9" w:name="_Toc439597420"/>
      <w:r>
        <w:t>DegreeSort</w:t>
      </w:r>
      <w:r>
        <w:rPr>
          <w:rFonts w:hint="eastAsia"/>
        </w:rPr>
        <w:t>类</w:t>
      </w:r>
      <w:bookmarkEnd w:id="2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2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4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629"/>
        <w:gridCol w:w="3544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DegreeSort</w:t>
            </w:r>
          </w:p>
        </w:tc>
        <w:tc>
          <w:tcPr>
            <w:tcW w:w="162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54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629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544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2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5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0" w:name="_Toc439597421"/>
      <w:r>
        <w:t>SkillSort</w:t>
      </w:r>
      <w:r>
        <w:rPr>
          <w:rFonts w:hint="eastAsia"/>
        </w:rPr>
        <w:t>类</w:t>
      </w:r>
      <w:bookmarkEnd w:id="3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3" o:spt="75" type="#_x0000_t75" style="height:66.75pt;width:222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4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1" w:name="_Toc439597422"/>
      <w:r>
        <w:t>Data_Items</w:t>
      </w:r>
      <w:r>
        <w:rPr>
          <w:rFonts w:hint="eastAsia"/>
        </w:rPr>
        <w:t>类</w:t>
      </w:r>
      <w:bookmarkEnd w:id="3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4" o:spt="75" type="#_x0000_t75" style="height:174.75pt;width:186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demand_num</w:t>
            </w:r>
          </w:p>
        </w:tc>
        <w:tc>
          <w:tcPr>
            <w:tcW w:w="2450" w:type="dxa"/>
            <w:noWrap/>
          </w:tcPr>
          <w:p>
            <w:r>
              <w:t>int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</w:t>
            </w:r>
            <w:r>
              <w:rPr>
                <w:b/>
                <w:bCs/>
              </w:rPr>
              <w:t>_rate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比重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人数环比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num</w:t>
            </w:r>
          </w:p>
        </w:tc>
        <w:tc>
          <w:tcPr>
            <w:tcW w:w="2450" w:type="dxa"/>
            <w:noWrap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App_dem_rate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求人</w:t>
            </w:r>
            <w:r>
              <w:t>倍率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>
              <w:rPr>
                <w:rFonts w:hint="eastAsia"/>
                <w:b/>
                <w:bCs/>
              </w:rPr>
              <w:t>ac_</w:t>
            </w:r>
            <w:r>
              <w:rPr>
                <w:b/>
                <w:bCs/>
              </w:rPr>
              <w:t>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岗位空缺</w:t>
            </w:r>
            <w:r>
              <w:t>与求职人比率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2" w:name="_Toc439597423"/>
      <w:r>
        <w:t>Announcement</w:t>
      </w:r>
      <w:r>
        <w:rPr>
          <w:rFonts w:hint="eastAsia"/>
        </w:rPr>
        <w:t>类</w:t>
      </w:r>
      <w:bookmarkEnd w:id="3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5" o:spt="75" type="#_x0000_t75" style="height:108.75pt;width:186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通知编号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通知标题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context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</w:t>
            </w:r>
            <w:r>
              <w:t>内容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发布通知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publisher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发布人</w:t>
            </w:r>
          </w:p>
        </w:tc>
        <w:tc>
          <w:tcPr>
            <w:tcW w:w="3402" w:type="dxa"/>
            <w:noWrap/>
          </w:tcPr>
          <w:p/>
        </w:tc>
      </w:tr>
    </w:tbl>
    <w:p>
      <w:pPr>
        <w:pStyle w:val="4"/>
      </w:pPr>
      <w:bookmarkStart w:id="33" w:name="_Toc439597424"/>
      <w:r>
        <w:t>Invest_period</w:t>
      </w:r>
      <w:r>
        <w:rPr>
          <w:rFonts w:hint="eastAsia"/>
        </w:rPr>
        <w:t>类</w:t>
      </w:r>
      <w:bookmarkEnd w:id="3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6" o:spt="75" type="#_x0000_t75" style="height:82.5pt;width:186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5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Month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调查期年月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Begindate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开始时间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enddate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结束</w:t>
            </w:r>
            <w:r>
              <w:t>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</w:tbl>
    <w:p/>
    <w:p>
      <w:pPr>
        <w:pStyle w:val="4"/>
      </w:pPr>
      <w:bookmarkStart w:id="34" w:name="_Toc439597425"/>
      <w:r>
        <w:t>SystemState</w:t>
      </w:r>
      <w:r>
        <w:rPr>
          <w:rFonts w:hint="eastAsia"/>
        </w:rPr>
        <w:t>类</w:t>
      </w:r>
      <w:bookmarkEnd w:id="3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7" o:spt="75" type="#_x0000_t75" style="height:173.25pt;width:22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5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51"/>
        <w:gridCol w:w="213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551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En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804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与服务器系统状态和配置信息相关的模型类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55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1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load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服务器负载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totalAccess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long long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网站总访问量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memoryUsage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内存使用率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serverIP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服务器IP地址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serverPort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服务器端口号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tabasePath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数据库地址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databaseStorage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数据容量情况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logFileSize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日志文件大小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3"/>
      </w:pPr>
      <w:bookmarkStart w:id="35" w:name="_Toc439597426"/>
      <w:r>
        <w:rPr>
          <w:rFonts w:hint="eastAsia"/>
        </w:rPr>
        <w:t>数据</w:t>
      </w:r>
      <w:r>
        <w:t>持久层</w:t>
      </w:r>
      <w:r>
        <w:rPr>
          <w:rFonts w:hint="eastAsia"/>
        </w:rPr>
        <w:t>（DAO</w:t>
      </w:r>
      <w:r>
        <w:t>）</w:t>
      </w:r>
      <w:bookmarkEnd w:id="35"/>
    </w:p>
    <w:p>
      <w:pPr>
        <w:pStyle w:val="4"/>
      </w:pPr>
      <w:bookmarkStart w:id="36" w:name="_Toc439597427"/>
      <w:r>
        <w:rPr>
          <w:rFonts w:hint="eastAsia"/>
        </w:rPr>
        <w:t>User</w:t>
      </w:r>
      <w:r>
        <w:t>Dao</w:t>
      </w:r>
      <w:r>
        <w:rPr>
          <w:rFonts w:hint="eastAsia"/>
        </w:rPr>
        <w:t>类</w:t>
      </w:r>
      <w:bookmarkEnd w:id="3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8" o:spt="75" type="#_x0000_t75" style="height:258pt;width:331.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37" w:name="_Toc439597428"/>
      <w:r>
        <w:t>DataDao</w:t>
      </w:r>
      <w:r>
        <w:rPr>
          <w:rFonts w:hint="eastAsia"/>
        </w:rPr>
        <w:t>类</w:t>
      </w:r>
      <w:bookmarkEnd w:id="3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9" o:spt="75" type="#_x0000_t75" style="height:307.5pt;width:444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DataDao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数据报表有关的数据库操作类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8" w:name="_Toc439597429"/>
      <w:r>
        <w:rPr>
          <w:rFonts w:hint="eastAsia"/>
        </w:rPr>
        <w:t>AnnouncementDao类</w:t>
      </w:r>
      <w:bookmarkEnd w:id="38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50" o:spt="75" type="#_x0000_t75" style="height:122.25pt;width:186.7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通告的所有信息和内容</w:t>
            </w:r>
          </w:p>
        </w:tc>
      </w:tr>
    </w:tbl>
    <w:p/>
    <w:p>
      <w:pPr>
        <w:pStyle w:val="4"/>
      </w:pPr>
      <w:bookmarkStart w:id="39" w:name="_Toc439597430"/>
      <w:r>
        <w:t>Invest_periodDao</w:t>
      </w:r>
      <w:r>
        <w:rPr>
          <w:rFonts w:hint="eastAsia"/>
        </w:rPr>
        <w:t>类</w:t>
      </w:r>
      <w:bookmarkEnd w:id="3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1" o:spt="75" type="#_x0000_t75" style="height:94.5pt;width:412.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6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Invest_periodDao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与调查期有关的数据持久类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无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40" w:name="_Toc439597431"/>
      <w:r>
        <w:rPr>
          <w:rFonts w:hint="eastAsia"/>
        </w:rPr>
        <w:t>System_</w:t>
      </w:r>
      <w:r>
        <w:t>MonitorDao</w:t>
      </w:r>
      <w:r>
        <w:rPr>
          <w:rFonts w:hint="eastAsia"/>
        </w:rPr>
        <w:t>类</w:t>
      </w:r>
      <w:bookmarkEnd w:id="4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2" o:spt="75" type="#_x0000_t75" style="height:68.25pt;width:402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6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与系统配置信息有关的数据持久类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1" w:name="_Toc439597432"/>
      <w:r>
        <w:rPr>
          <w:rFonts w:hint="eastAsia"/>
        </w:rPr>
        <w:t>业务逻辑</w:t>
      </w:r>
      <w:r>
        <w:t>层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)</w:t>
      </w:r>
      <w:bookmarkEnd w:id="41"/>
    </w:p>
    <w:p>
      <w:pPr>
        <w:rPr>
          <w:rFonts w:hint="eastAsia"/>
        </w:rPr>
      </w:pPr>
      <w:r>
        <w:rPr>
          <w:rFonts w:hint="eastAsia"/>
        </w:rPr>
        <w:t>注</w:t>
      </w:r>
      <w:r>
        <w:t>：servlet</w:t>
      </w:r>
      <w:r>
        <w:rPr>
          <w:rFonts w:hint="eastAsia"/>
        </w:rPr>
        <w:t>层</w:t>
      </w:r>
      <w:r>
        <w:t>中所有类的所有函数的参数均为</w:t>
      </w:r>
      <w:r>
        <w:rPr>
          <w:rFonts w:hint="eastAsia"/>
        </w:rPr>
        <w:t>(</w:t>
      </w:r>
      <w:r>
        <w:t>HttpServletRequest request</w:t>
      </w:r>
      <w:r>
        <w:rPr>
          <w:rFonts w:hint="eastAsia"/>
        </w:rPr>
        <w:t>,</w:t>
      </w:r>
      <w:r>
        <w:t>HttpServletResponse response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4"/>
      </w:pPr>
      <w:bookmarkStart w:id="42" w:name="_Toc439597433"/>
      <w:r>
        <w:t>ManageUser</w:t>
      </w:r>
      <w:r>
        <w:rPr>
          <w:rFonts w:hint="eastAsia"/>
        </w:rPr>
        <w:t>类</w:t>
      </w:r>
      <w:bookmarkEnd w:id="4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3" o:spt="75" type="#_x0000_t75" style="height:270pt;width:313.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ManageUser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43" w:name="_Toc439597434"/>
      <w:r>
        <w:t>ManageData</w:t>
      </w:r>
      <w:r>
        <w:rPr>
          <w:rFonts w:hint="eastAsia"/>
        </w:rPr>
        <w:t>类</w:t>
      </w:r>
      <w:bookmarkEnd w:id="4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4" o:spt="75" type="#_x0000_t75" style="height:307.65pt;width:444.1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918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2450"/>
        <w:gridCol w:w="1771"/>
        <w:gridCol w:w="815"/>
        <w:gridCol w:w="172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ManageData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41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762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</w:t>
            </w:r>
            <w:r>
              <w:rPr>
                <w:rFonts w:hint="eastAsia"/>
              </w:rPr>
              <w:t>业务逻辑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2541" w:type="dxa"/>
            <w:gridSpan w:val="2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254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+report_c(String username):int;//监测点上报给市级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+report_p(String username):int;//市级将监测点数据上报给省级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+pass_p(String username):int;//省级通过监测点数据审批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+back(String username):int;//数据退回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+summary_c(String cityname):Data;//市数据汇总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+summary_p(String provname):Data;//省数据汇总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+selectDataByUser(String userid,String begintime,String endtime):List&lt;Data&gt;;//获取监测点数据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userid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+selectDataByCity(String cityname,String begintime,String endtime):List&lt;Data&gt;;//获取市数据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+selectDataByProvince(String provname,String begintime,String endtime):List&lt;Data&gt;;//获取省数据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+exportByMon(String time):int;//监测点用户导出本期数据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+exportByCity(String time):int;//市用户导出数据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+exportByProv(String time):int;//省用户导出数据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+search_p(String key):List&lt;Data&gt;;//省模糊搜索，对用户ID，名称，表名，调查期匹配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ind w:right="610" w:rightChars="305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+search_c(String key):List&lt;Data&gt;;//市模糊搜索，对用户ID，名称，表名，调查期匹配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+search_m(String key):List&lt;Data&gt;;//监测点模糊搜索，对用户ID，名称，表名，调查期匹配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+comparative_analysis(String username1,String username2,String time):List&lt;Data&gt;;//两个监测点对比分析;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+trend_analysis(String username,String begintime,String endtime):List&lt;Data&gt;;//趋势分析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-checkRight(String username):int;验证用户权限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，0表无，1表有</w:t>
            </w:r>
          </w:p>
        </w:tc>
      </w:tr>
    </w:tbl>
    <w:p/>
    <w:p/>
    <w:p/>
    <w:p>
      <w:pPr>
        <w:pStyle w:val="4"/>
      </w:pPr>
      <w:bookmarkStart w:id="44" w:name="_Toc439597435"/>
      <w:r>
        <w:t>Manage</w:t>
      </w:r>
      <w:r>
        <w:rPr>
          <w:rFonts w:hint="eastAsia"/>
        </w:rPr>
        <w:t>Announcement类</w:t>
      </w:r>
      <w:bookmarkEnd w:id="4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5" o:spt="75" type="#_x0000_t75" style="height:108.45pt;width:186.1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Visio.Drawing.15" ShapeID="_x0000_i1055" DrawAspect="Content" ObjectID="_1468075755" r:id="rId6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ann_id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通告的所有信息内容</w:t>
            </w:r>
          </w:p>
        </w:tc>
      </w:tr>
    </w:tbl>
    <w:p/>
    <w:p>
      <w:pPr>
        <w:pStyle w:val="4"/>
      </w:pPr>
      <w:bookmarkStart w:id="45" w:name="_Toc439597436"/>
      <w:r>
        <w:t>Manage_Investperiod</w:t>
      </w:r>
      <w:r>
        <w:rPr>
          <w:rFonts w:hint="eastAsia"/>
        </w:rPr>
        <w:t>类</w:t>
      </w:r>
      <w:bookmarkEnd w:id="4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6" o:spt="75" type="#_x0000_t75" style="height:82.3pt;width:410.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Visio.Drawing.15" ShapeID="_x0000_i1056" DrawAspect="Content" ObjectID="_1468075756" r:id="rId7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Manage_Investperiod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与调查期有关的服务类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beginDate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end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modifyInvestPeriod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month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getInvestPeriods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Invest_period[]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一组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</w:tbl>
    <w:p/>
    <w:p>
      <w:pPr>
        <w:pStyle w:val="4"/>
      </w:pPr>
      <w:bookmarkStart w:id="46" w:name="_Toc439597437"/>
      <w:r>
        <w:rPr>
          <w:rFonts w:hint="eastAsia"/>
        </w:rPr>
        <w:t>ManageSystemState类</w:t>
      </w:r>
      <w:bookmarkEnd w:id="4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7" o:spt="75" type="#_x0000_t75" style="height:82.3pt;width:342.2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Visio.Drawing.15" ShapeID="_x0000_i1057" DrawAspect="Content" ObjectID="_1468075757" r:id="rId7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ManageSystemState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与系统状态有关的服务类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accessInc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7" w:name="_Toc439597438"/>
      <w:r>
        <w:rPr>
          <w:rFonts w:hint="eastAsia"/>
        </w:rPr>
        <w:t>控制层(</w:t>
      </w:r>
      <w:r>
        <w:t>ACTION</w:t>
      </w:r>
      <w:r>
        <w:rPr>
          <w:rFonts w:hint="eastAsia"/>
        </w:rPr>
        <w:t>)</w:t>
      </w:r>
      <w:bookmarkEnd w:id="47"/>
    </w:p>
    <w:p>
      <w:pPr>
        <w:pStyle w:val="4"/>
      </w:pPr>
      <w:bookmarkStart w:id="48" w:name="_Toc439597439"/>
      <w:r>
        <w:t>UserServelet</w:t>
      </w:r>
      <w:r>
        <w:rPr>
          <w:rFonts w:hint="eastAsia"/>
        </w:rPr>
        <w:t>类</w:t>
      </w:r>
      <w:bookmarkEnd w:id="4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8" o:spt="75" type="#_x0000_t75" style="height:185.15pt;width:182.3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Visio.Drawing.15" ShapeID="_x0000_i1058" DrawAspect="Content" ObjectID="_1468075758" r:id="rId7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//登录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logout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//注销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change_info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保存修改信息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备案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修改密码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createUser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创建用户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deleteUser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删除用户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get_record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450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</w:tbl>
    <w:p/>
    <w:p>
      <w:pPr>
        <w:pStyle w:val="4"/>
      </w:pPr>
      <w:bookmarkStart w:id="49" w:name="_Toc439597440"/>
      <w:r>
        <w:t>DataServlet</w:t>
      </w:r>
      <w:r>
        <w:rPr>
          <w:rFonts w:hint="eastAsia"/>
        </w:rPr>
        <w:t>类</w:t>
      </w:r>
      <w:bookmarkEnd w:id="49"/>
    </w:p>
    <w:p>
      <w:pPr>
        <w:pStyle w:val="5"/>
      </w:pPr>
      <w:r>
        <w:rPr>
          <w:rFonts w:hint="eastAsia"/>
        </w:rPr>
        <w:t>类图</w:t>
      </w:r>
    </w:p>
    <w:p>
      <w:pPr>
        <w:tabs>
          <w:tab w:val="left" w:pos="2694"/>
        </w:tabs>
      </w:pPr>
      <w:r>
        <w:object>
          <v:shape id="_x0000_i1059" o:spt="75" type="#_x0000_t75" style="height:228.15pt;width:259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Visio.Drawing.15" ShapeID="_x0000_i1059" DrawAspect="Content" ObjectID="_1468075759" r:id="rId7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4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154"/>
        <w:gridCol w:w="2244"/>
        <w:gridCol w:w="266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17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138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49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49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-saveData():int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//保存填写内容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-report_c():int;//上报给市级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-report_p():int;//上报给省级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-pass_p():int;//省通过审批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-back():int;//数据退回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-export():int;//数据导出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-summary_c():int;//市数据汇总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-summary_p():int;//省数据汇总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-selectData():int;//获取数据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-search():int;//搜索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-comparative_analysis():int;//对比分析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-trend_analysis():int;//趋势分析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-checkRight():int;验证用户权限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无，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</w:t>
            </w:r>
          </w:p>
        </w:tc>
      </w:tr>
    </w:tbl>
    <w:p/>
    <w:p>
      <w:pPr>
        <w:pStyle w:val="4"/>
      </w:pPr>
      <w:bookmarkStart w:id="50" w:name="_Toc439597441"/>
      <w:r>
        <w:rPr>
          <w:rFonts w:hint="eastAsia"/>
        </w:rPr>
        <w:t>AnnouncementServlet类</w:t>
      </w:r>
      <w:bookmarkEnd w:id="50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60" o:spt="75" type="#_x0000_t75" style="height:95.4pt;width:234.7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通知的所有信息和内容</w:t>
            </w:r>
          </w:p>
        </w:tc>
      </w:tr>
    </w:tbl>
    <w:p/>
    <w:p>
      <w:pPr>
        <w:pStyle w:val="4"/>
      </w:pPr>
      <w:bookmarkStart w:id="51" w:name="_Toc439597442"/>
      <w:r>
        <w:t>InvestServlet</w:t>
      </w:r>
      <w:r>
        <w:rPr>
          <w:rFonts w:hint="eastAsia"/>
        </w:rPr>
        <w:t>类</w:t>
      </w:r>
      <w:bookmarkEnd w:id="5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1" o:spt="75" type="#_x0000_t75" style="height:94.45pt;width:186.1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Visio.Drawing.15" ShapeID="_x0000_i1061" DrawAspect="Content" ObjectID="_1468075761" r:id="rId80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与调查期有关的动作类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新增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上报时限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87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获取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52" w:name="_Toc439597443"/>
      <w:r>
        <w:rPr>
          <w:rFonts w:hint="eastAsia"/>
        </w:rPr>
        <w:t>System</w:t>
      </w:r>
      <w:r>
        <w:t>MonitorServlet</w:t>
      </w:r>
      <w:r>
        <w:rPr>
          <w:rFonts w:hint="eastAsia"/>
        </w:rPr>
        <w:t>类</w:t>
      </w:r>
      <w:bookmarkEnd w:id="5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2" o:spt="75" type="#_x0000_t75" style="height:82.3pt;width:313.2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Visio.Drawing.15" ShapeID="_x0000_i1062" DrawAspect="Content" ObjectID="_1468075762" r:id="rId82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与系统状态和配置信息有关的动作类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53" w:name="_Toc439597444"/>
      <w:r>
        <w:rPr>
          <w:rFonts w:hint="eastAsia"/>
        </w:rPr>
        <w:t>工具</w:t>
      </w:r>
      <w:r>
        <w:t>包</w:t>
      </w:r>
      <w:r>
        <w:rPr>
          <w:rFonts w:hint="eastAsia"/>
        </w:rPr>
        <w:t>(</w:t>
      </w:r>
      <w:r>
        <w:t>TO0L</w:t>
      </w:r>
      <w:r>
        <w:rPr>
          <w:rFonts w:hint="eastAsia"/>
        </w:rPr>
        <w:t>)</w:t>
      </w:r>
      <w:bookmarkEnd w:id="53"/>
    </w:p>
    <w:p>
      <w:pPr>
        <w:pStyle w:val="4"/>
      </w:pPr>
      <w:bookmarkStart w:id="54" w:name="_Toc439597445"/>
      <w:r>
        <w:rPr>
          <w:rFonts w:hint="eastAsia"/>
        </w:rPr>
        <w:t>Page</w:t>
      </w:r>
      <w:r>
        <w:t>Model</w:t>
      </w:r>
      <w:r>
        <w:rPr>
          <w:rFonts w:hint="eastAsia"/>
        </w:rPr>
        <w:t>类</w:t>
      </w:r>
      <w:bookmarkEnd w:id="5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3" o:spt="75" type="#_x0000_t75" style="height:161.75pt;width:186.1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Visio.Drawing.15" ShapeID="_x0000_i1063" DrawAspect="Content" ObjectID="_1468075763" r:id="rId8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88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自定义分页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组件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currPage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当前页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totalRecords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ist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List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&lt;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?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&gt;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结果集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pageSize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每页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+getTotalPage():int //获取总页数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+getFirstPage:int //获取第一页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+getLastPage():int//获取最后一页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最后一页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+getPreviousPage():int//获取前一页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前一页页码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+getNextPage();int//获取后一页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后一页页码</w:t>
            </w:r>
          </w:p>
        </w:tc>
      </w:tr>
    </w:tbl>
    <w:p/>
    <w:p>
      <w:pPr>
        <w:pStyle w:val="4"/>
      </w:pPr>
      <w:bookmarkStart w:id="55" w:name="_Toc439597446"/>
      <w:r>
        <w:rPr>
          <w:rFonts w:hint="eastAsia"/>
        </w:rPr>
        <w:t>Hi</w:t>
      </w:r>
      <w:r>
        <w:t>bernateUtil</w:t>
      </w:r>
      <w:r>
        <w:rPr>
          <w:rFonts w:hint="eastAsia"/>
        </w:rPr>
        <w:t>类</w:t>
      </w:r>
      <w:bookmarkEnd w:id="5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4" o:spt="75" type="#_x0000_t75" style="height:130.9pt;width:422.6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Visio.Drawing.15" ShapeID="_x0000_i1064" DrawAspect="Content" ObjectID="_1468075764" r:id="rId86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2"/>
        <w:gridCol w:w="2207"/>
        <w:gridCol w:w="1433"/>
        <w:gridCol w:w="264"/>
        <w:gridCol w:w="1674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0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HabernateUtil</w:t>
            </w:r>
          </w:p>
        </w:tc>
        <w:tc>
          <w:tcPr>
            <w:tcW w:w="143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3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578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factory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ession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工厂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ThreadLocal&lt;Session&gt;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cfg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+getSession():Session;//获取session对象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ession对象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+getSessionFactory():SessionFactory;//获取SessionFactory对象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+closeSession():void;//关闭session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+rebuildSessionFactory():void;//创建SessionFactory对象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</w:tbl>
    <w:p>
      <w:pPr>
        <w:pStyle w:val="4"/>
      </w:pPr>
      <w:bookmarkStart w:id="56" w:name="_Toc439597447"/>
      <w:r>
        <w:t>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类</w:t>
      </w:r>
      <w:bookmarkEnd w:id="5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5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Visio.Drawing.15" ShapeID="_x0000_i1065" DrawAspect="Content" ObjectID="_1468075765" r:id="rId88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3"/>
        <w:gridCol w:w="2084"/>
        <w:gridCol w:w="1431"/>
        <w:gridCol w:w="177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08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4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77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287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406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4063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+addlog():int;//添加日志记录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  <w:tr>
        <w:trPr>
          <w:trHeight w:val="270" w:hRule="atLeast"/>
        </w:trPr>
        <w:tc>
          <w:tcPr>
            <w:tcW w:w="406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4063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+explog():int;//导出日志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</w:tbl>
    <w:p/>
    <w:p>
      <w:pPr>
        <w:pStyle w:val="2"/>
        <w:numPr>
          <w:ilvl w:val="0"/>
          <w:numId w:val="1"/>
        </w:numPr>
        <w:ind w:left="426" w:hanging="425"/>
      </w:pPr>
      <w:bookmarkStart w:id="57" w:name="_Toc439597448"/>
      <w:r>
        <w:rPr>
          <w:rFonts w:hint="eastAsia"/>
        </w:rPr>
        <w:t>系统的</w:t>
      </w:r>
      <w:r>
        <w:t>动态结构设计</w:t>
      </w:r>
      <w:bookmarkEnd w:id="57"/>
    </w:p>
    <w:p>
      <w:pPr>
        <w:pStyle w:val="3"/>
      </w:pPr>
      <w:bookmarkStart w:id="58" w:name="_Toc439597449"/>
      <w:r>
        <w:rPr>
          <w:rFonts w:hint="eastAsia"/>
        </w:rPr>
        <w:t>用户</w:t>
      </w:r>
      <w:r>
        <w:t>登录模块</w:t>
      </w:r>
      <w:bookmarkEnd w:id="58"/>
    </w:p>
    <w:p>
      <w:pPr>
        <w:pStyle w:val="4"/>
      </w:pPr>
      <w:bookmarkStart w:id="59" w:name="_Toc439597450"/>
      <w:r>
        <w:rPr>
          <w:rFonts w:hint="eastAsia"/>
        </w:rPr>
        <w:t>用户登录</w:t>
      </w:r>
      <w:bookmarkEnd w:id="59"/>
    </w:p>
    <w:p>
      <w:r>
        <w:rPr>
          <w:rFonts w:hint="eastAsia" w:hAnsi="宋体"/>
          <w:szCs w:val="28"/>
        </w:rPr>
        <w:t>用户通过</w:t>
      </w:r>
      <w:r>
        <w:rPr>
          <w:rFonts w:hAnsi="宋体"/>
          <w:szCs w:val="28"/>
        </w:rPr>
        <w:t>输入账号和密码进入系统</w:t>
      </w:r>
    </w:p>
    <w:p>
      <w:pPr>
        <w:ind w:firstLine="440"/>
        <w:rPr>
          <w:color w:val="FF0000"/>
          <w:sz w:val="22"/>
        </w:rPr>
      </w:pPr>
      <w:r>
        <w:object>
          <v:shape id="_x0000_i1066" o:spt="75" type="#_x0000_t75" style="height:288pt;width:431.0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Visio.Drawing.15" ShapeID="_x0000_i1066" DrawAspect="Content" ObjectID="_1468075766" r:id="rId90">
            <o:LockedField>false</o:LockedField>
          </o:OLEObject>
        </w:object>
      </w:r>
    </w:p>
    <w:p>
      <w:pPr>
        <w:pStyle w:val="4"/>
      </w:pPr>
      <w:bookmarkStart w:id="60" w:name="_Toc439597451"/>
      <w:r>
        <w:rPr>
          <w:rFonts w:hint="eastAsia"/>
        </w:rPr>
        <w:t>用户修改</w:t>
      </w:r>
      <w:r>
        <w:t>密码</w:t>
      </w:r>
      <w:bookmarkEnd w:id="60"/>
    </w:p>
    <w:p>
      <w:r>
        <w:rPr>
          <w:rFonts w:hint="eastAsia" w:hAnsi="宋体"/>
          <w:szCs w:val="28"/>
        </w:rPr>
        <w:t>用户登录后可以</w:t>
      </w:r>
      <w:r>
        <w:rPr>
          <w:rFonts w:hAnsi="宋体"/>
          <w:szCs w:val="28"/>
        </w:rPr>
        <w:t>修改用户</w:t>
      </w:r>
      <w:r>
        <w:rPr>
          <w:rFonts w:hint="eastAsia" w:hAnsi="宋体"/>
          <w:szCs w:val="28"/>
        </w:rPr>
        <w:t>密码</w:t>
      </w:r>
    </w:p>
    <w:p>
      <w:pPr>
        <w:ind w:firstLine="440"/>
        <w:rPr>
          <w:color w:val="FF0000"/>
          <w:sz w:val="22"/>
        </w:rPr>
      </w:pPr>
      <w:r>
        <w:object>
          <v:shape id="_x0000_i1067" o:spt="75" type="#_x0000_t75" style="height:263.7pt;width:412.3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Visio.Drawing.15" ShapeID="_x0000_i1067" DrawAspect="Content" ObjectID="_1468075767" r:id="rId92">
            <o:LockedField>false</o:LockedField>
          </o:OLEObject>
        </w:object>
      </w:r>
    </w:p>
    <w:p>
      <w:pPr>
        <w:pStyle w:val="4"/>
      </w:pPr>
      <w:bookmarkStart w:id="61" w:name="_Toc439597452"/>
      <w:r>
        <w:rPr>
          <w:rFonts w:hint="eastAsia"/>
        </w:rPr>
        <w:t>用户修改</w:t>
      </w:r>
      <w:r>
        <w:t>备案信息</w:t>
      </w:r>
      <w:bookmarkEnd w:id="61"/>
    </w:p>
    <w:p>
      <w:r>
        <w:rPr>
          <w:rFonts w:hint="eastAsia"/>
        </w:rPr>
        <w:t>用户</w:t>
      </w:r>
      <w:r>
        <w:t>登录后需要修改备案信息，</w:t>
      </w:r>
    </w:p>
    <w:p>
      <w:r>
        <w:object>
          <v:shape id="_x0000_i1068" o:spt="75" type="#_x0000_t75" style="height:283.3pt;width:467.55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Visio.Drawing.15" ShapeID="_x0000_i1068" DrawAspect="Content" ObjectID="_1468075768" r:id="rId94">
            <o:LockedField>false</o:LockedField>
          </o:OLEObject>
        </w:object>
      </w:r>
    </w:p>
    <w:p/>
    <w:p>
      <w:pPr>
        <w:pStyle w:val="4"/>
      </w:pPr>
      <w:bookmarkStart w:id="62" w:name="_Toc439597453"/>
      <w:r>
        <w:rPr>
          <w:rFonts w:hint="eastAsia"/>
        </w:rPr>
        <w:t>省</w:t>
      </w:r>
      <w:r>
        <w:t>用户</w:t>
      </w:r>
      <w:r>
        <w:rPr>
          <w:rFonts w:hint="eastAsia"/>
        </w:rPr>
        <w:t>创建监测点</w:t>
      </w:r>
      <w:r>
        <w:t>用户</w:t>
      </w:r>
      <w:bookmarkEnd w:id="62"/>
    </w:p>
    <w:p>
      <w:r>
        <w:rPr>
          <w:rFonts w:hint="eastAsia"/>
        </w:rPr>
        <w:t>省用户</w:t>
      </w:r>
      <w:r>
        <w:t>批量或单个创建监测点用户</w:t>
      </w:r>
    </w:p>
    <w:p>
      <w:r>
        <w:object>
          <v:shape id="_x0000_i1069" o:spt="75" type="#_x0000_t75" style="height:267.45pt;width:467.5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Visio.Drawing.15" ShapeID="_x0000_i1069" DrawAspect="Content" ObjectID="_1468075769" r:id="rId96">
            <o:LockedField>false</o:LockedField>
          </o:OLEObject>
        </w:object>
      </w:r>
    </w:p>
    <w:p>
      <w:pPr>
        <w:pStyle w:val="4"/>
      </w:pPr>
      <w:bookmarkStart w:id="63" w:name="_Toc439597454"/>
      <w:r>
        <w:rPr>
          <w:rFonts w:hint="eastAsia"/>
        </w:rPr>
        <w:t>删除</w:t>
      </w:r>
      <w:r>
        <w:t>用户</w:t>
      </w:r>
      <w:bookmarkEnd w:id="63"/>
    </w:p>
    <w:p>
      <w:r>
        <w:rPr>
          <w:rFonts w:hint="eastAsia"/>
        </w:rPr>
        <w:t>省</w:t>
      </w:r>
      <w:r>
        <w:t>市用户</w:t>
      </w:r>
      <w:r>
        <w:rPr>
          <w:rFonts w:hint="eastAsia"/>
        </w:rPr>
        <w:t>可以</w:t>
      </w:r>
      <w:r>
        <w:t>对未上报过的用户进行删除操作</w:t>
      </w:r>
    </w:p>
    <w:p>
      <w:r>
        <w:object>
          <v:shape id="_x0000_i1070" o:spt="75" type="#_x0000_t75" style="height:244.05pt;width:402.1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Visio.Drawing.15" ShapeID="_x0000_i1070" DrawAspect="Content" ObjectID="_1468075770" r:id="rId98">
            <o:LockedField>false</o:LockedField>
          </o:OLEObject>
        </w:object>
      </w:r>
    </w:p>
    <w:p>
      <w:pPr>
        <w:pStyle w:val="4"/>
      </w:pPr>
      <w:bookmarkStart w:id="64" w:name="_Toc439597455"/>
      <w:r>
        <w:rPr>
          <w:rFonts w:hint="eastAsia"/>
        </w:rPr>
        <w:t>查询</w:t>
      </w:r>
      <w:r>
        <w:t>用户</w:t>
      </w:r>
      <w:bookmarkEnd w:id="64"/>
    </w:p>
    <w:p>
      <w:r>
        <w:rPr>
          <w:rFonts w:hint="eastAsia"/>
        </w:rPr>
        <w:t>省</w:t>
      </w:r>
      <w:r>
        <w:t>市用户可在自己的权限范围内查询数据</w:t>
      </w:r>
    </w:p>
    <w:p>
      <w:r>
        <w:object>
          <v:shape id="_x0000_i1071" o:spt="75" type="#_x0000_t75" style="height:248.75pt;width:411.4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Visio.Drawing.15" ShapeID="_x0000_i1071" DrawAspect="Content" ObjectID="_1468075771" r:id="rId100">
            <o:LockedField>false</o:LockedField>
          </o:OLEObject>
        </w:object>
      </w:r>
    </w:p>
    <w:p>
      <w:pPr>
        <w:pStyle w:val="3"/>
      </w:pPr>
      <w:bookmarkStart w:id="65" w:name="_Toc439597456"/>
      <w:r>
        <w:rPr>
          <w:rFonts w:hint="eastAsia"/>
        </w:rPr>
        <w:t>报表上报</w:t>
      </w:r>
      <w:r>
        <w:t>模块</w:t>
      </w:r>
      <w:bookmarkEnd w:id="65"/>
    </w:p>
    <w:p>
      <w:pPr>
        <w:pStyle w:val="4"/>
      </w:pPr>
      <w:bookmarkStart w:id="66" w:name="_Toc439597457"/>
      <w:r>
        <w:rPr>
          <w:rFonts w:hint="eastAsia"/>
        </w:rPr>
        <w:t>监测点</w:t>
      </w:r>
      <w:r>
        <w:t>用户上报数据</w:t>
      </w:r>
      <w:bookmarkEnd w:id="66"/>
    </w:p>
    <w:p>
      <w:r>
        <w:rPr>
          <w:rFonts w:hint="eastAsia"/>
        </w:rPr>
        <w:t>监测点</w:t>
      </w:r>
      <w:r>
        <w:t>用户填写完毕数据后上报，经系统检查信息完整后可上报</w:t>
      </w:r>
    </w:p>
    <w:p>
      <w:r>
        <w:object>
          <v:shape id="_x0000_i1072" o:spt="75" type="#_x0000_t75" style="height:255.25pt;width:412.35pt;" o:ole="t" filled="f" o:preferrelative="t" stroked="f" coordsize="21600,21600">
            <v:path/>
            <v:fill on="f" focussize="0,0"/>
            <v:stroke on="f" joinstyle="miter"/>
            <v:imagedata r:id="rId103" cropbottom="12520f" o:title=""/>
            <o:lock v:ext="edit" aspectratio="t"/>
            <w10:wrap type="none"/>
            <w10:anchorlock/>
          </v:shape>
          <o:OLEObject Type="Embed" ProgID="Visio.Drawing.15" ShapeID="_x0000_i1072" DrawAspect="Content" ObjectID="_1468075772" r:id="rId102">
            <o:LockedField>false</o:LockedField>
          </o:OLEObject>
        </w:object>
      </w:r>
    </w:p>
    <w:p>
      <w:pPr>
        <w:pStyle w:val="4"/>
      </w:pPr>
      <w:bookmarkStart w:id="67" w:name="_Toc439597458"/>
      <w:r>
        <w:rPr>
          <w:rFonts w:hint="eastAsia"/>
        </w:rPr>
        <w:t>市</w:t>
      </w:r>
      <w:r>
        <w:t>用户审批通过</w:t>
      </w:r>
      <w:r>
        <w:rPr>
          <w:rFonts w:hint="eastAsia"/>
        </w:rPr>
        <w:t>上报</w:t>
      </w:r>
      <w:r>
        <w:t>省级</w:t>
      </w:r>
      <w:bookmarkEnd w:id="67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数据，审批通过后上报省级</w:t>
      </w:r>
    </w:p>
    <w:p>
      <w:r>
        <w:object>
          <v:shape id="_x0000_i1073" o:spt="75" type="#_x0000_t75" style="height:299.2pt;width:391.8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Visio.Drawing.15" ShapeID="_x0000_i1073" DrawAspect="Content" ObjectID="_1468075773" r:id="rId104">
            <o:LockedField>false</o:LockedField>
          </o:OLEObject>
        </w:object>
      </w:r>
    </w:p>
    <w:p>
      <w:pPr>
        <w:pStyle w:val="4"/>
      </w:pPr>
      <w:bookmarkStart w:id="68" w:name="_Toc439597459"/>
      <w:r>
        <w:rPr>
          <w:rFonts w:hint="eastAsia"/>
        </w:rPr>
        <w:t>市</w:t>
      </w:r>
      <w:r>
        <w:t>用户审批不通过退回</w:t>
      </w:r>
      <w:bookmarkEnd w:id="68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</w:t>
      </w:r>
      <w:r>
        <w:rPr>
          <w:rFonts w:hint="eastAsia"/>
        </w:rPr>
        <w:t>未</w:t>
      </w:r>
      <w:r>
        <w:t>通过</w:t>
      </w:r>
      <w:r>
        <w:rPr>
          <w:rFonts w:hint="eastAsia"/>
        </w:rPr>
        <w:t>，</w:t>
      </w:r>
      <w:r>
        <w:t>退回修</w:t>
      </w:r>
      <w:r>
        <w:rPr>
          <w:rFonts w:hint="eastAsia"/>
        </w:rPr>
        <w:t>改</w:t>
      </w:r>
    </w:p>
    <w:p/>
    <w:p>
      <w:r>
        <w:object>
          <v:shape id="_x0000_i1074" o:spt="75" type="#_x0000_t75" style="height:284.25pt;width:372.1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Visio.Drawing.15" ShapeID="_x0000_i1074" DrawAspect="Content" ObjectID="_1468075774" r:id="rId106">
            <o:LockedField>false</o:LockedField>
          </o:OLEObject>
        </w:object>
      </w:r>
    </w:p>
    <w:p>
      <w:pPr>
        <w:pStyle w:val="3"/>
      </w:pPr>
      <w:bookmarkStart w:id="69" w:name="_Toc439597460"/>
      <w:r>
        <w:rPr>
          <w:rFonts w:hint="eastAsia"/>
        </w:rPr>
        <w:t>通知通告</w:t>
      </w:r>
      <w:r>
        <w:t>模块</w:t>
      </w:r>
      <w:bookmarkEnd w:id="69"/>
    </w:p>
    <w:p>
      <w:pPr>
        <w:pStyle w:val="4"/>
      </w:pPr>
      <w:bookmarkStart w:id="70" w:name="_Toc439597461"/>
      <w:r>
        <w:rPr>
          <w:rFonts w:hint="eastAsia"/>
        </w:rPr>
        <w:t>发布通知</w:t>
      </w:r>
      <w:bookmarkEnd w:id="70"/>
    </w:p>
    <w:p>
      <w:r>
        <w:rPr>
          <w:rFonts w:hint="eastAsia"/>
        </w:rPr>
        <w:t>省</w:t>
      </w:r>
      <w:r>
        <w:t>市用户可发布通知</w:t>
      </w:r>
    </w:p>
    <w:p>
      <w:r>
        <w:object>
          <v:shape id="_x0000_i1075" o:spt="75" type="#_x0000_t75" style="height:263.7pt;width:345.0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Visio.Drawing.15" ShapeID="_x0000_i1075" DrawAspect="Content" ObjectID="_1468075775" r:id="rId108">
            <o:LockedField>false</o:LockedField>
          </o:OLEObject>
        </w:object>
      </w:r>
    </w:p>
    <w:p>
      <w:pPr>
        <w:pStyle w:val="3"/>
      </w:pPr>
      <w:bookmarkStart w:id="71" w:name="_Toc439597462"/>
      <w:r>
        <w:rPr>
          <w:rFonts w:hint="eastAsia"/>
        </w:rPr>
        <w:t>系统</w:t>
      </w:r>
      <w:r>
        <w:t>管</w:t>
      </w:r>
      <w:r>
        <w:rPr>
          <w:rFonts w:hint="eastAsia"/>
        </w:rPr>
        <w:t>理</w:t>
      </w:r>
      <w:r>
        <w:t>模块</w:t>
      </w:r>
      <w:bookmarkEnd w:id="71"/>
    </w:p>
    <w:p>
      <w:pPr>
        <w:pStyle w:val="4"/>
      </w:pPr>
      <w:bookmarkStart w:id="72" w:name="_Toc439597463"/>
      <w:r>
        <w:rPr>
          <w:rFonts w:hint="eastAsia"/>
        </w:rPr>
        <w:t>新增</w:t>
      </w:r>
      <w:r>
        <w:t>调查期</w:t>
      </w:r>
      <w:bookmarkEnd w:id="72"/>
    </w:p>
    <w:p>
      <w:r>
        <w:object>
          <v:shape id="_x0000_i1076" o:spt="75" type="#_x0000_t75" style="height:296.4pt;width:441.3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Visio.Drawing.15" ShapeID="_x0000_i1076" DrawAspect="Content" ObjectID="_1468075776" r:id="rId110">
            <o:LockedField>false</o:LockedField>
          </o:OLEObject>
        </w:object>
      </w:r>
    </w:p>
    <w:p>
      <w:pPr>
        <w:pStyle w:val="4"/>
      </w:pPr>
      <w:bookmarkStart w:id="73" w:name="_Toc439597464"/>
      <w:r>
        <w:rPr>
          <w:rFonts w:hint="eastAsia"/>
        </w:rPr>
        <w:t>修改调查期</w:t>
      </w:r>
      <w:bookmarkEnd w:id="73"/>
    </w:p>
    <w:p>
      <w:r>
        <w:object>
          <v:shape id="_x0000_i1077" o:spt="75" type="#_x0000_t75" style="height:248.75pt;width:369.3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Visio.Drawing.15" ShapeID="_x0000_i1077" DrawAspect="Content" ObjectID="_1468075777" r:id="rId112">
            <o:LockedField>false</o:LockedField>
          </o:OLEObject>
        </w:object>
      </w:r>
    </w:p>
    <w:p>
      <w:pPr>
        <w:pStyle w:val="4"/>
      </w:pPr>
      <w:bookmarkStart w:id="74" w:name="_Toc439597465"/>
      <w:r>
        <w:rPr>
          <w:rFonts w:hint="eastAsia"/>
        </w:rPr>
        <w:t>系统监控</w:t>
      </w:r>
      <w:bookmarkEnd w:id="74"/>
    </w:p>
    <w:p>
      <w:pPr>
        <w:tabs>
          <w:tab w:val="left" w:pos="400"/>
        </w:tabs>
      </w:pPr>
      <w:bookmarkStart w:id="75" w:name="_GoBack"/>
      <w:r>
        <w:object>
          <v:shape id="_x0000_i1078" o:spt="75" type="#_x0000_t75" style="height:335.7pt;width:467.5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Visio.Drawing.15" ShapeID="_x0000_i1078" DrawAspect="Content" ObjectID="_1468075778" r:id="rId114">
            <o:LockedField>false</o:LockedField>
          </o:OLEObject>
        </w:object>
      </w:r>
      <w:bookmarkEnd w:id="75"/>
    </w:p>
    <w:p/>
    <w:p/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兰亭黑-繁">
    <w:altName w:val="苹方-简"/>
    <w:panose1 w:val="03000509000000000000"/>
    <w:charset w:val="88"/>
    <w:family w:val="auto"/>
    <w:pitch w:val="default"/>
    <w:sig w:usb0="00000000" w:usb1="00000000" w:usb2="00000000" w:usb3="00000000" w:csb0="00100000" w:csb1="00000000"/>
  </w:font>
  <w:font w:name="娃娃体-繁">
    <w:altName w:val="苹方-简"/>
    <w:panose1 w:val="040B0500000000000000"/>
    <w:charset w:val="88"/>
    <w:family w:val="auto"/>
    <w:pitch w:val="default"/>
    <w:sig w:usb0="00000000" w:usb1="00000000" w:usb2="00000016" w:usb3="00000000" w:csb0="00100003" w:csb1="00000000"/>
  </w:font>
  <w:font w:name="凌慧体-繁">
    <w:altName w:val="宋体-简"/>
    <w:panose1 w:val="03050602040302020204"/>
    <w:charset w:val="86"/>
    <w:family w:val="auto"/>
    <w:pitch w:val="default"/>
    <w:sig w:usb0="00000000" w:usb1="00000000" w:usb2="0000001E" w:usb3="00000000" w:csb0="20140183" w:csb1="00000000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娃娃体-简">
    <w:altName w:val="苹方-简"/>
    <w:panose1 w:val="040B0500000000000000"/>
    <w:charset w:val="86"/>
    <w:family w:val="auto"/>
    <w:pitch w:val="default"/>
    <w:sig w:usb0="00000000" w:usb1="00000000" w:usb2="00000016" w:usb3="00000000" w:csb0="00040003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兰亭黑-简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altName w:val="苹方-简"/>
    <w:panose1 w:val="020B0500000000000000"/>
    <w:charset w:val="88"/>
    <w:family w:val="auto"/>
    <w:pitch w:val="default"/>
    <w:sig w:usb0="00000000" w:usb1="00000000" w:usb2="00000016" w:usb3="00000000" w:csb0="00100000" w:csb1="00000000"/>
  </w:font>
  <w:font w:name="魏碑-繁">
    <w:altName w:val="苹方-简"/>
    <w:panose1 w:val="03000800000000000000"/>
    <w:charset w:val="88"/>
    <w:family w:val="auto"/>
    <w:pitch w:val="default"/>
    <w:sig w:usb0="00000000" w:usb1="00000000" w:usb2="00000016" w:usb3="00000000" w:csb0="20120187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Century Gothic">
    <w:altName w:val="苹方-简"/>
    <w:panose1 w:val="020B0502020202020204"/>
    <w:charset w:val="00"/>
    <w:family w:val="swiss"/>
    <w:pitch w:val="default"/>
    <w:sig w:usb0="00000000" w:usb1="00000000" w:usb2="00000000" w:usb3="00000000" w:csb0="2000009F" w:csb1="DFD7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&lt;B</w:t>
          </w:r>
          <w:r>
            <w:rPr>
              <w:rFonts w:ascii="Times New Roman"/>
            </w:rPr>
            <w:t>IT</w:t>
          </w:r>
          <w:r>
            <w:rPr>
              <w:rFonts w:hint="eastAsia" w:ascii="Times New Roman"/>
              <w:lang w:val="en-US" w:eastAsia="zh-Hans"/>
            </w:rPr>
            <w:t>CS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ascii="Times New Roman"/>
            </w:rPr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2"/>
              <w:rFonts w:ascii="Times New Roman"/>
            </w:rPr>
            <w:fldChar w:fldCharType="begin"/>
          </w:r>
          <w:r>
            <w:rPr>
              <w:rStyle w:val="32"/>
              <w:rFonts w:ascii="Times New Roman"/>
            </w:rPr>
            <w:instrText xml:space="preserve"> PAGE </w:instrText>
          </w:r>
          <w:r>
            <w:rPr>
              <w:rStyle w:val="32"/>
              <w:rFonts w:ascii="Times New Roman"/>
            </w:rPr>
            <w:fldChar w:fldCharType="separate"/>
          </w:r>
          <w:r>
            <w:rPr>
              <w:rStyle w:val="32"/>
              <w:rFonts w:ascii="Times New Roman"/>
            </w:rPr>
            <w:t>27</w:t>
          </w:r>
          <w:r>
            <w:rPr>
              <w:rStyle w:val="32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hint="eastAsia" w:ascii="Arial" w:hAnsi="Arial"/>
        <w:b/>
        <w:sz w:val="36"/>
      </w:rPr>
      <w:t>&lt;B</w:t>
    </w:r>
    <w:r>
      <w:rPr>
        <w:rFonts w:ascii="Arial" w:hAnsi="Arial"/>
        <w:b/>
        <w:sz w:val="36"/>
      </w:rPr>
      <w:t>IT</w:t>
    </w:r>
    <w:r>
      <w:rPr>
        <w:rFonts w:hint="eastAsia" w:ascii="Arial" w:hAnsi="Arial"/>
        <w:b/>
        <w:sz w:val="36"/>
        <w:lang w:val="en-US" w:eastAsia="zh-Hans"/>
      </w:rPr>
      <w:t>CS</w:t>
    </w:r>
    <w:r>
      <w:rPr>
        <w:rFonts w:hint="default" w:ascii="Arial" w:hAnsi="Arial"/>
        <w:b/>
        <w:sz w:val="36"/>
        <w:lang w:eastAsia="zh-Hans"/>
      </w:rPr>
      <w:t>2017</w:t>
    </w:r>
    <w:r>
      <w:rPr>
        <w:rFonts w:hint="eastAsia"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&lt;省人力资源</w:t>
          </w:r>
          <w:r>
            <w:rPr>
              <w:rFonts w:ascii="Times New Roman"/>
            </w:rPr>
            <w:t>市场数据采集系统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软件详细设计</w:t>
          </w:r>
          <w:r>
            <w:rPr>
              <w:rFonts w:ascii="Times New Roman"/>
            </w:rPr>
            <w:t>说明</w:t>
          </w:r>
          <w:r>
            <w:rPr>
              <w:rFonts w:hint="eastAsia" w:ascii="Times New Roman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ascii="Times New Roman"/>
            </w:rPr>
            <w:t>5</w:t>
          </w:r>
          <w:r>
            <w:rPr>
              <w:rFonts w:ascii="Times New Roman"/>
            </w:rPr>
            <w:t>/1</w:t>
          </w:r>
          <w:r>
            <w:rPr>
              <w:rFonts w:ascii="Times New Roman"/>
            </w:rPr>
            <w:t>1</w:t>
          </w:r>
          <w:r>
            <w:rPr>
              <w:rFonts w:ascii="Times New Roman"/>
            </w:rPr>
            <w:t>/20</w:t>
          </w:r>
          <w:r>
            <w:rPr>
              <w:rFonts w:ascii="Times New Roman"/>
            </w:rPr>
            <w:t>20</w:t>
          </w:r>
          <w:r>
            <w:rPr>
              <w:rFonts w:ascii="Times New Roman"/>
            </w:rP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</w:tcPr>
        <w:p>
          <w:r>
            <w:rPr>
              <w:rFonts w:ascii="Times New Roman"/>
            </w:rPr>
            <w:t>&lt;LDL&gt;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00000004"/>
    <w:multiLevelType w:val="multilevel"/>
    <w:tmpl w:val="00000004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  <w:lang w:eastAsia="zh-CN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4DA730E"/>
    <w:multiLevelType w:val="multilevel"/>
    <w:tmpl w:val="24DA730E"/>
    <w:lvl w:ilvl="0" w:tentative="0">
      <w:start w:val="1"/>
      <w:numFmt w:val="decimal"/>
      <w:pStyle w:val="4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449C61CF"/>
    <w:multiLevelType w:val="multilevel"/>
    <w:tmpl w:val="449C61C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 w:val="1"/>
  <w:bordersDoNotSurroundFooter w:val="1"/>
  <w:attachedTemplate r:id="rId1"/>
  <w:documentProtection w:enforcement="0"/>
  <w:defaultTabStop w:val="720"/>
  <w:doNotHyphenateCaps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16A10"/>
    <w:rsid w:val="00025B9F"/>
    <w:rsid w:val="000522E1"/>
    <w:rsid w:val="00080D29"/>
    <w:rsid w:val="000E22DF"/>
    <w:rsid w:val="001579CD"/>
    <w:rsid w:val="00157A48"/>
    <w:rsid w:val="001D6124"/>
    <w:rsid w:val="002032F6"/>
    <w:rsid w:val="0021207B"/>
    <w:rsid w:val="00233918"/>
    <w:rsid w:val="00247D7B"/>
    <w:rsid w:val="002574A8"/>
    <w:rsid w:val="00283376"/>
    <w:rsid w:val="002A087B"/>
    <w:rsid w:val="002A78E7"/>
    <w:rsid w:val="002B78BD"/>
    <w:rsid w:val="002F1366"/>
    <w:rsid w:val="00313943"/>
    <w:rsid w:val="00317D8F"/>
    <w:rsid w:val="00320766"/>
    <w:rsid w:val="00340146"/>
    <w:rsid w:val="003467B1"/>
    <w:rsid w:val="00380865"/>
    <w:rsid w:val="003930C3"/>
    <w:rsid w:val="003C0B03"/>
    <w:rsid w:val="003C4C00"/>
    <w:rsid w:val="003E0E3E"/>
    <w:rsid w:val="00407580"/>
    <w:rsid w:val="00415CB0"/>
    <w:rsid w:val="004461B7"/>
    <w:rsid w:val="004850AE"/>
    <w:rsid w:val="0049478D"/>
    <w:rsid w:val="004A03B9"/>
    <w:rsid w:val="004A2EED"/>
    <w:rsid w:val="004B4F96"/>
    <w:rsid w:val="004D6F3B"/>
    <w:rsid w:val="00514272"/>
    <w:rsid w:val="00574222"/>
    <w:rsid w:val="00574C5A"/>
    <w:rsid w:val="00586C73"/>
    <w:rsid w:val="005A7E6B"/>
    <w:rsid w:val="005B2280"/>
    <w:rsid w:val="006121BB"/>
    <w:rsid w:val="00652BF7"/>
    <w:rsid w:val="006568EF"/>
    <w:rsid w:val="006A26A9"/>
    <w:rsid w:val="006A494C"/>
    <w:rsid w:val="006B1200"/>
    <w:rsid w:val="006B276B"/>
    <w:rsid w:val="006C642B"/>
    <w:rsid w:val="006E76F5"/>
    <w:rsid w:val="006F228B"/>
    <w:rsid w:val="0071742C"/>
    <w:rsid w:val="007261FA"/>
    <w:rsid w:val="007635CD"/>
    <w:rsid w:val="007948C0"/>
    <w:rsid w:val="007D4075"/>
    <w:rsid w:val="007F6CE6"/>
    <w:rsid w:val="00822DB5"/>
    <w:rsid w:val="00827CB2"/>
    <w:rsid w:val="008311AC"/>
    <w:rsid w:val="00831346"/>
    <w:rsid w:val="00840B94"/>
    <w:rsid w:val="00844882"/>
    <w:rsid w:val="00847D72"/>
    <w:rsid w:val="0089512A"/>
    <w:rsid w:val="008A6098"/>
    <w:rsid w:val="00911FC4"/>
    <w:rsid w:val="009124ED"/>
    <w:rsid w:val="009370EC"/>
    <w:rsid w:val="00947E54"/>
    <w:rsid w:val="009769B8"/>
    <w:rsid w:val="00987AB2"/>
    <w:rsid w:val="009B2880"/>
    <w:rsid w:val="009C1EA4"/>
    <w:rsid w:val="00A24DF1"/>
    <w:rsid w:val="00A507E5"/>
    <w:rsid w:val="00A54218"/>
    <w:rsid w:val="00A60A94"/>
    <w:rsid w:val="00A65906"/>
    <w:rsid w:val="00A671FF"/>
    <w:rsid w:val="00A73746"/>
    <w:rsid w:val="00A873B5"/>
    <w:rsid w:val="00A96C13"/>
    <w:rsid w:val="00AB3259"/>
    <w:rsid w:val="00AB3A6D"/>
    <w:rsid w:val="00AC0955"/>
    <w:rsid w:val="00AD682A"/>
    <w:rsid w:val="00AE42F7"/>
    <w:rsid w:val="00AE75BE"/>
    <w:rsid w:val="00AE7DA4"/>
    <w:rsid w:val="00AF3860"/>
    <w:rsid w:val="00B401AC"/>
    <w:rsid w:val="00B63831"/>
    <w:rsid w:val="00B65DFD"/>
    <w:rsid w:val="00BA22F7"/>
    <w:rsid w:val="00BB573B"/>
    <w:rsid w:val="00BC257E"/>
    <w:rsid w:val="00BD2393"/>
    <w:rsid w:val="00BD37A5"/>
    <w:rsid w:val="00C03A72"/>
    <w:rsid w:val="00C216C6"/>
    <w:rsid w:val="00C542F6"/>
    <w:rsid w:val="00CE6763"/>
    <w:rsid w:val="00D21E63"/>
    <w:rsid w:val="00D63539"/>
    <w:rsid w:val="00D71285"/>
    <w:rsid w:val="00DA12E0"/>
    <w:rsid w:val="00DA52E8"/>
    <w:rsid w:val="00DA6FCE"/>
    <w:rsid w:val="00DB49EE"/>
    <w:rsid w:val="00DB7455"/>
    <w:rsid w:val="00DE255E"/>
    <w:rsid w:val="00E0247D"/>
    <w:rsid w:val="00E2081E"/>
    <w:rsid w:val="00E37841"/>
    <w:rsid w:val="00E659F2"/>
    <w:rsid w:val="00E853E6"/>
    <w:rsid w:val="00EB05E5"/>
    <w:rsid w:val="00EB1E66"/>
    <w:rsid w:val="00EE23C1"/>
    <w:rsid w:val="00EE2D7B"/>
    <w:rsid w:val="00EE5408"/>
    <w:rsid w:val="00F45DE5"/>
    <w:rsid w:val="00F76D92"/>
    <w:rsid w:val="00F87154"/>
    <w:rsid w:val="00F96D8A"/>
    <w:rsid w:val="7BBCD9C1"/>
    <w:rsid w:val="EFDFB5C5"/>
    <w:rsid w:val="FDFF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qFormat="1" w:unhideWhenUsed="0" w:uiPriority="0" w:name="footnote text"/>
    <w:lsdException w:uiPriority="99" w:name="annotation text"/>
    <w:lsdException w:unhideWhenUsed="0" w:uiPriority="0" w:name="header"/>
    <w:lsdException w:unhideWhenUsed="0" w:uiPriority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name="Hyperlink"/>
    <w:lsdException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0">
    <w:name w:val="Default Paragraph Font"/>
    <w:unhideWhenUsed/>
    <w:uiPriority w:val="1"/>
  </w:style>
  <w:style w:type="table" w:default="1" w:styleId="3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iPriority w:val="0"/>
    <w:pPr>
      <w:ind w:left="1200"/>
    </w:pPr>
  </w:style>
  <w:style w:type="paragraph" w:styleId="12">
    <w:name w:val="Normal Indent"/>
    <w:basedOn w:val="1"/>
    <w:link w:val="62"/>
    <w:uiPriority w:val="0"/>
    <w:pPr>
      <w:ind w:left="900" w:hanging="900"/>
    </w:pPr>
  </w:style>
  <w:style w:type="paragraph" w:styleId="13">
    <w:name w:val="caption"/>
    <w:basedOn w:val="1"/>
    <w:next w:val="1"/>
    <w:link w:val="65"/>
    <w:qFormat/>
    <w:uiPriority w:val="0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paragraph" w:styleId="14">
    <w:name w:val="Document Map"/>
    <w:basedOn w:val="1"/>
    <w:semiHidden/>
    <w:uiPriority w:val="0"/>
    <w:pPr>
      <w:shd w:val="clear" w:color="auto" w:fill="000080"/>
    </w:pPr>
  </w:style>
  <w:style w:type="paragraph" w:styleId="15">
    <w:name w:val="Body Text"/>
    <w:basedOn w:val="1"/>
    <w:semiHidden/>
    <w:uiPriority w:val="0"/>
    <w:pPr>
      <w:keepLines/>
      <w:spacing w:after="120"/>
      <w:ind w:left="720"/>
    </w:pPr>
  </w:style>
  <w:style w:type="paragraph" w:styleId="16">
    <w:name w:val="Body Text Indent"/>
    <w:basedOn w:val="1"/>
    <w:semiHidden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semiHidden/>
    <w:uiPriority w:val="0"/>
    <w:pPr>
      <w:ind w:left="800"/>
    </w:pPr>
  </w:style>
  <w:style w:type="paragraph" w:styleId="18">
    <w:name w:val="toc 3"/>
    <w:basedOn w:val="1"/>
    <w:next w:val="1"/>
    <w:uiPriority w:val="39"/>
    <w:pPr>
      <w:tabs>
        <w:tab w:val="left" w:pos="1440"/>
        <w:tab w:val="right" w:pos="9360"/>
      </w:tabs>
      <w:ind w:left="864"/>
    </w:pPr>
  </w:style>
  <w:style w:type="paragraph" w:styleId="19">
    <w:name w:val="toc 8"/>
    <w:basedOn w:val="1"/>
    <w:next w:val="1"/>
    <w:semiHidden/>
    <w:uiPriority w:val="0"/>
    <w:pPr>
      <w:ind w:left="1400"/>
    </w:pPr>
  </w:style>
  <w:style w:type="paragraph" w:styleId="20">
    <w:name w:val="footer"/>
    <w:basedOn w:val="1"/>
    <w:semiHidden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semiHidden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uiPriority w:val="0"/>
    <w:pPr>
      <w:ind w:left="1000"/>
    </w:pPr>
  </w:style>
  <w:style w:type="paragraph" w:styleId="27">
    <w:name w:val="toc 2"/>
    <w:basedOn w:val="1"/>
    <w:next w:val="1"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1">
    <w:name w:val="Strong"/>
    <w:basedOn w:val="30"/>
    <w:qFormat/>
    <w:uiPriority w:val="0"/>
    <w:rPr>
      <w:b/>
    </w:rPr>
  </w:style>
  <w:style w:type="character" w:styleId="32">
    <w:name w:val="page number"/>
    <w:basedOn w:val="30"/>
    <w:semiHidden/>
    <w:qFormat/>
    <w:uiPriority w:val="0"/>
  </w:style>
  <w:style w:type="character" w:styleId="33">
    <w:name w:val="FollowedHyperlink"/>
    <w:basedOn w:val="30"/>
    <w:semiHidden/>
    <w:uiPriority w:val="0"/>
    <w:rPr>
      <w:color w:val="800080"/>
      <w:u w:val="single"/>
    </w:rPr>
  </w:style>
  <w:style w:type="character" w:styleId="34">
    <w:name w:val="Hyperlink"/>
    <w:basedOn w:val="30"/>
    <w:semiHidden/>
    <w:uiPriority w:val="0"/>
    <w:rPr>
      <w:color w:val="0000FF"/>
      <w:u w:val="single"/>
    </w:rPr>
  </w:style>
  <w:style w:type="character" w:styleId="35">
    <w:name w:val="footnote reference"/>
    <w:basedOn w:val="30"/>
    <w:semiHidden/>
    <w:qFormat/>
    <w:uiPriority w:val="0"/>
    <w:rPr>
      <w:sz w:val="20"/>
      <w:vertAlign w:val="superscript"/>
    </w:rPr>
  </w:style>
  <w:style w:type="table" w:styleId="37">
    <w:name w:val="Table Grid"/>
    <w:basedOn w:val="3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8">
    <w:name w:val="Paragraph2"/>
    <w:basedOn w:val="1"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9">
    <w:name w:val="Bullet1"/>
    <w:basedOn w:val="1"/>
    <w:qFormat/>
    <w:uiPriority w:val="0"/>
    <w:pPr>
      <w:ind w:left="720" w:hanging="432"/>
    </w:pPr>
  </w:style>
  <w:style w:type="paragraph" w:customStyle="1" w:styleId="40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1">
    <w:name w:val="Tabletext"/>
    <w:basedOn w:val="1"/>
    <w:uiPriority w:val="0"/>
    <w:pPr>
      <w:keepLines/>
      <w:spacing w:after="120"/>
    </w:pPr>
  </w:style>
  <w:style w:type="paragraph" w:customStyle="1" w:styleId="42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3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4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6">
    <w:name w:val="Body"/>
    <w:basedOn w:val="1"/>
    <w:uiPriority w:val="0"/>
    <w:pPr>
      <w:widowControl/>
      <w:spacing w:before="120" w:line="240" w:lineRule="auto"/>
      <w:jc w:val="both"/>
    </w:pPr>
  </w:style>
  <w:style w:type="paragraph" w:customStyle="1" w:styleId="47">
    <w:name w:val="Bullet"/>
    <w:basedOn w:val="1"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paragraph" w:customStyle="1" w:styleId="48">
    <w:name w:val="InfoBlue"/>
    <w:basedOn w:val="1"/>
    <w:next w:val="15"/>
    <w:uiPriority w:val="0"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49">
    <w:name w:val="tw4winMark"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50">
    <w:name w:val="tw4winError"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uiPriority w:val="0"/>
    <w:rPr>
      <w:color w:val="0000FF"/>
    </w:rPr>
  </w:style>
  <w:style w:type="character" w:customStyle="1" w:styleId="52">
    <w:name w:val="tw4winPopup"/>
    <w:uiPriority w:val="0"/>
    <w:rPr>
      <w:rFonts w:ascii="Courier New" w:hAnsi="Courier New"/>
      <w:color w:val="008000"/>
    </w:rPr>
  </w:style>
  <w:style w:type="character" w:customStyle="1" w:styleId="53">
    <w:name w:val="tw4winJump"/>
    <w:uiPriority w:val="0"/>
    <w:rPr>
      <w:rFonts w:ascii="Courier New" w:hAnsi="Courier New"/>
      <w:color w:val="008080"/>
    </w:rPr>
  </w:style>
  <w:style w:type="character" w:customStyle="1" w:styleId="54">
    <w:name w:val="tw4winExternal"/>
    <w:uiPriority w:val="0"/>
    <w:rPr>
      <w:rFonts w:ascii="Courier New" w:hAnsi="Courier New"/>
      <w:color w:val="808080"/>
    </w:rPr>
  </w:style>
  <w:style w:type="character" w:customStyle="1" w:styleId="55">
    <w:name w:val="tw4winInternal"/>
    <w:uiPriority w:val="0"/>
    <w:rPr>
      <w:rFonts w:ascii="Courier New" w:hAnsi="Courier New"/>
      <w:color w:val="FF0000"/>
    </w:rPr>
  </w:style>
  <w:style w:type="paragraph" w:customStyle="1" w:styleId="56">
    <w:name w:val="List Paragraph"/>
    <w:basedOn w:val="1"/>
    <w:qFormat/>
    <w:uiPriority w:val="34"/>
    <w:pPr>
      <w:ind w:firstLine="420" w:firstLineChars="200"/>
    </w:pPr>
  </w:style>
  <w:style w:type="paragraph" w:customStyle="1" w:styleId="57">
    <w:name w:val="No Spacing"/>
    <w:qFormat/>
    <w:uiPriority w:val="1"/>
    <w:pPr>
      <w:widowControl w:val="0"/>
    </w:pPr>
    <w:rPr>
      <w:rFonts w:ascii="宋体" w:hAnsi="Times New Roman" w:eastAsia="宋体" w:cs="Times New Roman"/>
      <w:lang w:val="en-US" w:eastAsia="zh-CN" w:bidi="ar-SA"/>
    </w:rPr>
  </w:style>
  <w:style w:type="character" w:customStyle="1" w:styleId="58">
    <w:name w:val="标题 2 Char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paragraph" w:customStyle="1" w:styleId="59">
    <w:name w:val="列出段落1"/>
    <w:basedOn w:val="1"/>
    <w:uiPriority w:val="0"/>
    <w:pPr>
      <w:ind w:firstLine="420" w:firstLineChars="200"/>
    </w:pPr>
  </w:style>
  <w:style w:type="paragraph" w:customStyle="1" w:styleId="60">
    <w:name w:val="列出段落2"/>
    <w:basedOn w:val="1"/>
    <w:uiPriority w:val="0"/>
    <w:pPr>
      <w:ind w:firstLine="420" w:firstLineChars="200"/>
    </w:pPr>
  </w:style>
  <w:style w:type="paragraph" w:customStyle="1" w:styleId="61">
    <w:name w:val="列出段落3"/>
    <w:basedOn w:val="1"/>
    <w:uiPriority w:val="0"/>
    <w:pPr>
      <w:ind w:firstLine="420" w:firstLineChars="200"/>
    </w:pPr>
  </w:style>
  <w:style w:type="character" w:customStyle="1" w:styleId="62">
    <w:name w:val="正文缩进 Char"/>
    <w:link w:val="12"/>
    <w:uiPriority w:val="0"/>
    <w:rPr>
      <w:rFonts w:ascii="宋体"/>
    </w:rPr>
  </w:style>
  <w:style w:type="character" w:customStyle="1" w:styleId="63">
    <w:name w:val="表格抬头1 Char Char"/>
    <w:link w:val="64"/>
    <w:uiPriority w:val="0"/>
    <w:rPr>
      <w:b/>
      <w:kern w:val="2"/>
      <w:sz w:val="21"/>
      <w:szCs w:val="22"/>
    </w:rPr>
  </w:style>
  <w:style w:type="paragraph" w:customStyle="1" w:styleId="64">
    <w:name w:val="表格抬头1"/>
    <w:basedOn w:val="12"/>
    <w:link w:val="63"/>
    <w:uiPriority w:val="0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65">
    <w:name w:val="题注 Char"/>
    <w:link w:val="13"/>
    <w:qFormat/>
    <w:uiPriority w:val="0"/>
    <w:rPr>
      <w:rFonts w:eastAsia="微软雅黑"/>
      <w:kern w:val="2"/>
      <w:sz w:val="18"/>
      <w:szCs w:val="22"/>
    </w:rPr>
  </w:style>
  <w:style w:type="table" w:customStyle="1" w:styleId="66">
    <w:name w:val="Grid Table Light"/>
    <w:basedOn w:val="36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67">
    <w:name w:val="Grid Table 4 Accent 3"/>
    <w:basedOn w:val="36"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68">
    <w:name w:val="Grid Table 1 Light Accent 3"/>
    <w:basedOn w:val="36"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9">
    <w:name w:val="Grid Table 1 Light Accent 5"/>
    <w:basedOn w:val="36"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0">
    <w:name w:val="网格表 1 浅色 - 着色 31"/>
    <w:basedOn w:val="36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7.emf"/><Relationship Id="rId98" Type="http://schemas.openxmlformats.org/officeDocument/2006/relationships/oleObject" Target="embeddings/oleObject46.bin"/><Relationship Id="rId97" Type="http://schemas.openxmlformats.org/officeDocument/2006/relationships/image" Target="media/image46.emf"/><Relationship Id="rId96" Type="http://schemas.openxmlformats.org/officeDocument/2006/relationships/oleObject" Target="embeddings/oleObject45.bin"/><Relationship Id="rId95" Type="http://schemas.openxmlformats.org/officeDocument/2006/relationships/image" Target="media/image45.emf"/><Relationship Id="rId94" Type="http://schemas.openxmlformats.org/officeDocument/2006/relationships/oleObject" Target="embeddings/oleObject44.bin"/><Relationship Id="rId93" Type="http://schemas.openxmlformats.org/officeDocument/2006/relationships/image" Target="media/image44.emf"/><Relationship Id="rId92" Type="http://schemas.openxmlformats.org/officeDocument/2006/relationships/oleObject" Target="embeddings/oleObject43.bin"/><Relationship Id="rId91" Type="http://schemas.openxmlformats.org/officeDocument/2006/relationships/image" Target="media/image43.emf"/><Relationship Id="rId90" Type="http://schemas.openxmlformats.org/officeDocument/2006/relationships/oleObject" Target="embeddings/oleObject42.bin"/><Relationship Id="rId9" Type="http://schemas.openxmlformats.org/officeDocument/2006/relationships/image" Target="media/image2.emf"/><Relationship Id="rId89" Type="http://schemas.openxmlformats.org/officeDocument/2006/relationships/image" Target="media/image42.emf"/><Relationship Id="rId88" Type="http://schemas.openxmlformats.org/officeDocument/2006/relationships/oleObject" Target="embeddings/oleObject41.bin"/><Relationship Id="rId87" Type="http://schemas.openxmlformats.org/officeDocument/2006/relationships/image" Target="media/image41.emf"/><Relationship Id="rId86" Type="http://schemas.openxmlformats.org/officeDocument/2006/relationships/oleObject" Target="embeddings/oleObject40.bin"/><Relationship Id="rId85" Type="http://schemas.openxmlformats.org/officeDocument/2006/relationships/image" Target="media/image40.emf"/><Relationship Id="rId84" Type="http://schemas.openxmlformats.org/officeDocument/2006/relationships/oleObject" Target="embeddings/oleObject39.bin"/><Relationship Id="rId83" Type="http://schemas.openxmlformats.org/officeDocument/2006/relationships/image" Target="media/image39.emf"/><Relationship Id="rId82" Type="http://schemas.openxmlformats.org/officeDocument/2006/relationships/oleObject" Target="embeddings/oleObject38.bin"/><Relationship Id="rId81" Type="http://schemas.openxmlformats.org/officeDocument/2006/relationships/image" Target="media/image38.emf"/><Relationship Id="rId80" Type="http://schemas.openxmlformats.org/officeDocument/2006/relationships/oleObject" Target="embeddings/oleObject37.bin"/><Relationship Id="rId8" Type="http://schemas.openxmlformats.org/officeDocument/2006/relationships/oleObject" Target="embeddings/oleObject1.bin"/><Relationship Id="rId79" Type="http://schemas.openxmlformats.org/officeDocument/2006/relationships/image" Target="media/image37.emf"/><Relationship Id="rId78" Type="http://schemas.openxmlformats.org/officeDocument/2006/relationships/oleObject" Target="embeddings/oleObject36.bin"/><Relationship Id="rId77" Type="http://schemas.openxmlformats.org/officeDocument/2006/relationships/image" Target="media/image36.emf"/><Relationship Id="rId76" Type="http://schemas.openxmlformats.org/officeDocument/2006/relationships/oleObject" Target="embeddings/oleObject35.bin"/><Relationship Id="rId75" Type="http://schemas.openxmlformats.org/officeDocument/2006/relationships/image" Target="media/image35.emf"/><Relationship Id="rId74" Type="http://schemas.openxmlformats.org/officeDocument/2006/relationships/oleObject" Target="embeddings/oleObject34.bin"/><Relationship Id="rId73" Type="http://schemas.openxmlformats.org/officeDocument/2006/relationships/image" Target="media/image34.emf"/><Relationship Id="rId72" Type="http://schemas.openxmlformats.org/officeDocument/2006/relationships/oleObject" Target="embeddings/oleObject33.bin"/><Relationship Id="rId71" Type="http://schemas.openxmlformats.org/officeDocument/2006/relationships/image" Target="media/image33.emf"/><Relationship Id="rId70" Type="http://schemas.openxmlformats.org/officeDocument/2006/relationships/oleObject" Target="embeddings/oleObject32.bin"/><Relationship Id="rId7" Type="http://schemas.openxmlformats.org/officeDocument/2006/relationships/image" Target="media/image1.png"/><Relationship Id="rId69" Type="http://schemas.openxmlformats.org/officeDocument/2006/relationships/image" Target="media/image32.emf"/><Relationship Id="rId68" Type="http://schemas.openxmlformats.org/officeDocument/2006/relationships/oleObject" Target="embeddings/oleObject31.bin"/><Relationship Id="rId67" Type="http://schemas.openxmlformats.org/officeDocument/2006/relationships/image" Target="media/image31.emf"/><Relationship Id="rId66" Type="http://schemas.openxmlformats.org/officeDocument/2006/relationships/oleObject" Target="embeddings/oleObject30.bin"/><Relationship Id="rId65" Type="http://schemas.openxmlformats.org/officeDocument/2006/relationships/image" Target="media/image30.emf"/><Relationship Id="rId64" Type="http://schemas.openxmlformats.org/officeDocument/2006/relationships/oleObject" Target="embeddings/oleObject29.bin"/><Relationship Id="rId63" Type="http://schemas.openxmlformats.org/officeDocument/2006/relationships/image" Target="media/image29.emf"/><Relationship Id="rId62" Type="http://schemas.openxmlformats.org/officeDocument/2006/relationships/oleObject" Target="embeddings/oleObject28.bin"/><Relationship Id="rId61" Type="http://schemas.openxmlformats.org/officeDocument/2006/relationships/image" Target="media/image28.emf"/><Relationship Id="rId60" Type="http://schemas.openxmlformats.org/officeDocument/2006/relationships/oleObject" Target="embeddings/oleObject27.bin"/><Relationship Id="rId6" Type="http://schemas.openxmlformats.org/officeDocument/2006/relationships/theme" Target="theme/theme1.xml"/><Relationship Id="rId59" Type="http://schemas.openxmlformats.org/officeDocument/2006/relationships/image" Target="media/image27.emf"/><Relationship Id="rId58" Type="http://schemas.openxmlformats.org/officeDocument/2006/relationships/oleObject" Target="embeddings/oleObject26.bin"/><Relationship Id="rId57" Type="http://schemas.openxmlformats.org/officeDocument/2006/relationships/image" Target="media/image26.emf"/><Relationship Id="rId56" Type="http://schemas.openxmlformats.org/officeDocument/2006/relationships/oleObject" Target="embeddings/oleObject25.bin"/><Relationship Id="rId55" Type="http://schemas.openxmlformats.org/officeDocument/2006/relationships/image" Target="media/image25.emf"/><Relationship Id="rId54" Type="http://schemas.openxmlformats.org/officeDocument/2006/relationships/oleObject" Target="embeddings/oleObject24.bin"/><Relationship Id="rId53" Type="http://schemas.openxmlformats.org/officeDocument/2006/relationships/image" Target="media/image24.emf"/><Relationship Id="rId52" Type="http://schemas.openxmlformats.org/officeDocument/2006/relationships/oleObject" Target="embeddings/oleObject23.bin"/><Relationship Id="rId51" Type="http://schemas.openxmlformats.org/officeDocument/2006/relationships/image" Target="media/image23.emf"/><Relationship Id="rId50" Type="http://schemas.openxmlformats.org/officeDocument/2006/relationships/oleObject" Target="embeddings/oleObject22.bin"/><Relationship Id="rId5" Type="http://schemas.openxmlformats.org/officeDocument/2006/relationships/footer" Target="footer1.xml"/><Relationship Id="rId49" Type="http://schemas.openxmlformats.org/officeDocument/2006/relationships/image" Target="media/image22.emf"/><Relationship Id="rId48" Type="http://schemas.openxmlformats.org/officeDocument/2006/relationships/oleObject" Target="embeddings/oleObject21.bin"/><Relationship Id="rId47" Type="http://schemas.openxmlformats.org/officeDocument/2006/relationships/image" Target="media/image21.emf"/><Relationship Id="rId46" Type="http://schemas.openxmlformats.org/officeDocument/2006/relationships/oleObject" Target="embeddings/oleObject20.bin"/><Relationship Id="rId45" Type="http://schemas.openxmlformats.org/officeDocument/2006/relationships/image" Target="media/image20.emf"/><Relationship Id="rId44" Type="http://schemas.openxmlformats.org/officeDocument/2006/relationships/oleObject" Target="embeddings/oleObject19.bin"/><Relationship Id="rId43" Type="http://schemas.openxmlformats.org/officeDocument/2006/relationships/image" Target="media/image19.emf"/><Relationship Id="rId42" Type="http://schemas.openxmlformats.org/officeDocument/2006/relationships/oleObject" Target="embeddings/oleObject18.bin"/><Relationship Id="rId41" Type="http://schemas.openxmlformats.org/officeDocument/2006/relationships/image" Target="media/image18.emf"/><Relationship Id="rId40" Type="http://schemas.openxmlformats.org/officeDocument/2006/relationships/oleObject" Target="embeddings/oleObject17.bin"/><Relationship Id="rId4" Type="http://schemas.openxmlformats.org/officeDocument/2006/relationships/header" Target="header2.xml"/><Relationship Id="rId39" Type="http://schemas.openxmlformats.org/officeDocument/2006/relationships/image" Target="media/image17.emf"/><Relationship Id="rId38" Type="http://schemas.openxmlformats.org/officeDocument/2006/relationships/oleObject" Target="embeddings/oleObject16.bin"/><Relationship Id="rId37" Type="http://schemas.openxmlformats.org/officeDocument/2006/relationships/image" Target="media/image16.emf"/><Relationship Id="rId36" Type="http://schemas.openxmlformats.org/officeDocument/2006/relationships/oleObject" Target="embeddings/oleObject15.bin"/><Relationship Id="rId35" Type="http://schemas.openxmlformats.org/officeDocument/2006/relationships/image" Target="media/image15.emf"/><Relationship Id="rId34" Type="http://schemas.openxmlformats.org/officeDocument/2006/relationships/oleObject" Target="embeddings/oleObject14.bin"/><Relationship Id="rId33" Type="http://schemas.openxmlformats.org/officeDocument/2006/relationships/image" Target="media/image14.emf"/><Relationship Id="rId32" Type="http://schemas.openxmlformats.org/officeDocument/2006/relationships/oleObject" Target="embeddings/oleObject13.bin"/><Relationship Id="rId31" Type="http://schemas.openxmlformats.org/officeDocument/2006/relationships/image" Target="media/image13.emf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" Type="http://schemas.openxmlformats.org/officeDocument/2006/relationships/image" Target="media/image12.emf"/><Relationship Id="rId28" Type="http://schemas.openxmlformats.org/officeDocument/2006/relationships/oleObject" Target="embeddings/oleObject11.bin"/><Relationship Id="rId27" Type="http://schemas.openxmlformats.org/officeDocument/2006/relationships/image" Target="media/image11.emf"/><Relationship Id="rId26" Type="http://schemas.openxmlformats.org/officeDocument/2006/relationships/oleObject" Target="embeddings/oleObject10.bin"/><Relationship Id="rId25" Type="http://schemas.openxmlformats.org/officeDocument/2006/relationships/image" Target="media/image10.emf"/><Relationship Id="rId24" Type="http://schemas.openxmlformats.org/officeDocument/2006/relationships/oleObject" Target="embeddings/oleObject9.bin"/><Relationship Id="rId23" Type="http://schemas.openxmlformats.org/officeDocument/2006/relationships/image" Target="media/image9.emf"/><Relationship Id="rId22" Type="http://schemas.openxmlformats.org/officeDocument/2006/relationships/oleObject" Target="embeddings/oleObject8.bin"/><Relationship Id="rId21" Type="http://schemas.openxmlformats.org/officeDocument/2006/relationships/image" Target="media/image8.e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6.bin"/><Relationship Id="rId17" Type="http://schemas.openxmlformats.org/officeDocument/2006/relationships/image" Target="media/image6.emf"/><Relationship Id="rId16" Type="http://schemas.openxmlformats.org/officeDocument/2006/relationships/oleObject" Target="embeddings/oleObject5.bin"/><Relationship Id="rId15" Type="http://schemas.openxmlformats.org/officeDocument/2006/relationships/image" Target="media/image5.emf"/><Relationship Id="rId14" Type="http://schemas.openxmlformats.org/officeDocument/2006/relationships/oleObject" Target="embeddings/oleObject4.bin"/><Relationship Id="rId13" Type="http://schemas.openxmlformats.org/officeDocument/2006/relationships/image" Target="media/image4.emf"/><Relationship Id="rId12" Type="http://schemas.openxmlformats.org/officeDocument/2006/relationships/oleObject" Target="embeddings/oleObject3.bin"/><Relationship Id="rId118" Type="http://schemas.openxmlformats.org/officeDocument/2006/relationships/fontTable" Target="fontTable.xml"/><Relationship Id="rId117" Type="http://schemas.openxmlformats.org/officeDocument/2006/relationships/numbering" Target="numbering.xml"/><Relationship Id="rId116" Type="http://schemas.openxmlformats.org/officeDocument/2006/relationships/customXml" Target="../customXml/item1.xml"/><Relationship Id="rId115" Type="http://schemas.openxmlformats.org/officeDocument/2006/relationships/image" Target="media/image55.emf"/><Relationship Id="rId114" Type="http://schemas.openxmlformats.org/officeDocument/2006/relationships/oleObject" Target="embeddings/oleObject54.bin"/><Relationship Id="rId113" Type="http://schemas.openxmlformats.org/officeDocument/2006/relationships/image" Target="media/image54.emf"/><Relationship Id="rId112" Type="http://schemas.openxmlformats.org/officeDocument/2006/relationships/oleObject" Target="embeddings/oleObject53.bin"/><Relationship Id="rId111" Type="http://schemas.openxmlformats.org/officeDocument/2006/relationships/image" Target="media/image53.emf"/><Relationship Id="rId110" Type="http://schemas.openxmlformats.org/officeDocument/2006/relationships/oleObject" Target="embeddings/oleObject52.bin"/><Relationship Id="rId11" Type="http://schemas.openxmlformats.org/officeDocument/2006/relationships/image" Target="media/image3.emf"/><Relationship Id="rId109" Type="http://schemas.openxmlformats.org/officeDocument/2006/relationships/image" Target="media/image52.emf"/><Relationship Id="rId108" Type="http://schemas.openxmlformats.org/officeDocument/2006/relationships/oleObject" Target="embeddings/oleObject51.bin"/><Relationship Id="rId107" Type="http://schemas.openxmlformats.org/officeDocument/2006/relationships/image" Target="media/image51.emf"/><Relationship Id="rId106" Type="http://schemas.openxmlformats.org/officeDocument/2006/relationships/oleObject" Target="embeddings/oleObject50.bin"/><Relationship Id="rId105" Type="http://schemas.openxmlformats.org/officeDocument/2006/relationships/image" Target="media/image50.emf"/><Relationship Id="rId104" Type="http://schemas.openxmlformats.org/officeDocument/2006/relationships/oleObject" Target="embeddings/oleObject49.bin"/><Relationship Id="rId103" Type="http://schemas.openxmlformats.org/officeDocument/2006/relationships/image" Target="media/image49.emf"/><Relationship Id="rId102" Type="http://schemas.openxmlformats.org/officeDocument/2006/relationships/oleObject" Target="embeddings/oleObject48.bin"/><Relationship Id="rId101" Type="http://schemas.openxmlformats.org/officeDocument/2006/relationships/image" Target="media/image48.emf"/><Relationship Id="rId100" Type="http://schemas.openxmlformats.org/officeDocument/2006/relationships/oleObject" Target="embeddings/oleObject47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kingsoft.wpsoffice.mac/Data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Company>&lt;公司名称&gt;</Company>
  <Pages>49</Pages>
  <Words>3896</Words>
  <Characters>22212</Characters>
  <Lines>185</Lines>
  <Paragraphs>52</Paragraphs>
  <TotalTime>0</TotalTime>
  <ScaleCrop>false</ScaleCrop>
  <LinksUpToDate>false</LinksUpToDate>
  <CharactersWithSpaces>26056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2015-12-18T15:33:00Z</dcterms:created>
  <dc:creator>stephanie</dc:creator>
  <cp:lastModifiedBy>qinxuanwu</cp:lastModifiedBy>
  <dcterms:modified xsi:type="dcterms:W3CDTF">2020-11-04T06:47:17Z</dcterms:modified>
  <dc:subject>&lt;项目名称&gt;</dc:subject>
  <dc:title>软件需求规约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