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Playfair Display" w:cs="Playfair Display" w:eastAsia="Playfair Display" w:hAnsi="Playfair Display"/>
          <w:b/>
          <w:bCs/>
          <w:color w:val="8B4A40"/>
          <w:sz w:val="56"/>
          <w:szCs w:val="56"/>
        </w:rPr>
        <w:t xml:space="preserve">My Nail Connection</w:t>
      </w:r>
    </w:p>
    <w:p>
      <w:pPr>
        <w:spacing w:after="600"/>
        <w:jc w:val="center"/>
      </w:pPr>
      <w:r>
        <w:rPr>
          <w:rFonts w:ascii="Playfair Display" w:cs="Playfair Display" w:eastAsia="Playfair Display" w:hAnsi="Playfair Display"/>
          <w:color w:val="C4786A"/>
          <w:sz w:val="36"/>
          <w:szCs w:val="36"/>
        </w:rPr>
        <w:t xml:space="preserve">Co-Admin Handbook</w:t>
      </w:r>
    </w:p>
    <w:p>
      <w:pPr>
        <w:spacing w:after="200"/>
        <w:jc w:val="center"/>
      </w:pPr>
      <w:r>
        <w:rPr>
          <w:i/>
          <w:iCs/>
          <w:color w:val="2C2420"/>
          <w:sz w:val="26"/>
          <w:szCs w:val="26"/>
        </w:rPr>
        <w:t xml:space="preserve">For Leslie</w:t>
      </w:r>
    </w:p>
    <w:p>
      <w:pPr>
        <w:spacing w:after="600"/>
        <w:jc w:val="center"/>
      </w:pPr>
      <w:r>
        <w:rPr>
          <w:color w:val="8A7A72"/>
          <w:sz w:val="20"/>
          <w:szCs w:val="20"/>
        </w:rPr>
        <w:t xml:space="preserve">Written by Anne · April 2026</w:t>
      </w:r>
    </w:p>
    <w:p>
      <w:pPr>
        <w:spacing w:after="200"/>
        <w:jc w:val="center"/>
      </w:pPr>
      <w:r>
        <w:rPr>
          <w:i/>
          <w:iCs/>
          <w:color w:val="C4786A"/>
          <w:sz w:val="22"/>
          <w:szCs w:val="22"/>
        </w:rPr>
        <w:t xml:space="preserve">Find your tech. Love your nails.</w:t>
      </w:r>
    </w:p>
    <w:p>
      <w:pPr>
        <w:pStyle w:val="Heading1"/>
        <w:pageBreakBefore/>
        <w:spacing w:after="24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40"/>
      </w:pPr>
      <w:r>
        <w:rPr>
          <w:i/>
          <w:iCs/>
          <w:color w:val="8A7A72"/>
          <w:sz w:val="18"/>
          <w:szCs w:val="18"/>
        </w:rPr>
        <w:t xml:space="preserve">(In Word, right-click the table above and choose Update Field to refresh page numbers.)</w:t>
      </w:r>
    </w:p>
    <w:p>
      <w:pPr>
        <w:pStyle w:val="Heading1"/>
        <w:pageBreakBefore/>
        <w:spacing w:after="240" w:before="0"/>
      </w:pPr>
      <w:r>
        <w:t xml:space="preserve">1. Welcome</w:t>
      </w:r>
    </w:p>
    <w:p>
      <w:pPr>
        <w:spacing w:after="120" w:line="300"/>
      </w:pPr>
      <w:r>
        <w:t xml:space="preserve">Hi Leslie — this handbook is for you. It's the thing I want you to be able to grab off the shelf at 11 PM when something weird is happening and I'm not picking up my phone. It's also the thing that lets you say yes when a tech asks something you've never been asked before, because the answer is probably in here.</w:t>
      </w:r>
    </w:p>
    <w:p>
      <w:pPr>
        <w:spacing w:after="120" w:line="300"/>
      </w:pPr>
      <w:r>
        <w:t xml:space="preserve">MNC is small but it has more moving parts than it looks. There's a public website, an app, a database, a payment processor, push notifications, an Android build, and a handful of other services stitched together. You don't need to understand any of it deeply to be a great co-admin. You just need to know what's where and what to do when things go sideways. That's what these pages are for.</w:t>
      </w:r>
    </w:p>
    <w:p>
      <w:pPr>
        <w:pStyle w:val="Heading2"/>
        <w:spacing w:after="140" w:before="280"/>
      </w:pPr>
      <w:r>
        <w:t xml:space="preserve">How to use this handbook</w:t>
      </w:r>
    </w:p>
    <w:p>
      <w:pPr>
        <w:pStyle w:val="ListParagraph"/>
        <w:numPr>
          <w:ilvl w:val="0"/>
          <w:numId w:val="2"/>
        </w:numPr>
        <w:spacing w:after="80" w:line="280"/>
      </w:pPr>
      <w:r>
        <w:t xml:space="preserve">Skim the Table of Contents first. Get a feel for what's in here. You don't need to read it cover to cover.</w:t>
      </w:r>
    </w:p>
    <w:p>
      <w:pPr>
        <w:pStyle w:val="ListParagraph"/>
        <w:numPr>
          <w:ilvl w:val="0"/>
          <w:numId w:val="2"/>
        </w:numPr>
        <w:spacing w:after="80" w:line="280"/>
      </w:pPr>
      <w:r>
        <w:t xml:space="preserve">When something specific comes up, jump to the relevant chapter. The Routine Operations and When Things Go Wrong chapters are the ones you'll come back to most.</w:t>
      </w:r>
    </w:p>
    <w:p>
      <w:pPr>
        <w:pStyle w:val="ListParagraph"/>
        <w:numPr>
          <w:ilvl w:val="0"/>
          <w:numId w:val="2"/>
        </w:numPr>
        <w:spacing w:after="80" w:line="280"/>
      </w:pPr>
      <w:r>
        <w:t xml:space="preserve">If something isn't in here and you figure it out, add it. This is a living document — mark up the print copy or send me what you learned and I'll update the master.</w:t>
      </w:r>
    </w:p>
    <w:p>
      <w:pPr>
        <w:pStyle w:val="ListParagraph"/>
        <w:numPr>
          <w:ilvl w:val="0"/>
          <w:numId w:val="2"/>
        </w:numPr>
        <w:spacing w:after="80" w:line="280"/>
      </w:pPr>
      <w:r>
        <w:t xml:space="preserve">If something IS in here but the steps don't work anymore, that's worth flagging too. Software changes; the handbook needs to keep up.</w:t>
      </w:r>
    </w:p>
    <w:p>
      <w:pPr>
        <w:pStyle w:val="Heading2"/>
        <w:spacing w:after="140" w:before="280"/>
      </w:pPr>
      <w:r>
        <w:t xml:space="preserve">When to panic vs. when to call me</w:t>
      </w:r>
    </w:p>
    <w:p>
      <w:pPr>
        <w:spacing w:after="120" w:line="300"/>
      </w:pPr>
      <w:r>
        <w:t xml:space="preserve">Honest answer: almost never panic. Almost never call me first. Try the When Things Go Wrong chapter — it covers the things that have actually happened. If it's not in there, take a breath, take a screenshot of whatever you're looking at, and then call me. Screenshots make every conversation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362E" w:sz="6"/>
              <w:left w:val="single" w:color="B8362E" w:sz="18"/>
              <w:bottom w:val="single" w:color="B8362E" w:sz="6"/>
              <w:right w:val="single" w:color="B8362E" w:sz="6"/>
            </w:tcBorders>
            <w:shd w:fill="FBF7F4" w:val="clear"/>
            <w:tcMar>
              <w:top w:type="dxa" w:w="160"/>
              <w:left w:type="dxa" w:w="200"/>
              <w:bottom w:type="dxa" w:w="160"/>
              <w:right w:type="dxa" w:w="200"/>
            </w:tcMar>
          </w:tcPr>
          <w:p>
            <w:pPr>
              <w:spacing w:after="80"/>
            </w:pPr>
            <w:r>
              <w:rPr>
                <w:b/>
                <w:bCs/>
                <w:color w:val="B8362E"/>
                <w:sz w:val="20"/>
                <w:szCs w:val="20"/>
              </w:rPr>
              <w:t xml:space="preserve">Real emergency only</w:t>
            </w:r>
          </w:p>
          <w:p>
            <w:pPr>
              <w:spacing w:after="0" w:line="280"/>
            </w:pPr>
            <w:r>
              <w:rPr>
                <w:sz w:val="22"/>
                <w:szCs w:val="22"/>
              </w:rPr>
              <w:t xml:space="preserve">Money disappearing from the Stripe account, the live site is completely down for everyone, or you suspect someone's gotten into the database who shouldn't be there. Anything else can wait an hour for me to get back to you.</w:t>
            </w:r>
          </w:p>
        </w:tc>
      </w:tr>
    </w:tbl>
    <w:p>
      <w:pPr>
        <w:pStyle w:val="Heading1"/>
        <w:pageBreakBefore/>
        <w:spacing w:after="240" w:before="0"/>
      </w:pPr>
      <w:r>
        <w:t xml:space="preserve">2. What MNC Is</w:t>
      </w:r>
    </w:p>
    <w:p>
      <w:pPr>
        <w:spacing w:after="120" w:line="300"/>
      </w:pPr>
      <w:r>
        <w:t xml:space="preserve">My Nail Connection (MNC) is a discovery platform that connects people who want their nails done with the talented nail techs near them. Think of it like a niche Yelp meets Instagram for nail art — but built specifically for techs and the clients who love their work.</w:t>
      </w:r>
    </w:p>
    <w:p>
      <w:pPr>
        <w:pStyle w:val="Heading2"/>
        <w:spacing w:after="140" w:before="280"/>
      </w:pPr>
      <w:r>
        <w:t xml:space="preserve">Who it's for</w:t>
      </w:r>
    </w:p>
    <w:p>
      <w:pPr>
        <w:spacing w:after="120" w:line="300"/>
      </w:pPr>
      <w:r>
        <w:t xml:space="preserve">Two audiences, one app:</w:t>
      </w:r>
    </w:p>
    <w:p>
      <w:pPr>
        <w:pStyle w:val="ListParagraph"/>
        <w:numPr>
          <w:ilvl w:val="0"/>
          <w:numId w:val="2"/>
        </w:numPr>
        <w:spacing w:after="80" w:line="280"/>
      </w:pPr>
      <w:r>
        <w:rPr>
          <w:b/>
          <w:bCs/>
        </w:rPr>
        <w:t xml:space="preserve">Clients (nail lovers): </w:t>
      </w:r>
      <w:r>
        <w:t xml:space="preserve">People who want a manicure and want to find a tech whose style they love. They scroll a feed of real nail work, save looks they like, filter by style or distance, and reach out to the tech directly to book.</w:t>
      </w:r>
    </w:p>
    <w:p>
      <w:pPr>
        <w:pStyle w:val="ListParagraph"/>
        <w:numPr>
          <w:ilvl w:val="0"/>
          <w:numId w:val="2"/>
        </w:numPr>
        <w:spacing w:after="80" w:line="280"/>
      </w:pPr>
      <w:r>
        <w:rPr>
          <w:b/>
          <w:bCs/>
        </w:rPr>
        <w:t xml:space="preserve">Techs (nail artists): </w:t>
      </w:r>
      <w:r>
        <w:t xml:space="preserve">Independent and salon-based nail technicians who want a portfolio and a discovery channel. They upload their best work, set their hours and contact preferences, and let MNC do the matchmaking. Booking happens on whatever platform they already use — Vagaro, StyleSeat, Square, Fresha, their own site — we just get the client in the door.</w:t>
      </w:r>
    </w:p>
    <w:p>
      <w:pPr>
        <w:pStyle w:val="Heading2"/>
        <w:spacing w:after="140" w:before="280"/>
      </w:pPr>
      <w:r>
        <w:t xml:space="preserve">How it makes money</w:t>
      </w:r>
    </w:p>
    <w:p>
      <w:pPr>
        <w:spacing w:after="120" w:line="300"/>
      </w:pPr>
      <w:r>
        <w:t xml:space="preserve">Clients use MNC for free, always. That's the whole pitch on the client side.</w:t>
      </w:r>
    </w:p>
    <w:p>
      <w:pPr>
        <w:spacing w:after="120" w:line="300"/>
      </w:pPr>
      <w:r>
        <w:t xml:space="preserve">Techs have three plan options:</w:t>
      </w:r>
    </w:p>
    <w:p>
      <w:pPr>
        <w:pStyle w:val="ListParagraph"/>
        <w:numPr>
          <w:ilvl w:val="0"/>
          <w:numId w:val="2"/>
        </w:numPr>
        <w:spacing w:after="80" w:line="280"/>
      </w:pPr>
      <w:r>
        <w:rPr>
          <w:b/>
          <w:bCs/>
        </w:rPr>
        <w:t xml:space="preserve">Starter (Free): </w:t>
      </w:r>
      <w:r>
        <w:t xml:space="preserve">5 photos, free forever. Good enough to be discoverable and try the platform out. The 5 photos are permanent — they can't be swapped out.</w:t>
      </w:r>
    </w:p>
    <w:p>
      <w:pPr>
        <w:pStyle w:val="ListParagraph"/>
        <w:numPr>
          <w:ilvl w:val="0"/>
          <w:numId w:val="2"/>
        </w:numPr>
        <w:spacing w:after="80" w:line="280"/>
      </w:pPr>
      <w:r>
        <w:rPr>
          <w:b/>
          <w:bCs/>
        </w:rPr>
        <w:t xml:space="preserve">Spotlight (Pay-per-photo): </w:t>
      </w:r>
      <w:r>
        <w:t xml:space="preserve">$1 for 1 additional photo credit, or $4 for 5 credits. One-time purchase, no subscription. For techs who want to grow their portfolio gradually.</w:t>
      </w:r>
    </w:p>
    <w:p>
      <w:pPr>
        <w:pStyle w:val="ListParagraph"/>
        <w:numPr>
          <w:ilvl w:val="0"/>
          <w:numId w:val="2"/>
        </w:numPr>
        <w:spacing w:after="80" w:line="280"/>
      </w:pPr>
      <w:r>
        <w:rPr>
          <w:b/>
          <w:bCs/>
        </w:rPr>
        <w:t xml:space="preserve">Glow Up ($9/month unlimited): </w:t>
      </w:r>
      <w:r>
        <w:t xml:space="preserve">Unlimited photo uploads and feed appearances. For techs who are serious about using MNC as their primary discovery channel.</w:t>
      </w:r>
    </w:p>
    <w:p>
      <w:pPr>
        <w:spacing w:after="120" w:line="300"/>
      </w:pPr>
      <w:r>
        <w:t xml:space="preserve">Pricing isn't locked in stone — these are the launch numbers. We may revisit them after we see how the first 100 paying techs behave.</w:t>
      </w:r>
    </w:p>
    <w:p>
      <w:pPr>
        <w:pStyle w:val="Heading2"/>
        <w:spacing w:after="140" w:before="280"/>
      </w:pPr>
      <w:r>
        <w:t xml:space="preserve">What MNC is NOT</w:t>
      </w:r>
    </w:p>
    <w:p>
      <w:pPr>
        <w:pStyle w:val="ListParagraph"/>
        <w:numPr>
          <w:ilvl w:val="0"/>
          <w:numId w:val="2"/>
        </w:numPr>
        <w:spacing w:after="80" w:line="280"/>
      </w:pPr>
      <w:r>
        <w:t xml:space="preserve">Not a booking platform. We don't take payment for appointments, manage calendars, or handle no-show fees. Techs use their own booking tool; we just send them clients.</w:t>
      </w:r>
    </w:p>
    <w:p>
      <w:pPr>
        <w:pStyle w:val="ListParagraph"/>
        <w:numPr>
          <w:ilvl w:val="0"/>
          <w:numId w:val="2"/>
        </w:numPr>
        <w:spacing w:after="80" w:line="280"/>
      </w:pPr>
      <w:r>
        <w:t xml:space="preserve">Not a marketplace. We don't take a cut of what the tech earns. Our revenue is the subscription/credit fees from techs, not transaction fees on appointments.</w:t>
      </w:r>
    </w:p>
    <w:p>
      <w:pPr>
        <w:pStyle w:val="ListParagraph"/>
        <w:numPr>
          <w:ilvl w:val="0"/>
          <w:numId w:val="2"/>
        </w:numPr>
        <w:spacing w:after="80" w:line="280"/>
      </w:pPr>
      <w:r>
        <w:t xml:space="preserve">Not a review site. There are no star ratings, no reviews, no ranking by popularity. The feed is curated by recency and the client's filters. This is intentional — it keeps the tone supportive and prevents the dynamic that's poisoned other beauty platforms.</w:t>
      </w:r>
    </w:p>
    <w:p>
      <w:pPr>
        <w:pStyle w:val="ListParagraph"/>
        <w:numPr>
          <w:ilvl w:val="0"/>
          <w:numId w:val="2"/>
        </w:numPr>
        <w:spacing w:after="80" w:line="280"/>
      </w:pPr>
      <w:r>
        <w:t xml:space="preserve">Not a salon directory. Individual techs sign up, not salons. A salon owner could create profiles for each of their techs, but each tech has their own identity on MNC.</w:t>
      </w:r>
    </w:p>
    <w:p>
      <w:pPr>
        <w:pStyle w:val="Heading1"/>
        <w:pageBreakBefore/>
        <w:spacing w:after="240" w:before="0"/>
      </w:pPr>
      <w:r>
        <w:t xml:space="preserve">3. The Two Sites</w:t>
      </w:r>
    </w:p>
    <w:p>
      <w:pPr>
        <w:spacing w:after="120" w:line="300"/>
      </w:pPr>
      <w:r>
        <w:t xml:space="preserve">This is the single most confusing thing about MNC, so it gets its own chapter. There are TWO websites under the My Nail Connection brand, and they live at different URLs and serve different audiences.</w:t>
      </w:r>
    </w:p>
    <w:p>
      <w:pPr>
        <w:pStyle w:val="Heading2"/>
        <w:spacing w:after="140" w:before="280"/>
      </w:pPr>
      <w:r>
        <w:t xml:space="preserve">The marketing site</w:t>
      </w:r>
    </w:p>
    <w:p>
      <w:pPr>
        <w:spacing w:after="120" w:line="300"/>
      </w:pPr>
      <w:r>
        <w:t xml:space="preserve">Lives at: mynailconnection.com</w:t>
      </w:r>
    </w:p>
    <w:p>
      <w:pPr>
        <w:spacing w:after="120" w:line="300"/>
      </w:pPr>
      <w:r>
        <w:t xml:space="preserve">This is the public-facing landing page. If someone Googles 'nail techs near me' or sees our logo on Instagram and types the URL in, this is what they see. It explains what MNC is, shows off screenshots of the app, and invites them to sign up. It's optimized for search engines and social sharing.</w:t>
      </w:r>
    </w:p>
    <w:p>
      <w:pPr>
        <w:spacing w:after="120" w:line="300"/>
      </w:pPr>
      <w:r>
        <w:t xml:space="preserve">In the codebase, this is the file marketing.html. When we deploy, we rename it to index.html because that's what web servers look for by default at a site's root.</w:t>
      </w:r>
    </w:p>
    <w:p>
      <w:pPr>
        <w:pStyle w:val="Heading2"/>
        <w:spacing w:after="140" w:before="280"/>
      </w:pPr>
      <w:r>
        <w:t xml:space="preserve">The app</w:t>
      </w:r>
    </w:p>
    <w:p>
      <w:pPr>
        <w:spacing w:after="120" w:line="300"/>
      </w:pPr>
      <w:r>
        <w:t xml:space="preserve">Lives at: whatever subdomain or subpath we deploy the app to (likely app.mynailconnection.com or mynailconnection.com/app/).</w:t>
      </w:r>
    </w:p>
    <w:p>
      <w:pPr>
        <w:spacing w:after="120" w:line="300"/>
      </w:pPr>
      <w:r>
        <w:t xml:space="preserve">This is the actual product — the thing clients and techs sign into, the thing that shows the feed, the thing that talks to the database. Everything a signed-in user interacts with happens here. In the codebase, this is the file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362E" w:sz="6"/>
              <w:left w:val="single" w:color="B8362E" w:sz="18"/>
              <w:bottom w:val="single" w:color="B8362E" w:sz="6"/>
              <w:right w:val="single" w:color="B8362E" w:sz="6"/>
            </w:tcBorders>
            <w:shd w:fill="FBF7F4" w:val="clear"/>
            <w:tcMar>
              <w:top w:type="dxa" w:w="160"/>
              <w:left w:type="dxa" w:w="200"/>
              <w:bottom w:type="dxa" w:w="160"/>
              <w:right w:type="dxa" w:w="200"/>
            </w:tcMar>
          </w:tcPr>
          <w:p>
            <w:pPr>
              <w:spacing w:after="80"/>
            </w:pPr>
            <w:r>
              <w:rPr>
                <w:b/>
                <w:bCs/>
                <w:color w:val="B8362E"/>
                <w:sz w:val="20"/>
                <w:szCs w:val="20"/>
              </w:rPr>
              <w:t xml:space="preserve">Two files both called index.html — be careful</w:t>
            </w:r>
          </w:p>
          <w:p>
            <w:pPr>
              <w:spacing w:after="0" w:line="280"/>
            </w:pPr>
            <w:r>
              <w:rPr>
                <w:sz w:val="22"/>
                <w:szCs w:val="22"/>
              </w:rPr>
              <w:t xml:space="preserve">When we ship, we package them into two separate folders (one for marketing, one for the app). DO NOT put them in the same folder — you'd overwrite one with the other. There's a checklist for this in Chapter 7.</w:t>
            </w:r>
          </w:p>
        </w:tc>
      </w:tr>
    </w:tbl>
    <w:p>
      <w:pPr>
        <w:pStyle w:val="Heading2"/>
        <w:spacing w:after="140" w:before="280"/>
      </w:pPr>
      <w:r>
        <w:t xml:space="preserve">Why two sites instead of one?</w:t>
      </w:r>
    </w:p>
    <w:p>
      <w:pPr>
        <w:spacing w:after="120" w:line="300"/>
      </w:pPr>
      <w:r>
        <w:t xml:space="preserve">Short answer: they serve completely different jobs. The marketing site needs to be fast, SEO-optimized, and convert strangers into curious visitors. The app is a full single-page application (~9,200 lines of code) that handles sign-in, the feed, uploads, messaging, admin tools, and more. Combining them would slow down the marketing site for Google and make the app harder to maintain. Keeping them separate lets each one do its job well.</w:t>
      </w:r>
    </w:p>
    <w:p>
      <w:pPr>
        <w:pStyle w:val="Heading2"/>
        <w:spacing w:after="140" w:before="280"/>
      </w:pPr>
      <w:r>
        <w:t xml:space="preserve">What's shared between them</w:t>
      </w:r>
    </w:p>
    <w:p>
      <w:pPr>
        <w:pStyle w:val="ListParagraph"/>
        <w:numPr>
          <w:ilvl w:val="0"/>
          <w:numId w:val="2"/>
        </w:numPr>
        <w:spacing w:after="80" w:line="280"/>
      </w:pPr>
      <w:r>
        <w:rPr>
          <w:b/>
          <w:bCs/>
        </w:rPr>
        <w:t xml:space="preserve">Brand assets: </w:t>
      </w:r>
      <w:r>
        <w:t xml:space="preserve">logos, favicons, the rose/cream color palette.</w:t>
      </w:r>
    </w:p>
    <w:p>
      <w:pPr>
        <w:pStyle w:val="ListParagraph"/>
        <w:numPr>
          <w:ilvl w:val="0"/>
          <w:numId w:val="2"/>
        </w:numPr>
        <w:spacing w:after="80" w:line="280"/>
      </w:pPr>
      <w:r>
        <w:rPr>
          <w:b/>
          <w:bCs/>
        </w:rPr>
        <w:t xml:space="preserve">Legal pages: </w:t>
      </w:r>
      <w:r>
        <w:t xml:space="preserve">privacy.html and terms.html. These live in both deploy folders so each site is self-contained.</w:t>
      </w:r>
    </w:p>
    <w:p>
      <w:pPr>
        <w:pStyle w:val="ListParagraph"/>
        <w:numPr>
          <w:ilvl w:val="0"/>
          <w:numId w:val="2"/>
        </w:numPr>
        <w:spacing w:after="80" w:line="280"/>
      </w:pPr>
      <w:r>
        <w:rPr>
          <w:b/>
          <w:bCs/>
        </w:rPr>
        <w:t xml:space="preserve">Supabase backend: </w:t>
      </w:r>
      <w:r>
        <w:t xml:space="preserve">both sites connect to the same database. The marketing site's waitlist signup writes to the same Supabase project the app reads from.</w:t>
      </w:r>
    </w:p>
    <w:p>
      <w:pPr>
        <w:pStyle w:val="Heading1"/>
        <w:pageBreakBefore/>
        <w:spacing w:after="240" w:before="0"/>
      </w:pPr>
      <w:r>
        <w:t xml:space="preserve">4. The Cast</w:t>
      </w:r>
    </w:p>
    <w:p>
      <w:pPr>
        <w:spacing w:after="120" w:line="300"/>
      </w:pPr>
      <w:r>
        <w:t xml:space="preserve">Here's who is in the system and what each role can do.</w:t>
      </w:r>
    </w:p>
    <w:p>
      <w:pPr>
        <w:pStyle w:val="Heading2"/>
        <w:spacing w:after="140" w:before="280"/>
      </w:pPr>
      <w:r>
        <w:t xml:space="preserve">Admins (you and me)</w:t>
      </w:r>
    </w:p>
    <w:p>
      <w:pPr>
        <w:spacing w:after="120" w:line="300"/>
      </w:pPr>
      <w:r>
        <w:t xml:space="preserve">Two people: Anne Wilson and Leslie. Admins have the keys to everything. When you sign in with your admin email, the app shows you an Admin Console that no other user sees. From the Admin Console you can see all techs, all clients, the stats page, and the Settings tab.</w:t>
      </w:r>
    </w:p>
    <w:p>
      <w:pPr>
        <w:spacing w:after="120" w:line="300"/>
      </w:pPr>
      <w:r>
        <w:t xml:space="preserve">Admin status is stored in the database — specifically, there's a row in the 'admins' table for each admin's email. To add or remove an admin, use the Settings tab's 'Add admin by email' button (never try to edit the database directly unless you know what you're doing).</w:t>
      </w:r>
    </w:p>
    <w:p>
      <w:pPr>
        <w:pStyle w:val="Heading2"/>
        <w:spacing w:after="140" w:before="280"/>
      </w:pPr>
      <w:r>
        <w:t xml:space="preserve">Techs (the nail artists)</w:t>
      </w:r>
    </w:p>
    <w:p>
      <w:pPr>
        <w:spacing w:after="120" w:line="300"/>
      </w:pPr>
      <w:r>
        <w:t xml:space="preserve">At launch, we have 17 techs. They signed up during the beta and were manually onboarded. They each have a profile with photos, hours, specialty tags, contact preferences, and a booking link.</w:t>
      </w:r>
    </w:p>
    <w:p>
      <w:pPr>
        <w:spacing w:after="120" w:line="300"/>
      </w:pPr>
      <w:r>
        <w:t xml:space="preserve">Techs sign in with email + password. They can edit their own profile, upload photos, toggle availability, and see basic stats on who's viewed their profile. They CANNOT see other techs' private data or the client list.</w:t>
      </w:r>
    </w:p>
    <w:p>
      <w:pPr>
        <w:pStyle w:val="Heading2"/>
        <w:spacing w:after="140" w:before="280"/>
      </w:pPr>
      <w:r>
        <w:t xml:space="preserve">Clients (the nail lovers)</w:t>
      </w:r>
    </w:p>
    <w:p>
      <w:pPr>
        <w:spacing w:after="120" w:line="300"/>
      </w:pPr>
      <w:r>
        <w:t xml:space="preserve">Clients are the public side of the user base. They register with their ZIP code (for distance matching) and browse the feed. They can filter by specialty tags (shape, style, vibe), save looks they love to a personal collection, and reach out to techs via whatever contact method the tech has enabled (call, text, or booking link).</w:t>
      </w:r>
    </w:p>
    <w:p>
      <w:pPr>
        <w:spacing w:after="120" w:line="300"/>
      </w:pPr>
      <w:r>
        <w:t xml:space="preserve">Clients CANNOT message techs inside the app — outreach happens on the tech's own booking platform or via phone/text. This keeps MNC out of the scheduling and payment flow entirely.</w:t>
      </w:r>
    </w:p>
    <w:p>
      <w:pPr>
        <w:pStyle w:val="Heading2"/>
        <w:spacing w:after="140" w:before="280"/>
      </w:pPr>
      <w:r>
        <w:t xml:space="preserve">The unwritten role: 'Inactive/abandoned signups'</w:t>
      </w:r>
    </w:p>
    <w:p>
      <w:pPr>
        <w:spacing w:after="120" w:line="300"/>
      </w:pPr>
      <w:r>
        <w:t xml:space="preserve">Some accounts exist in Supabase Auth but never completed a profile — someone signed up, got distracted, never finished. These are in the database as 'auth users without profiles.' Every few months it's worth cleaning them out. There's a SQL snippet for identifying them (see my notes, or ask me; I keep a copy).</w:t>
      </w:r>
    </w:p>
    <w:p>
      <w:pPr>
        <w:pStyle w:val="Heading1"/>
        <w:pageBreakBefore/>
        <w:spacing w:after="240" w:before="0"/>
      </w:pPr>
      <w:r>
        <w:t xml:space="preserve">5. How It All Hangs Together</w:t>
      </w:r>
    </w:p>
    <w:p>
      <w:pPr>
        <w:spacing w:after="120" w:line="300"/>
      </w:pPr>
      <w:r>
        <w:t xml:space="preserve">This chapter is a conceptual map. You don't need to know how any of these pieces work internally — you just need to know what each one does, so that when something breaks, you know which one to look at.</w:t>
      </w:r>
    </w:p>
    <w:p>
      <w:pPr>
        <w:pStyle w:val="Heading2"/>
        <w:spacing w:after="140" w:before="280"/>
      </w:pPr>
      <w:r>
        <w:t xml:space="preserve">The pieces</w:t>
      </w:r>
    </w:p>
    <w:p>
      <w:pPr>
        <w:pStyle w:val="Heading3"/>
        <w:spacing w:after="100" w:before="200"/>
      </w:pPr>
      <w:r>
        <w:t xml:space="preserve">Supabase</w:t>
      </w:r>
    </w:p>
    <w:p>
      <w:pPr>
        <w:spacing w:after="120" w:line="300"/>
      </w:pPr>
      <w:r>
        <w:t xml:space="preserve">Our database and authentication provider. When a tech signs in, Supabase checks their password. When a client browses the feed, Supabase sends the photos and profiles. When we need to see who signed up this week, Supabase is where we look.</w:t>
      </w:r>
    </w:p>
    <w:p>
      <w:pPr>
        <w:pStyle w:val="ListParagraph"/>
        <w:numPr>
          <w:ilvl w:val="0"/>
          <w:numId w:val="2"/>
        </w:numPr>
        <w:spacing w:after="80" w:line="280"/>
      </w:pPr>
      <w:r>
        <w:rPr>
          <w:b/>
          <w:bCs/>
        </w:rPr>
        <w:t xml:space="preserve">Project URL: </w:t>
      </w:r>
      <w:r>
        <w:t xml:space="preserve">ktiztunuifzbzwzyqrrq.supabase.co</w:t>
      </w:r>
    </w:p>
    <w:p>
      <w:pPr>
        <w:pStyle w:val="ListParagraph"/>
        <w:numPr>
          <w:ilvl w:val="0"/>
          <w:numId w:val="2"/>
        </w:numPr>
        <w:spacing w:after="80" w:line="280"/>
      </w:pPr>
      <w:r>
        <w:rPr>
          <w:b/>
          <w:bCs/>
        </w:rPr>
        <w:t xml:space="preserve">Dashboard: </w:t>
      </w:r>
      <w:r>
        <w:t xml:space="preserve">supabase.com/dashboard/project/ktiztunuifzbzwzyqrrq</w:t>
      </w:r>
    </w:p>
    <w:p>
      <w:pPr>
        <w:pStyle w:val="ListParagraph"/>
        <w:numPr>
          <w:ilvl w:val="0"/>
          <w:numId w:val="2"/>
        </w:numPr>
        <w:spacing w:after="80" w:line="280"/>
      </w:pPr>
      <w:r>
        <w:rPr>
          <w:b/>
          <w:bCs/>
        </w:rPr>
        <w:t xml:space="preserve">What's in it: </w:t>
      </w:r>
      <w:r>
        <w:t xml:space="preserve">tables for techs, clients, photos, admins, push subscriptions; file storage for uploaded photos; 'edge functions' that run small pieces of server-side code; authentication for sign-in/sign-out/password reset.</w:t>
      </w:r>
    </w:p>
    <w:p>
      <w:pPr>
        <w:pStyle w:val="Heading3"/>
        <w:spacing w:after="100" w:before="200"/>
      </w:pPr>
      <w:r>
        <w:t xml:space="preserve">Stripe</w:t>
      </w:r>
    </w:p>
    <w:p>
      <w:pPr>
        <w:spacing w:after="120" w:line="300"/>
      </w:pPr>
      <w:r>
        <w:t xml:space="preserve">Our payment processor. When a tech upgrades to Spotlight or Glow Up, they're redirected to a Stripe checkout page. Stripe handles the card, charges the tech, and notifies our backend (via a 'webhook' — a little automated message) to flip the tech's plan status in Supabase.</w:t>
      </w:r>
    </w:p>
    <w:p>
      <w:pPr>
        <w:pStyle w:val="Heading3"/>
        <w:spacing w:after="100" w:before="200"/>
      </w:pPr>
      <w:r>
        <w:t xml:space="preserve">Netlify (or whoever we end up on)</w:t>
      </w:r>
    </w:p>
    <w:p>
      <w:pPr>
        <w:spacing w:after="120" w:line="300"/>
      </w:pPr>
      <w:r>
        <w:t xml:space="preserve">The thing that serves our website files to the public internet. When you type mynailconnection.com in a browser, Netlify is what actually sends the page back. Deploys happen by dragging a folder into Netlify's dashboard. Cheap, reliable, boring — exactly what we want.</w:t>
      </w:r>
    </w:p>
    <w:p>
      <w:pPr>
        <w:pStyle w:val="Heading3"/>
        <w:spacing w:after="100" w:before="200"/>
      </w:pPr>
      <w:r>
        <w:t xml:space="preserve">Google Maps Platform</w:t>
      </w:r>
    </w:p>
    <w:p>
      <w:pPr>
        <w:spacing w:after="120" w:line="300"/>
      </w:pPr>
      <w:r>
        <w:t xml:space="preserve">Two uses: (1) address autocomplete on registration forms (Google Places API) so clients and techs type 'Lem' and it suggests '1234 Lemon Ave, Austin, TX 78701'; (2) the map view on the client side that shows where nearby techs are. Google charges us per lookup, but the free tier is generous.</w:t>
      </w:r>
    </w:p>
    <w:p>
      <w:pPr>
        <w:pStyle w:val="Heading3"/>
        <w:spacing w:after="100" w:before="200"/>
      </w:pPr>
      <w:r>
        <w:t xml:space="preserve">Leaflet + OpenStreetMap</w:t>
      </w:r>
    </w:p>
    <w:p>
      <w:pPr>
        <w:spacing w:after="120" w:line="300"/>
      </w:pPr>
      <w:r>
        <w:t xml:space="preserve">The actual map tiles you see when a client views the tech map are served by OpenStreetMap through a library called Leaflet. This is free and has no usage cap, which is why we use it instead of Google's map tiles.</w:t>
      </w:r>
    </w:p>
    <w:p>
      <w:pPr>
        <w:pStyle w:val="Heading3"/>
        <w:spacing w:after="100" w:before="200"/>
      </w:pPr>
      <w:r>
        <w:t xml:space="preserve">Capacitor + the Android app</w:t>
      </w:r>
    </w:p>
    <w:p>
      <w:pPr>
        <w:spacing w:after="120" w:line="300"/>
      </w:pPr>
      <w:r>
        <w:t xml:space="preserve">There's a build of MNC that runs as a native Android app (and eventually iOS). Capacitor is the tool that wraps our website into something installable from the Play Store. The Android build lives in the android/ folder of the codebase. It points to the same URLs and database as the website, so when we update the website, the app updates too (no new Play Store submission needed for content changes).</w:t>
      </w:r>
    </w:p>
    <w:p>
      <w:pPr>
        <w:pStyle w:val="Heading3"/>
        <w:spacing w:after="100" w:before="200"/>
      </w:pPr>
      <w:r>
        <w:t xml:space="preserve">Web Push</w:t>
      </w:r>
    </w:p>
    <w:p>
      <w:pPr>
        <w:spacing w:after="120" w:line="300"/>
      </w:pPr>
      <w:r>
        <w:t xml:space="preserve">For browser notifications (e.g., 'Anne has a message for you'), we use standard Web Push with VAPID keys. The keys are stored in the code. A Supabase edge function called 'send-push' is what fires a notification when needed.</w:t>
      </w:r>
    </w:p>
    <w:p>
      <w:pPr>
        <w:pStyle w:val="Heading2"/>
        <w:spacing w:after="140" w:before="280"/>
      </w:pPr>
      <w:r>
        <w:t xml:space="preserve">The flow, end to end</w:t>
      </w:r>
    </w:p>
    <w:p>
      <w:pPr>
        <w:spacing w:after="120" w:line="300"/>
      </w:pPr>
      <w:r>
        <w:t xml:space="preserve">Here's a typical journey so you can see how the pieces talk:</w:t>
      </w:r>
    </w:p>
    <w:p>
      <w:pPr>
        <w:pStyle w:val="ListParagraph"/>
        <w:numPr>
          <w:ilvl w:val="0"/>
          <w:numId w:val="3"/>
        </w:numPr>
        <w:spacing w:after="80" w:line="280"/>
      </w:pPr>
      <w:r>
        <w:t xml:space="preserve">A new tech finds MNC via Google or Instagram — they land on the marketing site (mynailconnection.com).</w:t>
      </w:r>
    </w:p>
    <w:p>
      <w:pPr>
        <w:pStyle w:val="ListParagraph"/>
        <w:numPr>
          <w:ilvl w:val="0"/>
          <w:numId w:val="3"/>
        </w:numPr>
        <w:spacing w:after="80" w:line="280"/>
      </w:pPr>
      <w:r>
        <w:t xml:space="preserve">They click 'Join as a Tech' and get taken to the app, which opens a registration form.</w:t>
      </w:r>
    </w:p>
    <w:p>
      <w:pPr>
        <w:pStyle w:val="ListParagraph"/>
        <w:numPr>
          <w:ilvl w:val="0"/>
          <w:numId w:val="3"/>
        </w:numPr>
        <w:spacing w:after="80" w:line="280"/>
      </w:pPr>
      <w:r>
        <w:t xml:space="preserve">As they type their address, Google Places suggests completions. Once they pick one, the form captures the street, city, state, ZIP.</w:t>
      </w:r>
    </w:p>
    <w:p>
      <w:pPr>
        <w:pStyle w:val="ListParagraph"/>
        <w:numPr>
          <w:ilvl w:val="0"/>
          <w:numId w:val="3"/>
        </w:numPr>
        <w:spacing w:after="80" w:line="280"/>
      </w:pPr>
      <w:r>
        <w:t xml:space="preserve">When they submit, the app asks Supabase Auth to create a new user account with their email and password, and writes their profile into the 'techs' table.</w:t>
      </w:r>
    </w:p>
    <w:p>
      <w:pPr>
        <w:pStyle w:val="ListParagraph"/>
        <w:numPr>
          <w:ilvl w:val="0"/>
          <w:numId w:val="3"/>
        </w:numPr>
        <w:spacing w:after="80" w:line="280"/>
      </w:pPr>
      <w:r>
        <w:t xml:space="preserve">The bulk geocoder (Settings tab → Geocode Missing Addresses) later converts their address to coordinates so they show up on the map.</w:t>
      </w:r>
    </w:p>
    <w:p>
      <w:pPr>
        <w:pStyle w:val="ListParagraph"/>
        <w:numPr>
          <w:ilvl w:val="0"/>
          <w:numId w:val="3"/>
        </w:numPr>
        <w:spacing w:after="80" w:line="280"/>
      </w:pPr>
      <w:r>
        <w:t xml:space="preserve">If they upgrade to Glow Up, they're sent to Stripe. Stripe charges them and pings our 'stripe-webhook' edge function, which updates their 'subscription_tier' in the techs table.</w:t>
      </w:r>
    </w:p>
    <w:p>
      <w:pPr>
        <w:pStyle w:val="ListParagraph"/>
        <w:numPr>
          <w:ilvl w:val="0"/>
          <w:numId w:val="3"/>
        </w:numPr>
        <w:spacing w:after="80" w:line="280"/>
      </w:pPr>
      <w:r>
        <w:t xml:space="preserve">When a client nearby opens the app, Supabase pulls the tech's profile, the Leaflet map plots their pin, and the feed shows their photos.</w:t>
      </w:r>
    </w:p>
    <w:p>
      <w:pPr>
        <w:pStyle w:val="ListParagraph"/>
        <w:numPr>
          <w:ilvl w:val="0"/>
          <w:numId w:val="3"/>
        </w:numPr>
        <w:spacing w:after="80" w:line="280"/>
      </w:pPr>
      <w:r>
        <w:t xml:space="preserve">If the client clicks 'Text me,' their phone opens a pre-filled SMS to the tech's number. MNC is out of the loop from that point on — the booking happens between them.</w:t>
      </w:r>
    </w:p>
    <w:p>
      <w:pPr>
        <w:pStyle w:val="Heading1"/>
        <w:pageBreakBefore/>
        <w:spacing w:after="240" w:before="0"/>
      </w:pPr>
      <w:r>
        <w:t xml:space="preserve">6. Your Admin Powers</w:t>
      </w:r>
    </w:p>
    <w:p>
      <w:pPr>
        <w:spacing w:after="120" w:line="300"/>
      </w:pPr>
      <w:r>
        <w:t xml:space="preserve">When you sign in with your admin email, the app shows you the Admin Console. It has four tabs across the top: Stats, Techs, Clients, Settings. This chapter walks through each one.</w:t>
      </w:r>
    </w:p>
    <w:p>
      <w:pPr>
        <w:pStyle w:val="Heading2"/>
        <w:spacing w:after="140" w:before="280"/>
      </w:pPr>
      <w:r>
        <w:t xml:space="preserve">Stats tab</w:t>
      </w:r>
    </w:p>
    <w:p>
      <w:pPr>
        <w:spacing w:after="120" w:line="300"/>
      </w:pPr>
      <w:r>
        <w:t xml:space="preserve">The dashboard. Open this first thing in the morning if you want a one-glance read on how MNC is doing.</w:t>
      </w:r>
    </w:p>
    <w:p>
      <w:pPr>
        <w:spacing w:after="120" w:line="300"/>
      </w:pPr>
      <w:r>
        <w:t xml:space="preserve">What you see:</w:t>
      </w:r>
    </w:p>
    <w:p>
      <w:pPr>
        <w:pStyle w:val="ListParagraph"/>
        <w:numPr>
          <w:ilvl w:val="0"/>
          <w:numId w:val="2"/>
        </w:numPr>
        <w:spacing w:after="80" w:line="280"/>
      </w:pPr>
      <w:r>
        <w:rPr>
          <w:b/>
          <w:bCs/>
        </w:rPr>
        <w:t xml:space="preserve">Headline cards: </w:t>
      </w:r>
      <w:r>
        <w:t xml:space="preserve">total clients, new clients this week (last 7 days), active tech profiles, total photos uploaded.</w:t>
      </w:r>
    </w:p>
    <w:p>
      <w:pPr>
        <w:pStyle w:val="ListParagraph"/>
        <w:numPr>
          <w:ilvl w:val="0"/>
          <w:numId w:val="2"/>
        </w:numPr>
        <w:spacing w:after="80" w:line="280"/>
      </w:pPr>
      <w:r>
        <w:rPr>
          <w:b/>
          <w:bCs/>
        </w:rPr>
        <w:t xml:space="preserve">14-day signup trend: </w:t>
      </w:r>
      <w:r>
        <w:t xml:space="preserve">a sparkline showing daily client signups. A flat line means we're not growing; a rising line is what we want.</w:t>
      </w:r>
    </w:p>
    <w:p>
      <w:pPr>
        <w:pStyle w:val="ListParagraph"/>
        <w:numPr>
          <w:ilvl w:val="0"/>
          <w:numId w:val="2"/>
        </w:numPr>
        <w:spacing w:after="80" w:line="280"/>
      </w:pPr>
      <w:r>
        <w:rPr>
          <w:b/>
          <w:bCs/>
        </w:rPr>
        <w:t xml:space="preserve">Where signups came from: </w:t>
      </w:r>
      <w:r>
        <w:t xml:space="preserve">a breakdown of referral sources — Google, Instagram, direct typing, friend referrals. This helps us know where to spend marketing energy.</w:t>
      </w:r>
    </w:p>
    <w:p>
      <w:pPr>
        <w:pStyle w:val="ListParagraph"/>
        <w:numPr>
          <w:ilvl w:val="0"/>
          <w:numId w:val="2"/>
        </w:numPr>
        <w:spacing w:after="80" w:line="280"/>
      </w:pPr>
      <w:r>
        <w:rPr>
          <w:b/>
          <w:bCs/>
        </w:rPr>
        <w:t xml:space="preserve">Dig Deeper links: </w:t>
      </w:r>
      <w:r>
        <w:t xml:space="preserve">shortcuts to Google Analytics (full traffic detail) and the Supabase dashboard (raw data exports). When we launch on the Play Store, App Store and Play stats links will appear here too.</w:t>
      </w:r>
    </w:p>
    <w:p>
      <w:pPr>
        <w:spacing w:after="120" w:line="300"/>
      </w:pPr>
      <w:r>
        <w:t xml:space="preserve">Hit the Refresh button at the bottom to pull the latest numbers — the page doesn't auto-update.</w:t>
      </w:r>
    </w:p>
    <w:p>
      <w:pPr>
        <w:pStyle w:val="Heading2"/>
        <w:spacing w:after="140" w:before="280"/>
      </w:pPr>
      <w:r>
        <w:t xml:space="preserve">Techs tab</w:t>
      </w:r>
    </w:p>
    <w:p>
      <w:pPr>
        <w:spacing w:after="120" w:line="300"/>
      </w:pPr>
      <w:r>
        <w:t xml:space="preserve">The full list of every tech in the system. Search by name, email, phone, or shop name to find someone fast.</w:t>
      </w:r>
    </w:p>
    <w:p>
      <w:pPr>
        <w:spacing w:after="120" w:line="300"/>
      </w:pPr>
      <w:r>
        <w:t xml:space="preserve">Click a tech's row to open their full profile editor. From there you can:</w:t>
      </w:r>
    </w:p>
    <w:p>
      <w:pPr>
        <w:pStyle w:val="ListParagraph"/>
        <w:numPr>
          <w:ilvl w:val="0"/>
          <w:numId w:val="2"/>
        </w:numPr>
        <w:spacing w:after="80" w:line="280"/>
      </w:pPr>
      <w:r>
        <w:t xml:space="preserve">Edit their basic info (name, shop, email, phone, address).</w:t>
      </w:r>
    </w:p>
    <w:p>
      <w:pPr>
        <w:pStyle w:val="ListParagraph"/>
        <w:numPr>
          <w:ilvl w:val="0"/>
          <w:numId w:val="2"/>
        </w:numPr>
        <w:spacing w:after="80" w:line="280"/>
      </w:pPr>
      <w:r>
        <w:t xml:space="preserve">Upload or replace their profile photo.</w:t>
      </w:r>
    </w:p>
    <w:p>
      <w:pPr>
        <w:pStyle w:val="ListParagraph"/>
        <w:numPr>
          <w:ilvl w:val="0"/>
          <w:numId w:val="2"/>
        </w:numPr>
        <w:spacing w:after="80" w:line="280"/>
      </w:pPr>
      <w:r>
        <w:t xml:space="preserve">Change their hours, specialty tags, and bio.</w:t>
      </w:r>
    </w:p>
    <w:p>
      <w:pPr>
        <w:pStyle w:val="ListParagraph"/>
        <w:numPr>
          <w:ilvl w:val="0"/>
          <w:numId w:val="2"/>
        </w:numPr>
        <w:spacing w:after="80" w:line="280"/>
      </w:pPr>
      <w:r>
        <w:t xml:space="preserve">Add or change their booking link (Vagaro, StyleSeat, Square, etc.).</w:t>
      </w:r>
    </w:p>
    <w:p>
      <w:pPr>
        <w:pStyle w:val="ListParagraph"/>
        <w:numPr>
          <w:ilvl w:val="0"/>
          <w:numId w:val="2"/>
        </w:numPr>
        <w:spacing w:after="80" w:line="280"/>
      </w:pPr>
      <w:r>
        <w:t xml:space="preserve">Toggle the 'Hide street address &amp; map pin' checkbox for mobile techs who don't want a public address.</w:t>
      </w:r>
    </w:p>
    <w:p>
      <w:pPr>
        <w:spacing w:after="120" w:line="300"/>
      </w:pPr>
      <w:r>
        <w:t xml:space="preserve">The big '+ Add' button at the top right creates a brand-new tech profile manually — useful when you're onboarding someone who can't or won't sign up themselves.</w:t>
      </w:r>
    </w:p>
    <w:p>
      <w:pPr>
        <w:pStyle w:val="Heading2"/>
        <w:spacing w:after="140" w:before="280"/>
      </w:pPr>
      <w:r>
        <w:t xml:space="preserve">Clients tab</w:t>
      </w:r>
    </w:p>
    <w:p>
      <w:pPr>
        <w:spacing w:after="120" w:line="300"/>
      </w:pPr>
      <w:r>
        <w:t xml:space="preserve">The full list of every client account. Search by name or email. Mostly read-only — we don't manage client profiles the way we manage tech profiles. Use this when a client emails you saying they can't sign in and you need to check whether their account exists.</w:t>
      </w:r>
    </w:p>
    <w:p>
      <w:pPr>
        <w:pStyle w:val="Heading2"/>
        <w:spacing w:after="140" w:before="280"/>
      </w:pPr>
      <w:r>
        <w:t xml:space="preserve">Settings tab</w:t>
      </w:r>
    </w:p>
    <w:p>
      <w:pPr>
        <w:spacing w:after="120" w:line="300"/>
      </w:pPr>
      <w:r>
        <w:t xml:space="preserve">Where the operational tools live. Walking through each section:</w:t>
      </w:r>
    </w:p>
    <w:p>
      <w:pPr>
        <w:pStyle w:val="Heading3"/>
        <w:spacing w:after="100" w:before="200"/>
      </w:pPr>
      <w:r>
        <w:t xml:space="preserve">Admins section</w:t>
      </w:r>
    </w:p>
    <w:p>
      <w:pPr>
        <w:spacing w:after="120" w:line="300"/>
      </w:pPr>
      <w:r>
        <w:t xml:space="preserve">Shows everyone who has admin access. Use the '+ Add admin by email' button to grant admin to a new email. To remove an admin, click the row and confirm. Be careful — admins can do everything.</w:t>
      </w:r>
    </w:p>
    <w:p>
      <w:pPr>
        <w:pStyle w:val="Heading3"/>
        <w:spacing w:after="100" w:before="200"/>
      </w:pPr>
      <w:r>
        <w:t xml:space="preserve">Search settings</w:t>
      </w:r>
    </w:p>
    <w:p>
      <w:pPr>
        <w:spacing w:after="120" w:line="300"/>
      </w:pPr>
      <w:r>
        <w:t xml:space="preserve">Two values control how the client-side map and distance filter behave:</w:t>
      </w:r>
    </w:p>
    <w:p>
      <w:pPr>
        <w:pStyle w:val="ListParagraph"/>
        <w:numPr>
          <w:ilvl w:val="0"/>
          <w:numId w:val="2"/>
        </w:numPr>
        <w:spacing w:after="80" w:line="280"/>
      </w:pPr>
      <w:r>
        <w:t xml:space="preserve">Default radius — when a client first opens the app, this is how wide their search is. Currently 15 miles.</w:t>
      </w:r>
    </w:p>
    <w:p>
      <w:pPr>
        <w:pStyle w:val="ListParagraph"/>
        <w:numPr>
          <w:ilvl w:val="0"/>
          <w:numId w:val="2"/>
        </w:numPr>
        <w:spacing w:after="80" w:line="280"/>
      </w:pPr>
      <w:r>
        <w:t xml:space="preserve">Max radius — the upper limit on how wide a client can stretch their search. Currently 50 miles.</w:t>
      </w:r>
    </w:p>
    <w:p>
      <w:pPr>
        <w:spacing w:after="120" w:line="300"/>
      </w:pPr>
      <w:r>
        <w:t xml:space="preserve">Don't change these casually. They affect how clients perceive the density of techs. If a client in a sparse area sees zero results at 15 miles, raising the default would help — but it would also change the experience for clients in dense areas. Discuss with me first.</w:t>
      </w:r>
    </w:p>
    <w:p>
      <w:pPr>
        <w:pStyle w:val="Heading3"/>
        <w:spacing w:after="100" w:before="200"/>
      </w:pPr>
      <w:r>
        <w:t xml:space="preserve">Data Cleanup</w:t>
      </w:r>
    </w:p>
    <w:p>
      <w:pPr>
        <w:spacing w:after="120" w:line="300"/>
      </w:pPr>
      <w:r>
        <w:t xml:space="preserve">'Remove techs with no data' permanently deletes tech accounts that have no profile photo and no portfolio photos. Use it when a wave of incomplete signups clogs up the techs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362E" w:sz="6"/>
              <w:left w:val="single" w:color="B8362E" w:sz="18"/>
              <w:bottom w:val="single" w:color="B8362E" w:sz="6"/>
              <w:right w:val="single" w:color="B8362E" w:sz="6"/>
            </w:tcBorders>
            <w:shd w:fill="FBF7F4" w:val="clear"/>
            <w:tcMar>
              <w:top w:type="dxa" w:w="160"/>
              <w:left w:type="dxa" w:w="200"/>
              <w:bottom w:type="dxa" w:w="160"/>
              <w:right w:type="dxa" w:w="200"/>
            </w:tcMar>
          </w:tcPr>
          <w:p>
            <w:pPr>
              <w:spacing w:after="80"/>
            </w:pPr>
            <w:r>
              <w:rPr>
                <w:b/>
                <w:bCs/>
                <w:color w:val="B8362E"/>
                <w:sz w:val="20"/>
                <w:szCs w:val="20"/>
              </w:rPr>
              <w:t xml:space="preserve">Always preview first</w:t>
            </w:r>
          </w:p>
          <w:p>
            <w:pPr>
              <w:spacing w:after="0" w:line="280"/>
            </w:pPr>
            <w:r>
              <w:rPr>
                <w:sz w:val="22"/>
                <w:szCs w:val="22"/>
              </w:rPr>
              <w:t xml:space="preserve">Click 'Preview Cleanup' to see who would be deleted before pulling the trigger. The preview is non-destructive. Read the list. If anyone on it is someone we recognize or want to follow up with, do not proceed.</w:t>
            </w:r>
          </w:p>
        </w:tc>
      </w:tr>
    </w:tbl>
    <w:p>
      <w:pPr>
        <w:pStyle w:val="Heading3"/>
        <w:spacing w:after="100" w:before="200"/>
      </w:pPr>
      <w:r>
        <w:t xml:space="preserve">Help — Admin Tutorial</w:t>
      </w:r>
    </w:p>
    <w:p>
      <w:pPr>
        <w:spacing w:after="120" w:line="300"/>
      </w:pPr>
      <w:r>
        <w:t xml:space="preserve">Replays the in-app tutorial that walked you through the admin console the first time you signed in. Click it any time you want a refresher. This handbook covers more, but the in-app tutorial is good for the basics.</w:t>
      </w:r>
    </w:p>
    <w:p>
      <w:pPr>
        <w:pStyle w:val="Heading3"/>
        <w:spacing w:after="100" w:before="200"/>
      </w:pPr>
      <w:r>
        <w:t xml:space="preserve">Database section</w:t>
      </w:r>
    </w:p>
    <w:p>
      <w:pPr>
        <w:spacing w:after="120" w:line="300"/>
      </w:pPr>
      <w:r>
        <w:t xml:space="preserve">Shows a green dot if Supabase is healthy. The 'Open Supabase →' button takes you to the Supabase Dashboard, where you can do anything the app's UI doesn't let you do (raw queries, exports, password resets per user, etc.). You'll need to be signed into Supabase with my account or your own admin account.</w:t>
      </w:r>
    </w:p>
    <w:p>
      <w:pPr>
        <w:pStyle w:val="Heading3"/>
        <w:spacing w:after="100" w:before="200"/>
      </w:pPr>
      <w:r>
        <w:t xml:space="preserve">Geocode Tech Addresses</w:t>
      </w:r>
    </w:p>
    <w:p>
      <w:pPr>
        <w:spacing w:after="120" w:line="300"/>
      </w:pPr>
      <w:r>
        <w:t xml:space="preserve">'Geocode Missing Addresses' runs through every tech who has an address but no map coordinates and looks up their lat/lng. Required after adding new techs — without it, they don't show up on the map.</w:t>
      </w:r>
    </w:p>
    <w:p>
      <w:pPr>
        <w:spacing w:after="120" w:line="300"/>
      </w:pPr>
      <w:r>
        <w:t xml:space="preserve">It processes 25 techs per click, with a 1.5-second delay between each (to be polite to the free geocoding service we use). If you have more than 25 missing, click it again.</w:t>
      </w:r>
    </w:p>
    <w:p>
      <w:pPr>
        <w:spacing w:after="120" w:line="300"/>
      </w:pPr>
      <w:r>
        <w:t xml:space="preserve">Run this any time you've added a batch of new techs.</w:t>
      </w:r>
    </w:p>
    <w:p>
      <w:pPr>
        <w:pStyle w:val="Heading2"/>
        <w:spacing w:after="140" w:before="280"/>
      </w:pPr>
      <w:r>
        <w:t xml:space="preserve">What's NOT in the Settings tab anymore</w:t>
      </w:r>
    </w:p>
    <w:p>
      <w:pPr>
        <w:spacing w:after="120" w:line="300"/>
      </w:pPr>
      <w:r>
        <w:t xml:space="preserve">There used to be a 'Bulk Password Reset' button. We removed it because it required pasting a sensitive Supabase service-role key into the browser, which was a security risk. To reset a password now, use the Supabase Dashboard → Authentication → Users → click the user → 'Send password reset.' For batch resets, talk to me — there's a safer flow.</w:t>
      </w:r>
    </w:p>
    <w:p>
      <w:pPr>
        <w:pStyle w:val="Heading1"/>
        <w:pageBreakBefore/>
        <w:spacing w:after="240" w:before="0"/>
      </w:pPr>
      <w:r>
        <w:t xml:space="preserve">7. Routine Operations</w:t>
      </w:r>
    </w:p>
    <w:p>
      <w:pPr>
        <w:spacing w:after="120" w:line="300"/>
      </w:pPr>
      <w:r>
        <w:t xml:space="preserve">These are the things you'll actually do day to day. Each one is written as a step-by-step playbook. Steps are short on purpose — if a step says 'click X,' that means click X and don't overthink it.</w:t>
      </w:r>
    </w:p>
    <w:p>
      <w:pPr>
        <w:pStyle w:val="Heading2"/>
        <w:spacing w:after="140" w:before="280"/>
      </w:pPr>
      <w:r>
        <w:t xml:space="preserve">Onboarding a new tech</w:t>
      </w:r>
    </w:p>
    <w:p>
      <w:pPr>
        <w:spacing w:after="120" w:line="300"/>
      </w:pPr>
      <w:r>
        <w:t xml:space="preserve">Scenario: a new tech has reached out and you've agreed to add them. You have their name, email, phone, and address, and they've sent you a few photos.</w:t>
      </w:r>
    </w:p>
    <w:p>
      <w:pPr>
        <w:pStyle w:val="ListParagraph"/>
        <w:numPr>
          <w:ilvl w:val="0"/>
          <w:numId w:val="3"/>
        </w:numPr>
        <w:spacing w:after="80" w:line="280"/>
      </w:pPr>
      <w:r>
        <w:t xml:space="preserve">Open the app → sign in as admin → Techs tab → '+ Add' button (top right).</w:t>
      </w:r>
    </w:p>
    <w:p>
      <w:pPr>
        <w:pStyle w:val="ListParagraph"/>
        <w:numPr>
          <w:ilvl w:val="0"/>
          <w:numId w:val="3"/>
        </w:numPr>
        <w:spacing w:after="80" w:line="280"/>
      </w:pPr>
      <w:r>
        <w:t xml:space="preserve">Fill in name, shop name, email, phone.</w:t>
      </w:r>
    </w:p>
    <w:p>
      <w:pPr>
        <w:pStyle w:val="ListParagraph"/>
        <w:numPr>
          <w:ilvl w:val="0"/>
          <w:numId w:val="3"/>
        </w:numPr>
        <w:spacing w:after="80" w:line="280"/>
      </w:pPr>
      <w:r>
        <w:t xml:space="preserve">Type their address in the Street Address field — autocomplete will suggest matches; pick the right one to auto-populate city/state/ZIP.</w:t>
      </w:r>
    </w:p>
    <w:p>
      <w:pPr>
        <w:pStyle w:val="ListParagraph"/>
        <w:numPr>
          <w:ilvl w:val="0"/>
          <w:numId w:val="3"/>
        </w:numPr>
        <w:spacing w:after="80" w:line="280"/>
      </w:pPr>
      <w:r>
        <w:t xml:space="preserve">Set their typical hours and specialty tags. Specialty tags help clients find them, so encourage real coverage (don't just check 'square' — check every shape they actually do).</w:t>
      </w:r>
    </w:p>
    <w:p>
      <w:pPr>
        <w:pStyle w:val="ListParagraph"/>
        <w:numPr>
          <w:ilvl w:val="0"/>
          <w:numId w:val="3"/>
        </w:numPr>
        <w:spacing w:after="80" w:line="280"/>
      </w:pPr>
      <w:r>
        <w:t xml:space="preserve">Upload their profile photo — drag the image onto the dotted box or paste a URL.</w:t>
      </w:r>
    </w:p>
    <w:p>
      <w:pPr>
        <w:pStyle w:val="ListParagraph"/>
        <w:numPr>
          <w:ilvl w:val="0"/>
          <w:numId w:val="3"/>
        </w:numPr>
        <w:spacing w:after="80" w:line="280"/>
      </w:pPr>
      <w:r>
        <w:t xml:space="preserve">Add their booking link (Vagaro, StyleSeat, etc.). If they don't have one, leave it blank — they can add it later from their own profile screen.</w:t>
      </w:r>
    </w:p>
    <w:p>
      <w:pPr>
        <w:pStyle w:val="ListParagraph"/>
        <w:numPr>
          <w:ilvl w:val="0"/>
          <w:numId w:val="3"/>
        </w:numPr>
        <w:spacing w:after="80" w:line="280"/>
      </w:pPr>
      <w:r>
        <w:t xml:space="preserve">Check 'Hide street address &amp; map pin' if they're a mobile tech (works out of clients' homes) or just doesn't want their home address public.</w:t>
      </w:r>
    </w:p>
    <w:p>
      <w:pPr>
        <w:pStyle w:val="ListParagraph"/>
        <w:numPr>
          <w:ilvl w:val="0"/>
          <w:numId w:val="3"/>
        </w:numPr>
        <w:spacing w:after="80" w:line="280"/>
      </w:pPr>
      <w:r>
        <w:t xml:space="preserve">Save. Then go to Settings → Geocode Missing Addresses to put them on the map.</w:t>
      </w:r>
    </w:p>
    <w:p>
      <w:pPr>
        <w:pStyle w:val="ListParagraph"/>
        <w:numPr>
          <w:ilvl w:val="0"/>
          <w:numId w:val="3"/>
        </w:numPr>
        <w:spacing w:after="80" w:line="280"/>
      </w:pPr>
      <w:r>
        <w:t xml:space="preserve">Send them a welcome text or email letting them know their account exists and walking them through how to log in (next playbook).</w:t>
      </w:r>
    </w:p>
    <w:p>
      <w:pPr>
        <w:pStyle w:val="Heading2"/>
        <w:spacing w:after="140" w:before="280"/>
      </w:pPr>
      <w:r>
        <w:t xml:space="preserve">Giving an existing tech their login</w:t>
      </w:r>
    </w:p>
    <w:p>
      <w:pPr>
        <w:spacing w:after="120" w:line="300"/>
      </w:pPr>
      <w:r>
        <w:t xml:space="preserve">This is the tricky one. If you've created their profile manually (above), they don't have a password yet. Two options:</w:t>
      </w:r>
    </w:p>
    <w:p>
      <w:pPr>
        <w:spacing w:after="120" w:line="300"/>
      </w:pPr>
      <w:r>
        <w:rPr>
          <w:b/>
          <w:bCs/>
        </w:rPr>
        <w:t xml:space="preserve">Option A — they sign up themselves with the same email:</w:t>
      </w:r>
    </w:p>
    <w:p>
      <w:pPr>
        <w:pStyle w:val="ListParagraph"/>
        <w:numPr>
          <w:ilvl w:val="0"/>
          <w:numId w:val="3"/>
        </w:numPr>
        <w:spacing w:after="80" w:line="280"/>
      </w:pPr>
      <w:r>
        <w:t xml:space="preserve">Tell them to go to the app and click 'Sign Up.'</w:t>
      </w:r>
    </w:p>
    <w:p>
      <w:pPr>
        <w:pStyle w:val="ListParagraph"/>
        <w:numPr>
          <w:ilvl w:val="0"/>
          <w:numId w:val="3"/>
        </w:numPr>
        <w:spacing w:after="80" w:line="280"/>
      </w:pPr>
      <w:r>
        <w:t xml:space="preserve">They use the same email you put on their profile.</w:t>
      </w:r>
    </w:p>
    <w:p>
      <w:pPr>
        <w:pStyle w:val="ListParagraph"/>
        <w:numPr>
          <w:ilvl w:val="0"/>
          <w:numId w:val="3"/>
        </w:numPr>
        <w:spacing w:after="80" w:line="280"/>
      </w:pPr>
      <w:r>
        <w:t xml:space="preserve">They pick their own password. The system links their new auth account to the existing profile because the emails match.</w:t>
      </w:r>
    </w:p>
    <w:p>
      <w:pPr>
        <w:pStyle w:val="ListParagraph"/>
        <w:numPr>
          <w:ilvl w:val="0"/>
          <w:numId w:val="3"/>
        </w:numPr>
        <w:spacing w:after="80" w:line="280"/>
      </w:pPr>
      <w:r>
        <w:t xml:space="preserve">Done. They sign in normally from then on.</w:t>
      </w:r>
    </w:p>
    <w:p>
      <w:pPr>
        <w:spacing w:after="120" w:line="300"/>
      </w:pPr>
      <w:r>
        <w:rPr>
          <w:b/>
          <w:bCs/>
        </w:rPr>
        <w:t xml:space="preserve">Option B — you send them a password-reset link:</w:t>
      </w:r>
    </w:p>
    <w:p>
      <w:pPr>
        <w:pStyle w:val="ListParagraph"/>
        <w:numPr>
          <w:ilvl w:val="0"/>
          <w:numId w:val="3"/>
        </w:numPr>
        <w:spacing w:after="80" w:line="280"/>
      </w:pPr>
      <w:r>
        <w:t xml:space="preserve">Open Supabase Dashboard → Authentication → Users.</w:t>
      </w:r>
    </w:p>
    <w:p>
      <w:pPr>
        <w:pStyle w:val="ListParagraph"/>
        <w:numPr>
          <w:ilvl w:val="0"/>
          <w:numId w:val="3"/>
        </w:numPr>
        <w:spacing w:after="80" w:line="280"/>
      </w:pPr>
      <w:r>
        <w:t xml:space="preserve">Find their email in the list.</w:t>
      </w:r>
    </w:p>
    <w:p>
      <w:pPr>
        <w:pStyle w:val="ListParagraph"/>
        <w:numPr>
          <w:ilvl w:val="0"/>
          <w:numId w:val="3"/>
        </w:numPr>
        <w:spacing w:after="80" w:line="280"/>
      </w:pPr>
      <w:r>
        <w:t xml:space="preserve">Click the three-dot menu → 'Send magic link' or 'Send password reset.'</w:t>
      </w:r>
    </w:p>
    <w:p>
      <w:pPr>
        <w:pStyle w:val="ListParagraph"/>
        <w:numPr>
          <w:ilvl w:val="0"/>
          <w:numId w:val="3"/>
        </w:numPr>
        <w:spacing w:after="80" w:line="280"/>
      </w:pPr>
      <w:r>
        <w:t xml:space="preserve">They get an email with a link. They click it, set a password, and they're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86A" w:sz="6"/>
              <w:left w:val="single" w:color="C4786A" w:sz="18"/>
              <w:bottom w:val="single" w:color="C4786A" w:sz="6"/>
              <w:right w:val="single" w:color="C4786A" w:sz="6"/>
            </w:tcBorders>
            <w:shd w:fill="FBF7F4" w:val="clear"/>
            <w:tcMar>
              <w:top w:type="dxa" w:w="160"/>
              <w:left w:type="dxa" w:w="200"/>
              <w:bottom w:type="dxa" w:w="160"/>
              <w:right w:type="dxa" w:w="200"/>
            </w:tcMar>
          </w:tcPr>
          <w:p>
            <w:pPr>
              <w:spacing w:after="80"/>
            </w:pPr>
            <w:r>
              <w:rPr>
                <w:b/>
                <w:bCs/>
                <w:color w:val="C4786A"/>
                <w:sz w:val="20"/>
                <w:szCs w:val="20"/>
              </w:rPr>
              <w:t xml:space="preserve">Text them first</w:t>
            </w:r>
          </w:p>
          <w:p>
            <w:pPr>
              <w:spacing w:after="0" w:line="280"/>
            </w:pPr>
            <w:r>
              <w:rPr>
                <w:sz w:val="22"/>
                <w:szCs w:val="22"/>
              </w:rPr>
              <w:t xml:space="preserve">Supabase auth emails currently come from the supabase.co domain, not from MNC. They look like spam. Always text the tech a heads-up: 'Hey, sending you a password setup email — check your inbox in a few minutes, look for sender supabase.co.' This dramatically reduces 'I never got the email' tickets. (We have a plan to fix this — see the Roadmap chapter.)</w:t>
            </w:r>
          </w:p>
        </w:tc>
      </w:tr>
    </w:tbl>
    <w:p>
      <w:pPr>
        <w:pStyle w:val="Heading2"/>
        <w:spacing w:after="140" w:before="280"/>
      </w:pPr>
      <w:r>
        <w:t xml:space="preserve">Checking if signups are healthy</w:t>
      </w:r>
    </w:p>
    <w:p>
      <w:pPr>
        <w:spacing w:after="120" w:line="300"/>
      </w:pPr>
      <w:r>
        <w:t xml:space="preserve">Quick weekly habit. Pick a day — Monday morning, Sunday night, whatever — and:</w:t>
      </w:r>
    </w:p>
    <w:p>
      <w:pPr>
        <w:pStyle w:val="ListParagraph"/>
        <w:numPr>
          <w:ilvl w:val="0"/>
          <w:numId w:val="3"/>
        </w:numPr>
        <w:spacing w:after="80" w:line="280"/>
      </w:pPr>
      <w:r>
        <w:t xml:space="preserve">Open Admin Console → Stats tab → Refresh.</w:t>
      </w:r>
    </w:p>
    <w:p>
      <w:pPr>
        <w:pStyle w:val="ListParagraph"/>
        <w:numPr>
          <w:ilvl w:val="0"/>
          <w:numId w:val="3"/>
        </w:numPr>
        <w:spacing w:after="80" w:line="280"/>
      </w:pPr>
      <w:r>
        <w:t xml:space="preserve">Look at the 'This week' card. Compare to last week (you'll need to remember or write it down — we don't track week-over-week automatically yet).</w:t>
      </w:r>
    </w:p>
    <w:p>
      <w:pPr>
        <w:pStyle w:val="ListParagraph"/>
        <w:numPr>
          <w:ilvl w:val="0"/>
          <w:numId w:val="3"/>
        </w:numPr>
        <w:spacing w:after="80" w:line="280"/>
      </w:pPr>
      <w:r>
        <w:t xml:space="preserve">Scan the 14-day sparkline. Is it flat? Rising? Spiky?</w:t>
      </w:r>
    </w:p>
    <w:p>
      <w:pPr>
        <w:pStyle w:val="ListParagraph"/>
        <w:numPr>
          <w:ilvl w:val="0"/>
          <w:numId w:val="3"/>
        </w:numPr>
        <w:spacing w:after="80" w:line="280"/>
      </w:pPr>
      <w:r>
        <w:t xml:space="preserve">Check 'Where signups came from.' If one source dries up, that's a leading indicator of a marketing problem.</w:t>
      </w:r>
    </w:p>
    <w:p>
      <w:pPr>
        <w:pStyle w:val="ListParagraph"/>
        <w:numPr>
          <w:ilvl w:val="0"/>
          <w:numId w:val="3"/>
        </w:numPr>
        <w:spacing w:after="80" w:line="280"/>
      </w:pPr>
      <w:r>
        <w:t xml:space="preserve">If anything looks weird (sudden drop, sudden spike), screenshot it and message me.</w:t>
      </w:r>
    </w:p>
    <w:p>
      <w:pPr>
        <w:pStyle w:val="Heading2"/>
        <w:spacing w:after="140" w:before="280"/>
      </w:pPr>
      <w:r>
        <w:t xml:space="preserve">Reviewing the punch list</w:t>
      </w:r>
    </w:p>
    <w:p>
      <w:pPr>
        <w:spacing w:after="120" w:line="300"/>
      </w:pPr>
      <w:r>
        <w:t xml:space="preserve">There's a file called punch-list.html in the codebase. It's an internal tracking page for everything we know is broken, planned, or being thought about. It has buckets: Critical, High, Medium, Low, Future, For Review, Done. The 'For Review' bucket is things I've fixed but want a second pair of eyes on before marking Done. If you have time and energy, opening punch-list.html in a browser, reading the For Review items, and either confirming or commenting on them is a high-value activity.</w:t>
      </w:r>
    </w:p>
    <w:p>
      <w:pPr>
        <w:pStyle w:val="Heading2"/>
        <w:spacing w:after="140" w:before="280"/>
      </w:pPr>
      <w:r>
        <w:t xml:space="preserve">Shipping a code change (deploying)</w:t>
      </w:r>
    </w:p>
    <w:p>
      <w:pPr>
        <w:spacing w:after="120" w:line="300"/>
      </w:pPr>
      <w:r>
        <w:t xml:space="preserve">You probably won't do this often, but if you need to: ask me first. The short version is: we have a folder structure that splits files into a /marketing/ folder and an /app/ folder, and we drag those folders to Netlify. There's a checklist in CLAUDE.md (a notes file in the codebase) that walks through it. Don't deploy without checking with me — there's a step about pasting in my user ID for push notifications that's easy to miss.</w:t>
      </w:r>
    </w:p>
    <w:p>
      <w:pPr>
        <w:pStyle w:val="Heading1"/>
        <w:pageBreakBefore/>
        <w:spacing w:after="240" w:before="0"/>
      </w:pPr>
      <w:r>
        <w:t xml:space="preserve">8. When Things Go Wrong</w:t>
      </w:r>
    </w:p>
    <w:p>
      <w:pPr>
        <w:spacing w:after="120" w:line="300"/>
      </w:pPr>
      <w:r>
        <w:t xml:space="preserve">This chapter is the one you'll come back to most. Each scenario is written as: what the user reports, what's probably happening, what to do, when to escalate.</w:t>
      </w:r>
    </w:p>
    <w:p>
      <w:pPr>
        <w:pStyle w:val="Heading2"/>
        <w:spacing w:after="140" w:before="280"/>
      </w:pPr>
      <w:r>
        <w:t xml:space="preserve">'I can't log in'</w:t>
      </w:r>
    </w:p>
    <w:p>
      <w:pPr>
        <w:spacing w:after="120" w:line="300"/>
      </w:pPr>
      <w:r>
        <w:rPr>
          <w:b/>
          <w:bCs/>
        </w:rPr>
        <w:t xml:space="preserve">What they report: </w:t>
      </w:r>
    </w:p>
    <w:p>
      <w:pPr>
        <w:spacing w:after="120" w:line="300"/>
      </w:pPr>
      <w:r>
        <w:t xml:space="preserve">A tech (or client) emails or texts saying their email/password isn't working.</w:t>
      </w:r>
    </w:p>
    <w:p>
      <w:pPr>
        <w:spacing w:after="120" w:line="300"/>
      </w:pPr>
      <w:r>
        <w:rPr>
          <w:b/>
          <w:bCs/>
        </w:rPr>
        <w:t xml:space="preserve">What's probably happening: </w:t>
      </w:r>
    </w:p>
    <w:p>
      <w:pPr>
        <w:spacing w:after="120" w:line="300"/>
      </w:pPr>
      <w:r>
        <w:t xml:space="preserve">Three common causes, in order of likelihood: (1) they're typing the wrong password (or they have multiple emails and are using the wrong one); (2) they never set a password — their account exists in our 'techs' table but not in Supabase Auth; (3) they did the password reset but never clicked through the email.</w:t>
      </w:r>
    </w:p>
    <w:p>
      <w:pPr>
        <w:spacing w:after="120" w:line="300"/>
      </w:pPr>
      <w:r>
        <w:rPr>
          <w:b/>
          <w:bCs/>
        </w:rPr>
        <w:t xml:space="preserve">What to do: </w:t>
      </w:r>
    </w:p>
    <w:p>
      <w:pPr>
        <w:pStyle w:val="ListParagraph"/>
        <w:numPr>
          <w:ilvl w:val="0"/>
          <w:numId w:val="3"/>
        </w:numPr>
        <w:spacing w:after="80" w:line="280"/>
      </w:pPr>
      <w:r>
        <w:t xml:space="preserve">Ask them which email address they're using. Confirm it matches what's on their profile (Techs tab → search → check the Email field).</w:t>
      </w:r>
    </w:p>
    <w:p>
      <w:pPr>
        <w:pStyle w:val="ListParagraph"/>
        <w:numPr>
          <w:ilvl w:val="0"/>
          <w:numId w:val="3"/>
        </w:numPr>
        <w:spacing w:after="80" w:line="280"/>
      </w:pPr>
      <w:r>
        <w:t xml:space="preserve">Open Supabase Dashboard → Authentication → Users. Search for their email.</w:t>
      </w:r>
    </w:p>
    <w:p>
      <w:pPr>
        <w:pStyle w:val="ListParagraph"/>
        <w:numPr>
          <w:ilvl w:val="0"/>
          <w:numId w:val="3"/>
        </w:numPr>
        <w:spacing w:after="80" w:line="280"/>
      </w:pPr>
      <w:r>
        <w:t xml:space="preserve">If their email is NOT in the Auth users list, their account was never created in Auth. Use the 'Send invite' or 'Create user' option from Supabase, or follow the 'Giving an existing tech their login' playbook in Chapter 7.</w:t>
      </w:r>
    </w:p>
    <w:p>
      <w:pPr>
        <w:pStyle w:val="ListParagraph"/>
        <w:numPr>
          <w:ilvl w:val="0"/>
          <w:numId w:val="3"/>
        </w:numPr>
        <w:spacing w:after="80" w:line="280"/>
      </w:pPr>
      <w:r>
        <w:t xml:space="preserve">If their email IS in the Auth users list, click the row → 'Send password reset.' Text them to expect the email.</w:t>
      </w:r>
    </w:p>
    <w:p>
      <w:pPr>
        <w:spacing w:after="120" w:line="300"/>
      </w:pPr>
      <w:r>
        <w:rPr>
          <w:b/>
          <w:bCs/>
        </w:rPr>
        <w:t xml:space="preserve">When to escalate: </w:t>
      </w:r>
    </w:p>
    <w:p>
      <w:pPr>
        <w:spacing w:after="120" w:line="300"/>
      </w:pPr>
      <w:r>
        <w:t xml:space="preserve">If neither of these works after one round, send me their email and what you tried. Don't try a third option — there are weird edge cases and I'd rather look at it directly.</w:t>
      </w:r>
    </w:p>
    <w:p>
      <w:pPr>
        <w:pStyle w:val="Heading2"/>
        <w:spacing w:after="140" w:before="280"/>
      </w:pPr>
      <w:r>
        <w:t xml:space="preserve">'My photos aren't showing up'</w:t>
      </w:r>
    </w:p>
    <w:p>
      <w:pPr>
        <w:spacing w:after="120" w:line="300"/>
      </w:pPr>
      <w:r>
        <w:rPr>
          <w:b/>
          <w:bCs/>
        </w:rPr>
        <w:t xml:space="preserve">What's probably happening: </w:t>
      </w:r>
    </w:p>
    <w:p>
      <w:pPr>
        <w:spacing w:after="120" w:line="300"/>
      </w:pPr>
      <w:r>
        <w:t xml:space="preserve">Either (a) they uploaded photos but didn't save the profile, (b) the photos uploaded but our storage bucket has a permissions issue, or (c) they're on the free Starter plan and have hit the 5-photo limit and tried to upload a 6th.</w:t>
      </w:r>
    </w:p>
    <w:p>
      <w:pPr>
        <w:spacing w:after="120" w:line="300"/>
      </w:pPr>
      <w:r>
        <w:rPr>
          <w:b/>
          <w:bCs/>
        </w:rPr>
        <w:t xml:space="preserve">What to do: </w:t>
      </w:r>
    </w:p>
    <w:p>
      <w:pPr>
        <w:pStyle w:val="ListParagraph"/>
        <w:numPr>
          <w:ilvl w:val="0"/>
          <w:numId w:val="3"/>
        </w:numPr>
        <w:spacing w:after="80" w:line="280"/>
      </w:pPr>
      <w:r>
        <w:t xml:space="preserve">Open the tech's profile in the Techs tab. Scroll to the photo section. Are the photos there? If yes, the issue is on their browser — tell them to refresh or sign out and back in.</w:t>
      </w:r>
    </w:p>
    <w:p>
      <w:pPr>
        <w:pStyle w:val="ListParagraph"/>
        <w:numPr>
          <w:ilvl w:val="0"/>
          <w:numId w:val="3"/>
        </w:numPr>
        <w:spacing w:after="80" w:line="280"/>
      </w:pPr>
      <w:r>
        <w:t xml:space="preserve">If the photos aren't there, ask them how many they've uploaded total. If it's more than 5 and they're on the Starter plan, that's the limit — they need to upgrade.</w:t>
      </w:r>
    </w:p>
    <w:p>
      <w:pPr>
        <w:pStyle w:val="ListParagraph"/>
        <w:numPr>
          <w:ilvl w:val="0"/>
          <w:numId w:val="3"/>
        </w:numPr>
        <w:spacing w:after="80" w:line="280"/>
      </w:pPr>
      <w:r>
        <w:t xml:space="preserve">If photos uploaded fine but display as broken images, that's a storage permissions issue — escalate to me.</w:t>
      </w:r>
    </w:p>
    <w:p>
      <w:pPr>
        <w:pStyle w:val="Heading2"/>
        <w:spacing w:after="140" w:before="280"/>
      </w:pPr>
      <w:r>
        <w:t xml:space="preserve">'I'm not getting push notifications'</w:t>
      </w:r>
    </w:p>
    <w:p>
      <w:pPr>
        <w:spacing w:after="120" w:line="300"/>
      </w:pPr>
      <w:r>
        <w:rPr>
          <w:b/>
          <w:bCs/>
        </w:rPr>
        <w:t xml:space="preserve">What's probably happening: </w:t>
      </w:r>
    </w:p>
    <w:p>
      <w:pPr>
        <w:spacing w:after="120" w:line="300"/>
      </w:pPr>
      <w:r>
        <w:t xml:space="preserve">They denied notification permission in their browser when prompted. Once denied, the only way to re-enable is in browser settings.</w:t>
      </w:r>
    </w:p>
    <w:p>
      <w:pPr>
        <w:spacing w:after="120" w:line="300"/>
      </w:pPr>
      <w:r>
        <w:rPr>
          <w:b/>
          <w:bCs/>
        </w:rPr>
        <w:t xml:space="preserve">What to do: </w:t>
      </w:r>
    </w:p>
    <w:p>
      <w:pPr>
        <w:spacing w:after="120" w:line="300"/>
      </w:pPr>
      <w:r>
        <w:t xml:space="preserve">Send them this: 'Open the site in your browser → click the lock icon (or info icon) next to the URL → Site settings → Notifications → set to Allow → refresh the page.' This is browser-specific; the steps vary slightly between Chrome, Safari, and Firefox. If they're on iPhone Safari, the answer is harder — Apple only added Web Push to iPhones in 2023 and it requires the user to install the site as a home-screen app first.</w:t>
      </w:r>
    </w:p>
    <w:p>
      <w:pPr>
        <w:pStyle w:val="Heading2"/>
        <w:spacing w:after="140" w:before="280"/>
      </w:pPr>
      <w:r>
        <w:t xml:space="preserve">'My Stripe payment didn't go through' or 'I paid but my plan didn't update'</w:t>
      </w:r>
    </w:p>
    <w:p>
      <w:pPr>
        <w:spacing w:after="120" w:line="300"/>
      </w:pPr>
      <w:r>
        <w:rPr>
          <w:b/>
          <w:bCs/>
        </w:rPr>
        <w:t xml:space="preserve">What's probably happening: </w:t>
      </w:r>
    </w:p>
    <w:p>
      <w:pPr>
        <w:spacing w:after="120" w:line="300"/>
      </w:pPr>
      <w:r>
        <w:t xml:space="preserve">If the payment didn't go through at all, that's between them and Stripe (declined card, expired card, etc.). If they paid but their plan didn't update, the Stripe webhook didn't fire correctly — possibly because the link they used didn't have their email attached as a reference.</w:t>
      </w:r>
    </w:p>
    <w:p>
      <w:pPr>
        <w:spacing w:after="120" w:line="300"/>
      </w:pPr>
      <w:r>
        <w:rPr>
          <w:b/>
          <w:bCs/>
        </w:rPr>
        <w:t xml:space="preserve">What to do: </w:t>
      </w:r>
    </w:p>
    <w:p>
      <w:pPr>
        <w:pStyle w:val="ListParagraph"/>
        <w:numPr>
          <w:ilvl w:val="0"/>
          <w:numId w:val="3"/>
        </w:numPr>
        <w:spacing w:after="80" w:line="280"/>
      </w:pPr>
      <w:r>
        <w:t xml:space="preserve">Open Stripe Dashboard → Payments. Search by their email or the date.</w:t>
      </w:r>
    </w:p>
    <w:p>
      <w:pPr>
        <w:pStyle w:val="ListParagraph"/>
        <w:numPr>
          <w:ilvl w:val="0"/>
          <w:numId w:val="3"/>
        </w:numPr>
        <w:spacing w:after="80" w:line="280"/>
      </w:pPr>
      <w:r>
        <w:t xml:space="preserve">If the payment is there and successful: open Supabase Dashboard → table 'techs' → find their row → check 'subscription_tier' and 'subscription_expires_at' fields.</w:t>
      </w:r>
    </w:p>
    <w:p>
      <w:pPr>
        <w:pStyle w:val="ListParagraph"/>
        <w:numPr>
          <w:ilvl w:val="0"/>
          <w:numId w:val="3"/>
        </w:numPr>
        <w:spacing w:after="80" w:line="280"/>
      </w:pPr>
      <w:r>
        <w:t xml:space="preserve">If those fields are wrong, manually update them. The tier should be 'paid' for unlimited or the credit count should match what they bought. Set subscription_expires_at to one month from the payment date for monthly subscribers.</w:t>
      </w:r>
    </w:p>
    <w:p>
      <w:pPr>
        <w:pStyle w:val="ListParagraph"/>
        <w:numPr>
          <w:ilvl w:val="0"/>
          <w:numId w:val="3"/>
        </w:numPr>
        <w:spacing w:after="80" w:line="280"/>
      </w:pPr>
      <w:r>
        <w:t xml:space="preserve">Tell them their plan is fixed. Apologize. Send me a heads-up so I can investigate why the webhook didn't fire.</w:t>
      </w:r>
    </w:p>
    <w:p>
      <w:pPr>
        <w:spacing w:after="120" w:line="300"/>
      </w:pPr>
      <w:r>
        <w:rPr>
          <w:b/>
          <w:bCs/>
        </w:rPr>
        <w:t xml:space="preserve">When to escalate: </w:t>
      </w:r>
    </w:p>
    <w:p>
      <w:pPr>
        <w:spacing w:after="120" w:line="300"/>
      </w:pPr>
      <w:r>
        <w:t xml:space="preserve">Always escalate this to me. Even if you fix it manually, I want to know — if it happened once it'll happen again, and the underlying cause needs fixing.</w:t>
      </w:r>
    </w:p>
    <w:p>
      <w:pPr>
        <w:pStyle w:val="Heading2"/>
        <w:spacing w:after="140" w:before="280"/>
      </w:pPr>
      <w:r>
        <w:t xml:space="preserve">'The site is down'</w:t>
      </w:r>
    </w:p>
    <w:p>
      <w:pPr>
        <w:spacing w:after="120" w:line="300"/>
      </w:pPr>
      <w:r>
        <w:rPr>
          <w:b/>
          <w:bCs/>
        </w:rPr>
        <w:t xml:space="preserve">What's probably happening: </w:t>
      </w:r>
    </w:p>
    <w:p>
      <w:pPr>
        <w:spacing w:after="120" w:line="300"/>
      </w:pPr>
      <w:r>
        <w:t xml:space="preserve">Either Netlify is having an outage (rare but happens), Supabase is having an outage (also rare), or someone deployed a broken build.</w:t>
      </w:r>
    </w:p>
    <w:p>
      <w:pPr>
        <w:spacing w:after="120" w:line="300"/>
      </w:pPr>
      <w:r>
        <w:rPr>
          <w:b/>
          <w:bCs/>
        </w:rPr>
        <w:t xml:space="preserve">What to do: </w:t>
      </w:r>
    </w:p>
    <w:p>
      <w:pPr>
        <w:pStyle w:val="ListParagraph"/>
        <w:numPr>
          <w:ilvl w:val="0"/>
          <w:numId w:val="3"/>
        </w:numPr>
        <w:spacing w:after="80" w:line="280"/>
      </w:pPr>
      <w:r>
        <w:t xml:space="preserve">Confirm it's actually down. Open mynailconnection.com in an incognito window. Then open downforeveryoneorjustme.com and paste the URL. This rules out 'just your wifi.'</w:t>
      </w:r>
    </w:p>
    <w:p>
      <w:pPr>
        <w:pStyle w:val="ListParagraph"/>
        <w:numPr>
          <w:ilvl w:val="0"/>
          <w:numId w:val="3"/>
        </w:numPr>
        <w:spacing w:after="80" w:line="280"/>
      </w:pPr>
      <w:r>
        <w:t xml:space="preserve">Check Netlify status: status.netlify.com. Check Supabase status: status.supabase.com. If either is red, we're waiting it out — there's nothing we can do.</w:t>
      </w:r>
    </w:p>
    <w:p>
      <w:pPr>
        <w:pStyle w:val="ListParagraph"/>
        <w:numPr>
          <w:ilvl w:val="0"/>
          <w:numId w:val="3"/>
        </w:numPr>
        <w:spacing w:after="80" w:line="280"/>
      </w:pPr>
      <w:r>
        <w:t xml:space="preserve">If both providers are green, it's something we deployed. Call me immediately. Don't try to roll back yourself — Netlify lets you redeploy a previous version with two clicks and I can do it faster than I can explain it.</w:t>
      </w:r>
    </w:p>
    <w:p>
      <w:pPr>
        <w:pStyle w:val="Heading2"/>
        <w:spacing w:after="140" w:before="280"/>
      </w:pPr>
      <w:r>
        <w:t xml:space="preserve">'I got an email saying my account was created but I didn't sign up'</w:t>
      </w:r>
    </w:p>
    <w:p>
      <w:pPr>
        <w:spacing w:after="120" w:line="300"/>
      </w:pPr>
      <w:r>
        <w:rPr>
          <w:b/>
          <w:bCs/>
        </w:rPr>
        <w:t xml:space="preserve">What's probably happening: </w:t>
      </w:r>
    </w:p>
    <w:p>
      <w:pPr>
        <w:spacing w:after="120" w:line="300"/>
      </w:pPr>
      <w:r>
        <w:t xml:space="preserve">Either they did sign up and forgot, OR (rarely) someone else used their email by mistake. Could also be a typo in someone else's signup that happened to land on their address.</w:t>
      </w:r>
    </w:p>
    <w:p>
      <w:pPr>
        <w:spacing w:after="120" w:line="300"/>
      </w:pPr>
      <w:r>
        <w:rPr>
          <w:b/>
          <w:bCs/>
        </w:rPr>
        <w:t xml:space="preserve">What to do: </w:t>
      </w:r>
    </w:p>
    <w:p>
      <w:pPr>
        <w:pStyle w:val="ListParagraph"/>
        <w:numPr>
          <w:ilvl w:val="0"/>
          <w:numId w:val="3"/>
        </w:numPr>
        <w:spacing w:after="80" w:line="280"/>
      </w:pPr>
      <w:r>
        <w:t xml:space="preserve">Apologize for the confusion.</w:t>
      </w:r>
    </w:p>
    <w:p>
      <w:pPr>
        <w:pStyle w:val="ListParagraph"/>
        <w:numPr>
          <w:ilvl w:val="0"/>
          <w:numId w:val="3"/>
        </w:numPr>
        <w:spacing w:after="80" w:line="280"/>
      </w:pPr>
      <w:r>
        <w:t xml:space="preserve">Find the account in Supabase → Auth → Users. Note when it was created.</w:t>
      </w:r>
    </w:p>
    <w:p>
      <w:pPr>
        <w:pStyle w:val="ListParagraph"/>
        <w:numPr>
          <w:ilvl w:val="0"/>
          <w:numId w:val="3"/>
        </w:numPr>
        <w:spacing w:after="80" w:line="280"/>
      </w:pPr>
      <w:r>
        <w:t xml:space="preserve">If they want it deleted: confirm in writing (text/email reply), then delete the user from Supabase Auth AND delete the matching row from the 'techs' or 'clients' table.</w:t>
      </w:r>
    </w:p>
    <w:p>
      <w:pPr>
        <w:pStyle w:val="ListParagraph"/>
        <w:numPr>
          <w:ilvl w:val="0"/>
          <w:numId w:val="3"/>
        </w:numPr>
        <w:spacing w:after="80" w:line="280"/>
      </w:pPr>
      <w:r>
        <w:t xml:space="preserve">If you're not sure whether to delete, escalate to me. Once deleted, it's gone.</w:t>
      </w:r>
    </w:p>
    <w:p>
      <w:pPr>
        <w:pStyle w:val="Heading2"/>
        <w:spacing w:after="140" w:before="280"/>
      </w:pPr>
      <w:r>
        <w:t xml:space="preserve">'A tech is being inappropriate / a client reported abuse'</w:t>
      </w:r>
    </w:p>
    <w:p>
      <w:pPr>
        <w:spacing w:after="120" w:line="300"/>
      </w:pPr>
      <w:r>
        <w:rPr>
          <w:b/>
          <w:bCs/>
        </w:rPr>
        <w:t xml:space="preserve">What to do: </w:t>
      </w:r>
    </w:p>
    <w:p>
      <w:pPr>
        <w:spacing w:after="120" w:line="300"/>
      </w:pPr>
      <w:r>
        <w:t xml:space="preserve">This is a judgment call, not a checklist. In general: take the report seriously, ask for screenshots or specifics, and if there's any doubt, suspend the tech's account (set their profile to inactive in the Techs tab) while we figure it out. Always escalate to me — not because you can't make the call, but because I need to know about anything that touches user safety, and we should make these decisions together.</w:t>
      </w:r>
    </w:p>
    <w:p>
      <w:pPr>
        <w:pStyle w:val="Heading1"/>
        <w:pageBreakBefore/>
        <w:spacing w:after="240" w:before="0"/>
      </w:pPr>
      <w:r>
        <w:t xml:space="preserve">9. The Money Side</w:t>
      </w:r>
    </w:p>
    <w:p>
      <w:pPr>
        <w:spacing w:after="120" w:line="300"/>
      </w:pPr>
      <w:r>
        <w:t xml:space="preserve">Stripe is our payment processor. This chapter covers the basics — what Stripe does, how to read the dashboard, and what to do at tax time.</w:t>
      </w:r>
    </w:p>
    <w:p>
      <w:pPr>
        <w:pStyle w:val="Heading2"/>
        <w:spacing w:after="140" w:before="280"/>
      </w:pPr>
      <w:r>
        <w:t xml:space="preserve">How money flows</w:t>
      </w:r>
    </w:p>
    <w:p>
      <w:pPr>
        <w:pStyle w:val="ListParagraph"/>
        <w:numPr>
          <w:ilvl w:val="0"/>
          <w:numId w:val="3"/>
        </w:numPr>
        <w:spacing w:after="80" w:line="280"/>
      </w:pPr>
      <w:r>
        <w:t xml:space="preserve">A tech clicks 'Upgrade' in the app and is redirected to a Stripe-hosted checkout page.</w:t>
      </w:r>
    </w:p>
    <w:p>
      <w:pPr>
        <w:pStyle w:val="ListParagraph"/>
        <w:numPr>
          <w:ilvl w:val="0"/>
          <w:numId w:val="3"/>
        </w:numPr>
        <w:spacing w:after="80" w:line="280"/>
      </w:pPr>
      <w:r>
        <w:t xml:space="preserve">They enter their card details. Stripe validates and charges the card.</w:t>
      </w:r>
    </w:p>
    <w:p>
      <w:pPr>
        <w:pStyle w:val="ListParagraph"/>
        <w:numPr>
          <w:ilvl w:val="0"/>
          <w:numId w:val="3"/>
        </w:numPr>
        <w:spacing w:after="80" w:line="280"/>
      </w:pPr>
      <w:r>
        <w:t xml:space="preserve">Stripe immediately notifies our 'stripe-webhook' edge function (a tiny piece of server code in Supabase) that a successful payment happened, with the tech's email attached.</w:t>
      </w:r>
    </w:p>
    <w:p>
      <w:pPr>
        <w:pStyle w:val="ListParagraph"/>
        <w:numPr>
          <w:ilvl w:val="0"/>
          <w:numId w:val="3"/>
        </w:numPr>
        <w:spacing w:after="80" w:line="280"/>
      </w:pPr>
      <w:r>
        <w:t xml:space="preserve">The webhook updates the tech's row in our 'techs' table — bumps their tier to 'paid,' adds photo credits, or extends their subscription expiration date by a month.</w:t>
      </w:r>
    </w:p>
    <w:p>
      <w:pPr>
        <w:pStyle w:val="ListParagraph"/>
        <w:numPr>
          <w:ilvl w:val="0"/>
          <w:numId w:val="3"/>
        </w:numPr>
        <w:spacing w:after="80" w:line="280"/>
      </w:pPr>
      <w:r>
        <w:t xml:space="preserve">Stripe deposits the money into our connected bank account on a rolling schedule (typically 2-7 days after the charge).</w:t>
      </w:r>
    </w:p>
    <w:p>
      <w:pPr>
        <w:pStyle w:val="Heading2"/>
        <w:spacing w:after="140" w:before="280"/>
      </w:pPr>
      <w:r>
        <w:t xml:space="preserve">Reading the Stripe dashboard</w:t>
      </w:r>
    </w:p>
    <w:p>
      <w:pPr>
        <w:spacing w:after="120" w:line="300"/>
      </w:pPr>
      <w:r>
        <w:t xml:space="preserve">dashboard.stripe.com — sign in with admin credentials. Important sections:</w:t>
      </w:r>
    </w:p>
    <w:p>
      <w:pPr>
        <w:pStyle w:val="ListParagraph"/>
        <w:numPr>
          <w:ilvl w:val="0"/>
          <w:numId w:val="2"/>
        </w:numPr>
        <w:spacing w:after="80" w:line="280"/>
      </w:pPr>
      <w:r>
        <w:rPr>
          <w:b/>
          <w:bCs/>
        </w:rPr>
        <w:t xml:space="preserve">Payments: </w:t>
      </w:r>
      <w:r>
        <w:t xml:space="preserve">every successful charge. Search by tech email or amount.</w:t>
      </w:r>
    </w:p>
    <w:p>
      <w:pPr>
        <w:pStyle w:val="ListParagraph"/>
        <w:numPr>
          <w:ilvl w:val="0"/>
          <w:numId w:val="2"/>
        </w:numPr>
        <w:spacing w:after="80" w:line="280"/>
      </w:pPr>
      <w:r>
        <w:rPr>
          <w:b/>
          <w:bCs/>
        </w:rPr>
        <w:t xml:space="preserve">Customers: </w:t>
      </w:r>
      <w:r>
        <w:t xml:space="preserve">a list of every tech who's ever paid us, grouped by their email.</w:t>
      </w:r>
    </w:p>
    <w:p>
      <w:pPr>
        <w:pStyle w:val="ListParagraph"/>
        <w:numPr>
          <w:ilvl w:val="0"/>
          <w:numId w:val="2"/>
        </w:numPr>
        <w:spacing w:after="80" w:line="280"/>
      </w:pPr>
      <w:r>
        <w:rPr>
          <w:b/>
          <w:bCs/>
        </w:rPr>
        <w:t xml:space="preserve">Subscriptions: </w:t>
      </w:r>
      <w:r>
        <w:t xml:space="preserve">active recurring (Glow Up) subscribers. Cancellations show up here too.</w:t>
      </w:r>
    </w:p>
    <w:p>
      <w:pPr>
        <w:pStyle w:val="ListParagraph"/>
        <w:numPr>
          <w:ilvl w:val="0"/>
          <w:numId w:val="2"/>
        </w:numPr>
        <w:spacing w:after="80" w:line="280"/>
      </w:pPr>
      <w:r>
        <w:rPr>
          <w:b/>
          <w:bCs/>
        </w:rPr>
        <w:t xml:space="preserve">Payouts: </w:t>
      </w:r>
      <w:r>
        <w:t xml:space="preserve">when Stripe transferred money to our bank, and how much. Use this for reconciling against the bank statement.</w:t>
      </w:r>
    </w:p>
    <w:p>
      <w:pPr>
        <w:pStyle w:val="ListParagraph"/>
        <w:numPr>
          <w:ilvl w:val="0"/>
          <w:numId w:val="2"/>
        </w:numPr>
        <w:spacing w:after="80" w:line="280"/>
      </w:pPr>
      <w:r>
        <w:rPr>
          <w:b/>
          <w:bCs/>
        </w:rPr>
        <w:t xml:space="preserve">Reports: </w:t>
      </w:r>
      <w:r>
        <w:t xml:space="preserve">monthly summary, year-to-date revenue, refunds, fees. Useful at tax time.</w:t>
      </w:r>
    </w:p>
    <w:p>
      <w:pPr>
        <w:pStyle w:val="Heading2"/>
        <w:spacing w:after="140" w:before="280"/>
      </w:pPr>
      <w:r>
        <w:t xml:space="preserve">Refunds</w:t>
      </w:r>
    </w:p>
    <w:p>
      <w:pPr>
        <w:spacing w:after="120" w:line="300"/>
      </w:pPr>
      <w:r>
        <w:t xml:space="preserve">If a tech requests a refund (e.g., they paid for unlimited but never used it):</w:t>
      </w:r>
    </w:p>
    <w:p>
      <w:pPr>
        <w:pStyle w:val="ListParagraph"/>
        <w:numPr>
          <w:ilvl w:val="0"/>
          <w:numId w:val="3"/>
        </w:numPr>
        <w:spacing w:after="80" w:line="280"/>
      </w:pPr>
      <w:r>
        <w:t xml:space="preserve">Open Stripe → Payments → find their charge.</w:t>
      </w:r>
    </w:p>
    <w:p>
      <w:pPr>
        <w:pStyle w:val="ListParagraph"/>
        <w:numPr>
          <w:ilvl w:val="0"/>
          <w:numId w:val="3"/>
        </w:numPr>
        <w:spacing w:after="80" w:line="280"/>
      </w:pPr>
      <w:r>
        <w:t xml:space="preserve">Click 'Refund' on the charge. Stripe handles the rest.</w:t>
      </w:r>
    </w:p>
    <w:p>
      <w:pPr>
        <w:pStyle w:val="ListParagraph"/>
        <w:numPr>
          <w:ilvl w:val="0"/>
          <w:numId w:val="3"/>
        </w:numPr>
        <w:spacing w:after="80" w:line="280"/>
      </w:pPr>
      <w:r>
        <w:t xml:space="preserve">Manually update their tech profile in Supabase → set subscription_tier back to 'free' or zero out their photo_credits, depending on what they paid for.</w:t>
      </w:r>
    </w:p>
    <w:p>
      <w:pPr>
        <w:spacing w:after="120" w:line="300"/>
      </w:pPr>
      <w:r>
        <w:t xml:space="preserve">Refund policy: we honor any refund request within 7 days of payment, no questions asked. Beyond that, use judgment. Document the conversation.</w:t>
      </w:r>
    </w:p>
    <w:p>
      <w:pPr>
        <w:pStyle w:val="Heading2"/>
        <w:spacing w:after="140" w:before="280"/>
      </w:pPr>
      <w:r>
        <w:t xml:space="preserve">Tax basics</w:t>
      </w:r>
    </w:p>
    <w:p>
      <w:pPr>
        <w:spacing w:after="120" w:line="300"/>
      </w:pPr>
      <w:r>
        <w:t xml:space="preserve">We're a small business. Stripe will issue us a 1099-K at year end summarizing all payments processed. We need to report that as revenue. Stripe's fees (about 2.9% + 30¢ per transaction) are deductible business expenses. Our other costs (Supabase subscription, Netlify if we ever pay them, Google Maps API charges, domain renewal) are also deductible.</w:t>
      </w:r>
    </w:p>
    <w:p>
      <w:pPr>
        <w:spacing w:after="120" w:line="300"/>
      </w:pPr>
      <w:r>
        <w:t xml:space="preserve">I have an accountant who handles the actual filing — you don't need to do anything tax-related. Just don't delete payment records.</w:t>
      </w:r>
    </w:p>
    <w:p>
      <w:pPr>
        <w:pStyle w:val="Heading2"/>
        <w:spacing w:after="140" w:before="280"/>
      </w:pPr>
      <w:r>
        <w:t xml:space="preserve">Future: VAT and international tax</w:t>
      </w:r>
    </w:p>
    <w:p>
      <w:pPr>
        <w:spacing w:after="120" w:line="300"/>
      </w:pPr>
      <w:r>
        <w:t xml:space="preserve">Once we accept payments from the EU or UK (see the Roadmap chapter), Stripe Tax can handle VAT collection automatically — but it has to be enabled and we have to register for VAT in the UK and possibly the EU OSS scheme. This is on the Phase 2 punch list.</w:t>
      </w:r>
    </w:p>
    <w:p>
      <w:pPr>
        <w:pStyle w:val="Heading1"/>
        <w:pageBreakBefore/>
        <w:spacing w:after="240" w:before="0"/>
      </w:pPr>
      <w:r>
        <w:t xml:space="preserve">10. What's Next (The Roadmap)</w:t>
      </w:r>
    </w:p>
    <w:p>
      <w:pPr>
        <w:spacing w:after="120" w:line="300"/>
      </w:pPr>
      <w:r>
        <w:t xml:space="preserve">This chapter is the most likely to go stale, so treat dates as soft guidance and check with me before acting on anything in the 'planned' phases. As of writing, the roadmap looks like this.</w:t>
      </w:r>
    </w:p>
    <w:p>
      <w:pPr>
        <w:pStyle w:val="Heading2"/>
        <w:spacing w:after="140" w:before="280"/>
      </w:pPr>
      <w:r>
        <w:t xml:space="preserve">Where we are now (April 2026)</w:t>
      </w:r>
    </w:p>
    <w:p>
      <w:pPr>
        <w:spacing w:after="120" w:line="300"/>
      </w:pPr>
      <w:r>
        <w:t xml:space="preserve">Soft launch. We have:</w:t>
      </w:r>
    </w:p>
    <w:p>
      <w:pPr>
        <w:pStyle w:val="ListParagraph"/>
        <w:numPr>
          <w:ilvl w:val="0"/>
          <w:numId w:val="2"/>
        </w:numPr>
        <w:spacing w:after="80" w:line="280"/>
      </w:pPr>
      <w:r>
        <w:t xml:space="preserve">17 onboarded techs ready to be activated.</w:t>
      </w:r>
    </w:p>
    <w:p>
      <w:pPr>
        <w:pStyle w:val="ListParagraph"/>
        <w:numPr>
          <w:ilvl w:val="0"/>
          <w:numId w:val="2"/>
        </w:numPr>
        <w:spacing w:after="80" w:line="280"/>
      </w:pPr>
      <w:r>
        <w:t xml:space="preserve">Two admins (Anne and Leslie).</w:t>
      </w:r>
    </w:p>
    <w:p>
      <w:pPr>
        <w:pStyle w:val="ListParagraph"/>
        <w:numPr>
          <w:ilvl w:val="0"/>
          <w:numId w:val="2"/>
        </w:numPr>
        <w:spacing w:after="80" w:line="280"/>
      </w:pPr>
      <w:r>
        <w:t xml:space="preserve">A fully working app, marketing site, push notifications, and admin console.</w:t>
      </w:r>
    </w:p>
    <w:p>
      <w:pPr>
        <w:pStyle w:val="ListParagraph"/>
        <w:numPr>
          <w:ilvl w:val="0"/>
          <w:numId w:val="2"/>
        </w:numPr>
        <w:spacing w:after="80" w:line="280"/>
      </w:pPr>
      <w:r>
        <w:t xml:space="preserve">Stripe configured but payment links pending final wire-up.</w:t>
      </w:r>
    </w:p>
    <w:p>
      <w:pPr>
        <w:pStyle w:val="ListParagraph"/>
        <w:numPr>
          <w:ilvl w:val="0"/>
          <w:numId w:val="2"/>
        </w:numPr>
        <w:spacing w:after="80" w:line="280"/>
      </w:pPr>
      <w:r>
        <w:t xml:space="preserve">Android app built but not yet submitted to the Play Store.</w:t>
      </w:r>
    </w:p>
    <w:p>
      <w:pPr>
        <w:spacing w:after="120" w:line="300"/>
      </w:pPr>
      <w:r>
        <w:t xml:space="preserve">The first big milestone is getting all 17 techs signed in, the Glow Up subscription live, and seeing the first 100 client signups roll in.</w:t>
      </w:r>
    </w:p>
    <w:p>
      <w:pPr>
        <w:pStyle w:val="Heading2"/>
        <w:spacing w:after="140" w:before="280"/>
      </w:pPr>
      <w:r>
        <w:t xml:space="preserve">Phase 2: International expansion (EU and UK)</w:t>
      </w:r>
    </w:p>
    <w:p>
      <w:pPr>
        <w:spacing w:after="120" w:line="300"/>
      </w:pPr>
      <w:r>
        <w:t xml:space="preserve">Anne wants to open MNC up to clients and techs outside the US — starting with the UK and EU because that's where we have the strongest organic interest. This sounds like 'flip a switch' but it's actually a multi-week project. Documenting it here so we have the full picture before committing.</w:t>
      </w:r>
    </w:p>
    <w:p>
      <w:pPr>
        <w:pStyle w:val="Heading3"/>
        <w:spacing w:after="100" w:before="200"/>
      </w:pPr>
      <w:r>
        <w:t xml:space="preserve">What needs to change in the app</w:t>
      </w:r>
    </w:p>
    <w:p>
      <w:pPr>
        <w:pStyle w:val="ListParagraph"/>
        <w:numPr>
          <w:ilvl w:val="0"/>
          <w:numId w:val="2"/>
        </w:numPr>
        <w:spacing w:after="80" w:line="280"/>
      </w:pPr>
      <w:r>
        <w:rPr>
          <w:b/>
          <w:bCs/>
        </w:rPr>
        <w:t xml:space="preserve">Country selector on registration. </w:t>
      </w:r>
      <w:r>
        <w:t xml:space="preserve">Today the registration form assumes US — there's no country field, the State dropdown is US states only, and the ZIP field is hardcoded to 5 numeric digits. UK postcodes are alphanumeric ("SW1A 1AA"), Canadian postal codes are "A1A 1A1," most EU countries use 4-5 digits but with different validation. We need a country picker that drives the format of the address fields below it.</w:t>
      </w:r>
    </w:p>
    <w:p>
      <w:pPr>
        <w:pStyle w:val="ListParagraph"/>
        <w:numPr>
          <w:ilvl w:val="0"/>
          <w:numId w:val="2"/>
        </w:numPr>
        <w:spacing w:after="80" w:line="280"/>
      </w:pPr>
      <w:r>
        <w:rPr>
          <w:b/>
          <w:bCs/>
        </w:rPr>
        <w:t xml:space="preserve">Distance units. </w:t>
      </w:r>
      <w:r>
        <w:t xml:space="preserve">Distances are in miles everywhere — the radius filter, the map, the haversine math. EU/UK users expect kilometers. We need a per-user (or per-country) toggle and to update labels everywhere they appear.</w:t>
      </w:r>
    </w:p>
    <w:p>
      <w:pPr>
        <w:pStyle w:val="ListParagraph"/>
        <w:numPr>
          <w:ilvl w:val="0"/>
          <w:numId w:val="2"/>
        </w:numPr>
        <w:spacing w:after="80" w:line="280"/>
      </w:pPr>
      <w:r>
        <w:rPr>
          <w:b/>
          <w:bCs/>
        </w:rPr>
        <w:t xml:space="preserve">Map default view. </w:t>
      </w:r>
      <w:r>
        <w:t xml:space="preserve">When there are no nearby techs to show, the map currently centers on the US. It should honor the user's country (via IP geolocation or their registered country) and center appropriately.</w:t>
      </w:r>
    </w:p>
    <w:p>
      <w:pPr>
        <w:pStyle w:val="ListParagraph"/>
        <w:numPr>
          <w:ilvl w:val="0"/>
          <w:numId w:val="2"/>
        </w:numPr>
        <w:spacing w:after="80" w:line="280"/>
      </w:pPr>
      <w:r>
        <w:rPr>
          <w:b/>
          <w:bCs/>
        </w:rPr>
        <w:t xml:space="preserve">Phone number formatting. </w:t>
      </w:r>
      <w:r>
        <w:t xml:space="preserve">The phone field assumes US format ("(555) 555-5555") and auto-formats as the user types. International numbers use E.164 format ("+44 20 7946 0958") with a country code picker. We need a proper international phone input library.</w:t>
      </w:r>
    </w:p>
    <w:p>
      <w:pPr>
        <w:pStyle w:val="ListParagraph"/>
        <w:numPr>
          <w:ilvl w:val="0"/>
          <w:numId w:val="2"/>
        </w:numPr>
        <w:spacing w:after="80" w:line="280"/>
      </w:pPr>
      <w:r>
        <w:rPr>
          <w:b/>
          <w:bCs/>
        </w:rPr>
        <w:t xml:space="preserve">Date and time display. </w:t>
      </w:r>
      <w:r>
        <w:t xml:space="preserve">US uses MM/DD/YYYY; most of the rest of the world uses DD/MM/YYYY. Less critical but worth fixing.</w:t>
      </w:r>
    </w:p>
    <w:p>
      <w:pPr>
        <w:pStyle w:val="ListParagraph"/>
        <w:numPr>
          <w:ilvl w:val="0"/>
          <w:numId w:val="2"/>
        </w:numPr>
        <w:spacing w:after="80" w:line="280"/>
      </w:pPr>
      <w:r>
        <w:rPr>
          <w:b/>
          <w:bCs/>
        </w:rPr>
        <w:t xml:space="preserve">Geocoding service. </w:t>
      </w:r>
      <w:r>
        <w:t xml:space="preserve">Our current free geocoding handles international addresses but with tighter rate limits and uneven quality. For real international volume we'd want to switch to a paid provider (Google Geocoding API or Mapbox).</w:t>
      </w:r>
    </w:p>
    <w:p>
      <w:pPr>
        <w:pStyle w:val="Heading3"/>
        <w:spacing w:after="100" w:before="200"/>
      </w:pPr>
      <w:r>
        <w:t xml:space="preserve">What needs to change legally</w:t>
      </w:r>
    </w:p>
    <w:p>
      <w:pPr>
        <w:pStyle w:val="ListParagraph"/>
        <w:numPr>
          <w:ilvl w:val="0"/>
          <w:numId w:val="2"/>
        </w:numPr>
        <w:spacing w:after="80" w:line="280"/>
      </w:pPr>
      <w:r>
        <w:rPr>
          <w:b/>
          <w:bCs/>
        </w:rPr>
        <w:t xml:space="preserve">GDPR-compliant privacy policy. </w:t>
      </w:r>
      <w:r>
        <w:t xml:space="preserve">Our current privacy.html is written for US/CCPA. GDPR requires specific clauses: legal basis for processing, data subject rights (access, deletion, portability), data retention periods, contact for the data controller, mention of any data transfers outside the EU. We need a lawyer or a GDPR template service to update this — it's not something to draft from scratch.</w:t>
      </w:r>
    </w:p>
    <w:p>
      <w:pPr>
        <w:pStyle w:val="ListParagraph"/>
        <w:numPr>
          <w:ilvl w:val="0"/>
          <w:numId w:val="2"/>
        </w:numPr>
        <w:spacing w:after="80" w:line="280"/>
      </w:pPr>
      <w:r>
        <w:rPr>
          <w:b/>
          <w:bCs/>
        </w:rPr>
        <w:t xml:space="preserve">Cookie / consent banner. </w:t>
      </w:r>
      <w:r>
        <w:t xml:space="preserve">GDPR requires opt-in for non-essential cookies and tracking, BEFORE they fire. CCPA requires an opt-out ("Do Not Sell My Data"). A single generic banner doesn't satisfy either cleanly — we want geo-detection so EU/UK users see the opt-in flow and California users see the opt-out flow. There are paid services (Cookiebot, Iubenda, OneTrust) that do this for $10-50/month.</w:t>
      </w:r>
    </w:p>
    <w:p>
      <w:pPr>
        <w:pStyle w:val="ListParagraph"/>
        <w:numPr>
          <w:ilvl w:val="0"/>
          <w:numId w:val="2"/>
        </w:numPr>
        <w:spacing w:after="80" w:line="280"/>
      </w:pPr>
      <w:r>
        <w:rPr>
          <w:b/>
          <w:bCs/>
        </w:rPr>
        <w:t xml:space="preserve">Data residency / DPA with Supabase. </w:t>
      </w:r>
      <w:r>
        <w:t xml:space="preserve">Our Supabase project is in a US region. Storing EU user data in a US region is allowed under GDPR but only with Standard Contractual Clauses (SCCs) in place. Supabase offers a Data Processing Addendum (DPA) we need to formally accept — it's a click-through in the Supabase dashboard.</w:t>
      </w:r>
    </w:p>
    <w:p>
      <w:pPr>
        <w:pStyle w:val="ListParagraph"/>
        <w:numPr>
          <w:ilvl w:val="0"/>
          <w:numId w:val="2"/>
        </w:numPr>
        <w:spacing w:after="80" w:line="280"/>
      </w:pPr>
      <w:r>
        <w:rPr>
          <w:b/>
          <w:bCs/>
        </w:rPr>
        <w:t xml:space="preserve">VAT registration. </w:t>
      </w:r>
      <w:r>
        <w:t xml:space="preserve">If we sell to EU/UK consumers, we have to collect and remit VAT. The UK threshold for digital services sold to consumers is zero — first sale triggers it. Stripe Tax handles the math automatically once enabled, but we have to register for a UK VAT number first (and possibly EU OSS for the rest of Europe). This is real admin work — a few hours plus ongoing quarterly returns.</w:t>
      </w:r>
    </w:p>
    <w:p>
      <w:pPr>
        <w:pStyle w:val="ListParagraph"/>
        <w:numPr>
          <w:ilvl w:val="0"/>
          <w:numId w:val="2"/>
        </w:numPr>
        <w:spacing w:after="80" w:line="280"/>
      </w:pPr>
      <w:r>
        <w:rPr>
          <w:b/>
          <w:bCs/>
        </w:rPr>
        <w:t xml:space="preserve">Terms of Service jurisdiction. </w:t>
      </w:r>
      <w:r>
        <w:t xml:space="preserve">Our terms.html should clarify governing law and dispute resolution. EU consumer protection law gives users certain rights regardless of what the terms say, so the language has to acknowledge that.</w:t>
      </w:r>
    </w:p>
    <w:p>
      <w:pPr>
        <w:pStyle w:val="Heading3"/>
        <w:spacing w:after="100" w:before="200"/>
      </w:pPr>
      <w:r>
        <w:t xml:space="preserve">Recommended Phase 2 sequence</w:t>
      </w:r>
    </w:p>
    <w:p>
      <w:pPr>
        <w:pStyle w:val="ListParagraph"/>
        <w:numPr>
          <w:ilvl w:val="0"/>
          <w:numId w:val="3"/>
        </w:numPr>
        <w:spacing w:after="80" w:line="280"/>
      </w:pPr>
      <w:r>
        <w:t xml:space="preserve">Geo-block EU/UK signups at the registration screen with a friendly 'Coming soon — we'll email you when MNC is live in your country' message that captures their email.</w:t>
      </w:r>
    </w:p>
    <w:p>
      <w:pPr>
        <w:pStyle w:val="ListParagraph"/>
        <w:numPr>
          <w:ilvl w:val="0"/>
          <w:numId w:val="3"/>
        </w:numPr>
        <w:spacing w:after="80" w:line="280"/>
      </w:pPr>
      <w:r>
        <w:t xml:space="preserve">Build a small EU/UK waitlist this way over a few weeks. This validates demand AND gives us real users to launch to.</w:t>
      </w:r>
    </w:p>
    <w:p>
      <w:pPr>
        <w:pStyle w:val="ListParagraph"/>
        <w:numPr>
          <w:ilvl w:val="0"/>
          <w:numId w:val="3"/>
        </w:numPr>
        <w:spacing w:after="80" w:line="280"/>
      </w:pPr>
      <w:r>
        <w:t xml:space="preserve">Once the waitlist hits a threshold (e.g., 100 emails), commit to the launch.</w:t>
      </w:r>
    </w:p>
    <w:p>
      <w:pPr>
        <w:pStyle w:val="ListParagraph"/>
        <w:numPr>
          <w:ilvl w:val="0"/>
          <w:numId w:val="3"/>
        </w:numPr>
        <w:spacing w:after="80" w:line="280"/>
      </w:pPr>
      <w:r>
        <w:t xml:space="preserve">Update the app: country selector, distance units, phone format, address fields. About 1 week of focused dev work.</w:t>
      </w:r>
    </w:p>
    <w:p>
      <w:pPr>
        <w:pStyle w:val="ListParagraph"/>
        <w:numPr>
          <w:ilvl w:val="0"/>
          <w:numId w:val="3"/>
        </w:numPr>
        <w:spacing w:after="80" w:line="280"/>
      </w:pPr>
      <w:r>
        <w:t xml:space="preserve">Update legal: GDPR privacy policy, consent banner, accept Supabase DPA. 1-2 weeks elapsed (mostly waiting on the lawyer).</w:t>
      </w:r>
    </w:p>
    <w:p>
      <w:pPr>
        <w:pStyle w:val="ListParagraph"/>
        <w:numPr>
          <w:ilvl w:val="0"/>
          <w:numId w:val="3"/>
        </w:numPr>
        <w:spacing w:after="80" w:line="280"/>
      </w:pPr>
      <w:r>
        <w:t xml:space="preserve">Register for UK VAT and enable Stripe Tax. A few days of admin.</w:t>
      </w:r>
    </w:p>
    <w:p>
      <w:pPr>
        <w:pStyle w:val="ListParagraph"/>
        <w:numPr>
          <w:ilvl w:val="0"/>
          <w:numId w:val="3"/>
        </w:numPr>
        <w:spacing w:after="80" w:line="280"/>
      </w:pPr>
      <w:r>
        <w:t xml:space="preserve">Soft launch to the waitlist. Watch for issues. Iterate.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362E" w:sz="6"/>
              <w:left w:val="single" w:color="B8362E" w:sz="18"/>
              <w:bottom w:val="single" w:color="B8362E" w:sz="6"/>
              <w:right w:val="single" w:color="B8362E" w:sz="6"/>
            </w:tcBorders>
            <w:shd w:fill="FBF7F4" w:val="clear"/>
            <w:tcMar>
              <w:top w:type="dxa" w:w="160"/>
              <w:left w:type="dxa" w:w="200"/>
              <w:bottom w:type="dxa" w:w="160"/>
              <w:right w:type="dxa" w:w="200"/>
            </w:tcMar>
          </w:tcPr>
          <w:p>
            <w:pPr>
              <w:spacing w:after="80"/>
            </w:pPr>
            <w:r>
              <w:rPr>
                <w:b/>
                <w:bCs/>
                <w:color w:val="B8362E"/>
                <w:sz w:val="20"/>
                <w:szCs w:val="20"/>
              </w:rPr>
              <w:t xml:space="preserve">Don't shortcut Phase 2</w:t>
            </w:r>
          </w:p>
          <w:p>
            <w:pPr>
              <w:spacing w:after="0" w:line="280"/>
            </w:pPr>
            <w:r>
              <w:rPr>
                <w:sz w:val="22"/>
                <w:szCs w:val="22"/>
              </w:rPr>
              <w:t xml:space="preserve">The temptation will be to just remove the geo-block and let people sign up. The risk isn't technical — the app would mostly work. The risk is legal: a UK signup who pays and then complains to the ICO (Information Commissioner's Office) about how we handle their data, or a VAT issue that compounds quietly until HMRC notices. The cost of doing it right is two-ish weeks; the cost of doing it wrong could be 5-figure fines.</w:t>
            </w:r>
          </w:p>
        </w:tc>
      </w:tr>
    </w:tbl>
    <w:p>
      <w:pPr>
        <w:pStyle w:val="Heading2"/>
        <w:spacing w:after="140" w:before="280"/>
      </w:pPr>
      <w:r>
        <w:t xml:space="preserve">Phase 3: Branded auth emails</w:t>
      </w:r>
    </w:p>
    <w:p>
      <w:pPr>
        <w:spacing w:after="120" w:line="300"/>
      </w:pPr>
      <w:r>
        <w:t xml:space="preserve">Today, when a tech requests a password reset, the email they get is from "noreply@mail.app.supabase.io" with bare-bones styling. It looks like spam — which is why the playbook in Chapter 7 has 'text the tech to expect the email' as a step.</w:t>
      </w:r>
    </w:p>
    <w:p>
      <w:pPr>
        <w:spacing w:after="120" w:line="300"/>
      </w:pPr>
      <w:r>
        <w:t xml:space="preserve">Phase 3 fixes this in two layers (can be done independently):</w:t>
      </w:r>
    </w:p>
    <w:p>
      <w:pPr>
        <w:pStyle w:val="ListParagraph"/>
        <w:numPr>
          <w:ilvl w:val="0"/>
          <w:numId w:val="2"/>
        </w:numPr>
        <w:spacing w:after="80" w:line="280"/>
      </w:pPr>
      <w:r>
        <w:rPr>
          <w:b/>
          <w:bCs/>
        </w:rPr>
        <w:t xml:space="preserve">Custom SMTP. </w:t>
      </w:r>
      <w:r>
        <w:t xml:space="preserve">Hook Supabase up to a transactional email provider (Resend, Postmark, or SendGrid) so emails come from "noreply@mynailconnection.com." Requires DNS verification on the domain. Mostly a configuration task, no code.</w:t>
      </w:r>
    </w:p>
    <w:p>
      <w:pPr>
        <w:pStyle w:val="ListParagraph"/>
        <w:numPr>
          <w:ilvl w:val="0"/>
          <w:numId w:val="2"/>
        </w:numPr>
        <w:spacing w:after="80" w:line="280"/>
      </w:pPr>
      <w:r>
        <w:rPr>
          <w:b/>
          <w:bCs/>
        </w:rPr>
        <w:t xml:space="preserve">Custom HTML templates. </w:t>
      </w:r>
      <w:r>
        <w:t xml:space="preserve">Replace Supabase's default HTML email templates with branded versions — MNC logo, our colors, friendlier copy. Edited in the Supabase dashboard. Need to keep the Supabase variables ({{ .ConfirmationURL }}, etc.) intact. Half a day of work.</w:t>
      </w:r>
    </w:p>
    <w:p>
      <w:pPr>
        <w:spacing w:after="120" w:line="300"/>
      </w:pPr>
      <w:r>
        <w:t xml:space="preserve">Not urgent for the 17-tech launch. Queue it before we open up to public tech signups (where we can't pre-text everyone).</w:t>
      </w:r>
    </w:p>
    <w:p>
      <w:pPr>
        <w:pStyle w:val="Heading2"/>
        <w:spacing w:after="140" w:before="280"/>
      </w:pPr>
      <w:r>
        <w:t xml:space="preserve">Phase 4+: The parking lot</w:t>
      </w:r>
    </w:p>
    <w:p>
      <w:pPr>
        <w:spacing w:after="120" w:line="300"/>
      </w:pPr>
      <w:r>
        <w:t xml:space="preserve">These are ideas captured over time — competitor-inspired observations, things you and I have brainstormed, things techs and clients have asked for. Not committed work. Listed here so they don't get lost.</w:t>
      </w:r>
    </w:p>
    <w:p>
      <w:pPr>
        <w:pStyle w:val="Heading3"/>
        <w:spacing w:after="100" w:before="200"/>
      </w:pPr>
      <w:r>
        <w:t xml:space="preserve">Product enhancements</w:t>
      </w:r>
    </w:p>
    <w:p>
      <w:pPr>
        <w:pStyle w:val="ListParagraph"/>
        <w:numPr>
          <w:ilvl w:val="0"/>
          <w:numId w:val="2"/>
        </w:numPr>
        <w:spacing w:after="80" w:line="280"/>
      </w:pPr>
      <w:r>
        <w:t xml:space="preserve">In-app messaging between client and tech (currently they go off-platform via call/text/booking link).</w:t>
      </w:r>
    </w:p>
    <w:p>
      <w:pPr>
        <w:pStyle w:val="ListParagraph"/>
        <w:numPr>
          <w:ilvl w:val="0"/>
          <w:numId w:val="2"/>
        </w:numPr>
        <w:spacing w:after="80" w:line="280"/>
      </w:pPr>
      <w:r>
        <w:t xml:space="preserve">Saved searches and alerts ("notify me when a coffin-shape tech signs up within 10 miles").</w:t>
      </w:r>
    </w:p>
    <w:p>
      <w:pPr>
        <w:pStyle w:val="ListParagraph"/>
        <w:numPr>
          <w:ilvl w:val="0"/>
          <w:numId w:val="2"/>
        </w:numPr>
        <w:spacing w:after="80" w:line="280"/>
      </w:pPr>
      <w:r>
        <w:t xml:space="preserve">Tech analytics page (how many clients viewed your profile this week, where they came from, which photos got the most attention).</w:t>
      </w:r>
    </w:p>
    <w:p>
      <w:pPr>
        <w:pStyle w:val="ListParagraph"/>
        <w:numPr>
          <w:ilvl w:val="0"/>
          <w:numId w:val="2"/>
        </w:numPr>
        <w:spacing w:after="80" w:line="280"/>
      </w:pPr>
      <w:r>
        <w:t xml:space="preserve">Client-facing reviews — but ONLY if we can find a way to do it that doesn't poison the tone. Possibly limited to a thumbs-up signal, no written reviews.</w:t>
      </w:r>
    </w:p>
    <w:p>
      <w:pPr>
        <w:pStyle w:val="ListParagraph"/>
        <w:numPr>
          <w:ilvl w:val="0"/>
          <w:numId w:val="2"/>
        </w:numPr>
        <w:spacing w:after="80" w:line="280"/>
      </w:pPr>
      <w:r>
        <w:t xml:space="preserve">Featured tech of the week — a curated rotating spotlight on the marketing site.</w:t>
      </w:r>
    </w:p>
    <w:p>
      <w:pPr>
        <w:pStyle w:val="Heading3"/>
        <w:spacing w:after="100" w:before="200"/>
      </w:pPr>
      <w:r>
        <w:t xml:space="preserve">Growth and marketing</w:t>
      </w:r>
    </w:p>
    <w:p>
      <w:pPr>
        <w:pStyle w:val="ListParagraph"/>
        <w:numPr>
          <w:ilvl w:val="0"/>
          <w:numId w:val="2"/>
        </w:numPr>
        <w:spacing w:after="80" w:line="280"/>
      </w:pPr>
      <w:r>
        <w:t xml:space="preserve">Referral program — give clients credit (or techs free months) for inviting friends.</w:t>
      </w:r>
    </w:p>
    <w:p>
      <w:pPr>
        <w:pStyle w:val="ListParagraph"/>
        <w:numPr>
          <w:ilvl w:val="0"/>
          <w:numId w:val="2"/>
        </w:numPr>
        <w:spacing w:after="80" w:line="280"/>
      </w:pPr>
      <w:r>
        <w:t xml:space="preserve">Instagram integration — let techs auto-import their latest posts as portfolio photos.</w:t>
      </w:r>
    </w:p>
    <w:p>
      <w:pPr>
        <w:pStyle w:val="ListParagraph"/>
        <w:numPr>
          <w:ilvl w:val="0"/>
          <w:numId w:val="2"/>
        </w:numPr>
        <w:spacing w:after="80" w:line="280"/>
      </w:pPr>
      <w:r>
        <w:t xml:space="preserve">SEO content — long-tail blog posts ("how to find a great nail tech in [city]") for organic discovery.</w:t>
      </w:r>
    </w:p>
    <w:p>
      <w:pPr>
        <w:pStyle w:val="ListParagraph"/>
        <w:numPr>
          <w:ilvl w:val="0"/>
          <w:numId w:val="2"/>
        </w:numPr>
        <w:spacing w:after="80" w:line="280"/>
      </w:pPr>
      <w:r>
        <w:t xml:space="preserve">Local salon partnerships — a salon owner can manage profiles for all their techs from one admin login.</w:t>
      </w:r>
    </w:p>
    <w:p>
      <w:pPr>
        <w:pStyle w:val="Heading3"/>
        <w:spacing w:after="100" w:before="200"/>
      </w:pPr>
      <w:r>
        <w:t xml:space="preserve">Operational</w:t>
      </w:r>
    </w:p>
    <w:p>
      <w:pPr>
        <w:pStyle w:val="ListParagraph"/>
        <w:numPr>
          <w:ilvl w:val="0"/>
          <w:numId w:val="2"/>
        </w:numPr>
        <w:spacing w:after="80" w:line="280"/>
      </w:pPr>
      <w:r>
        <w:t xml:space="preserve">App Store + Google Play submission for the iOS and Android builds.</w:t>
      </w:r>
    </w:p>
    <w:p>
      <w:pPr>
        <w:pStyle w:val="ListParagraph"/>
        <w:numPr>
          <w:ilvl w:val="0"/>
          <w:numId w:val="2"/>
        </w:numPr>
        <w:spacing w:after="80" w:line="280"/>
      </w:pPr>
      <w:r>
        <w:t xml:space="preserve">In-app push for transactional events ("a new client just saved your photo," "reminder: you have 1 photo slot left this month").</w:t>
      </w:r>
    </w:p>
    <w:p>
      <w:pPr>
        <w:pStyle w:val="ListParagraph"/>
        <w:numPr>
          <w:ilvl w:val="0"/>
          <w:numId w:val="2"/>
        </w:numPr>
        <w:spacing w:after="80" w:line="280"/>
      </w:pPr>
      <w:r>
        <w:t xml:space="preserve">Better admin tooling — bulk operations on techs (suspend, message, export) without diving into Supabase.</w:t>
      </w:r>
    </w:p>
    <w:p>
      <w:pPr>
        <w:pStyle w:val="ListParagraph"/>
        <w:numPr>
          <w:ilvl w:val="0"/>
          <w:numId w:val="2"/>
        </w:numPr>
        <w:spacing w:after="80" w:line="280"/>
      </w:pPr>
      <w:r>
        <w:t xml:space="preserve">Audit log — a record of every admin action (who deleted what, when), so we can investigate after the fact.</w:t>
      </w:r>
    </w:p>
    <w:p>
      <w:pPr>
        <w:pStyle w:val="Heading3"/>
        <w:spacing w:after="100" w:before="200"/>
      </w:pPr>
      <w:r>
        <w:t xml:space="preserve">Monetization tweaks (post-launch data-dependent)</w:t>
      </w:r>
    </w:p>
    <w:p>
      <w:pPr>
        <w:pStyle w:val="ListParagraph"/>
        <w:numPr>
          <w:ilvl w:val="0"/>
          <w:numId w:val="2"/>
        </w:numPr>
        <w:spacing w:after="80" w:line="280"/>
      </w:pPr>
      <w:r>
        <w:t xml:space="preserve">Annual Glow Up subscription at a discount (e.g., $90/year vs $108 for monthly).</w:t>
      </w:r>
    </w:p>
    <w:p>
      <w:pPr>
        <w:pStyle w:val="ListParagraph"/>
        <w:numPr>
          <w:ilvl w:val="0"/>
          <w:numId w:val="2"/>
        </w:numPr>
        <w:spacing w:after="80" w:line="280"/>
      </w:pPr>
      <w:r>
        <w:t xml:space="preserve">Promoted profile tier — pay extra to appear at the top of the feed in your area.</w:t>
      </w:r>
    </w:p>
    <w:p>
      <w:pPr>
        <w:pStyle w:val="ListParagraph"/>
        <w:numPr>
          <w:ilvl w:val="0"/>
          <w:numId w:val="2"/>
        </w:numPr>
        <w:spacing w:after="80" w:line="280"/>
      </w:pPr>
      <w:r>
        <w:t xml:space="preserve">Salon plan — multi-tech subscription at a per-seat discount.</w:t>
      </w:r>
    </w:p>
    <w:p>
      <w:pPr>
        <w:spacing w:after="120" w:line="300"/>
      </w:pPr>
      <w:r>
        <w:rPr>
          <w:i/>
          <w:iCs/>
        </w:rPr>
        <w:t xml:space="preserve">If you have an idea that isn't on this list, add it. </w:t>
      </w:r>
    </w:p>
    <w:p>
      <w:pPr>
        <w:spacing w:after="120" w:line="300"/>
      </w:pPr>
      <w:r>
        <w:rPr>
          <w:i/>
          <w:iCs/>
        </w:rPr>
        <w:t xml:space="preserve">Bad ideas welcome — they get filtered later. The graveyard of unwritten ideas is where good products go to die.</w:t>
      </w:r>
    </w:p>
    <w:p>
      <w:pPr>
        <w:pStyle w:val="Heading1"/>
        <w:pageBreakBefore/>
        <w:spacing w:after="240" w:before="0"/>
      </w:pPr>
      <w:r>
        <w:t xml:space="preserve">11. Glossary</w:t>
      </w:r>
    </w:p>
    <w:p>
      <w:pPr>
        <w:spacing w:after="120" w:line="300"/>
      </w:pPr>
      <w:r>
        <w:t xml:space="preserve">Plain-English definitions of the technical terms that come up around MNC. Skim once so the words don't intimidate; come back when one of them shows up in a conversation and you want a refresher.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Admin Console</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The signed-in admin view of the app. Has the Stats, Techs, Clients, and Settings tabs. Only visible to people in the admins table.</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API key</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A long string that grants access to a service (like Google Maps). Treat it like a password — if it leaks, the service might charge us for someone else's usage.</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Auth (authentication)</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The system that verifies a user is who they say they are. We use Supabase Auth — sign-in with email + password.</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Capacitor</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The framework we use to wrap the web app into a native Android (and eventually iOS) app for the app stores.</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CCPA</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California Consumer Privacy Act. US-state-level privacy law. Requires us to let California residents opt out of having their data sold (we don't sell it, but we have to say so).</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DPA (Data Processing Addendum)</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A contract between us and a service provider (like Supabase) that spells out how they'll handle our users' personal data on our behalf. Required for GDPR compliance.</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Edge function</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A small piece of server-side code that runs on Supabase's infrastructure. We have three: send-push (sends notifications), admin-reset-passwords (helper for password resets), stripe-webhook (handles incoming payment notifications).</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GDPR</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General Data Protection Regulation. EU/UK privacy law. Stricter than US laws — requires opt-in consent, data subject rights, etc.</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Geocoding</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Converting a street address into latitude/longitude coordinates so we can plot it on a map and calculate distances.</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Haversine</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A math formula for calculating the distance between two points on a globe given their lat/lng. We use it for the 'show techs within X miles' filter.</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JWT (JSON Web Token)</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The signed token a signed-in user's browser holds to prove they're authenticated. Don't worry about how they work — just know they expire and that's why users sometimes have to sign in again.</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Leaflet</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The JavaScript library that draws the actual map view in the app. Open-source and free.</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Netlify</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The web host that serves our website to the public internet. Cheap, reliable, drag-and-drop deploys.</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OG image (Open Graph image)</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The preview image that appears when someone pastes our URL into Slack, iMessage, Facebook, etc. Ours is og-image.png.</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PWA (Progressive Web App)</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A website that can be installed to a phone's home screen and behaves like a native app — works offline, can show push notifications, etc. Our app is a PWA.</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RLS (Row-Level Security)</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Supabase's permission system. Rules that say things like 'a tech can only edit their own profile, not anyone else's.' Configured via SQL scripts.</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Service worker</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A small piece of JavaScript that runs in the user's browser even when our site isn't open. Required for push notifications and offline support. Lives in the file sw.js.</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SMTP</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The protocol email travels over. To send branded auth emails, we'd hook Supabase up to an SMTP provider like Resend or Postmark.</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Stripe</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Our payment processor. Handles checkout, charges cards, manages subscriptions, sends us payouts.</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Stripe webhook</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An automated message Stripe sends to our edge function whenever a payment succeeds. Tells our database to update the tech's plan status.</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Supabase</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Our database + authentication backend. Hosts the techs table, clients table, photos, and the user accounts.</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VAPID keys</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A pair of keys (one public, one secret) used for sending Web Push notifications. We generate them once and store the public one in the code.</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VAT (Value-Added Tax)</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EU/UK consumption tax. If we sell to consumers in those regions, we have to collect and remit it. Stripe Tax automates the math; we have to register for the VAT number.</w:t>
            </w:r>
          </w:p>
        </w:tc>
      </w:tr>
      <w:tr>
        <w:tc>
          <w:tcPr>
            <w:tcW w:type="dxa" w:w="24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Web Push</w:t>
            </w:r>
          </w:p>
        </w:tc>
        <w:tc>
          <w:tcPr>
            <w:tcW w:type="dxa" w:w="69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The standard for sending notifications to a browser (or PWA) from a server. Works on Chrome, Firefox, Safari (iPhone Safari only since 2023, and only for installed PWAs).</w:t>
            </w:r>
          </w:p>
        </w:tc>
      </w:tr>
    </w:tbl>
    <w:p>
      <w:pPr>
        <w:pStyle w:val="Heading1"/>
        <w:pageBreakBefore/>
        <w:spacing w:after="240" w:before="0"/>
      </w:pPr>
      <w:r>
        <w:t xml:space="preserve">12. Emergency Contact Tree</w:t>
      </w:r>
    </w:p>
    <w:p>
      <w:pPr>
        <w:spacing w:after="120" w:line="300"/>
      </w:pPr>
      <w:r>
        <w:t xml:space="preserve">When something goes wrong, this is who you call. Some entries are filled in; others have blanks for Anne to complete. If a blank is still here when you read this, ask Anne — don't guess.</w:t>
      </w:r>
    </w:p>
    <w:p>
      <w:pPr>
        <w:pStyle w:val="Heading2"/>
        <w:spacing w:after="140" w:before="280"/>
      </w:pPr>
      <w:r>
        <w:t xml:space="preserve">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40"/>
            </w:pPr>
            <w:r>
              <w:rPr>
                <w:b/>
                <w:bCs/>
                <w:color w:val="8B4A40"/>
                <w:sz w:val="20"/>
                <w:szCs w:val="20"/>
              </w:rPr>
              <w:t xml:space="preserve">Anne Wilson</w:t>
            </w:r>
          </w:p>
          <w:p>
            <w:pPr>
              <w:spacing w:after="0"/>
            </w:pPr>
            <w:r>
              <w:rPr>
                <w:i/>
                <w:iCs/>
                <w:color w:val="8A7A72"/>
                <w:sz w:val="18"/>
                <w:szCs w:val="18"/>
              </w:rPr>
              <w:t xml:space="preserve">Founder, primary admin</w:t>
            </w:r>
          </w:p>
        </w:tc>
        <w:tc>
          <w:tcPr>
            <w:tcW w:type="dxa" w:w="67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Phone: ___________________  Email: annewilson1021@gmail.com</w:t>
            </w:r>
          </w:p>
        </w:tc>
      </w:tr>
      <w:tr>
        <w:tc>
          <w:tcPr>
            <w:tcW w:type="dxa" w:w="26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40"/>
            </w:pPr>
            <w:r>
              <w:rPr>
                <w:b/>
                <w:bCs/>
                <w:color w:val="8B4A40"/>
                <w:sz w:val="20"/>
                <w:szCs w:val="20"/>
              </w:rPr>
              <w:t xml:space="preserve">Leslie</w:t>
            </w:r>
          </w:p>
          <w:p>
            <w:pPr>
              <w:spacing w:after="0"/>
            </w:pPr>
            <w:r>
              <w:rPr>
                <w:i/>
                <w:iCs/>
                <w:color w:val="8A7A72"/>
                <w:sz w:val="18"/>
                <w:szCs w:val="18"/>
              </w:rPr>
              <w:t xml:space="preserve">Co-admin (you)</w:t>
            </w:r>
          </w:p>
        </w:tc>
        <w:tc>
          <w:tcPr>
            <w:tcW w:type="dxa" w:w="67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Phone: ___________________  Email: ___________________</w:t>
            </w:r>
          </w:p>
        </w:tc>
      </w:tr>
      <w:tr>
        <w:tc>
          <w:tcPr>
            <w:tcW w:type="dxa" w:w="26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40"/>
            </w:pPr>
            <w:r>
              <w:rPr>
                <w:b/>
                <w:bCs/>
                <w:color w:val="8B4A40"/>
                <w:sz w:val="20"/>
                <w:szCs w:val="20"/>
              </w:rPr>
              <w:t xml:space="preserve">Accountant</w:t>
            </w:r>
          </w:p>
          <w:p>
            <w:pPr>
              <w:spacing w:after="0"/>
            </w:pPr>
            <w:r>
              <w:rPr>
                <w:i/>
                <w:iCs/>
                <w:color w:val="8A7A72"/>
                <w:sz w:val="18"/>
                <w:szCs w:val="18"/>
              </w:rPr>
              <w:t xml:space="preserve">Tax filings, year-end</w:t>
            </w:r>
          </w:p>
        </w:tc>
        <w:tc>
          <w:tcPr>
            <w:tcW w:type="dxa" w:w="67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Name: ___________________  Phone: ___________________</w:t>
            </w:r>
          </w:p>
        </w:tc>
      </w:tr>
      <w:tr>
        <w:tc>
          <w:tcPr>
            <w:tcW w:type="dxa" w:w="26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40"/>
            </w:pPr>
            <w:r>
              <w:rPr>
                <w:b/>
                <w:bCs/>
                <w:color w:val="8B4A40"/>
                <w:sz w:val="20"/>
                <w:szCs w:val="20"/>
              </w:rPr>
              <w:t xml:space="preserve">Lawyer (if/when retained)</w:t>
            </w:r>
          </w:p>
          <w:p>
            <w:pPr>
              <w:spacing w:after="0"/>
            </w:pPr>
            <w:r>
              <w:rPr>
                <w:i/>
                <w:iCs/>
                <w:color w:val="8A7A72"/>
                <w:sz w:val="18"/>
                <w:szCs w:val="18"/>
              </w:rPr>
              <w:t xml:space="preserve">Legal questions, GDPR review</w:t>
            </w:r>
          </w:p>
        </w:tc>
        <w:tc>
          <w:tcPr>
            <w:tcW w:type="dxa" w:w="67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20"/>
                <w:szCs w:val="20"/>
              </w:rPr>
              <w:t xml:space="preserve">Name: ___________________  Phone: ___________________</w:t>
            </w:r>
          </w:p>
        </w:tc>
      </w:tr>
    </w:tbl>
    <w:p>
      <w:pPr>
        <w:pStyle w:val="Heading2"/>
        <w:spacing w:after="140" w:before="280"/>
      </w:pPr>
      <w:r>
        <w:t xml:space="preserve">Services and where their dashboards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Supabase (database + auth)</w:t>
            </w:r>
          </w:p>
        </w:tc>
        <w:tc>
          <w:tcPr>
            <w:tcW w:type="dxa" w:w="2400"/>
            <w:tcBorders>
              <w:top w:val="single" w:color="E5DDD7" w:sz="4"/>
              <w:left w:val="single" w:color="E5DDD7" w:sz="4"/>
              <w:bottom w:val="single" w:color="E5DDD7" w:sz="4"/>
              <w:right w:val="single" w:color="E5DDD7" w:sz="4"/>
            </w:tcBorders>
            <w:tcMar>
              <w:top w:type="dxa" w:w="100"/>
              <w:left w:type="dxa" w:w="140"/>
              <w:bottom w:type="dxa" w:w="100"/>
              <w:right w:type="dxa" w:w="100"/>
            </w:tcMar>
          </w:tcPr>
          <w:p>
            <w:pPr>
              <w:spacing w:after="0"/>
            </w:pPr>
            <w:r>
              <w:rPr>
                <w:color w:val="C4786A"/>
                <w:sz w:val="18"/>
                <w:szCs w:val="18"/>
              </w:rPr>
              <w:t xml:space="preserve">supabase.com/dashboard</w:t>
            </w:r>
          </w:p>
        </w:tc>
        <w:tc>
          <w:tcPr>
            <w:tcW w:type="dxa" w:w="41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18"/>
                <w:szCs w:val="18"/>
              </w:rPr>
              <w:t xml:space="preserve">Sign in with Anne's account or your own admin account if added.</w:t>
            </w:r>
          </w:p>
        </w:tc>
      </w:tr>
      <w:tr>
        <w:tc>
          <w:tcPr>
            <w:tcW w:type="dxa" w:w="28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Stripe (payments)</w:t>
            </w:r>
          </w:p>
        </w:tc>
        <w:tc>
          <w:tcPr>
            <w:tcW w:type="dxa" w:w="2400"/>
            <w:tcBorders>
              <w:top w:val="single" w:color="E5DDD7" w:sz="4"/>
              <w:left w:val="single" w:color="E5DDD7" w:sz="4"/>
              <w:bottom w:val="single" w:color="E5DDD7" w:sz="4"/>
              <w:right w:val="single" w:color="E5DDD7" w:sz="4"/>
            </w:tcBorders>
            <w:tcMar>
              <w:top w:type="dxa" w:w="100"/>
              <w:left w:type="dxa" w:w="140"/>
              <w:bottom w:type="dxa" w:w="100"/>
              <w:right w:type="dxa" w:w="100"/>
            </w:tcMar>
          </w:tcPr>
          <w:p>
            <w:pPr>
              <w:spacing w:after="0"/>
            </w:pPr>
            <w:r>
              <w:rPr>
                <w:color w:val="C4786A"/>
                <w:sz w:val="18"/>
                <w:szCs w:val="18"/>
              </w:rPr>
              <w:t xml:space="preserve">dashboard.stripe.com</w:t>
            </w:r>
          </w:p>
        </w:tc>
        <w:tc>
          <w:tcPr>
            <w:tcW w:type="dxa" w:w="41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18"/>
                <w:szCs w:val="18"/>
              </w:rPr>
              <w:t xml:space="preserve">Sign in with the MNC Stripe credentials. 2FA enabled — codes go to Anne's phone.</w:t>
            </w:r>
          </w:p>
        </w:tc>
      </w:tr>
      <w:tr>
        <w:tc>
          <w:tcPr>
            <w:tcW w:type="dxa" w:w="28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Netlify (web hosting)</w:t>
            </w:r>
          </w:p>
        </w:tc>
        <w:tc>
          <w:tcPr>
            <w:tcW w:type="dxa" w:w="2400"/>
            <w:tcBorders>
              <w:top w:val="single" w:color="E5DDD7" w:sz="4"/>
              <w:left w:val="single" w:color="E5DDD7" w:sz="4"/>
              <w:bottom w:val="single" w:color="E5DDD7" w:sz="4"/>
              <w:right w:val="single" w:color="E5DDD7" w:sz="4"/>
            </w:tcBorders>
            <w:tcMar>
              <w:top w:type="dxa" w:w="100"/>
              <w:left w:type="dxa" w:w="140"/>
              <w:bottom w:type="dxa" w:w="100"/>
              <w:right w:type="dxa" w:w="100"/>
            </w:tcMar>
          </w:tcPr>
          <w:p>
            <w:pPr>
              <w:spacing w:after="0"/>
            </w:pPr>
            <w:r>
              <w:rPr>
                <w:color w:val="C4786A"/>
                <w:sz w:val="18"/>
                <w:szCs w:val="18"/>
              </w:rPr>
              <w:t xml:space="preserve">app.netlify.com</w:t>
            </w:r>
          </w:p>
        </w:tc>
        <w:tc>
          <w:tcPr>
            <w:tcW w:type="dxa" w:w="41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18"/>
                <w:szCs w:val="18"/>
              </w:rPr>
              <w:t xml:space="preserve">Where the website is served from. Sign in with the MNC Netlify credentials.</w:t>
            </w:r>
          </w:p>
        </w:tc>
      </w:tr>
      <w:tr>
        <w:tc>
          <w:tcPr>
            <w:tcW w:type="dxa" w:w="28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Domain registrar</w:t>
            </w:r>
          </w:p>
        </w:tc>
        <w:tc>
          <w:tcPr>
            <w:tcW w:type="dxa" w:w="2400"/>
            <w:tcBorders>
              <w:top w:val="single" w:color="E5DDD7" w:sz="4"/>
              <w:left w:val="single" w:color="E5DDD7" w:sz="4"/>
              <w:bottom w:val="single" w:color="E5DDD7" w:sz="4"/>
              <w:right w:val="single" w:color="E5DDD7" w:sz="4"/>
            </w:tcBorders>
            <w:tcMar>
              <w:top w:type="dxa" w:w="100"/>
              <w:left w:type="dxa" w:w="140"/>
              <w:bottom w:type="dxa" w:w="100"/>
              <w:right w:type="dxa" w:w="100"/>
            </w:tcMar>
          </w:tcPr>
          <w:p>
            <w:pPr>
              <w:spacing w:after="0"/>
            </w:pPr>
            <w:r>
              <w:rPr>
                <w:color w:val="C4786A"/>
                <w:sz w:val="18"/>
                <w:szCs w:val="18"/>
              </w:rPr>
              <w:t xml:space="preserve">____________________</w:t>
            </w:r>
          </w:p>
        </w:tc>
        <w:tc>
          <w:tcPr>
            <w:tcW w:type="dxa" w:w="41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18"/>
                <w:szCs w:val="18"/>
              </w:rPr>
              <w:t xml:space="preserve">Where mynailconnection.com is registered. Anne — fill in (probably Namecheap, GoDaddy, or Squarespace).</w:t>
            </w:r>
          </w:p>
        </w:tc>
      </w:tr>
      <w:tr>
        <w:tc>
          <w:tcPr>
            <w:tcW w:type="dxa" w:w="28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Google Cloud Console (Maps API)</w:t>
            </w:r>
          </w:p>
        </w:tc>
        <w:tc>
          <w:tcPr>
            <w:tcW w:type="dxa" w:w="2400"/>
            <w:tcBorders>
              <w:top w:val="single" w:color="E5DDD7" w:sz="4"/>
              <w:left w:val="single" w:color="E5DDD7" w:sz="4"/>
              <w:bottom w:val="single" w:color="E5DDD7" w:sz="4"/>
              <w:right w:val="single" w:color="E5DDD7" w:sz="4"/>
            </w:tcBorders>
            <w:tcMar>
              <w:top w:type="dxa" w:w="100"/>
              <w:left w:type="dxa" w:w="140"/>
              <w:bottom w:type="dxa" w:w="100"/>
              <w:right w:type="dxa" w:w="100"/>
            </w:tcMar>
          </w:tcPr>
          <w:p>
            <w:pPr>
              <w:spacing w:after="0"/>
            </w:pPr>
            <w:r>
              <w:rPr>
                <w:color w:val="C4786A"/>
                <w:sz w:val="18"/>
                <w:szCs w:val="18"/>
              </w:rPr>
              <w:t xml:space="preserve">console.cloud.google.com</w:t>
            </w:r>
          </w:p>
        </w:tc>
        <w:tc>
          <w:tcPr>
            <w:tcW w:type="dxa" w:w="41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18"/>
                <w:szCs w:val="18"/>
              </w:rPr>
              <w:t xml:space="preserve">Where the Google Maps API key lives and where billing is. Sign in with the MNC Google account.</w:t>
            </w:r>
          </w:p>
        </w:tc>
      </w:tr>
      <w:tr>
        <w:tc>
          <w:tcPr>
            <w:tcW w:type="dxa" w:w="28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Google Analytics</w:t>
            </w:r>
          </w:p>
        </w:tc>
        <w:tc>
          <w:tcPr>
            <w:tcW w:type="dxa" w:w="2400"/>
            <w:tcBorders>
              <w:top w:val="single" w:color="E5DDD7" w:sz="4"/>
              <w:left w:val="single" w:color="E5DDD7" w:sz="4"/>
              <w:bottom w:val="single" w:color="E5DDD7" w:sz="4"/>
              <w:right w:val="single" w:color="E5DDD7" w:sz="4"/>
            </w:tcBorders>
            <w:tcMar>
              <w:top w:type="dxa" w:w="100"/>
              <w:left w:type="dxa" w:w="140"/>
              <w:bottom w:type="dxa" w:w="100"/>
              <w:right w:type="dxa" w:w="100"/>
            </w:tcMar>
          </w:tcPr>
          <w:p>
            <w:pPr>
              <w:spacing w:after="0"/>
            </w:pPr>
            <w:r>
              <w:rPr>
                <w:color w:val="C4786A"/>
                <w:sz w:val="18"/>
                <w:szCs w:val="18"/>
              </w:rPr>
              <w:t xml:space="preserve">analytics.google.com</w:t>
            </w:r>
          </w:p>
        </w:tc>
        <w:tc>
          <w:tcPr>
            <w:tcW w:type="dxa" w:w="41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18"/>
                <w:szCs w:val="18"/>
              </w:rPr>
              <w:t xml:space="preserve">Traffic stats for the marketing site.</w:t>
            </w:r>
          </w:p>
        </w:tc>
      </w:tr>
      <w:tr>
        <w:tc>
          <w:tcPr>
            <w:tcW w:type="dxa" w:w="28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Google Play Console (Android)</w:t>
            </w:r>
          </w:p>
        </w:tc>
        <w:tc>
          <w:tcPr>
            <w:tcW w:type="dxa" w:w="2400"/>
            <w:tcBorders>
              <w:top w:val="single" w:color="E5DDD7" w:sz="4"/>
              <w:left w:val="single" w:color="E5DDD7" w:sz="4"/>
              <w:bottom w:val="single" w:color="E5DDD7" w:sz="4"/>
              <w:right w:val="single" w:color="E5DDD7" w:sz="4"/>
            </w:tcBorders>
            <w:tcMar>
              <w:top w:type="dxa" w:w="100"/>
              <w:left w:type="dxa" w:w="140"/>
              <w:bottom w:type="dxa" w:w="100"/>
              <w:right w:type="dxa" w:w="100"/>
            </w:tcMar>
          </w:tcPr>
          <w:p>
            <w:pPr>
              <w:spacing w:after="0"/>
            </w:pPr>
            <w:r>
              <w:rPr>
                <w:color w:val="C4786A"/>
                <w:sz w:val="18"/>
                <w:szCs w:val="18"/>
              </w:rPr>
              <w:t xml:space="preserve">play.google.com/console</w:t>
            </w:r>
          </w:p>
        </w:tc>
        <w:tc>
          <w:tcPr>
            <w:tcW w:type="dxa" w:w="41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18"/>
                <w:szCs w:val="18"/>
              </w:rPr>
              <w:t xml:space="preserve">Once we submit the Android app, this is where its listing lives.</w:t>
            </w:r>
          </w:p>
        </w:tc>
      </w:tr>
      <w:tr>
        <w:tc>
          <w:tcPr>
            <w:tcW w:type="dxa" w:w="2800"/>
            <w:tcBorders>
              <w:top w:val="single" w:color="E5DDD7" w:sz="4"/>
              <w:left w:val="single" w:color="E5DDD7" w:sz="4"/>
              <w:bottom w:val="single" w:color="E5DDD7" w:sz="4"/>
              <w:right w:val="single" w:color="E5DDD7" w:sz="4"/>
            </w:tcBorders>
            <w:shd w:fill="FBF7F4" w:val="clear"/>
            <w:tcMar>
              <w:top w:type="dxa" w:w="100"/>
              <w:left w:type="dxa" w:w="140"/>
              <w:bottom w:type="dxa" w:w="100"/>
              <w:right w:type="dxa" w:w="100"/>
            </w:tcMar>
          </w:tcPr>
          <w:p>
            <w:pPr>
              <w:spacing w:after="0"/>
            </w:pPr>
            <w:r>
              <w:rPr>
                <w:b/>
                <w:bCs/>
                <w:color w:val="8B4A40"/>
                <w:sz w:val="20"/>
                <w:szCs w:val="20"/>
              </w:rPr>
              <w:t xml:space="preserve">Apple Developer Portal (future iOS)</w:t>
            </w:r>
          </w:p>
        </w:tc>
        <w:tc>
          <w:tcPr>
            <w:tcW w:type="dxa" w:w="2400"/>
            <w:tcBorders>
              <w:top w:val="single" w:color="E5DDD7" w:sz="4"/>
              <w:left w:val="single" w:color="E5DDD7" w:sz="4"/>
              <w:bottom w:val="single" w:color="E5DDD7" w:sz="4"/>
              <w:right w:val="single" w:color="E5DDD7" w:sz="4"/>
            </w:tcBorders>
            <w:tcMar>
              <w:top w:type="dxa" w:w="100"/>
              <w:left w:type="dxa" w:w="140"/>
              <w:bottom w:type="dxa" w:w="100"/>
              <w:right w:type="dxa" w:w="100"/>
            </w:tcMar>
          </w:tcPr>
          <w:p>
            <w:pPr>
              <w:spacing w:after="0"/>
            </w:pPr>
            <w:r>
              <w:rPr>
                <w:color w:val="C4786A"/>
                <w:sz w:val="18"/>
                <w:szCs w:val="18"/>
              </w:rPr>
              <w:t xml:space="preserve">developer.apple.com</w:t>
            </w:r>
          </w:p>
        </w:tc>
        <w:tc>
          <w:tcPr>
            <w:tcW w:type="dxa" w:w="4160"/>
            <w:tcBorders>
              <w:top w:val="single" w:color="E5DDD7" w:sz="4"/>
              <w:left w:val="single" w:color="E5DDD7" w:sz="4"/>
              <w:bottom w:val="single" w:color="E5DDD7" w:sz="4"/>
              <w:right w:val="single" w:color="E5DDD7" w:sz="4"/>
            </w:tcBorders>
            <w:tcMar>
              <w:top w:type="dxa" w:w="100"/>
              <w:left w:type="dxa" w:w="140"/>
              <w:bottom w:type="dxa" w:w="100"/>
              <w:right w:type="dxa" w:w="140"/>
            </w:tcMar>
          </w:tcPr>
          <w:p>
            <w:pPr>
              <w:spacing w:after="0" w:line="280"/>
            </w:pPr>
            <w:r>
              <w:rPr>
                <w:sz w:val="18"/>
                <w:szCs w:val="18"/>
              </w:rPr>
              <w:t xml:space="preserve">Will exist once we submit the iOS app. Currently not in use.</w:t>
            </w:r>
          </w:p>
        </w:tc>
      </w:tr>
    </w:tbl>
    <w:p>
      <w:pPr>
        <w:pStyle w:val="Heading2"/>
        <w:spacing w:after="140" w:before="280"/>
      </w:pPr>
      <w:r>
        <w:t xml:space="preserve">Status pages (when something might be down)</w:t>
      </w:r>
    </w:p>
    <w:p>
      <w:pPr>
        <w:pStyle w:val="ListParagraph"/>
        <w:numPr>
          <w:ilvl w:val="0"/>
          <w:numId w:val="2"/>
        </w:numPr>
        <w:spacing w:after="80" w:line="280"/>
      </w:pPr>
      <w:r>
        <w:t xml:space="preserve">Supabase: status.supabase.com</w:t>
      </w:r>
    </w:p>
    <w:p>
      <w:pPr>
        <w:pStyle w:val="ListParagraph"/>
        <w:numPr>
          <w:ilvl w:val="0"/>
          <w:numId w:val="2"/>
        </w:numPr>
        <w:spacing w:after="80" w:line="280"/>
      </w:pPr>
      <w:r>
        <w:t xml:space="preserve">Stripe: status.stripe.com</w:t>
      </w:r>
    </w:p>
    <w:p>
      <w:pPr>
        <w:pStyle w:val="ListParagraph"/>
        <w:numPr>
          <w:ilvl w:val="0"/>
          <w:numId w:val="2"/>
        </w:numPr>
        <w:spacing w:after="80" w:line="280"/>
      </w:pPr>
      <w:r>
        <w:t xml:space="preserve">Netlify: status.netlify.com</w:t>
      </w:r>
    </w:p>
    <w:p>
      <w:pPr>
        <w:pStyle w:val="ListParagraph"/>
        <w:numPr>
          <w:ilvl w:val="0"/>
          <w:numId w:val="2"/>
        </w:numPr>
        <w:spacing w:after="80" w:line="280"/>
      </w:pPr>
      <w:r>
        <w:t xml:space="preserve">Google Cloud: status.cloud.google.com</w:t>
      </w:r>
    </w:p>
    <w:p>
      <w:pPr>
        <w:spacing w:after="120" w:line="300"/>
      </w:pPr>
      <w:r>
        <w:t xml:space="preserve">Bookmark these. When something looks broken, check here first — half the time it's a provider issue and there's nothing we can do but wait it out.</w:t>
      </w:r>
    </w:p>
    <w:p>
      <w:pPr>
        <w:pStyle w:val="Heading2"/>
        <w:spacing w:after="140" w:before="280"/>
      </w:pPr>
      <w:r>
        <w:t xml:space="preserve">Things only Anne knows (to be fixed)</w:t>
      </w:r>
    </w:p>
    <w:p>
      <w:pPr>
        <w:spacing w:after="120" w:line="300"/>
      </w:pPr>
      <w:r>
        <w:rPr>
          <w:i/>
          <w:iCs/>
          <w:color w:val="8A7A72"/>
        </w:rPr>
        <w:t xml:space="preserve">If you're reading this and any of these are still in Anne-only territory, that's a bug — tell her to write them down.</w:t>
      </w:r>
    </w:p>
    <w:p>
      <w:pPr>
        <w:pStyle w:val="ListParagraph"/>
        <w:numPr>
          <w:ilvl w:val="0"/>
          <w:numId w:val="2"/>
        </w:numPr>
        <w:spacing w:after="80" w:line="280"/>
      </w:pPr>
      <w:r>
        <w:t xml:space="preserve">The exact deploy procedure for shipping a new version.</w:t>
      </w:r>
    </w:p>
    <w:p>
      <w:pPr>
        <w:pStyle w:val="ListParagraph"/>
        <w:numPr>
          <w:ilvl w:val="0"/>
          <w:numId w:val="2"/>
        </w:numPr>
        <w:spacing w:after="80" w:line="280"/>
      </w:pPr>
      <w:r>
        <w:t xml:space="preserve">Where the Stripe API keys are stored (vs. the Supabase service-role key).</w:t>
      </w:r>
    </w:p>
    <w:p>
      <w:pPr>
        <w:pStyle w:val="ListParagraph"/>
        <w:numPr>
          <w:ilvl w:val="0"/>
          <w:numId w:val="2"/>
        </w:numPr>
        <w:spacing w:after="80" w:line="280"/>
      </w:pPr>
      <w:r>
        <w:t xml:space="preserve">How to roll back a bad deploy on Netlify.</w:t>
      </w:r>
    </w:p>
    <w:p>
      <w:pPr>
        <w:pStyle w:val="ListParagraph"/>
        <w:numPr>
          <w:ilvl w:val="0"/>
          <w:numId w:val="2"/>
        </w:numPr>
        <w:spacing w:after="80" w:line="280"/>
      </w:pPr>
      <w:r>
        <w:t xml:space="preserve">Who Anne uses for accounting and legal.</w:t>
      </w:r>
    </w:p>
    <w:p>
      <w:pPr>
        <w:pStyle w:val="ListParagraph"/>
        <w:numPr>
          <w:ilvl w:val="0"/>
          <w:numId w:val="2"/>
        </w:numPr>
        <w:spacing w:after="80" w:line="280"/>
      </w:pPr>
      <w:r>
        <w:t xml:space="preserve">What to do if Anne's primary admin account itself gets locked out.</w:t>
      </w:r>
    </w:p>
    <w:p>
      <w:pPr>
        <w:pStyle w:val="Heading1"/>
        <w:pageBreakBefore/>
        <w:spacing w:after="240" w:before="0"/>
      </w:pPr>
      <w:r>
        <w:t xml:space="preserve">Closing</w:t>
      </w:r>
    </w:p>
    <w:p>
      <w:pPr>
        <w:spacing w:after="120" w:line="300"/>
      </w:pPr>
      <w:r>
        <w:t xml:space="preserve">That's the handbook. Treat it like a recipe book — open it when you need it, ignore it when you don't, and feel free to write in the margins.</w:t>
      </w:r>
    </w:p>
    <w:p>
      <w:pPr>
        <w:spacing w:after="120" w:line="300"/>
      </w:pPr>
      <w:r>
        <w:t xml:space="preserve">MNC is going to grow and change, and this handbook is going to fall out of date in places. When you spot something that's wrong or missing, mark it up and send it back to me. The version number on the cover is the only way I'll remember to update it.</w:t>
      </w:r>
    </w:p>
    <w:p>
      <w:pPr>
        <w:spacing w:after="120" w:line="300"/>
      </w:pPr>
      <w:r>
        <w:t xml:space="preserve">Thank you for being the person I trust to do this with me. It matters more than I'm good at saying.</w:t>
      </w:r>
    </w:p>
    <w:p>
      <w:pPr>
        <w:spacing w:after="120" w:line="300"/>
      </w:pPr>
      <w:r>
        <w:t xml:space="preserve">— Anne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A7A72"/>
        <w:sz w:val="18"/>
        <w:szCs w:val="18"/>
      </w:rPr>
      <w:t xml:space="preserve">Page </w:t>
    </w:r>
    <w:r>
      <w:rPr>
        <w:color w:val="8A7A72"/>
        <w:sz w:val="18"/>
        <w:szCs w:val="18"/>
      </w:rPr>
      <w:fldChar w:fldCharType="begin"/>
      <w:instrText xml:space="preserve">PAGE</w:instrText>
      <w:fldChar w:fldCharType="separate"/>
      <w:fldChar w:fldCharType="end"/>
    </w:r>
    <w:r>
      <w:rPr>
        <w:color w:val="8A7A72"/>
        <w:sz w:val="18"/>
        <w:szCs w:val="18"/>
      </w:rPr>
      <w:t xml:space="preserve"> · v1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8A7A72"/>
        <w:sz w:val="18"/>
        <w:szCs w:val="18"/>
      </w:rPr>
      <w:t xml:space="preserve">MNC Co-Admin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Playfair Display" w:cs="Playfair Display" w:eastAsia="Playfair Display" w:hAnsi="Playfair Display"/>
      <w:b/>
      <w:bCs/>
      <w:color w:val="8B4A40"/>
      <w:sz w:val="40"/>
      <w:szCs w:val="40"/>
    </w:rPr>
  </w:style>
  <w:style w:type="paragraph" w:styleId="Heading2">
    <w:name w:val="Heading 2"/>
    <w:basedOn w:val="Normal"/>
    <w:next w:val="Normal"/>
    <w:qFormat/>
    <w:pPr>
      <w:spacing w:after="140" w:before="280"/>
      <w:outlineLvl w:val="1"/>
    </w:pPr>
    <w:rPr>
      <w:rFonts w:ascii="Playfair Display" w:cs="Playfair Display" w:eastAsia="Playfair Display" w:hAnsi="Playfair Display"/>
      <w:b/>
      <w:bCs/>
      <w:color w:val="C4786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2420"/>
      <w:sz w:val="24"/>
      <w:szCs w:val="24"/>
    </w:rPr>
  </w:style>
  <w:style w:type="paragraph" w:styleId="Hyperlink">
    <w:name w:val="Hyperlink"/>
    <w:basedOn w:val="Normal"/>
    <w:next w:val="Normal"/>
    <w:qFormat w:val="false"/>
    <w:rPr>
      <w:color w:val="C4786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MNC Co-Admin Handbook</dc:title>
  <dc:creator>Anne Wilson</dc:creator>
  <dc:description>Reference handbook for MNC co-admin operations</dc:description>
  <cp:lastModifiedBy>Un-named</cp:lastModifiedBy>
  <cp:revision>1</cp:revision>
  <dcterms:created xsi:type="dcterms:W3CDTF">2026-04-19T06:10:33.669Z</dcterms:created>
  <dcterms:modified xsi:type="dcterms:W3CDTF">2026-04-19T06:10:33.669Z</dcterms:modified>
</cp:coreProperties>
</file>

<file path=docProps/custom.xml><?xml version="1.0" encoding="utf-8"?>
<Properties xmlns="http://schemas.openxmlformats.org/officeDocument/2006/custom-properties" xmlns:vt="http://schemas.openxmlformats.org/officeDocument/2006/docPropsVTypes"/>
</file>