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B402" w14:textId="050EE751" w:rsidR="004857E8" w:rsidRDefault="004857E8" w:rsidP="004857E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are three conclusions we can make about Kickstarter campaigns given the provided data?</w:t>
      </w:r>
    </w:p>
    <w:p w14:paraId="27CCC400" w14:textId="3893D8B6" w:rsidR="00093D0B" w:rsidRDefault="00093D0B" w:rsidP="00093D0B">
      <w:pPr>
        <w:ind w:left="720"/>
      </w:pPr>
    </w:p>
    <w:p w14:paraId="68985F7B" w14:textId="23A6373D" w:rsidR="00093D0B" w:rsidRDefault="00093D0B" w:rsidP="00093D0B">
      <w:pPr>
        <w:pStyle w:val="ListParagraph"/>
        <w:numPr>
          <w:ilvl w:val="0"/>
          <w:numId w:val="2"/>
        </w:numPr>
      </w:pPr>
      <w:r>
        <w:t>The top three launched campaign categories are: Theater, Music, and Technology</w:t>
      </w:r>
    </w:p>
    <w:p w14:paraId="3AA1DE2D" w14:textId="13D08AF9" w:rsidR="00093D0B" w:rsidRDefault="00093D0B" w:rsidP="00093D0B">
      <w:pPr>
        <w:pStyle w:val="ListParagraph"/>
        <w:ind w:left="1080"/>
      </w:pPr>
      <w:r>
        <w:t xml:space="preserve">However, </w:t>
      </w:r>
      <w:r w:rsidR="0095452B">
        <w:t>t</w:t>
      </w:r>
      <w:r>
        <w:t>here are</w:t>
      </w:r>
      <w:r w:rsidR="0095452B">
        <w:t xml:space="preserve"> only</w:t>
      </w:r>
      <w:r>
        <w:t xml:space="preserve"> 209 of 600 campaigns </w:t>
      </w:r>
      <w:r w:rsidR="0095452B">
        <w:t>successful in</w:t>
      </w:r>
      <w:r>
        <w:t xml:space="preserve"> Technology category</w:t>
      </w:r>
      <w:r w:rsidR="0095452B">
        <w:t xml:space="preserve">. The campaigns under Journalism are all canceled. </w:t>
      </w:r>
    </w:p>
    <w:p w14:paraId="06E7BBFA" w14:textId="4E6F5B19" w:rsidR="00093D0B" w:rsidRDefault="00D61C1A" w:rsidP="00093D0B">
      <w:pPr>
        <w:pStyle w:val="ListParagraph"/>
        <w:numPr>
          <w:ilvl w:val="0"/>
          <w:numId w:val="2"/>
        </w:numPr>
      </w:pPr>
      <w:r>
        <w:t>Among the sub-category, Plays is with the highest succ</w:t>
      </w:r>
      <w:r w:rsidR="00BB09D3">
        <w:t>essful campaign qty</w:t>
      </w:r>
      <w:r w:rsidR="00A41877">
        <w:t xml:space="preserve"> which is 31% of the total successful campaigns. </w:t>
      </w:r>
      <w:r w:rsidR="004A735D">
        <w:t xml:space="preserve">Rock are with top 2 successful campaigns; moreover, the successful ratio of the submission is 100%. </w:t>
      </w:r>
    </w:p>
    <w:p w14:paraId="21069E19" w14:textId="4DB16A11" w:rsidR="004A735D" w:rsidRDefault="004A735D" w:rsidP="00093D0B">
      <w:pPr>
        <w:pStyle w:val="ListParagraph"/>
        <w:numPr>
          <w:ilvl w:val="0"/>
          <w:numId w:val="2"/>
        </w:numPr>
      </w:pPr>
      <w:r>
        <w:t xml:space="preserve">The highest successful campaigns are launched in June and the worst month to launch campaign is Dec. </w:t>
      </w:r>
    </w:p>
    <w:p w14:paraId="2A3EF6ED" w14:textId="7DAA3E46" w:rsidR="005F2F58" w:rsidRDefault="0048768F" w:rsidP="00093D0B">
      <w:pPr>
        <w:pStyle w:val="ListParagraph"/>
        <w:numPr>
          <w:ilvl w:val="0"/>
          <w:numId w:val="2"/>
        </w:numPr>
      </w:pPr>
      <w:r>
        <w:t>Less goal is with higher successful rate</w:t>
      </w:r>
    </w:p>
    <w:p w14:paraId="6844034A" w14:textId="12137CDB" w:rsidR="004A735D" w:rsidRDefault="004A735D" w:rsidP="004A735D"/>
    <w:p w14:paraId="06CFA5F6" w14:textId="7EA23008" w:rsidR="004857E8" w:rsidRDefault="004A735D" w:rsidP="004857E8">
      <w:r>
        <w:t xml:space="preserve">              Based on the above data analysis, if we will launch a new </w:t>
      </w:r>
      <w:r w:rsidR="005F2F58">
        <w:t>K</w:t>
      </w:r>
      <w:r>
        <w:t>ickstarter campaign,</w:t>
      </w:r>
      <w:r w:rsidR="005F2F58">
        <w:t xml:space="preserve"> the best successful possibility will be launching under Theater (Plays) or Music (Rock) categories</w:t>
      </w:r>
      <w:r w:rsidR="002254D8">
        <w:t xml:space="preserve"> with less goal</w:t>
      </w:r>
      <w:r w:rsidR="005F2F58">
        <w:t xml:space="preserve"> in Jun. </w:t>
      </w:r>
    </w:p>
    <w:p w14:paraId="671E88BC" w14:textId="77777777" w:rsidR="004857E8" w:rsidRDefault="004857E8" w:rsidP="004857E8"/>
    <w:p w14:paraId="1970813F" w14:textId="54B7BD52" w:rsidR="004857E8" w:rsidRDefault="004857E8" w:rsidP="004857E8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7E6DBFD" w14:textId="188C3683" w:rsidR="00512879" w:rsidRDefault="00512879" w:rsidP="00512879">
      <w:pPr>
        <w:ind w:left="720"/>
      </w:pPr>
      <w:r>
        <w:t xml:space="preserve">We don’t know if there are other key factors to impact the State of the campaigns, such as Ads and Media influences. </w:t>
      </w:r>
    </w:p>
    <w:p w14:paraId="5613F16B" w14:textId="562167B1" w:rsidR="00512879" w:rsidRDefault="00512879" w:rsidP="00512879">
      <w:pPr>
        <w:ind w:left="720"/>
      </w:pPr>
    </w:p>
    <w:p w14:paraId="03AB577A" w14:textId="2FD69C2E" w:rsidR="004857E8" w:rsidRDefault="00512879" w:rsidP="00512879">
      <w:pPr>
        <w:ind w:left="720"/>
      </w:pPr>
      <w:r>
        <w:t xml:space="preserve">The numbers of backers and pledge can be faked and won’t represent the reality. </w:t>
      </w:r>
    </w:p>
    <w:p w14:paraId="5F479DFD" w14:textId="77777777" w:rsidR="004857E8" w:rsidRDefault="004857E8" w:rsidP="004857E8"/>
    <w:p w14:paraId="5984D55D" w14:textId="77777777" w:rsidR="004857E8" w:rsidRDefault="004857E8" w:rsidP="004857E8"/>
    <w:p w14:paraId="57FA448C" w14:textId="7FB52B92" w:rsidR="004857E8" w:rsidRDefault="004857E8" w:rsidP="004857E8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64556E1B" w14:textId="57326D79" w:rsidR="00093D0B" w:rsidRDefault="00093D0B" w:rsidP="0095452B">
      <w:pPr>
        <w:pStyle w:val="ListParagraph"/>
        <w:numPr>
          <w:ilvl w:val="0"/>
          <w:numId w:val="2"/>
        </w:numPr>
      </w:pPr>
      <w:r>
        <w:t>We can do further analysis for each category successful rate</w:t>
      </w:r>
      <w:r w:rsidR="0095452B">
        <w:t xml:space="preserve">. For instance, Music is with 70% successful rate higher than Theater with 60% of successful rate. </w:t>
      </w:r>
    </w:p>
    <w:p w14:paraId="449E8FDA" w14:textId="1A122752" w:rsidR="00512879" w:rsidRDefault="00512879" w:rsidP="0095452B">
      <w:pPr>
        <w:pStyle w:val="ListParagraph"/>
        <w:numPr>
          <w:ilvl w:val="0"/>
          <w:numId w:val="2"/>
        </w:numPr>
      </w:pPr>
      <w:r>
        <w:t xml:space="preserve">We can do average donation vs. State successful relationship study. </w:t>
      </w:r>
    </w:p>
    <w:p w14:paraId="457B463C" w14:textId="77777777" w:rsidR="00512879" w:rsidRDefault="00512879" w:rsidP="00512879">
      <w:pPr>
        <w:pStyle w:val="ListParagraph"/>
        <w:ind w:left="1080"/>
      </w:pPr>
    </w:p>
    <w:p w14:paraId="3724A10D" w14:textId="291758C4" w:rsidR="00574351" w:rsidRDefault="00093D0B" w:rsidP="004857E8">
      <w:r>
        <w:t xml:space="preserve">           </w:t>
      </w:r>
    </w:p>
    <w:sectPr w:rsidR="00574351" w:rsidSect="00C8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A9B"/>
    <w:multiLevelType w:val="hybridMultilevel"/>
    <w:tmpl w:val="99E6A34E"/>
    <w:lvl w:ilvl="0" w:tplc="C992647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B500D"/>
    <w:multiLevelType w:val="hybridMultilevel"/>
    <w:tmpl w:val="0F50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8"/>
    <w:rsid w:val="00093D0B"/>
    <w:rsid w:val="002254D8"/>
    <w:rsid w:val="004857E8"/>
    <w:rsid w:val="0048768F"/>
    <w:rsid w:val="004A735D"/>
    <w:rsid w:val="00512879"/>
    <w:rsid w:val="00524CE3"/>
    <w:rsid w:val="00593E5B"/>
    <w:rsid w:val="005F2F58"/>
    <w:rsid w:val="0095452B"/>
    <w:rsid w:val="00A41877"/>
    <w:rsid w:val="00BB09D3"/>
    <w:rsid w:val="00C82350"/>
    <w:rsid w:val="00D049F0"/>
    <w:rsid w:val="00D61C1A"/>
    <w:rsid w:val="00DD7E9F"/>
    <w:rsid w:val="00E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176E3"/>
  <w15:chartTrackingRefBased/>
  <w15:docId w15:val="{D5FE89AC-6262-3A46-8F02-4B66C4FA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Chi-an Chai</dc:creator>
  <cp:keywords/>
  <dc:description/>
  <cp:lastModifiedBy>Chi-an Chai</cp:lastModifiedBy>
  <cp:revision>8</cp:revision>
  <dcterms:created xsi:type="dcterms:W3CDTF">2019-02-13T21:44:00Z</dcterms:created>
  <dcterms:modified xsi:type="dcterms:W3CDTF">2019-02-16T04:32:00Z</dcterms:modified>
</cp:coreProperties>
</file>