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67A6" w14:textId="6AE7145F" w:rsidR="00CF50B2" w:rsidRPr="00A73FFD" w:rsidRDefault="00A73FFD">
      <w:pPr>
        <w:rPr>
          <w:b/>
          <w:bCs/>
          <w:sz w:val="28"/>
          <w:szCs w:val="28"/>
          <w:lang w:val="en-US"/>
        </w:rPr>
      </w:pPr>
      <w:r w:rsidRPr="00A73FFD">
        <w:rPr>
          <w:b/>
          <w:bCs/>
          <w:sz w:val="28"/>
          <w:szCs w:val="28"/>
          <w:lang w:val="en-US"/>
        </w:rPr>
        <w:t>Progress Report Week 1</w:t>
      </w:r>
    </w:p>
    <w:p w14:paraId="6E86280E" w14:textId="1DF31434" w:rsidR="00A73FFD" w:rsidRPr="00A73FFD" w:rsidRDefault="00A73FFD">
      <w:pPr>
        <w:rPr>
          <w:b/>
          <w:bCs/>
          <w:lang w:val="en-US"/>
        </w:rPr>
      </w:pPr>
      <w:r w:rsidRPr="00A73FFD">
        <w:rPr>
          <w:b/>
          <w:bCs/>
          <w:lang w:val="en-US"/>
        </w:rPr>
        <w:t>Group Name:</w:t>
      </w:r>
      <w:r>
        <w:rPr>
          <w:b/>
          <w:bCs/>
          <w:lang w:val="en-US"/>
        </w:rPr>
        <w:t xml:space="preserve"> </w:t>
      </w:r>
      <w:r w:rsidR="00E26D12" w:rsidRPr="00E26D12">
        <w:rPr>
          <w:b/>
          <w:bCs/>
          <w:highlight w:val="yellow"/>
          <w:lang w:val="en-US"/>
        </w:rPr>
        <w:t>X</w:t>
      </w:r>
    </w:p>
    <w:p w14:paraId="6144E280" w14:textId="77777777" w:rsidR="00A73FFD" w:rsidRPr="00A73FFD" w:rsidRDefault="00A73FFD">
      <w:pPr>
        <w:rPr>
          <w:lang w:val="en-US"/>
        </w:rPr>
      </w:pPr>
    </w:p>
    <w:p w14:paraId="58E51D18" w14:textId="1E5B78FB" w:rsidR="00A73FFD" w:rsidRPr="00A73FFD" w:rsidRDefault="00A73FF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 I: </w:t>
      </w:r>
      <w:r w:rsidRPr="00A73FFD">
        <w:rPr>
          <w:b/>
          <w:bCs/>
          <w:lang w:val="en-US"/>
        </w:rPr>
        <w:t xml:space="preserve">Ice </w:t>
      </w:r>
      <w:r>
        <w:rPr>
          <w:b/>
          <w:bCs/>
          <w:lang w:val="en-US"/>
        </w:rPr>
        <w:t>c</w:t>
      </w:r>
      <w:r w:rsidRPr="00A73FFD">
        <w:rPr>
          <w:b/>
          <w:bCs/>
          <w:lang w:val="en-US"/>
        </w:rPr>
        <w:t xml:space="preserve">ore </w:t>
      </w:r>
      <w:r>
        <w:rPr>
          <w:b/>
          <w:bCs/>
          <w:lang w:val="en-US"/>
        </w:rPr>
        <w:t>a</w:t>
      </w:r>
      <w:r w:rsidRPr="00A73FFD">
        <w:rPr>
          <w:b/>
          <w:bCs/>
          <w:lang w:val="en-US"/>
        </w:rPr>
        <w:t>nalysis:</w:t>
      </w:r>
    </w:p>
    <w:p w14:paraId="2638CB3D" w14:textId="16C30627" w:rsidR="00A73FFD" w:rsidRPr="00C82360" w:rsidRDefault="00A73FFD">
      <w:pPr>
        <w:rPr>
          <w:sz w:val="20"/>
          <w:szCs w:val="20"/>
          <w:lang w:val="en-US"/>
        </w:rPr>
      </w:pPr>
      <w:r w:rsidRPr="00C82360">
        <w:rPr>
          <w:sz w:val="20"/>
          <w:szCs w:val="20"/>
          <w:lang w:val="en-US"/>
        </w:rPr>
        <w:t>Exploring the data:</w:t>
      </w:r>
      <w:r w:rsidR="00C82360">
        <w:rPr>
          <w:sz w:val="20"/>
          <w:szCs w:val="20"/>
          <w:lang w:val="en-US"/>
        </w:rPr>
        <w:t xml:space="preserve"> The data was </w:t>
      </w:r>
      <w:r w:rsidR="00A6203B">
        <w:rPr>
          <w:sz w:val="20"/>
          <w:szCs w:val="20"/>
          <w:lang w:val="en-US"/>
        </w:rPr>
        <w:t>stored</w:t>
      </w:r>
      <w:r w:rsidR="00C82360">
        <w:rPr>
          <w:sz w:val="20"/>
          <w:szCs w:val="20"/>
          <w:lang w:val="en-US"/>
        </w:rPr>
        <w:t xml:space="preserve"> in </w:t>
      </w:r>
      <w:proofErr w:type="spellStart"/>
      <w:r w:rsidR="00A6203B" w:rsidRPr="00A6203B">
        <w:rPr>
          <w:sz w:val="20"/>
          <w:szCs w:val="20"/>
          <w:lang w:val="en-US"/>
        </w:rPr>
        <w:t>NIfTI</w:t>
      </w:r>
      <w:proofErr w:type="spellEnd"/>
      <w:r w:rsidR="00A6203B" w:rsidRPr="00A6203B">
        <w:rPr>
          <w:sz w:val="20"/>
          <w:szCs w:val="20"/>
          <w:lang w:val="en-US"/>
        </w:rPr>
        <w:t xml:space="preserve"> </w:t>
      </w:r>
      <w:r w:rsidR="00C82360">
        <w:rPr>
          <w:sz w:val="20"/>
          <w:szCs w:val="20"/>
          <w:lang w:val="en-US"/>
        </w:rPr>
        <w:t>(.</w:t>
      </w:r>
      <w:proofErr w:type="spellStart"/>
      <w:r w:rsidR="00C82360">
        <w:rPr>
          <w:sz w:val="20"/>
          <w:szCs w:val="20"/>
          <w:lang w:val="en-US"/>
        </w:rPr>
        <w:t>nii</w:t>
      </w:r>
      <w:proofErr w:type="spellEnd"/>
      <w:r w:rsidR="00C82360">
        <w:rPr>
          <w:sz w:val="20"/>
          <w:szCs w:val="20"/>
          <w:lang w:val="en-US"/>
        </w:rPr>
        <w:t>)</w:t>
      </w:r>
      <w:r w:rsidR="00B31FD5">
        <w:rPr>
          <w:sz w:val="20"/>
          <w:szCs w:val="20"/>
          <w:lang w:val="en-US"/>
        </w:rPr>
        <w:t xml:space="preserve"> format</w:t>
      </w:r>
      <w:r w:rsidR="00A6203B">
        <w:rPr>
          <w:sz w:val="20"/>
          <w:szCs w:val="20"/>
          <w:lang w:val="en-US"/>
        </w:rPr>
        <w:t xml:space="preserve">. The volume has the dimensions of </w:t>
      </w:r>
      <w:r w:rsidR="00A6203B" w:rsidRPr="00A6203B">
        <w:rPr>
          <w:sz w:val="20"/>
          <w:szCs w:val="20"/>
          <w:highlight w:val="yellow"/>
          <w:lang w:val="en-US"/>
        </w:rPr>
        <w:t>xxx</w:t>
      </w:r>
      <w:r w:rsidR="00A6203B">
        <w:rPr>
          <w:sz w:val="20"/>
          <w:szCs w:val="20"/>
          <w:lang w:val="en-US"/>
        </w:rPr>
        <w:t xml:space="preserve">, a voxel size of </w:t>
      </w:r>
      <w:r w:rsidR="00A6203B" w:rsidRPr="00A6203B">
        <w:rPr>
          <w:sz w:val="20"/>
          <w:szCs w:val="20"/>
          <w:highlight w:val="yellow"/>
          <w:lang w:val="en-US"/>
        </w:rPr>
        <w:t>xxx</w:t>
      </w:r>
      <w:r w:rsidR="00A6203B">
        <w:rPr>
          <w:sz w:val="20"/>
          <w:szCs w:val="20"/>
          <w:lang w:val="en-US"/>
        </w:rPr>
        <w:t xml:space="preserve">, and the intensities </w:t>
      </w:r>
      <w:r w:rsidR="00C82360">
        <w:rPr>
          <w:sz w:val="20"/>
          <w:szCs w:val="20"/>
          <w:lang w:val="en-US"/>
        </w:rPr>
        <w:t xml:space="preserve">stored </w:t>
      </w:r>
      <w:r w:rsidR="00A6203B">
        <w:rPr>
          <w:sz w:val="20"/>
          <w:szCs w:val="20"/>
          <w:lang w:val="en-US"/>
        </w:rPr>
        <w:t xml:space="preserve">in a </w:t>
      </w:r>
      <w:r w:rsidR="00A6203B" w:rsidRPr="00A6203B">
        <w:rPr>
          <w:sz w:val="20"/>
          <w:szCs w:val="20"/>
          <w:highlight w:val="yellow"/>
          <w:lang w:val="en-US"/>
        </w:rPr>
        <w:t>xxx</w:t>
      </w:r>
      <w:r w:rsidR="00A6203B">
        <w:rPr>
          <w:sz w:val="20"/>
          <w:szCs w:val="20"/>
          <w:lang w:val="en-US"/>
        </w:rPr>
        <w:t xml:space="preserve"> bit-representation in the range from </w:t>
      </w:r>
      <w:r w:rsidR="00A6203B" w:rsidRPr="00A6203B">
        <w:rPr>
          <w:sz w:val="20"/>
          <w:szCs w:val="20"/>
          <w:highlight w:val="yellow"/>
          <w:lang w:val="en-US"/>
        </w:rPr>
        <w:t>xx</w:t>
      </w:r>
      <w:r w:rsidR="00A6203B">
        <w:rPr>
          <w:sz w:val="20"/>
          <w:szCs w:val="20"/>
          <w:lang w:val="en-US"/>
        </w:rPr>
        <w:t xml:space="preserve"> to </w:t>
      </w:r>
      <w:r w:rsidR="00A6203B" w:rsidRPr="00A6203B">
        <w:rPr>
          <w:sz w:val="20"/>
          <w:szCs w:val="20"/>
          <w:highlight w:val="yellow"/>
          <w:lang w:val="en-US"/>
        </w:rPr>
        <w:t>xx</w:t>
      </w:r>
      <w:r w:rsidR="00A6203B">
        <w:rPr>
          <w:sz w:val="20"/>
          <w:szCs w:val="20"/>
          <w:lang w:val="en-US"/>
        </w:rPr>
        <w:t xml:space="preserve">. </w:t>
      </w:r>
      <w:r w:rsidR="00B31FD5">
        <w:rPr>
          <w:sz w:val="20"/>
          <w:szCs w:val="20"/>
          <w:lang w:val="en-US"/>
        </w:rPr>
        <w:t xml:space="preserve"> </w:t>
      </w:r>
      <w:r w:rsidR="00A6203B">
        <w:rPr>
          <w:sz w:val="20"/>
          <w:szCs w:val="20"/>
          <w:lang w:val="en-US"/>
        </w:rPr>
        <w:t>An example slice and histogram of the intensities are shown in Figure 1.</w:t>
      </w:r>
    </w:p>
    <w:p w14:paraId="1B03AB42" w14:textId="46DD2E54" w:rsidR="00A73FFD" w:rsidRPr="00C82360" w:rsidRDefault="00A73FFD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E4736CE" wp14:editId="27847EF1">
                <wp:extent cx="5731510" cy="2432406"/>
                <wp:effectExtent l="0" t="0" r="21590" b="25400"/>
                <wp:docPr id="1163756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4324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5FB5D" id="Rectangle 2" o:spid="_x0000_s1026" style="width:451.3pt;height:1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3C4EAA81" w14:textId="16911466" w:rsidR="00C82360" w:rsidRPr="00C82360" w:rsidRDefault="00A73FFD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>F</w:t>
      </w:r>
      <w:r w:rsidR="00C82360" w:rsidRPr="00C82360">
        <w:rPr>
          <w:b/>
          <w:bCs/>
          <w:sz w:val="20"/>
          <w:szCs w:val="20"/>
          <w:lang w:val="en-US"/>
        </w:rPr>
        <w:t xml:space="preserve">igure 1: </w:t>
      </w:r>
      <w:r w:rsidR="00C82360"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7FB2BDE7" w14:textId="77777777" w:rsidR="00C82360" w:rsidRDefault="00C82360">
      <w:pPr>
        <w:rPr>
          <w:b/>
          <w:bCs/>
          <w:sz w:val="20"/>
          <w:szCs w:val="20"/>
          <w:lang w:val="en-US"/>
        </w:rPr>
      </w:pPr>
    </w:p>
    <w:p w14:paraId="072C549C" w14:textId="67AC5DA1" w:rsidR="00C82360" w:rsidRPr="00C82360" w:rsidRDefault="00C82360" w:rsidP="00C8236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Identifying bubbles of </w:t>
      </w:r>
      <w:r w:rsidRPr="00C82360">
        <w:rPr>
          <w:sz w:val="20"/>
          <w:szCs w:val="20"/>
          <w:vertAlign w:val="superscript"/>
          <w:lang w:val="en-US"/>
        </w:rPr>
        <w:t>18</w:t>
      </w:r>
      <w:r>
        <w:rPr>
          <w:sz w:val="20"/>
          <w:szCs w:val="20"/>
          <w:lang w:val="en-US"/>
        </w:rPr>
        <w:t>O</w:t>
      </w:r>
      <w:r w:rsidRPr="00C82360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</w:t>
      </w:r>
      <w:r w:rsidR="00A6203B">
        <w:rPr>
          <w:sz w:val="20"/>
          <w:szCs w:val="20"/>
          <w:lang w:val="en-US"/>
        </w:rPr>
        <w:t xml:space="preserve">The colormap and contrast range was adjusted to easily distinguish the various air bubble types from one another (see Figure 2). </w:t>
      </w:r>
    </w:p>
    <w:p w14:paraId="4AB6AABB" w14:textId="77777777" w:rsidR="00C82360" w:rsidRPr="00C82360" w:rsidRDefault="00C82360" w:rsidP="00C82360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416A598" wp14:editId="53DB96A1">
                <wp:extent cx="5731510" cy="2432406"/>
                <wp:effectExtent l="0" t="0" r="21590" b="25400"/>
                <wp:docPr id="19298928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4324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E6C2C" id="Rectangle 2" o:spid="_x0000_s1026" style="width:451.3pt;height:1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7C79C7D7" w14:textId="77777777" w:rsidR="00C82360" w:rsidRDefault="00C82360" w:rsidP="00C82360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2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4BEB7034" w14:textId="77777777" w:rsidR="00C82360" w:rsidRDefault="00C82360">
      <w:pPr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highlight w:val="yellow"/>
          <w:lang w:val="en-US"/>
        </w:rPr>
        <w:br w:type="page"/>
      </w:r>
    </w:p>
    <w:p w14:paraId="2F6B34EF" w14:textId="53705600" w:rsidR="0018733E" w:rsidRDefault="0018733E" w:rsidP="0018733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Counting and measuring bubbles of </w:t>
      </w:r>
      <w:r w:rsidRPr="00C82360">
        <w:rPr>
          <w:sz w:val="20"/>
          <w:szCs w:val="20"/>
          <w:vertAlign w:val="superscript"/>
          <w:lang w:val="en-US"/>
        </w:rPr>
        <w:t>18</w:t>
      </w:r>
      <w:r>
        <w:rPr>
          <w:sz w:val="20"/>
          <w:szCs w:val="20"/>
          <w:lang w:val="en-US"/>
        </w:rPr>
        <w:t>O</w:t>
      </w:r>
      <w:r w:rsidRPr="00C82360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Using the ruler tool of ITK-SNAP (see Figure 3) we detect the </w:t>
      </w:r>
      <w:r w:rsidR="00B921A7">
        <w:rPr>
          <w:sz w:val="20"/>
          <w:szCs w:val="20"/>
          <w:lang w:val="en-US"/>
        </w:rPr>
        <w:t>following:</w:t>
      </w:r>
    </w:p>
    <w:p w14:paraId="749CBAD1" w14:textId="3D31BEDE" w:rsidR="00B921A7" w:rsidRDefault="00B921A7" w:rsidP="00B921A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Number of </w:t>
      </w:r>
      <w:r w:rsidRPr="00C82360">
        <w:rPr>
          <w:sz w:val="20"/>
          <w:szCs w:val="20"/>
          <w:vertAlign w:val="superscript"/>
          <w:lang w:val="en-US"/>
        </w:rPr>
        <w:t>18</w:t>
      </w:r>
      <w:r>
        <w:rPr>
          <w:sz w:val="20"/>
          <w:szCs w:val="20"/>
          <w:lang w:val="en-US"/>
        </w:rPr>
        <w:t xml:space="preserve">O bubbles: </w:t>
      </w:r>
      <w:r w:rsidRPr="00B921A7">
        <w:rPr>
          <w:sz w:val="20"/>
          <w:szCs w:val="20"/>
          <w:highlight w:val="yellow"/>
          <w:lang w:val="en-US"/>
        </w:rPr>
        <w:t>X</w:t>
      </w:r>
    </w:p>
    <w:p w14:paraId="579DA421" w14:textId="25AF3313" w:rsidR="00B921A7" w:rsidRPr="00B921A7" w:rsidRDefault="00B921A7" w:rsidP="00B921A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Approximately having the following diameters: </w:t>
      </w:r>
      <w:r w:rsidRPr="00B921A7">
        <w:rPr>
          <w:sz w:val="20"/>
          <w:szCs w:val="20"/>
          <w:highlight w:val="yellow"/>
          <w:lang w:val="en-US"/>
        </w:rPr>
        <w:t>[</w:t>
      </w:r>
      <w:proofErr w:type="gramStart"/>
      <w:r w:rsidRPr="00B921A7">
        <w:rPr>
          <w:sz w:val="20"/>
          <w:szCs w:val="20"/>
          <w:highlight w:val="yellow"/>
          <w:lang w:val="en-US"/>
        </w:rPr>
        <w:t>X ,</w:t>
      </w:r>
      <w:proofErr w:type="gramEnd"/>
      <w:r w:rsidRPr="00B921A7">
        <w:rPr>
          <w:sz w:val="20"/>
          <w:szCs w:val="20"/>
          <w:highlight w:val="yellow"/>
          <w:lang w:val="en-US"/>
        </w:rPr>
        <w:t xml:space="preserve">  X , … ]</w:t>
      </w:r>
      <w:r>
        <w:rPr>
          <w:sz w:val="20"/>
          <w:szCs w:val="20"/>
          <w:lang w:val="en-US"/>
        </w:rPr>
        <w:t xml:space="preserve"> mm.</w:t>
      </w:r>
    </w:p>
    <w:p w14:paraId="3EDA8F1D" w14:textId="77777777" w:rsidR="0018733E" w:rsidRPr="00C82360" w:rsidRDefault="0018733E" w:rsidP="0018733E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33E8DB1" wp14:editId="71CEB622">
                <wp:extent cx="5731510" cy="2432406"/>
                <wp:effectExtent l="0" t="0" r="21590" b="25400"/>
                <wp:docPr id="1392887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4324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130A3" id="Rectangle 2" o:spid="_x0000_s1026" style="width:451.3pt;height:1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61B120A7" w14:textId="626871E6" w:rsidR="0018733E" w:rsidRDefault="0018733E" w:rsidP="0018733E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3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7C044675" w14:textId="77777777" w:rsidR="00B921A7" w:rsidRDefault="00B921A7">
      <w:pPr>
        <w:rPr>
          <w:sz w:val="20"/>
          <w:szCs w:val="20"/>
          <w:lang w:val="en-US"/>
        </w:rPr>
      </w:pPr>
    </w:p>
    <w:p w14:paraId="289BDA9D" w14:textId="6C23DDD7" w:rsidR="00E72B79" w:rsidRDefault="00B921A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Analysis</w:t>
      </w:r>
      <w:r w:rsidR="00E72B79">
        <w:rPr>
          <w:sz w:val="20"/>
          <w:szCs w:val="20"/>
          <w:lang w:val="en-US"/>
        </w:rPr>
        <w:t xml:space="preserve">: We then calculate the proportion of </w:t>
      </w:r>
      <w:r w:rsidR="00E72B79" w:rsidRPr="00C82360">
        <w:rPr>
          <w:sz w:val="20"/>
          <w:szCs w:val="20"/>
          <w:vertAlign w:val="superscript"/>
          <w:lang w:val="en-US"/>
        </w:rPr>
        <w:t>18</w:t>
      </w:r>
      <w:r w:rsidR="00E72B79">
        <w:rPr>
          <w:sz w:val="20"/>
          <w:szCs w:val="20"/>
          <w:lang w:val="en-US"/>
        </w:rPr>
        <w:t>O bubbles in the ice core</w:t>
      </w:r>
    </w:p>
    <w:p w14:paraId="079B22FA" w14:textId="66A6CA52" w:rsidR="00E72B79" w:rsidRDefault="00E72B7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volume of core cylinder: </w:t>
      </w:r>
      <w:r w:rsidRPr="00E72B79">
        <w:rPr>
          <w:sz w:val="20"/>
          <w:szCs w:val="20"/>
          <w:highlight w:val="yellow"/>
          <w:lang w:val="en-US"/>
        </w:rPr>
        <w:t xml:space="preserve">Add </w:t>
      </w:r>
      <w:proofErr w:type="gramStart"/>
      <w:r w:rsidRPr="00E72B79">
        <w:rPr>
          <w:sz w:val="20"/>
          <w:szCs w:val="20"/>
          <w:highlight w:val="yellow"/>
          <w:lang w:val="en-US"/>
        </w:rPr>
        <w:t>description</w:t>
      </w:r>
      <w:proofErr w:type="gramEnd"/>
      <w:r>
        <w:rPr>
          <w:sz w:val="20"/>
          <w:szCs w:val="20"/>
          <w:lang w:val="en-US"/>
        </w:rPr>
        <w:t xml:space="preserve"> </w:t>
      </w:r>
    </w:p>
    <w:p w14:paraId="7FD0128F" w14:textId="72C36C80" w:rsidR="00E72B79" w:rsidRDefault="00E72B7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total volume of </w:t>
      </w:r>
      <w:r w:rsidRPr="00C82360">
        <w:rPr>
          <w:sz w:val="20"/>
          <w:szCs w:val="20"/>
          <w:vertAlign w:val="superscript"/>
          <w:lang w:val="en-US"/>
        </w:rPr>
        <w:t>18</w:t>
      </w:r>
      <w:r>
        <w:rPr>
          <w:sz w:val="20"/>
          <w:szCs w:val="20"/>
          <w:lang w:val="en-US"/>
        </w:rPr>
        <w:t xml:space="preserve">O bubbles: </w:t>
      </w:r>
      <w:r w:rsidRPr="00E72B79">
        <w:rPr>
          <w:sz w:val="20"/>
          <w:szCs w:val="20"/>
          <w:highlight w:val="yellow"/>
          <w:lang w:val="en-US"/>
        </w:rPr>
        <w:t xml:space="preserve">Add </w:t>
      </w:r>
      <w:proofErr w:type="gramStart"/>
      <w:r w:rsidRPr="00E72B79">
        <w:rPr>
          <w:sz w:val="20"/>
          <w:szCs w:val="20"/>
          <w:highlight w:val="yellow"/>
          <w:lang w:val="en-US"/>
        </w:rPr>
        <w:t>description</w:t>
      </w:r>
      <w:proofErr w:type="gramEnd"/>
    </w:p>
    <w:p w14:paraId="1E9380F4" w14:textId="4D27C866" w:rsidR="00C82360" w:rsidRDefault="00E72B79">
      <w:pPr>
        <w:rPr>
          <w:b/>
          <w:bCs/>
          <w:lang w:val="en-US"/>
        </w:rPr>
      </w:pPr>
      <w:r>
        <w:rPr>
          <w:sz w:val="20"/>
          <w:szCs w:val="20"/>
          <w:lang w:val="en-US"/>
        </w:rPr>
        <w:t xml:space="preserve">The density: </w:t>
      </w:r>
      <w:r w:rsidRPr="00160CCF">
        <w:rPr>
          <w:sz w:val="20"/>
          <w:szCs w:val="20"/>
          <w:highlight w:val="yellow"/>
          <w:lang w:val="en-US"/>
        </w:rPr>
        <w:t>Add the number</w:t>
      </w:r>
      <w:r w:rsidR="00C82360">
        <w:rPr>
          <w:b/>
          <w:bCs/>
          <w:lang w:val="en-US"/>
        </w:rPr>
        <w:br w:type="page"/>
      </w:r>
    </w:p>
    <w:p w14:paraId="50D6E408" w14:textId="2CC3F065" w:rsidR="00A73FFD" w:rsidRDefault="00C8236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Part II: </w:t>
      </w:r>
      <w:r w:rsidR="00A73FFD" w:rsidRPr="00A73FFD">
        <w:rPr>
          <w:b/>
          <w:bCs/>
          <w:lang w:val="en-US"/>
        </w:rPr>
        <w:t>MNIST Classification:</w:t>
      </w:r>
    </w:p>
    <w:p w14:paraId="4B6537D4" w14:textId="051BA373" w:rsidR="00160CCF" w:rsidRDefault="00160CCF">
      <w:pPr>
        <w:rPr>
          <w:sz w:val="20"/>
          <w:szCs w:val="20"/>
          <w:lang w:val="en-US"/>
        </w:rPr>
      </w:pPr>
      <w:r w:rsidRPr="00C82360">
        <w:rPr>
          <w:sz w:val="20"/>
          <w:szCs w:val="20"/>
          <w:lang w:val="en-US"/>
        </w:rPr>
        <w:t>Exploring the data:</w:t>
      </w:r>
    </w:p>
    <w:p w14:paraId="3872E157" w14:textId="20591018" w:rsidR="00160CCF" w:rsidRDefault="00160C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MNIST dataset </w:t>
      </w:r>
      <w:proofErr w:type="gramStart"/>
      <w:r>
        <w:rPr>
          <w:sz w:val="20"/>
          <w:szCs w:val="20"/>
          <w:lang w:val="en-US"/>
        </w:rPr>
        <w:t>consist</w:t>
      </w:r>
      <w:proofErr w:type="gramEnd"/>
      <w:r>
        <w:rPr>
          <w:sz w:val="20"/>
          <w:szCs w:val="20"/>
          <w:lang w:val="en-US"/>
        </w:rPr>
        <w:t xml:space="preserve"> of </w:t>
      </w:r>
      <w:r w:rsidRPr="0016059E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 training and </w:t>
      </w:r>
      <w:r w:rsidRPr="0016059E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 testing images</w:t>
      </w:r>
      <w:r w:rsidR="00446608">
        <w:rPr>
          <w:sz w:val="20"/>
          <w:szCs w:val="20"/>
          <w:lang w:val="en-US"/>
        </w:rPr>
        <w:t xml:space="preserve"> of handwritten digits</w:t>
      </w:r>
      <w:r>
        <w:rPr>
          <w:sz w:val="20"/>
          <w:szCs w:val="20"/>
          <w:lang w:val="en-US"/>
        </w:rPr>
        <w:t>, each of size 28 x 28. Examples</w:t>
      </w:r>
      <w:r w:rsidR="00446608">
        <w:rPr>
          <w:sz w:val="20"/>
          <w:szCs w:val="20"/>
          <w:lang w:val="en-US"/>
        </w:rPr>
        <w:t xml:space="preserve"> from each of the 10 classes are shown in Figure 4.</w:t>
      </w:r>
      <w:r>
        <w:rPr>
          <w:sz w:val="20"/>
          <w:szCs w:val="20"/>
          <w:lang w:val="en-US"/>
        </w:rPr>
        <w:t xml:space="preserve"> </w:t>
      </w:r>
    </w:p>
    <w:p w14:paraId="4B2FCDCD" w14:textId="77777777" w:rsidR="00160CCF" w:rsidRPr="00C82360" w:rsidRDefault="00160CCF" w:rsidP="00160CCF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AC6E7B7" wp14:editId="7BB41A8A">
                <wp:extent cx="5731510" cy="2432406"/>
                <wp:effectExtent l="0" t="0" r="21590" b="25400"/>
                <wp:docPr id="7575905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4324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BD582" id="Rectangle 2" o:spid="_x0000_s1026" style="width:451.3pt;height:19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03F72158" w14:textId="72645791" w:rsidR="00160CCF" w:rsidRDefault="00160CCF" w:rsidP="00160CCF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 w:rsidR="00446608">
        <w:rPr>
          <w:b/>
          <w:bCs/>
          <w:sz w:val="20"/>
          <w:szCs w:val="20"/>
          <w:lang w:val="en-US"/>
        </w:rPr>
        <w:t>4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680FB6B8" w14:textId="77777777" w:rsidR="00160CCF" w:rsidRDefault="00160CCF">
      <w:pPr>
        <w:rPr>
          <w:sz w:val="20"/>
          <w:szCs w:val="20"/>
          <w:lang w:val="en-US"/>
        </w:rPr>
      </w:pPr>
    </w:p>
    <w:p w14:paraId="22EC4969" w14:textId="7B23B07D" w:rsidR="00160CCF" w:rsidRDefault="00160C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Testing a small MLP model for classification: First we test a relatively small fully connected MLP, consisting of </w:t>
      </w:r>
      <w:r w:rsidRPr="0016059E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 hidden layers of size </w:t>
      </w:r>
      <w:r w:rsidRPr="0016059E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>.</w:t>
      </w:r>
      <w:r w:rsidR="00446608">
        <w:rPr>
          <w:sz w:val="20"/>
          <w:szCs w:val="20"/>
          <w:lang w:val="en-US"/>
        </w:rPr>
        <w:t xml:space="preserve"> This gives the model </w:t>
      </w:r>
      <w:r w:rsidR="00446608" w:rsidRPr="00446608">
        <w:rPr>
          <w:sz w:val="20"/>
          <w:szCs w:val="20"/>
          <w:highlight w:val="yellow"/>
          <w:lang w:val="en-US"/>
        </w:rPr>
        <w:t>X</w:t>
      </w:r>
      <w:r w:rsidR="00446608">
        <w:rPr>
          <w:sz w:val="20"/>
          <w:szCs w:val="20"/>
          <w:lang w:val="en-US"/>
        </w:rPr>
        <w:t xml:space="preserve"> trainable parameters.</w:t>
      </w:r>
      <w:r>
        <w:rPr>
          <w:sz w:val="20"/>
          <w:szCs w:val="20"/>
          <w:lang w:val="en-US"/>
        </w:rPr>
        <w:t xml:space="preserve"> </w:t>
      </w:r>
      <w:r w:rsidRPr="00160CCF">
        <w:rPr>
          <w:sz w:val="20"/>
          <w:szCs w:val="20"/>
          <w:highlight w:val="yellow"/>
          <w:lang w:val="en-US"/>
        </w:rPr>
        <w:t>Describe other choices of the network (activation function, loss function, optimizer</w:t>
      </w:r>
      <w:r w:rsidR="00446608">
        <w:rPr>
          <w:sz w:val="20"/>
          <w:szCs w:val="20"/>
          <w:highlight w:val="yellow"/>
          <w:lang w:val="en-US"/>
        </w:rPr>
        <w:t>, training epochs / iterations</w:t>
      </w:r>
      <w:r w:rsidRPr="00160CCF">
        <w:rPr>
          <w:sz w:val="20"/>
          <w:szCs w:val="20"/>
          <w:highlight w:val="yellow"/>
          <w:lang w:val="en-US"/>
        </w:rPr>
        <w:t>)</w:t>
      </w:r>
      <w:r>
        <w:rPr>
          <w:sz w:val="20"/>
          <w:szCs w:val="20"/>
          <w:lang w:val="en-US"/>
        </w:rPr>
        <w:t>.</w:t>
      </w:r>
      <w:r w:rsidR="00446608">
        <w:rPr>
          <w:sz w:val="20"/>
          <w:szCs w:val="20"/>
          <w:lang w:val="en-US"/>
        </w:rPr>
        <w:t xml:space="preserve"> The training and test loss curves are shown in Figure 5. We see that </w:t>
      </w:r>
      <w:r w:rsidR="00446608">
        <w:rPr>
          <w:sz w:val="20"/>
          <w:szCs w:val="20"/>
          <w:highlight w:val="yellow"/>
          <w:lang w:val="en-US"/>
        </w:rPr>
        <w:t>d</w:t>
      </w:r>
      <w:r w:rsidR="00446608" w:rsidRPr="00446608">
        <w:rPr>
          <w:sz w:val="20"/>
          <w:szCs w:val="20"/>
          <w:highlight w:val="yellow"/>
          <w:lang w:val="en-US"/>
        </w:rPr>
        <w:t>escribe the result</w:t>
      </w:r>
      <w:r w:rsidR="00446608">
        <w:rPr>
          <w:sz w:val="20"/>
          <w:szCs w:val="20"/>
          <w:lang w:val="en-US"/>
        </w:rPr>
        <w:t xml:space="preserve"> </w:t>
      </w:r>
      <w:r w:rsidR="00446608" w:rsidRPr="00446608">
        <w:rPr>
          <w:sz w:val="20"/>
          <w:szCs w:val="20"/>
          <w:highlight w:val="yellow"/>
          <w:lang w:val="en-US"/>
        </w:rPr>
        <w:t>(e.g. final accuracy)</w:t>
      </w:r>
      <w:r w:rsidR="00446608">
        <w:rPr>
          <w:sz w:val="20"/>
          <w:szCs w:val="20"/>
          <w:lang w:val="en-US"/>
        </w:rPr>
        <w:t>.</w:t>
      </w:r>
    </w:p>
    <w:p w14:paraId="24F1ECF2" w14:textId="77777777" w:rsidR="000329B9" w:rsidRPr="00C82360" w:rsidRDefault="000329B9" w:rsidP="000329B9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510AEB7" wp14:editId="7BB8EBD1">
                <wp:extent cx="5731510" cy="1912512"/>
                <wp:effectExtent l="0" t="0" r="21590" b="12065"/>
                <wp:docPr id="11580958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912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07D4C" id="Rectangle 2" o:spid="_x0000_s1026" style="width:451.3pt;height:15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701BC991" w14:textId="0A946CEF" w:rsidR="000329B9" w:rsidRDefault="000329B9" w:rsidP="000329B9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5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258D3B59" w14:textId="77777777" w:rsidR="00160CCF" w:rsidRDefault="00160CCF">
      <w:pPr>
        <w:rPr>
          <w:sz w:val="20"/>
          <w:szCs w:val="20"/>
          <w:lang w:val="en-US"/>
        </w:rPr>
      </w:pPr>
    </w:p>
    <w:p w14:paraId="064850CB" w14:textId="77777777" w:rsidR="00160CCF" w:rsidRDefault="00160CCF">
      <w:pPr>
        <w:rPr>
          <w:sz w:val="20"/>
          <w:szCs w:val="20"/>
          <w:lang w:val="en-US"/>
        </w:rPr>
      </w:pPr>
    </w:p>
    <w:p w14:paraId="10E4A03E" w14:textId="77777777" w:rsidR="000329B9" w:rsidRDefault="000329B9">
      <w:pPr>
        <w:rPr>
          <w:sz w:val="20"/>
          <w:szCs w:val="20"/>
          <w:lang w:val="en-US"/>
        </w:rPr>
      </w:pPr>
    </w:p>
    <w:p w14:paraId="23C73305" w14:textId="77777777" w:rsidR="000329B9" w:rsidRDefault="000329B9">
      <w:pPr>
        <w:rPr>
          <w:sz w:val="20"/>
          <w:szCs w:val="20"/>
          <w:lang w:val="en-US"/>
        </w:rPr>
      </w:pPr>
    </w:p>
    <w:p w14:paraId="23CD18E7" w14:textId="77777777" w:rsidR="000329B9" w:rsidRDefault="000329B9">
      <w:pPr>
        <w:rPr>
          <w:sz w:val="20"/>
          <w:szCs w:val="20"/>
          <w:lang w:val="en-US"/>
        </w:rPr>
      </w:pPr>
    </w:p>
    <w:p w14:paraId="61D47384" w14:textId="2BFCFEF0" w:rsidR="00160CCF" w:rsidRDefault="00160C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Testing a large MLP model</w:t>
      </w:r>
      <w:r w:rsidR="000329B9">
        <w:rPr>
          <w:sz w:val="20"/>
          <w:szCs w:val="20"/>
          <w:lang w:val="en-US"/>
        </w:rPr>
        <w:t xml:space="preserve"> for classification</w:t>
      </w:r>
      <w:r>
        <w:rPr>
          <w:sz w:val="20"/>
          <w:szCs w:val="20"/>
          <w:lang w:val="en-US"/>
        </w:rPr>
        <w:t>:</w:t>
      </w:r>
      <w:r w:rsidR="000329B9">
        <w:rPr>
          <w:sz w:val="20"/>
          <w:szCs w:val="20"/>
          <w:lang w:val="en-US"/>
        </w:rPr>
        <w:t xml:space="preserve"> Train a model with approximately X trainable parameters.</w:t>
      </w:r>
    </w:p>
    <w:p w14:paraId="52EBC168" w14:textId="312B6E2C" w:rsidR="000329B9" w:rsidRDefault="000329B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model consists of </w:t>
      </w:r>
      <w:r w:rsidRPr="000329B9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 hidden layers of size </w:t>
      </w:r>
      <w:r w:rsidRPr="000329B9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, which gives the model </w:t>
      </w:r>
      <w:r w:rsidRPr="00446608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 trainable parameters, but otherwise with the same settings as the small model. The training and test loss curves are shown in Figure 6. We see that </w:t>
      </w:r>
      <w:r>
        <w:rPr>
          <w:sz w:val="20"/>
          <w:szCs w:val="20"/>
          <w:highlight w:val="yellow"/>
          <w:lang w:val="en-US"/>
        </w:rPr>
        <w:t>d</w:t>
      </w:r>
      <w:r w:rsidRPr="00446608">
        <w:rPr>
          <w:sz w:val="20"/>
          <w:szCs w:val="20"/>
          <w:highlight w:val="yellow"/>
          <w:lang w:val="en-US"/>
        </w:rPr>
        <w:t>escribe the result</w:t>
      </w:r>
      <w:r>
        <w:rPr>
          <w:sz w:val="20"/>
          <w:szCs w:val="20"/>
          <w:lang w:val="en-US"/>
        </w:rPr>
        <w:t xml:space="preserve"> </w:t>
      </w:r>
      <w:r w:rsidRPr="00446608">
        <w:rPr>
          <w:sz w:val="20"/>
          <w:szCs w:val="20"/>
          <w:highlight w:val="yellow"/>
          <w:lang w:val="en-US"/>
        </w:rPr>
        <w:t>(e.g. final accuracy)</w:t>
      </w:r>
      <w:r>
        <w:rPr>
          <w:sz w:val="20"/>
          <w:szCs w:val="20"/>
          <w:lang w:val="en-US"/>
        </w:rPr>
        <w:t>.</w:t>
      </w:r>
    </w:p>
    <w:p w14:paraId="1E767587" w14:textId="77777777" w:rsidR="000329B9" w:rsidRPr="00C82360" w:rsidRDefault="000329B9" w:rsidP="000329B9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33899B8" wp14:editId="2D6DCAFD">
                <wp:extent cx="5731510" cy="1912512"/>
                <wp:effectExtent l="0" t="0" r="21590" b="12065"/>
                <wp:docPr id="1667651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9125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4DA4E" id="Rectangle 2" o:spid="_x0000_s1026" style="width:451.3pt;height:15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41876B9F" w14:textId="70393518" w:rsidR="000329B9" w:rsidRDefault="000329B9" w:rsidP="000329B9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6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559DB6B1" w14:textId="77777777" w:rsidR="000329B9" w:rsidRDefault="000329B9">
      <w:pPr>
        <w:rPr>
          <w:sz w:val="20"/>
          <w:szCs w:val="20"/>
          <w:lang w:val="en-US"/>
        </w:rPr>
      </w:pPr>
    </w:p>
    <w:p w14:paraId="3CF51A38" w14:textId="606DEDB0" w:rsidR="000329B9" w:rsidRDefault="000329B9" w:rsidP="000329B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Testing a “mid-sized” MLP model for classification: The model consists of </w:t>
      </w:r>
      <w:r w:rsidRPr="000329B9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 hidden layers of size </w:t>
      </w:r>
      <w:r w:rsidRPr="000329B9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, which gives the model </w:t>
      </w:r>
      <w:r w:rsidRPr="00446608">
        <w:rPr>
          <w:sz w:val="20"/>
          <w:szCs w:val="20"/>
          <w:highlight w:val="yellow"/>
          <w:lang w:val="en-US"/>
        </w:rPr>
        <w:t>X</w:t>
      </w:r>
      <w:r>
        <w:rPr>
          <w:sz w:val="20"/>
          <w:szCs w:val="20"/>
          <w:lang w:val="en-US"/>
        </w:rPr>
        <w:t xml:space="preserve"> trainable parameters, but otherwise with the same settings as the small model. The training and test loss curves are shown in Figure 7. We see that </w:t>
      </w:r>
      <w:r>
        <w:rPr>
          <w:sz w:val="20"/>
          <w:szCs w:val="20"/>
          <w:highlight w:val="yellow"/>
          <w:lang w:val="en-US"/>
        </w:rPr>
        <w:t>d</w:t>
      </w:r>
      <w:r w:rsidRPr="00446608">
        <w:rPr>
          <w:sz w:val="20"/>
          <w:szCs w:val="20"/>
          <w:highlight w:val="yellow"/>
          <w:lang w:val="en-US"/>
        </w:rPr>
        <w:t>escribe the result</w:t>
      </w:r>
      <w:r>
        <w:rPr>
          <w:sz w:val="20"/>
          <w:szCs w:val="20"/>
          <w:lang w:val="en-US"/>
        </w:rPr>
        <w:t xml:space="preserve"> </w:t>
      </w:r>
      <w:r w:rsidRPr="00446608">
        <w:rPr>
          <w:sz w:val="20"/>
          <w:szCs w:val="20"/>
          <w:highlight w:val="yellow"/>
          <w:lang w:val="en-US"/>
        </w:rPr>
        <w:t>(e.g. final accuracy)</w:t>
      </w:r>
      <w:r>
        <w:rPr>
          <w:sz w:val="20"/>
          <w:szCs w:val="20"/>
          <w:lang w:val="en-US"/>
        </w:rPr>
        <w:t>. Examples of misclassified test images are shown in Figure 8.</w:t>
      </w:r>
    </w:p>
    <w:p w14:paraId="21FBA10D" w14:textId="77777777" w:rsidR="000329B9" w:rsidRPr="00C82360" w:rsidRDefault="000329B9" w:rsidP="000329B9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00606DD" wp14:editId="7149EE41">
                <wp:extent cx="5731510" cy="1719330"/>
                <wp:effectExtent l="0" t="0" r="21590" b="14605"/>
                <wp:docPr id="15977258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719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D8365" id="Rectangle 2" o:spid="_x0000_s1026" style="width:451.3pt;height:1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4D5E26DF" w14:textId="5A9BAD94" w:rsidR="000329B9" w:rsidRDefault="000329B9" w:rsidP="000329B9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7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0F09F4E4" w14:textId="77777777" w:rsidR="000329B9" w:rsidRPr="00C82360" w:rsidRDefault="000329B9" w:rsidP="000329B9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441396C" wp14:editId="222CECC7">
                <wp:extent cx="5731510" cy="1712890"/>
                <wp:effectExtent l="0" t="0" r="21590" b="20955"/>
                <wp:docPr id="12789506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71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92FB0" id="Rectangle 2" o:spid="_x0000_s1026" style="width:451.3pt;height:13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0C0483CE" w14:textId="620358E0" w:rsidR="000329B9" w:rsidRDefault="000329B9" w:rsidP="000329B9">
      <w:pPr>
        <w:rPr>
          <w:sz w:val="20"/>
          <w:szCs w:val="20"/>
          <w:lang w:val="en-US"/>
        </w:rPr>
      </w:pPr>
      <w:r w:rsidRPr="00C82360">
        <w:rPr>
          <w:b/>
          <w:bCs/>
          <w:sz w:val="20"/>
          <w:szCs w:val="20"/>
          <w:lang w:val="en-US"/>
        </w:rPr>
        <w:t xml:space="preserve">Figure </w:t>
      </w:r>
      <w:r>
        <w:rPr>
          <w:b/>
          <w:bCs/>
          <w:sz w:val="20"/>
          <w:szCs w:val="20"/>
          <w:lang w:val="en-US"/>
        </w:rPr>
        <w:t>8</w:t>
      </w:r>
      <w:r w:rsidRPr="00C82360">
        <w:rPr>
          <w:b/>
          <w:bCs/>
          <w:sz w:val="20"/>
          <w:szCs w:val="20"/>
          <w:lang w:val="en-US"/>
        </w:rPr>
        <w:t xml:space="preserve">: </w:t>
      </w:r>
      <w:r w:rsidRPr="00C82360">
        <w:rPr>
          <w:sz w:val="20"/>
          <w:szCs w:val="20"/>
          <w:highlight w:val="yellow"/>
          <w:lang w:val="en-US"/>
        </w:rPr>
        <w:t>Provide an appropriate figure caption.</w:t>
      </w:r>
    </w:p>
    <w:p w14:paraId="53B2EB22" w14:textId="1EE4D305" w:rsidR="000329B9" w:rsidRDefault="000329B9">
      <w:pPr>
        <w:rPr>
          <w:sz w:val="20"/>
          <w:szCs w:val="20"/>
          <w:lang w:val="en-US"/>
        </w:rPr>
      </w:pPr>
    </w:p>
    <w:sectPr w:rsidR="000329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EC10" w14:textId="77777777" w:rsidR="00EE05EA" w:rsidRDefault="00EE05EA" w:rsidP="00A73FFD">
      <w:pPr>
        <w:spacing w:after="0" w:line="240" w:lineRule="auto"/>
      </w:pPr>
      <w:r>
        <w:separator/>
      </w:r>
    </w:p>
  </w:endnote>
  <w:endnote w:type="continuationSeparator" w:id="0">
    <w:p w14:paraId="37E04A97" w14:textId="77777777" w:rsidR="00EE05EA" w:rsidRDefault="00EE05EA" w:rsidP="00A73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7CB4C" w14:textId="77777777" w:rsidR="00EE05EA" w:rsidRDefault="00EE05EA" w:rsidP="00A73FFD">
      <w:pPr>
        <w:spacing w:after="0" w:line="240" w:lineRule="auto"/>
      </w:pPr>
      <w:r>
        <w:separator/>
      </w:r>
    </w:p>
  </w:footnote>
  <w:footnote w:type="continuationSeparator" w:id="0">
    <w:p w14:paraId="194B37EB" w14:textId="77777777" w:rsidR="00EE05EA" w:rsidRDefault="00EE05EA" w:rsidP="00A73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F498" w14:textId="572050A3" w:rsidR="00A73FFD" w:rsidRDefault="00A73FFD" w:rsidP="00A73FFD">
    <w:r>
      <w:rPr>
        <w:noProof/>
      </w:rPr>
      <w:drawing>
        <wp:anchor distT="0" distB="0" distL="114300" distR="114300" simplePos="0" relativeHeight="251658240" behindDoc="1" locked="0" layoutInCell="1" allowOverlap="1" wp14:anchorId="455DA609" wp14:editId="0B44BA67">
          <wp:simplePos x="0" y="0"/>
          <wp:positionH relativeFrom="margin">
            <wp:align>left</wp:align>
          </wp:positionH>
          <wp:positionV relativeFrom="paragraph">
            <wp:posOffset>198111</wp:posOffset>
          </wp:positionV>
          <wp:extent cx="261870" cy="382011"/>
          <wp:effectExtent l="0" t="0" r="5080" b="0"/>
          <wp:wrapNone/>
          <wp:docPr id="1017455775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7455775" name="Picture 1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870" cy="3820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B675ED" w14:textId="64034508" w:rsidR="00A73FFD" w:rsidRDefault="00A73FFD" w:rsidP="00A73FFD">
    <w:pPr>
      <w:pStyle w:val="Header"/>
      <w:jc w:val="right"/>
      <w:rPr>
        <w:b/>
        <w:bCs/>
        <w:sz w:val="16"/>
        <w:szCs w:val="16"/>
      </w:rPr>
    </w:pPr>
    <w:r w:rsidRPr="00A73FFD">
      <w:rPr>
        <w:b/>
        <w:bCs/>
        <w:sz w:val="16"/>
        <w:szCs w:val="16"/>
      </w:rPr>
      <w:t>02510: Progress Reports</w:t>
    </w:r>
  </w:p>
  <w:p w14:paraId="723A46C9" w14:textId="4FB1967D" w:rsidR="00A73FFD" w:rsidRDefault="00A73FFD" w:rsidP="00A73FFD">
    <w:pPr>
      <w:pStyle w:val="Footer"/>
      <w:jc w:val="right"/>
      <w:rPr>
        <w:b/>
        <w:bCs/>
        <w:sz w:val="16"/>
        <w:szCs w:val="16"/>
      </w:rPr>
    </w:pPr>
    <w:r w:rsidRPr="00A73FFD">
      <w:rPr>
        <w:b/>
        <w:bCs/>
        <w:sz w:val="16"/>
        <w:szCs w:val="16"/>
      </w:rPr>
      <w:t>Spring 2024</w:t>
    </w:r>
  </w:p>
  <w:p w14:paraId="256963A4" w14:textId="77777777" w:rsidR="0018733E" w:rsidRPr="00A73FFD" w:rsidRDefault="0018733E" w:rsidP="00A73FFD">
    <w:pPr>
      <w:pStyle w:val="Footer"/>
      <w:jc w:val="right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53C84"/>
    <w:multiLevelType w:val="hybridMultilevel"/>
    <w:tmpl w:val="A0B859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85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FD"/>
    <w:rsid w:val="000329B9"/>
    <w:rsid w:val="0016059E"/>
    <w:rsid w:val="00160CCF"/>
    <w:rsid w:val="0017522C"/>
    <w:rsid w:val="0018733E"/>
    <w:rsid w:val="001D3AE9"/>
    <w:rsid w:val="0020591E"/>
    <w:rsid w:val="00446608"/>
    <w:rsid w:val="0065491F"/>
    <w:rsid w:val="009C761D"/>
    <w:rsid w:val="00A03235"/>
    <w:rsid w:val="00A6203B"/>
    <w:rsid w:val="00A73FFD"/>
    <w:rsid w:val="00AC6365"/>
    <w:rsid w:val="00B31FD5"/>
    <w:rsid w:val="00B921A7"/>
    <w:rsid w:val="00C82360"/>
    <w:rsid w:val="00CF50B2"/>
    <w:rsid w:val="00E26D12"/>
    <w:rsid w:val="00E72B79"/>
    <w:rsid w:val="00E85D22"/>
    <w:rsid w:val="00EE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6B9F9"/>
  <w15:chartTrackingRefBased/>
  <w15:docId w15:val="{FF0502EC-2018-4610-BA5B-F03B7199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F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FFD"/>
  </w:style>
  <w:style w:type="paragraph" w:styleId="Footer">
    <w:name w:val="footer"/>
    <w:basedOn w:val="Normal"/>
    <w:link w:val="FooterChar"/>
    <w:uiPriority w:val="99"/>
    <w:unhideWhenUsed/>
    <w:rsid w:val="00A73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5CFA2-D526-4954-87F5-F04FD9CC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380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Martin Kjer</dc:creator>
  <cp:keywords/>
  <dc:description/>
  <cp:lastModifiedBy>Hans Martin Kjer</cp:lastModifiedBy>
  <cp:revision>7</cp:revision>
  <dcterms:created xsi:type="dcterms:W3CDTF">2024-01-18T13:41:00Z</dcterms:created>
  <dcterms:modified xsi:type="dcterms:W3CDTF">2024-01-24T19:03:00Z</dcterms:modified>
</cp:coreProperties>
</file>