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4093F" w14:textId="26294FDE" w:rsidR="00C42FFC" w:rsidRPr="002F325B" w:rsidRDefault="00A42A9C">
      <w:pPr>
        <w:rPr>
          <w:rFonts w:ascii="Times New Roman" w:hAnsi="Times New Roman" w:cs="Times New Roman"/>
          <w:b/>
          <w:bCs/>
          <w:color w:val="000000" w:themeColor="text1"/>
          <w:lang w:val="en-CA"/>
        </w:rPr>
      </w:pPr>
      <w:r w:rsidRPr="002F325B">
        <w:rPr>
          <w:rFonts w:ascii="Times New Roman" w:hAnsi="Times New Roman" w:cs="Times New Roman"/>
          <w:b/>
          <w:bCs/>
          <w:color w:val="000000" w:themeColor="text1"/>
          <w:lang w:val="en-CA"/>
        </w:rPr>
        <w:t>Author’s response to reviewer’s comments</w:t>
      </w:r>
    </w:p>
    <w:p w14:paraId="02F4D942" w14:textId="77777777" w:rsidR="00A42A9C" w:rsidRPr="00A42A9C" w:rsidRDefault="00A42A9C">
      <w:pPr>
        <w:rPr>
          <w:rFonts w:ascii="Times New Roman" w:hAnsi="Times New Roman" w:cs="Times New Roman"/>
          <w:lang w:val="en-CA"/>
        </w:rPr>
      </w:pPr>
    </w:p>
    <w:p w14:paraId="420E06CD"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Associate Editor and Reviewer comments:</w:t>
      </w:r>
    </w:p>
    <w:p w14:paraId="2F27CD5A" w14:textId="77777777" w:rsidR="00A42A9C" w:rsidRPr="00A42A9C" w:rsidRDefault="00A42A9C" w:rsidP="00A42A9C">
      <w:pPr>
        <w:rPr>
          <w:rFonts w:ascii="Times New Roman" w:hAnsi="Times New Roman" w:cs="Times New Roman"/>
          <w:i/>
          <w:iCs/>
          <w:lang w:val="en-CA"/>
        </w:rPr>
      </w:pPr>
    </w:p>
    <w:p w14:paraId="24FDB83C"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AE, Dan Baldassarre: Your manuscript has now been reviewed by two experts, both of whom had many positive comments. However, both reviewers identified important issues that need to be addressed before your manuscript is suitable for publication in Ornithology. I won't rehash the reviewers' words too much, but to summarize what I see as important points:</w:t>
      </w:r>
    </w:p>
    <w:p w14:paraId="349194AA" w14:textId="77777777" w:rsidR="00A42A9C" w:rsidRPr="00A42A9C" w:rsidRDefault="00A42A9C" w:rsidP="00A42A9C">
      <w:pPr>
        <w:rPr>
          <w:rFonts w:ascii="Times New Roman" w:hAnsi="Times New Roman" w:cs="Times New Roman"/>
          <w:i/>
          <w:iCs/>
          <w:lang w:val="en-CA"/>
        </w:rPr>
      </w:pPr>
    </w:p>
    <w:p w14:paraId="50010071"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1) Clearer discussion of the translocation and why it is important to your study design is needed.</w:t>
      </w:r>
    </w:p>
    <w:p w14:paraId="517AE237"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2) Many of your broader conclusions need to be tempered in light of small sample sizes, uncertainty about tracking spatial scale, and uncertainty about survival estimates.</w:t>
      </w:r>
    </w:p>
    <w:p w14:paraId="724538C9"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3) The relevance of your results on NOCA may not be broadly applicable to more human-sensitive species, so the big conservation/management implications should be tempered.</w:t>
      </w:r>
    </w:p>
    <w:p w14:paraId="64A06AEF"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4) Reviewer #2 mainly identified communication/clarity issues regarding the writing. Please take care to address those issues, which should also enable Reviewer 2 to offer more insight in a subsequent revision.</w:t>
      </w:r>
    </w:p>
    <w:p w14:paraId="79332CA9" w14:textId="77777777" w:rsidR="00A42A9C" w:rsidRPr="00A42A9C" w:rsidRDefault="00A42A9C" w:rsidP="00A42A9C">
      <w:pPr>
        <w:rPr>
          <w:rFonts w:ascii="Times New Roman" w:hAnsi="Times New Roman" w:cs="Times New Roman"/>
          <w:i/>
          <w:iCs/>
          <w:lang w:val="en-CA"/>
        </w:rPr>
      </w:pPr>
    </w:p>
    <w:p w14:paraId="3B45476E"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Should you choose to submit a revision, you must address each reviewer point in a detailed response letter. Thank you for your submission!</w:t>
      </w:r>
    </w:p>
    <w:p w14:paraId="6BD22059" w14:textId="77777777" w:rsidR="00A42A9C" w:rsidRPr="00A42A9C" w:rsidRDefault="00A42A9C" w:rsidP="00A42A9C">
      <w:pPr>
        <w:rPr>
          <w:rFonts w:ascii="Times New Roman" w:hAnsi="Times New Roman" w:cs="Times New Roman"/>
          <w:i/>
          <w:iCs/>
          <w:lang w:val="en-CA"/>
        </w:rPr>
      </w:pPr>
    </w:p>
    <w:p w14:paraId="772FEAEB" w14:textId="77777777" w:rsidR="00A42A9C" w:rsidRPr="00A42A9C" w:rsidRDefault="00A42A9C" w:rsidP="00A42A9C">
      <w:pPr>
        <w:rPr>
          <w:rFonts w:ascii="Times New Roman" w:hAnsi="Times New Roman" w:cs="Times New Roman"/>
          <w:i/>
          <w:iCs/>
          <w:lang w:val="en-CA"/>
        </w:rPr>
      </w:pPr>
      <w:r w:rsidRPr="00E96532">
        <w:rPr>
          <w:rFonts w:ascii="Times New Roman" w:hAnsi="Times New Roman" w:cs="Times New Roman"/>
          <w:b/>
          <w:bCs/>
          <w:i/>
          <w:iCs/>
          <w:u w:val="single"/>
          <w:lang w:val="en-CA"/>
        </w:rPr>
        <w:t>Reviewer #1:</w:t>
      </w:r>
      <w:r w:rsidRPr="00A42A9C">
        <w:rPr>
          <w:rFonts w:ascii="Times New Roman" w:hAnsi="Times New Roman" w:cs="Times New Roman"/>
          <w:i/>
          <w:iCs/>
          <w:lang w:val="en-CA"/>
        </w:rPr>
        <w:t xml:space="preserve"> Reviewer Report - ORNITH-26-00</w:t>
      </w:r>
    </w:p>
    <w:p w14:paraId="04542B7E"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General assessment</w:t>
      </w:r>
    </w:p>
    <w:p w14:paraId="2C152677"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This is a strong and timely manuscript addressing an important and under-studied topic: winter habitat selection and space use of the Northern Cardinal (Cardinalis cardinalis) in an urban context using telemetry. The field effort is substantial, the translocation design is creative and powerful, and the overall approach (tracking, home range estimation, RSFs across an urban gradient) is exactly the kind of work urban ecology needs more of. I also appreciate the transparency in the methods and the effort to connect results to applied questions.</w:t>
      </w:r>
    </w:p>
    <w:p w14:paraId="427164B8"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At the same time, several aspects of the manuscript require substantial revision. My concerns are not primarily about the fieldwork, but rather about clarity of study design, strength of inference, and degree of interpretation relative to what the data can support. In particular, the manuscript would benefit from:</w:t>
      </w:r>
    </w:p>
    <w:p w14:paraId="1331B73F" w14:textId="77777777" w:rsidR="00A42A9C" w:rsidRPr="00935335" w:rsidRDefault="00A42A9C" w:rsidP="00A42A9C">
      <w:pPr>
        <w:rPr>
          <w:rFonts w:ascii="Times New Roman" w:hAnsi="Times New Roman" w:cs="Times New Roman"/>
          <w:i/>
          <w:iCs/>
          <w:lang w:val="en-CA"/>
        </w:rPr>
      </w:pPr>
      <w:r w:rsidRPr="00935335">
        <w:rPr>
          <w:rFonts w:ascii="Times New Roman" w:hAnsi="Times New Roman" w:cs="Times New Roman"/>
          <w:i/>
          <w:iCs/>
          <w:lang w:val="en-CA"/>
        </w:rPr>
        <w:t>* Clearer communication of the translocation design (especially in the Introduction and Abstract),</w:t>
      </w:r>
    </w:p>
    <w:p w14:paraId="754F9B8A" w14:textId="77777777" w:rsidR="00A42A9C" w:rsidRPr="00935335" w:rsidRDefault="00A42A9C" w:rsidP="00A42A9C">
      <w:pPr>
        <w:rPr>
          <w:rFonts w:ascii="Times New Roman" w:hAnsi="Times New Roman" w:cs="Times New Roman"/>
          <w:i/>
          <w:iCs/>
          <w:lang w:val="en-CA"/>
        </w:rPr>
      </w:pPr>
      <w:r w:rsidRPr="00935335">
        <w:rPr>
          <w:rFonts w:ascii="Times New Roman" w:hAnsi="Times New Roman" w:cs="Times New Roman"/>
          <w:i/>
          <w:iCs/>
          <w:lang w:val="en-CA"/>
        </w:rPr>
        <w:t>* More cautious interpretation given small sample sizes and uncertainty in several analyses,</w:t>
      </w:r>
    </w:p>
    <w:p w14:paraId="0A0EEB0E" w14:textId="77777777" w:rsidR="00A42A9C" w:rsidRPr="00935335" w:rsidRDefault="00A42A9C" w:rsidP="00A42A9C">
      <w:pPr>
        <w:rPr>
          <w:rFonts w:ascii="Times New Roman" w:hAnsi="Times New Roman" w:cs="Times New Roman"/>
          <w:i/>
          <w:iCs/>
          <w:lang w:val="en-CA"/>
        </w:rPr>
      </w:pPr>
      <w:r w:rsidRPr="00935335">
        <w:rPr>
          <w:rFonts w:ascii="Times New Roman" w:hAnsi="Times New Roman" w:cs="Times New Roman"/>
          <w:i/>
          <w:iCs/>
          <w:lang w:val="en-CA"/>
        </w:rPr>
        <w:t>* Better acknowledgment of methodological limitations (e.g., spatial error vs. scale-of-effect claims, survival inference, correlated predictors), and</w:t>
      </w:r>
    </w:p>
    <w:p w14:paraId="795C3D8B" w14:textId="77777777" w:rsidR="00A42A9C" w:rsidRPr="00A42A9C" w:rsidRDefault="00A42A9C" w:rsidP="00A42A9C">
      <w:pPr>
        <w:rPr>
          <w:rFonts w:ascii="Times New Roman" w:hAnsi="Times New Roman" w:cs="Times New Roman"/>
          <w:i/>
          <w:iCs/>
          <w:lang w:val="en-CA"/>
        </w:rPr>
      </w:pPr>
      <w:r w:rsidRPr="00935335">
        <w:rPr>
          <w:rFonts w:ascii="Times New Roman" w:hAnsi="Times New Roman" w:cs="Times New Roman"/>
          <w:i/>
          <w:iCs/>
          <w:lang w:val="en-CA"/>
        </w:rPr>
        <w:t>* Improved organization and clarity in several sections.</w:t>
      </w:r>
    </w:p>
    <w:p w14:paraId="6089357D" w14:textId="583A7DD0" w:rsidR="00033BA8" w:rsidRPr="00A42A9C" w:rsidRDefault="00A42A9C" w:rsidP="7BE2C7F9">
      <w:pPr>
        <w:rPr>
          <w:rFonts w:ascii="Times New Roman" w:hAnsi="Times New Roman" w:cs="Times New Roman"/>
          <w:i/>
          <w:iCs/>
          <w:lang w:val="en-CA"/>
        </w:rPr>
      </w:pPr>
      <w:r w:rsidRPr="00A42A9C">
        <w:rPr>
          <w:rFonts w:ascii="Times New Roman" w:hAnsi="Times New Roman" w:cs="Times New Roman"/>
          <w:i/>
          <w:iCs/>
          <w:lang w:val="en-CA"/>
        </w:rPr>
        <w:t>I believe this manuscript has strong potential, and with careful revision it could make a valuable contribution.</w:t>
      </w:r>
    </w:p>
    <w:p w14:paraId="651DC14C" w14:textId="76F9A2AF" w:rsidR="57B975E3" w:rsidRPr="008029B0" w:rsidRDefault="57B975E3" w:rsidP="7BE2C7F9">
      <w:pPr>
        <w:rPr>
          <w:rFonts w:ascii="Times New Roman" w:hAnsi="Times New Roman" w:cs="Times New Roman"/>
          <w:color w:val="215E99" w:themeColor="text2" w:themeTint="BF"/>
          <w:lang w:val="en-CA"/>
        </w:rPr>
      </w:pPr>
      <w:r w:rsidRPr="008029B0">
        <w:rPr>
          <w:rFonts w:ascii="Times New Roman" w:hAnsi="Times New Roman" w:cs="Times New Roman"/>
          <w:color w:val="215E99" w:themeColor="text2" w:themeTint="BF"/>
          <w:lang w:val="en-CA"/>
        </w:rPr>
        <w:t xml:space="preserve">We thank the reviewer for their insightful comments and critiques which have </w:t>
      </w:r>
      <w:r w:rsidR="0AFE599C" w:rsidRPr="008029B0">
        <w:rPr>
          <w:rFonts w:ascii="Times New Roman" w:hAnsi="Times New Roman" w:cs="Times New Roman"/>
          <w:color w:val="215E99" w:themeColor="text2" w:themeTint="BF"/>
          <w:lang w:val="en-CA"/>
        </w:rPr>
        <w:t>undoubtedly</w:t>
      </w:r>
      <w:r w:rsidRPr="008029B0">
        <w:rPr>
          <w:rFonts w:ascii="Times New Roman" w:hAnsi="Times New Roman" w:cs="Times New Roman"/>
          <w:color w:val="215E99" w:themeColor="text2" w:themeTint="BF"/>
          <w:lang w:val="en-CA"/>
        </w:rPr>
        <w:t xml:space="preserve"> improved the manuscript greatly. We have provided further details below on how each of the ma</w:t>
      </w:r>
      <w:r w:rsidR="535EC6E3" w:rsidRPr="008029B0">
        <w:rPr>
          <w:rFonts w:ascii="Times New Roman" w:hAnsi="Times New Roman" w:cs="Times New Roman"/>
          <w:color w:val="215E99" w:themeColor="text2" w:themeTint="BF"/>
          <w:lang w:val="en-CA"/>
        </w:rPr>
        <w:t>jor and specific comments below.</w:t>
      </w:r>
    </w:p>
    <w:p w14:paraId="21160AC4" w14:textId="17689EAB" w:rsidR="7BE2C7F9" w:rsidRDefault="7BE2C7F9" w:rsidP="7BE2C7F9">
      <w:pPr>
        <w:rPr>
          <w:rFonts w:ascii="Times New Roman" w:hAnsi="Times New Roman" w:cs="Times New Roman"/>
          <w:i/>
          <w:iCs/>
          <w:lang w:val="en-CA"/>
        </w:rPr>
      </w:pPr>
    </w:p>
    <w:p w14:paraId="3AD66E0A" w14:textId="77777777" w:rsidR="008029B0" w:rsidRDefault="008029B0" w:rsidP="7BE2C7F9">
      <w:pPr>
        <w:rPr>
          <w:rFonts w:ascii="Times New Roman" w:hAnsi="Times New Roman" w:cs="Times New Roman"/>
          <w:i/>
          <w:iCs/>
          <w:lang w:val="en-CA"/>
        </w:rPr>
      </w:pPr>
    </w:p>
    <w:p w14:paraId="5DCF56B2"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lastRenderedPageBreak/>
        <w:t>Major comments</w:t>
      </w:r>
    </w:p>
    <w:p w14:paraId="763DC613"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1. Clarify the experimental (translocation) design in the Introduction and Abstract</w:t>
      </w:r>
    </w:p>
    <w:p w14:paraId="3AE4B7D2"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 central strength of this study is that it uses a translocation design, not simply an observational comparison among sites. However, this is not clearly communicated in the Introduction or Abstract, which currently read as though birds were simply tracked across sites. This is a small change that would substantially improve clarity.</w:t>
      </w:r>
    </w:p>
    <w:p w14:paraId="736CC2EF"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Because this affects how readers interpret inference, I strongly recommend:</w:t>
      </w:r>
    </w:p>
    <w:p w14:paraId="2E7F4E40"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Explicitly describing this as a translocation experiment in the final paragraph of the Introduction.</w:t>
      </w:r>
    </w:p>
    <w:p w14:paraId="49BCB915" w14:textId="67F09703" w:rsidR="00033BA8" w:rsidRDefault="2BA69EC2"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thank the reviewer for this valuable insight.</w:t>
      </w:r>
      <w:r w:rsidR="1D5A1BDA" w:rsidRPr="7BE2C7F9">
        <w:rPr>
          <w:rFonts w:ascii="Times New Roman" w:hAnsi="Times New Roman" w:cs="Times New Roman"/>
          <w:color w:val="215E99" w:themeColor="text2" w:themeTint="BF"/>
          <w:lang w:val="en-CA"/>
        </w:rPr>
        <w:t xml:space="preserve"> </w:t>
      </w:r>
      <w:r w:rsidR="00352E22" w:rsidRPr="7BE2C7F9">
        <w:rPr>
          <w:rFonts w:ascii="Times New Roman" w:hAnsi="Times New Roman" w:cs="Times New Roman"/>
          <w:color w:val="215E99" w:themeColor="text2" w:themeTint="BF"/>
          <w:lang w:val="en-CA"/>
        </w:rPr>
        <w:t>And have</w:t>
      </w:r>
      <w:r w:rsidRPr="7BE2C7F9">
        <w:rPr>
          <w:rFonts w:ascii="Times New Roman" w:hAnsi="Times New Roman" w:cs="Times New Roman"/>
          <w:color w:val="215E99" w:themeColor="text2" w:themeTint="BF"/>
          <w:lang w:val="en-CA"/>
        </w:rPr>
        <w:t xml:space="preserve"> revised the last paragraph of the introduction to explicitly describe the </w:t>
      </w:r>
      <w:r w:rsidR="37D3E733" w:rsidRPr="7BE2C7F9">
        <w:rPr>
          <w:rFonts w:ascii="Times New Roman" w:hAnsi="Times New Roman" w:cs="Times New Roman"/>
          <w:color w:val="215E99" w:themeColor="text2" w:themeTint="BF"/>
          <w:lang w:val="en-CA"/>
        </w:rPr>
        <w:t xml:space="preserve">nature of the </w:t>
      </w:r>
      <w:r w:rsidRPr="7BE2C7F9">
        <w:rPr>
          <w:rFonts w:ascii="Times New Roman" w:hAnsi="Times New Roman" w:cs="Times New Roman"/>
          <w:color w:val="215E99" w:themeColor="text2" w:themeTint="BF"/>
          <w:lang w:val="en-CA"/>
        </w:rPr>
        <w:t>translocation experiment</w:t>
      </w:r>
      <w:r w:rsidR="2D9ED620" w:rsidRPr="7BE2C7F9">
        <w:rPr>
          <w:rFonts w:ascii="Times New Roman" w:hAnsi="Times New Roman" w:cs="Times New Roman"/>
          <w:color w:val="215E99" w:themeColor="text2" w:themeTint="BF"/>
          <w:lang w:val="en-CA"/>
        </w:rPr>
        <w:t xml:space="preserve"> to</w:t>
      </w:r>
      <w:r w:rsidRPr="7BE2C7F9">
        <w:rPr>
          <w:rFonts w:ascii="Times New Roman" w:hAnsi="Times New Roman" w:cs="Times New Roman"/>
          <w:color w:val="215E99" w:themeColor="text2" w:themeTint="BF"/>
          <w:lang w:val="en-CA"/>
        </w:rPr>
        <w:t xml:space="preserve"> improv</w:t>
      </w:r>
      <w:r w:rsidR="447A1B82" w:rsidRPr="7BE2C7F9">
        <w:rPr>
          <w:rFonts w:ascii="Times New Roman" w:hAnsi="Times New Roman" w:cs="Times New Roman"/>
          <w:color w:val="215E99" w:themeColor="text2" w:themeTint="BF"/>
          <w:lang w:val="en-CA"/>
        </w:rPr>
        <w:t>e</w:t>
      </w:r>
      <w:r w:rsidR="552620BF" w:rsidRPr="7BE2C7F9">
        <w:rPr>
          <w:rFonts w:ascii="Times New Roman" w:hAnsi="Times New Roman" w:cs="Times New Roman"/>
          <w:color w:val="215E99" w:themeColor="text2" w:themeTint="BF"/>
          <w:lang w:val="en-CA"/>
        </w:rPr>
        <w:t xml:space="preserve"> the</w:t>
      </w:r>
      <w:r w:rsidRPr="7BE2C7F9">
        <w:rPr>
          <w:rFonts w:ascii="Times New Roman" w:hAnsi="Times New Roman" w:cs="Times New Roman"/>
          <w:color w:val="215E99" w:themeColor="text2" w:themeTint="BF"/>
          <w:lang w:val="en-CA"/>
        </w:rPr>
        <w:t xml:space="preserve"> clarity</w:t>
      </w:r>
      <w:r w:rsidR="5B698660" w:rsidRPr="7BE2C7F9">
        <w:rPr>
          <w:rFonts w:ascii="Times New Roman" w:hAnsi="Times New Roman" w:cs="Times New Roman"/>
          <w:color w:val="215E99" w:themeColor="text2" w:themeTint="BF"/>
          <w:lang w:val="en-CA"/>
        </w:rPr>
        <w:t xml:space="preserve"> of this aspect of the study</w:t>
      </w:r>
      <w:r w:rsidRPr="7BE2C7F9">
        <w:rPr>
          <w:rFonts w:ascii="Times New Roman" w:hAnsi="Times New Roman" w:cs="Times New Roman"/>
          <w:color w:val="215E99" w:themeColor="text2" w:themeTint="BF"/>
          <w:lang w:val="en-CA"/>
        </w:rPr>
        <w:t>.</w:t>
      </w:r>
    </w:p>
    <w:p w14:paraId="3C1BAF27" w14:textId="77777777" w:rsidR="002B4824" w:rsidRPr="00033BA8" w:rsidRDefault="002B4824" w:rsidP="00A42A9C">
      <w:pPr>
        <w:rPr>
          <w:rFonts w:ascii="Times New Roman" w:hAnsi="Times New Roman" w:cs="Times New Roman"/>
          <w:color w:val="215E99" w:themeColor="text2" w:themeTint="BF"/>
          <w:lang w:val="en-CA"/>
        </w:rPr>
      </w:pPr>
    </w:p>
    <w:p w14:paraId="64E9B7A7" w14:textId="77777777" w:rsidR="00A42A9C" w:rsidRDefault="51694F1D" w:rsidP="7BE2C7F9">
      <w:pPr>
        <w:rPr>
          <w:rFonts w:ascii="Times New Roman" w:hAnsi="Times New Roman" w:cs="Times New Roman"/>
          <w:i/>
          <w:iCs/>
          <w:lang w:val="en-CA"/>
        </w:rPr>
      </w:pPr>
      <w:r w:rsidRPr="7BE2C7F9">
        <w:rPr>
          <w:rFonts w:ascii="Times New Roman" w:hAnsi="Times New Roman" w:cs="Times New Roman"/>
          <w:i/>
          <w:iCs/>
          <w:lang w:val="en-CA"/>
        </w:rPr>
        <w:t>* Revising the Abstract to state clearly that birds were captured at a peri-urban site and experimentally released into suburban and urban sites. (see minor comments for wording suggestion)</w:t>
      </w:r>
    </w:p>
    <w:p w14:paraId="06DA73FE" w14:textId="482357D8" w:rsidR="00AA2758" w:rsidRDefault="37FE34D4"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have revised the abstract with the suggested wording the reviewer provided in their minor comment section below, with thanks!</w:t>
      </w:r>
    </w:p>
    <w:p w14:paraId="6B5E21F2" w14:textId="77777777" w:rsidR="002B4824" w:rsidRPr="00AA2758" w:rsidRDefault="002B4824" w:rsidP="00A42A9C">
      <w:pPr>
        <w:rPr>
          <w:rFonts w:ascii="Times New Roman" w:hAnsi="Times New Roman" w:cs="Times New Roman"/>
          <w:color w:val="215E99" w:themeColor="text2" w:themeTint="BF"/>
          <w:lang w:val="en-CA"/>
        </w:rPr>
      </w:pPr>
    </w:p>
    <w:p w14:paraId="753769AA"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This design is a major strength and should be foregrounded rather than obscured.</w:t>
      </w:r>
    </w:p>
    <w:p w14:paraId="64F0E146" w14:textId="77777777" w:rsidR="00AA2758" w:rsidRPr="00A42A9C" w:rsidRDefault="00AA2758" w:rsidP="00A42A9C">
      <w:pPr>
        <w:rPr>
          <w:rFonts w:ascii="Times New Roman" w:hAnsi="Times New Roman" w:cs="Times New Roman"/>
          <w:i/>
          <w:iCs/>
          <w:lang w:val="en-CA"/>
        </w:rPr>
      </w:pPr>
    </w:p>
    <w:p w14:paraId="69DDA374"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2. Strength of inference vs. sample size and uncertainty</w:t>
      </w:r>
    </w:p>
    <w:p w14:paraId="76D48D5A"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Several key conclusions (e.g., larger home ranges in urban birds, mechanistic explanations for movement, survival differences) rely on small sample sizes for suburban (n = 13) and especially urban birds (n = 9), combined with large variance. While I appreciate the logistical difficulty of telemetry work and do not view this as a fatal flaw, I do think the manuscript currently overstates the strength of inference in places.</w:t>
      </w:r>
    </w:p>
    <w:p w14:paraId="533FAB55"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Across the Results and Discussion, I encourage the authors to:</w:t>
      </w:r>
    </w:p>
    <w:p w14:paraId="4C9CBC76" w14:textId="77777777" w:rsidR="00A42A9C" w:rsidRPr="00F56892" w:rsidRDefault="00A42A9C" w:rsidP="00A42A9C">
      <w:pPr>
        <w:rPr>
          <w:rFonts w:ascii="Times New Roman" w:hAnsi="Times New Roman" w:cs="Times New Roman"/>
          <w:i/>
          <w:iCs/>
          <w:lang w:val="en-CA"/>
        </w:rPr>
      </w:pPr>
      <w:r w:rsidRPr="00F56892">
        <w:rPr>
          <w:rFonts w:ascii="Times New Roman" w:hAnsi="Times New Roman" w:cs="Times New Roman"/>
          <w:i/>
          <w:iCs/>
          <w:lang w:val="en-CA"/>
        </w:rPr>
        <w:t>* More clearly acknowledge uncertainty,</w:t>
      </w:r>
    </w:p>
    <w:p w14:paraId="33F6D9E1" w14:textId="77777777" w:rsidR="00A42A9C" w:rsidRPr="00F56892" w:rsidRDefault="00A42A9C" w:rsidP="00A42A9C">
      <w:pPr>
        <w:rPr>
          <w:rFonts w:ascii="Times New Roman" w:hAnsi="Times New Roman" w:cs="Times New Roman"/>
          <w:i/>
          <w:iCs/>
          <w:lang w:val="en-CA"/>
        </w:rPr>
      </w:pPr>
      <w:r w:rsidRPr="00F56892">
        <w:rPr>
          <w:rFonts w:ascii="Times New Roman" w:hAnsi="Times New Roman" w:cs="Times New Roman"/>
          <w:i/>
          <w:iCs/>
          <w:lang w:val="en-CA"/>
        </w:rPr>
        <w:t>* Avoid strong causal language where the data are correlative or underpowered, and</w:t>
      </w:r>
    </w:p>
    <w:p w14:paraId="20114C81" w14:textId="77777777" w:rsidR="00A42A9C" w:rsidRPr="00A42A9C" w:rsidRDefault="00A42A9C" w:rsidP="00A42A9C">
      <w:pPr>
        <w:rPr>
          <w:rFonts w:ascii="Times New Roman" w:hAnsi="Times New Roman" w:cs="Times New Roman"/>
          <w:i/>
          <w:iCs/>
          <w:lang w:val="en-CA"/>
        </w:rPr>
      </w:pPr>
      <w:r w:rsidRPr="00F56892">
        <w:rPr>
          <w:rFonts w:ascii="Times New Roman" w:hAnsi="Times New Roman" w:cs="Times New Roman"/>
          <w:i/>
          <w:iCs/>
          <w:lang w:val="en-CA"/>
        </w:rPr>
        <w:t>* Frame mechanistic explanations more explicitly as hypotheses rather than conclusions.</w:t>
      </w:r>
    </w:p>
    <w:p w14:paraId="60B0A19D" w14:textId="4A900BDA" w:rsidR="00AA2758" w:rsidRPr="00A42A9C" w:rsidRDefault="00A42A9C" w:rsidP="7BE2C7F9">
      <w:pPr>
        <w:rPr>
          <w:rFonts w:ascii="Times New Roman" w:hAnsi="Times New Roman" w:cs="Times New Roman"/>
          <w:i/>
          <w:iCs/>
          <w:lang w:val="en-CA"/>
        </w:rPr>
      </w:pPr>
      <w:r w:rsidRPr="00A42A9C">
        <w:rPr>
          <w:rFonts w:ascii="Times New Roman" w:hAnsi="Times New Roman" w:cs="Times New Roman"/>
          <w:i/>
          <w:iCs/>
          <w:lang w:val="en-CA"/>
        </w:rPr>
        <w:t>This applies especially to the home range comparisons, survival interpretation, feeder mechanisms, and scale-of-effect results. More information is including below in my minor comments.</w:t>
      </w:r>
    </w:p>
    <w:p w14:paraId="42916D66" w14:textId="5F6A294C" w:rsidR="29CBF3F2" w:rsidRPr="00893F61" w:rsidRDefault="29CBF3F2" w:rsidP="7BE2C7F9">
      <w:pPr>
        <w:rPr>
          <w:rFonts w:ascii="Times New Roman" w:hAnsi="Times New Roman" w:cs="Times New Roman"/>
          <w:color w:val="215E99" w:themeColor="text2" w:themeTint="BF"/>
          <w:lang w:val="en-CA"/>
        </w:rPr>
      </w:pPr>
      <w:r w:rsidRPr="00893F61">
        <w:rPr>
          <w:rFonts w:ascii="Times New Roman" w:hAnsi="Times New Roman" w:cs="Times New Roman"/>
          <w:color w:val="215E99" w:themeColor="text2" w:themeTint="BF"/>
          <w:lang w:val="en-CA"/>
        </w:rPr>
        <w:t xml:space="preserve">We thank the reviewer for highlighting these shortcomings and have addressed all these issues throughout the paper. Specific changes are further detailed in </w:t>
      </w:r>
      <w:r w:rsidR="3A01CF3E" w:rsidRPr="00893F61">
        <w:rPr>
          <w:rFonts w:ascii="Times New Roman" w:hAnsi="Times New Roman" w:cs="Times New Roman"/>
          <w:color w:val="215E99" w:themeColor="text2" w:themeTint="BF"/>
          <w:lang w:val="en-CA"/>
        </w:rPr>
        <w:t>the responses in the minor section comment below.</w:t>
      </w:r>
    </w:p>
    <w:p w14:paraId="355A05B3" w14:textId="59833742" w:rsidR="7BE2C7F9" w:rsidRDefault="7BE2C7F9" w:rsidP="7BE2C7F9">
      <w:pPr>
        <w:rPr>
          <w:rFonts w:ascii="Times New Roman" w:hAnsi="Times New Roman" w:cs="Times New Roman"/>
          <w:i/>
          <w:iCs/>
          <w:lang w:val="en-CA"/>
        </w:rPr>
      </w:pPr>
    </w:p>
    <w:p w14:paraId="60ED6920"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3. Scale-of-effect analyses and spatial precision</w:t>
      </w:r>
    </w:p>
    <w:p w14:paraId="0EE6D5EE"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The manuscript places substantial interpretive weight on identifying 25 m vs. 50 m as "best" spatial scales. However:</w:t>
      </w:r>
    </w:p>
    <w:p w14:paraId="48A9D51E"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Predictors extracted from nested buffers (25, 50, 100, 200 m) are likely to be highly correlated.</w:t>
      </w:r>
    </w:p>
    <w:p w14:paraId="52807A63" w14:textId="311C0A3F" w:rsidR="00AA2758" w:rsidRDefault="78E1ECB1"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thank the reviewer for this comment, and we agree that we should include correlation between the nested buffers. As we are not including variables from different scales within the same model, cross-scale correlations shouldn’t inflate within-model multicollinearity.</w:t>
      </w:r>
      <w:r w:rsidR="1E4BCA4F" w:rsidRPr="7BE2C7F9">
        <w:rPr>
          <w:rFonts w:ascii="Times New Roman" w:hAnsi="Times New Roman" w:cs="Times New Roman"/>
          <w:color w:val="215E99" w:themeColor="text2" w:themeTint="BF"/>
          <w:lang w:val="en-CA"/>
        </w:rPr>
        <w:t xml:space="preserve"> We highlight that the buffer comparison is more of a scale-selection exercise rather than a multi-</w:t>
      </w:r>
      <w:r w:rsidR="1E4BCA4F" w:rsidRPr="7BE2C7F9">
        <w:rPr>
          <w:rFonts w:ascii="Times New Roman" w:hAnsi="Times New Roman" w:cs="Times New Roman"/>
          <w:color w:val="215E99" w:themeColor="text2" w:themeTint="BF"/>
          <w:lang w:val="en-CA"/>
        </w:rPr>
        <w:lastRenderedPageBreak/>
        <w:t>scale additive approach.</w:t>
      </w:r>
      <w:r w:rsidR="5EB238ED" w:rsidRPr="7BE2C7F9">
        <w:rPr>
          <w:rFonts w:ascii="Times New Roman" w:hAnsi="Times New Roman" w:cs="Times New Roman"/>
          <w:color w:val="215E99" w:themeColor="text2" w:themeTint="BF"/>
          <w:lang w:val="en-CA"/>
        </w:rPr>
        <w:t xml:space="preserve"> This scale-of-effect approach </w:t>
      </w:r>
      <w:r w:rsidR="219D3690" w:rsidRPr="7BE2C7F9">
        <w:rPr>
          <w:rFonts w:ascii="Times New Roman" w:hAnsi="Times New Roman" w:cs="Times New Roman"/>
          <w:color w:val="215E99" w:themeColor="text2" w:themeTint="BF"/>
          <w:lang w:val="en-CA"/>
        </w:rPr>
        <w:t xml:space="preserve">(Martin and Fahrig 2012) is commonly used as a data driven approach to determine </w:t>
      </w:r>
      <w:r w:rsidR="7DE7C4DB" w:rsidRPr="7BE2C7F9">
        <w:rPr>
          <w:rFonts w:ascii="Times New Roman" w:hAnsi="Times New Roman" w:cs="Times New Roman"/>
          <w:color w:val="215E99" w:themeColor="text2" w:themeTint="BF"/>
          <w:lang w:val="en-CA"/>
        </w:rPr>
        <w:t>scale of landscape level effects in species-habitat models.</w:t>
      </w:r>
    </w:p>
    <w:p w14:paraId="0C9C07E0" w14:textId="77777777" w:rsidR="002B4824" w:rsidRPr="00DB4DC0" w:rsidRDefault="002B4824" w:rsidP="00A42A9C">
      <w:pPr>
        <w:rPr>
          <w:rFonts w:ascii="Times New Roman" w:hAnsi="Times New Roman" w:cs="Times New Roman"/>
          <w:color w:val="215E99" w:themeColor="text2" w:themeTint="BF"/>
          <w:lang w:val="en-CA"/>
        </w:rPr>
      </w:pPr>
    </w:p>
    <w:p w14:paraId="5B8D16F2" w14:textId="3B187B0D"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Telemetry spatial error (~10-15 m) approaches the difference between focal scales (25 vs. 50 m).</w:t>
      </w:r>
      <w:r w:rsidR="002B4824">
        <w:rPr>
          <w:rFonts w:ascii="Times New Roman" w:hAnsi="Times New Roman" w:cs="Times New Roman"/>
          <w:i/>
          <w:iCs/>
          <w:lang w:val="en-CA"/>
        </w:rPr>
        <w:t xml:space="preserve"> </w:t>
      </w:r>
      <w:r w:rsidRPr="00A42A9C">
        <w:rPr>
          <w:rFonts w:ascii="Times New Roman" w:hAnsi="Times New Roman" w:cs="Times New Roman"/>
          <w:i/>
          <w:iCs/>
          <w:lang w:val="en-CA"/>
        </w:rPr>
        <w:t>This makes fine-scale distinctions potentially unstable and overprecise.</w:t>
      </w:r>
    </w:p>
    <w:p w14:paraId="4EB6324E"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I strongly encourage:</w:t>
      </w:r>
    </w:p>
    <w:p w14:paraId="3EB4C5DC"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Reporting correlations among predictors across scales (or otherwise addressing cross-scale dependence),</w:t>
      </w:r>
    </w:p>
    <w:p w14:paraId="60730DBE" w14:textId="5274C6CA" w:rsidR="002B4824" w:rsidRDefault="002B4824" w:rsidP="00A42A9C">
      <w:pPr>
        <w:rPr>
          <w:rFonts w:ascii="Times New Roman" w:hAnsi="Times New Roman" w:cs="Times New Roman"/>
          <w:color w:val="215E99" w:themeColor="text2" w:themeTint="BF"/>
          <w:lang w:val="en-CA"/>
        </w:rPr>
      </w:pPr>
      <w:r w:rsidRPr="002B4824">
        <w:rPr>
          <w:rFonts w:ascii="Times New Roman" w:hAnsi="Times New Roman" w:cs="Times New Roman"/>
          <w:color w:val="215E99" w:themeColor="text2" w:themeTint="BF"/>
          <w:lang w:val="en-CA"/>
        </w:rPr>
        <w:t>We thank the reviewer for this insight, we agree with the suggested addition and as a result, we have included a new paragraph to report the correlation between the buffer zones with more precision.</w:t>
      </w:r>
    </w:p>
    <w:p w14:paraId="2BC338B8" w14:textId="77777777" w:rsidR="002B4824" w:rsidRPr="002B4824" w:rsidRDefault="002B4824" w:rsidP="00A42A9C">
      <w:pPr>
        <w:rPr>
          <w:rFonts w:ascii="Times New Roman" w:hAnsi="Times New Roman" w:cs="Times New Roman"/>
          <w:color w:val="215E99" w:themeColor="text2" w:themeTint="BF"/>
          <w:lang w:val="en-CA"/>
        </w:rPr>
      </w:pPr>
    </w:p>
    <w:p w14:paraId="38175580"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Acknowledging explicitly that scale-of-effect results should be interpreted as "generally fine-scale" rather than precise distances, and</w:t>
      </w:r>
    </w:p>
    <w:p w14:paraId="3545B9CE" w14:textId="12B56C6D" w:rsidR="002B4824" w:rsidRPr="002B4824" w:rsidRDefault="002B4824" w:rsidP="00A42A9C">
      <w:pPr>
        <w:rPr>
          <w:rFonts w:ascii="Times New Roman" w:hAnsi="Times New Roman" w:cs="Times New Roman"/>
          <w:color w:val="215E99" w:themeColor="text2" w:themeTint="BF"/>
          <w:lang w:val="en-CA"/>
        </w:rPr>
      </w:pPr>
      <w:r w:rsidRPr="002B4824">
        <w:rPr>
          <w:rFonts w:ascii="Times New Roman" w:hAnsi="Times New Roman" w:cs="Times New Roman"/>
          <w:color w:val="215E99" w:themeColor="text2" w:themeTint="BF"/>
          <w:lang w:val="en-CA"/>
        </w:rPr>
        <w:t>We appreciate this comment and have, in accordance, added information for the reader to clarify that the results centered around scale-of-effect are not precise ecological thresholds.</w:t>
      </w:r>
    </w:p>
    <w:p w14:paraId="7B78808B" w14:textId="77777777" w:rsidR="002B4824" w:rsidRPr="002B4824" w:rsidRDefault="002B4824" w:rsidP="00A42A9C">
      <w:pPr>
        <w:rPr>
          <w:rFonts w:ascii="Times New Roman" w:hAnsi="Times New Roman" w:cs="Times New Roman"/>
          <w:lang w:val="en-CA"/>
        </w:rPr>
      </w:pPr>
    </w:p>
    <w:p w14:paraId="7237DB66"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Tempering mechanistic or conservation claims that depend heavily on distinguishing 25 m vs. 50 m.</w:t>
      </w:r>
    </w:p>
    <w:p w14:paraId="615CE759" w14:textId="49E381E7" w:rsidR="002B4824" w:rsidRPr="002B4824" w:rsidRDefault="002B4824" w:rsidP="00A42A9C">
      <w:pPr>
        <w:rPr>
          <w:rFonts w:ascii="Times New Roman" w:hAnsi="Times New Roman" w:cs="Times New Roman"/>
          <w:color w:val="215E99" w:themeColor="text2" w:themeTint="BF"/>
          <w:lang w:val="en-CA"/>
        </w:rPr>
      </w:pPr>
      <w:r w:rsidRPr="002B4824">
        <w:rPr>
          <w:rFonts w:ascii="Times New Roman" w:hAnsi="Times New Roman" w:cs="Times New Roman"/>
          <w:color w:val="215E99" w:themeColor="text2" w:themeTint="BF"/>
          <w:lang w:val="en-CA"/>
        </w:rPr>
        <w:t>We agree with the reviewer’s comments and have, throughout the discussion, adjusted phrasing as to tamper bold or over-confident claims.</w:t>
      </w:r>
    </w:p>
    <w:p w14:paraId="3DADA225" w14:textId="77777777" w:rsidR="002B4824" w:rsidRDefault="002B4824" w:rsidP="00A42A9C">
      <w:pPr>
        <w:rPr>
          <w:rFonts w:ascii="Times New Roman" w:hAnsi="Times New Roman" w:cs="Times New Roman"/>
          <w:i/>
          <w:iCs/>
          <w:lang w:val="en-CA"/>
        </w:rPr>
      </w:pPr>
    </w:p>
    <w:p w14:paraId="63E8D854" w14:textId="37FB45B2"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4. Survival interpretation requires more caution</w:t>
      </w:r>
    </w:p>
    <w:p w14:paraId="76C00D84"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The apparent survival analysis is interesting, but the manuscript currently interprets differences as though they reflect true mortality patterns, when in fact most losses reflect missing individuals and the authors acknowledge possible emigration beyond monitoring areas.</w:t>
      </w:r>
    </w:p>
    <w:p w14:paraId="40D37C96"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These patterns are worth reporting, but should be framed more cautiously:</w:t>
      </w:r>
    </w:p>
    <w:p w14:paraId="0C5F5518" w14:textId="77777777" w:rsidR="00A42A9C" w:rsidRPr="00352E22" w:rsidRDefault="00A42A9C" w:rsidP="00A42A9C">
      <w:pPr>
        <w:rPr>
          <w:rFonts w:ascii="Times New Roman" w:hAnsi="Times New Roman" w:cs="Times New Roman"/>
          <w:i/>
          <w:iCs/>
          <w:lang w:val="en-CA"/>
        </w:rPr>
      </w:pPr>
      <w:r w:rsidRPr="00352E22">
        <w:rPr>
          <w:rFonts w:ascii="Times New Roman" w:hAnsi="Times New Roman" w:cs="Times New Roman"/>
          <w:i/>
          <w:iCs/>
          <w:lang w:val="en-CA"/>
        </w:rPr>
        <w:t>* Avoid implying strong causal conclusions (e.g., urban mortality drivers)</w:t>
      </w:r>
    </w:p>
    <w:p w14:paraId="405041F3" w14:textId="77777777" w:rsidR="00A42A9C" w:rsidRPr="00352E22" w:rsidRDefault="00A42A9C" w:rsidP="00A42A9C">
      <w:pPr>
        <w:rPr>
          <w:rFonts w:ascii="Times New Roman" w:hAnsi="Times New Roman" w:cs="Times New Roman"/>
          <w:i/>
          <w:iCs/>
          <w:lang w:val="en-CA"/>
        </w:rPr>
      </w:pPr>
      <w:r w:rsidRPr="00352E22">
        <w:rPr>
          <w:rFonts w:ascii="Times New Roman" w:hAnsi="Times New Roman" w:cs="Times New Roman"/>
          <w:i/>
          <w:iCs/>
          <w:lang w:val="en-CA"/>
        </w:rPr>
        <w:t>* Present these mechanisms as plausible hypotheses</w:t>
      </w:r>
    </w:p>
    <w:p w14:paraId="61FEE503" w14:textId="4FA0188B" w:rsidR="00A42A9C" w:rsidRPr="003D3D1E" w:rsidRDefault="51694F1D" w:rsidP="00A42A9C">
      <w:pPr>
        <w:rPr>
          <w:lang w:val="en-CA"/>
        </w:rPr>
      </w:pPr>
      <w:r w:rsidRPr="00352E22">
        <w:rPr>
          <w:rFonts w:ascii="Times New Roman" w:hAnsi="Times New Roman" w:cs="Times New Roman"/>
          <w:i/>
          <w:iCs/>
          <w:lang w:val="en-CA"/>
        </w:rPr>
        <w:t>* More clearly acknowledge uncertainty in apparent survival estimates</w:t>
      </w:r>
    </w:p>
    <w:p w14:paraId="748D9CAE" w14:textId="1DBF2993" w:rsidR="3AA5976F" w:rsidRPr="00893F61" w:rsidRDefault="3AA5976F" w:rsidP="7BE2C7F9">
      <w:pPr>
        <w:rPr>
          <w:rFonts w:ascii="Times New Roman" w:hAnsi="Times New Roman" w:cs="Times New Roman"/>
          <w:color w:val="215E99" w:themeColor="text2" w:themeTint="BF"/>
          <w:lang w:val="en-CA"/>
        </w:rPr>
      </w:pPr>
      <w:r w:rsidRPr="00893F61">
        <w:rPr>
          <w:rFonts w:ascii="Times New Roman" w:hAnsi="Times New Roman" w:cs="Times New Roman"/>
          <w:color w:val="215E99" w:themeColor="text2" w:themeTint="BF"/>
          <w:lang w:val="en-CA"/>
        </w:rPr>
        <w:t>We thank the reviewer for this critique and have sought to use language and include additional information to be more cautious in the framing of the survival interpretation throughout the paper. We pr</w:t>
      </w:r>
      <w:r w:rsidR="082A7B27" w:rsidRPr="00893F61">
        <w:rPr>
          <w:rFonts w:ascii="Times New Roman" w:hAnsi="Times New Roman" w:cs="Times New Roman"/>
          <w:color w:val="215E99" w:themeColor="text2" w:themeTint="BF"/>
          <w:lang w:val="en-CA"/>
        </w:rPr>
        <w:t>ovide more detailed information in the response to the minor comments below on this subject.</w:t>
      </w:r>
    </w:p>
    <w:p w14:paraId="7E6C5BD7" w14:textId="77777777" w:rsidR="00BA0467" w:rsidRDefault="00BA0467" w:rsidP="00A42A9C">
      <w:pPr>
        <w:rPr>
          <w:rFonts w:ascii="Times New Roman" w:hAnsi="Times New Roman" w:cs="Times New Roman"/>
          <w:i/>
          <w:iCs/>
          <w:lang w:val="en-CA"/>
        </w:rPr>
      </w:pPr>
    </w:p>
    <w:p w14:paraId="0AA486D9" w14:textId="07205513"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5. Broader generalization and conservation implications</w:t>
      </w:r>
    </w:p>
    <w:p w14:paraId="64D5F5BE"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Northern Cardinals are abundant, increasing, and highly synanthropic. They are a useful model for studying behavioral flexibility in urban environments, but they are not (likely) representative of conservation-sensitive urban species.</w:t>
      </w:r>
    </w:p>
    <w:p w14:paraId="7F415BBA"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I encourage the authors to:</w:t>
      </w:r>
    </w:p>
    <w:p w14:paraId="0968E962"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More explicitly acknowledge this limitation, and</w:t>
      </w:r>
    </w:p>
    <w:p w14:paraId="18CDFCFE"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Avoid overgeneralizing management implications to urban biodiversity broadly.</w:t>
      </w:r>
    </w:p>
    <w:p w14:paraId="6D5459BC" w14:textId="4904DDC6" w:rsidR="00843BB5" w:rsidRPr="00843BB5" w:rsidRDefault="328613CC"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thank the reviewer for this insightful comment. We have addressed this comment in the Implications section by </w:t>
      </w:r>
      <w:r w:rsidR="7561B2C0" w:rsidRPr="7BE2C7F9">
        <w:rPr>
          <w:rFonts w:ascii="Times New Roman" w:hAnsi="Times New Roman" w:cs="Times New Roman"/>
          <w:color w:val="215E99" w:themeColor="text2" w:themeTint="BF"/>
          <w:lang w:val="en-CA"/>
        </w:rPr>
        <w:t xml:space="preserve">tempering </w:t>
      </w:r>
      <w:r w:rsidRPr="7BE2C7F9">
        <w:rPr>
          <w:rFonts w:ascii="Times New Roman" w:hAnsi="Times New Roman" w:cs="Times New Roman"/>
          <w:color w:val="215E99" w:themeColor="text2" w:themeTint="BF"/>
          <w:lang w:val="en-CA"/>
        </w:rPr>
        <w:t>the statements made and rephrased sections about conservation-sensitive species to reflect the suggestions made.</w:t>
      </w:r>
    </w:p>
    <w:p w14:paraId="316F4C14"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lastRenderedPageBreak/>
        <w:t>----------</w:t>
      </w:r>
    </w:p>
    <w:p w14:paraId="15C670C3"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Specific comments (by section)</w:t>
      </w:r>
    </w:p>
    <w:p w14:paraId="78E0A5FA"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Note to authors - this manuscript is built on excellent fieldwork and addresses a valuable question. My comments are aimed primarily at improving clarity, aligning interpretation with evidence, and strengthening the manuscript's conceptual rigor. With thoughtful revision, I believe this could become a strong contribution to the urban and avian ecology literature.</w:t>
      </w:r>
    </w:p>
    <w:p w14:paraId="5D4C706A" w14:textId="77777777" w:rsidR="00A42A9C" w:rsidRPr="00A42A9C" w:rsidRDefault="00A42A9C" w:rsidP="00A42A9C">
      <w:pPr>
        <w:rPr>
          <w:rFonts w:ascii="Times New Roman" w:hAnsi="Times New Roman" w:cs="Times New Roman"/>
          <w:i/>
          <w:iCs/>
          <w:lang w:val="en-CA"/>
        </w:rPr>
      </w:pPr>
    </w:p>
    <w:p w14:paraId="58817171"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Abstract</w:t>
      </w:r>
    </w:p>
    <w:p w14:paraId="78E9DB35"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11: "Habitat selection occurred at the smallest measurable scales (25-50 m)" is unclear biologically. A brief interpretive phrase would help clarify the ecological meaning (e.g., emphasis on microhabitat features such as vegetation structure or feeders).</w:t>
      </w:r>
    </w:p>
    <w:p w14:paraId="74EF19B9" w14:textId="13BAB5E9" w:rsidR="0016265F" w:rsidRPr="0016265F" w:rsidRDefault="0016265F" w:rsidP="00A42A9C">
      <w:pPr>
        <w:rPr>
          <w:rFonts w:ascii="Times New Roman" w:hAnsi="Times New Roman" w:cs="Times New Roman"/>
          <w:color w:val="215E99" w:themeColor="text2" w:themeTint="BF"/>
          <w:lang w:val="en-CA"/>
        </w:rPr>
      </w:pPr>
      <w:r w:rsidRPr="0016265F">
        <w:rPr>
          <w:rFonts w:ascii="Times New Roman" w:hAnsi="Times New Roman" w:cs="Times New Roman"/>
          <w:color w:val="215E99" w:themeColor="text2" w:themeTint="BF"/>
          <w:lang w:val="en-CA"/>
        </w:rPr>
        <w:t>We thank the reviewer for pointing this out, we agree with this comment and have added a short section to clarify the ecological meaning.</w:t>
      </w:r>
    </w:p>
    <w:p w14:paraId="529055D5" w14:textId="77777777" w:rsidR="00893F61" w:rsidRDefault="00893F61" w:rsidP="00A42A9C">
      <w:pPr>
        <w:rPr>
          <w:rFonts w:ascii="Times New Roman" w:hAnsi="Times New Roman" w:cs="Times New Roman"/>
          <w:i/>
          <w:iCs/>
          <w:lang w:val="en-CA"/>
        </w:rPr>
      </w:pPr>
    </w:p>
    <w:p w14:paraId="3E8B7451" w14:textId="132376C6"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19: The final sentence extends to broad conservation implications. Given that Northern Cardinals are abundant and highly synanthropic, consider tempering generality or framing implications as most relevant to urban-adapted species.</w:t>
      </w:r>
    </w:p>
    <w:p w14:paraId="6F49E011" w14:textId="5D94E4AB" w:rsidR="0016265F" w:rsidRPr="0016265F" w:rsidRDefault="0016265F" w:rsidP="00A42A9C">
      <w:pPr>
        <w:rPr>
          <w:rFonts w:ascii="Times New Roman" w:hAnsi="Times New Roman" w:cs="Times New Roman"/>
          <w:color w:val="215E99" w:themeColor="text2" w:themeTint="BF"/>
          <w:lang w:val="en-CA"/>
        </w:rPr>
      </w:pPr>
      <w:r w:rsidRPr="0016265F">
        <w:rPr>
          <w:rFonts w:ascii="Times New Roman" w:hAnsi="Times New Roman" w:cs="Times New Roman"/>
          <w:color w:val="215E99" w:themeColor="text2" w:themeTint="BF"/>
          <w:lang w:val="en-CA"/>
        </w:rPr>
        <w:t>We also agree with this comment. The last part of the highlighted sentence was revised to use a more cautious phrasing and focus the implications to urban-adapted species.</w:t>
      </w:r>
    </w:p>
    <w:p w14:paraId="33FFFE23" w14:textId="77777777" w:rsidR="0016265F" w:rsidRPr="0016265F" w:rsidRDefault="0016265F" w:rsidP="00A42A9C">
      <w:pPr>
        <w:rPr>
          <w:rFonts w:ascii="Times New Roman" w:hAnsi="Times New Roman" w:cs="Times New Roman"/>
          <w:lang w:val="en-CA"/>
        </w:rPr>
      </w:pPr>
    </w:p>
    <w:p w14:paraId="06FA2F35"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Keywords: Include only terms not already in the title (e.g., "winter").</w:t>
      </w:r>
    </w:p>
    <w:p w14:paraId="75D77319" w14:textId="55E9D40E" w:rsidR="0016265F" w:rsidRPr="0016265F" w:rsidRDefault="0016265F" w:rsidP="00A42A9C">
      <w:pPr>
        <w:rPr>
          <w:rFonts w:ascii="Times New Roman" w:hAnsi="Times New Roman" w:cs="Times New Roman"/>
          <w:color w:val="215E99" w:themeColor="text2" w:themeTint="BF"/>
          <w:lang w:val="en-CA"/>
        </w:rPr>
      </w:pPr>
      <w:r w:rsidRPr="0016265F">
        <w:rPr>
          <w:rFonts w:ascii="Times New Roman" w:hAnsi="Times New Roman" w:cs="Times New Roman"/>
          <w:color w:val="215E99" w:themeColor="text2" w:themeTint="BF"/>
          <w:lang w:val="en-CA"/>
        </w:rPr>
        <w:t>We agree with this suggestion and have made changes accordingly.</w:t>
      </w:r>
    </w:p>
    <w:p w14:paraId="6DCD43EB" w14:textId="77777777" w:rsidR="0016265F" w:rsidRPr="0016265F" w:rsidRDefault="0016265F" w:rsidP="00A42A9C">
      <w:pPr>
        <w:rPr>
          <w:rFonts w:ascii="Times New Roman" w:hAnsi="Times New Roman" w:cs="Times New Roman"/>
          <w:lang w:val="en-CA"/>
        </w:rPr>
      </w:pPr>
    </w:p>
    <w:p w14:paraId="46F1A752"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Abstract structure: The abstract undersells the experimental design. I suggest revising to clearly describe the translocation approach. For example (suggested wording, optional):</w:t>
      </w:r>
    </w:p>
    <w:p w14:paraId="3FACCEEE"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"To better understand how birds use urban habitats during winter, we used VHF telemetry to quantify home range size, scale of habitat selection, and habitat associations in Northern Cardinals (Cardinalis cardinalis) experimentally translocated across an urban gradient in Montreal, Canada, over three winters."</w:t>
      </w:r>
    </w:p>
    <w:p w14:paraId="5D162153" w14:textId="295F8BC6" w:rsidR="0016265F" w:rsidRPr="0016265F" w:rsidRDefault="12E81CB6"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The authors thank the reviewer for this </w:t>
      </w:r>
      <w:r w:rsidR="7E00814C" w:rsidRPr="7BE2C7F9">
        <w:rPr>
          <w:rFonts w:ascii="Times New Roman" w:hAnsi="Times New Roman" w:cs="Times New Roman"/>
          <w:color w:val="215E99" w:themeColor="text2" w:themeTint="BF"/>
          <w:lang w:val="en-CA"/>
        </w:rPr>
        <w:t xml:space="preserve">excellent </w:t>
      </w:r>
      <w:r w:rsidRPr="7BE2C7F9">
        <w:rPr>
          <w:rFonts w:ascii="Times New Roman" w:hAnsi="Times New Roman" w:cs="Times New Roman"/>
          <w:color w:val="215E99" w:themeColor="text2" w:themeTint="BF"/>
          <w:lang w:val="en-CA"/>
        </w:rPr>
        <w:t>suggestion and have made the suggested changes to the Abstract.</w:t>
      </w:r>
    </w:p>
    <w:p w14:paraId="7F63E5A6" w14:textId="77777777" w:rsidR="0016265F" w:rsidRDefault="0016265F" w:rsidP="00A42A9C">
      <w:pPr>
        <w:rPr>
          <w:rFonts w:ascii="Times New Roman" w:hAnsi="Times New Roman" w:cs="Times New Roman"/>
          <w:i/>
          <w:iCs/>
          <w:lang w:val="en-CA"/>
        </w:rPr>
      </w:pPr>
    </w:p>
    <w:p w14:paraId="638B47A4" w14:textId="30A9DBD9"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Lay summary</w:t>
      </w:r>
    </w:p>
    <w:p w14:paraId="71484DD8"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The lay summary closely mirrors technical language and may not quite be as accessible for lay people. I think it would benefit from more concrete phrasing (e.g., what birds actually did, where they moved, how they used feeders, why this matters). One way to approach this would be to write the lay summary as if explaining the study to a journalist preparing a short news piece: clear, simple, and focused on the main take-home messages.</w:t>
      </w:r>
    </w:p>
    <w:p w14:paraId="2A15F188" w14:textId="5DEC6538" w:rsidR="0016265F" w:rsidRPr="0016265F" w:rsidRDefault="0016265F" w:rsidP="00A42A9C">
      <w:pPr>
        <w:rPr>
          <w:rFonts w:ascii="Times New Roman" w:hAnsi="Times New Roman" w:cs="Times New Roman"/>
          <w:color w:val="215E99" w:themeColor="text2" w:themeTint="BF"/>
          <w:lang w:val="en-CA"/>
        </w:rPr>
      </w:pPr>
      <w:r w:rsidRPr="0016265F">
        <w:rPr>
          <w:rFonts w:ascii="Times New Roman" w:hAnsi="Times New Roman" w:cs="Times New Roman"/>
          <w:color w:val="215E99" w:themeColor="text2" w:themeTint="BF"/>
          <w:lang w:val="en-CA"/>
        </w:rPr>
        <w:t>The authors agree with this recommendation. We have worked on the Lay summary to apply the suggested changes in language to improve clarity and simplicity.</w:t>
      </w:r>
    </w:p>
    <w:p w14:paraId="39A7E2B2" w14:textId="77777777" w:rsidR="0016265F" w:rsidRDefault="0016265F" w:rsidP="00A42A9C">
      <w:pPr>
        <w:rPr>
          <w:rFonts w:ascii="Times New Roman" w:hAnsi="Times New Roman" w:cs="Times New Roman"/>
          <w:i/>
          <w:iCs/>
          <w:lang w:val="en-CA"/>
        </w:rPr>
      </w:pPr>
    </w:p>
    <w:p w14:paraId="7DDF4D8D" w14:textId="366E1EFF"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Introduction</w:t>
      </w:r>
    </w:p>
    <w:p w14:paraId="7AAF249D" w14:textId="77777777" w:rsidR="00A42A9C" w:rsidRPr="00B36F34" w:rsidRDefault="00A42A9C" w:rsidP="00A42A9C">
      <w:pPr>
        <w:rPr>
          <w:rFonts w:ascii="Times New Roman" w:hAnsi="Times New Roman" w:cs="Times New Roman"/>
          <w:i/>
          <w:iCs/>
          <w:lang w:val="en-CA"/>
        </w:rPr>
      </w:pPr>
      <w:r w:rsidRPr="00B36F34">
        <w:rPr>
          <w:rFonts w:ascii="Times New Roman" w:hAnsi="Times New Roman" w:cs="Times New Roman"/>
          <w:i/>
          <w:iCs/>
          <w:lang w:val="en-CA"/>
        </w:rPr>
        <w:t>* The Introduction is well cited but overly dense in places. Several paragraphs contain multiple distinct ideas without clear transitions.</w:t>
      </w:r>
    </w:p>
    <w:p w14:paraId="2C1C87C2" w14:textId="77777777" w:rsidR="00A42A9C" w:rsidRPr="00B36F34" w:rsidRDefault="00A42A9C" w:rsidP="00A42A9C">
      <w:pPr>
        <w:rPr>
          <w:rFonts w:ascii="Times New Roman" w:hAnsi="Times New Roman" w:cs="Times New Roman"/>
          <w:i/>
          <w:iCs/>
          <w:lang w:val="en-CA"/>
        </w:rPr>
      </w:pPr>
      <w:r w:rsidRPr="00B36F34">
        <w:rPr>
          <w:rFonts w:ascii="Times New Roman" w:hAnsi="Times New Roman" w:cs="Times New Roman"/>
          <w:i/>
          <w:iCs/>
          <w:lang w:val="en-CA"/>
        </w:rPr>
        <w:t>* For example, the opening paragraph could reasonably end at line 41, with the subsequent shift to habitat selection beginning a new paragraph with a clear topic sentence.</w:t>
      </w:r>
    </w:p>
    <w:p w14:paraId="5D90E688" w14:textId="77777777" w:rsidR="00A42A9C" w:rsidRDefault="00A42A9C" w:rsidP="00A42A9C">
      <w:pPr>
        <w:rPr>
          <w:rFonts w:ascii="Times New Roman" w:hAnsi="Times New Roman" w:cs="Times New Roman"/>
          <w:lang w:val="en-CA"/>
        </w:rPr>
      </w:pPr>
      <w:r w:rsidRPr="00B36F34">
        <w:rPr>
          <w:rFonts w:ascii="Times New Roman" w:hAnsi="Times New Roman" w:cs="Times New Roman"/>
          <w:i/>
          <w:iCs/>
          <w:lang w:val="en-CA"/>
        </w:rPr>
        <w:lastRenderedPageBreak/>
        <w:t>* I encourage the authors to ensure each paragraph has a single clear idea and to use proper paragraph breaks for readability.</w:t>
      </w:r>
    </w:p>
    <w:p w14:paraId="7C3F313B" w14:textId="1B86C2D2" w:rsidR="00B36F34" w:rsidRPr="007858E0" w:rsidRDefault="66635FB0" w:rsidP="008819BE">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thank the reviewer for these three </w:t>
      </w:r>
      <w:r w:rsidR="7EF0513F" w:rsidRPr="7BE2C7F9">
        <w:rPr>
          <w:rFonts w:ascii="Times New Roman" w:hAnsi="Times New Roman" w:cs="Times New Roman"/>
          <w:color w:val="215E99" w:themeColor="text2" w:themeTint="BF"/>
          <w:lang w:val="en-CA"/>
        </w:rPr>
        <w:t xml:space="preserve">insightful comments on the structure of the Introduction. To resolve these comments, we added several paragraph breaks and </w:t>
      </w:r>
      <w:r w:rsidR="115FD919" w:rsidRPr="7BE2C7F9">
        <w:rPr>
          <w:rFonts w:ascii="Times New Roman" w:hAnsi="Times New Roman" w:cs="Times New Roman"/>
          <w:color w:val="215E99" w:themeColor="text2" w:themeTint="BF"/>
          <w:lang w:val="en-CA"/>
        </w:rPr>
        <w:t xml:space="preserve">made sure that each paragraph has an appropriate topic sentence. We reviewed the paragraphs to make sure they each contains a primary and </w:t>
      </w:r>
      <w:r w:rsidR="08636EFD" w:rsidRPr="7BE2C7F9">
        <w:rPr>
          <w:rFonts w:ascii="Times New Roman" w:hAnsi="Times New Roman" w:cs="Times New Roman"/>
          <w:color w:val="215E99" w:themeColor="text2" w:themeTint="BF"/>
          <w:lang w:val="en-CA"/>
        </w:rPr>
        <w:t>well-developed</w:t>
      </w:r>
      <w:r w:rsidR="115FD919" w:rsidRPr="7BE2C7F9">
        <w:rPr>
          <w:rFonts w:ascii="Times New Roman" w:hAnsi="Times New Roman" w:cs="Times New Roman"/>
          <w:color w:val="215E99" w:themeColor="text2" w:themeTint="BF"/>
          <w:lang w:val="en-CA"/>
        </w:rPr>
        <w:t xml:space="preserve"> idea</w:t>
      </w:r>
      <w:r w:rsidR="08636EFD" w:rsidRPr="7BE2C7F9">
        <w:rPr>
          <w:rFonts w:ascii="Times New Roman" w:hAnsi="Times New Roman" w:cs="Times New Roman"/>
          <w:color w:val="215E99" w:themeColor="text2" w:themeTint="BF"/>
          <w:lang w:val="en-CA"/>
        </w:rPr>
        <w:t xml:space="preserve"> with the goal of improving the reader</w:t>
      </w:r>
      <w:r w:rsidR="7FC6C9B0" w:rsidRPr="7BE2C7F9">
        <w:rPr>
          <w:rFonts w:ascii="Times New Roman" w:hAnsi="Times New Roman" w:cs="Times New Roman"/>
          <w:color w:val="215E99" w:themeColor="text2" w:themeTint="BF"/>
          <w:lang w:val="en-CA"/>
        </w:rPr>
        <w:t>’</w:t>
      </w:r>
      <w:r w:rsidR="08636EFD" w:rsidRPr="7BE2C7F9">
        <w:rPr>
          <w:rFonts w:ascii="Times New Roman" w:hAnsi="Times New Roman" w:cs="Times New Roman"/>
          <w:color w:val="215E99" w:themeColor="text2" w:themeTint="BF"/>
          <w:lang w:val="en-CA"/>
        </w:rPr>
        <w:t xml:space="preserve"> experience and </w:t>
      </w:r>
      <w:r w:rsidR="6CD2E7E9" w:rsidRPr="7BE2C7F9">
        <w:rPr>
          <w:rFonts w:ascii="Times New Roman" w:hAnsi="Times New Roman" w:cs="Times New Roman"/>
          <w:color w:val="215E99" w:themeColor="text2" w:themeTint="BF"/>
          <w:lang w:val="en-CA"/>
        </w:rPr>
        <w:t xml:space="preserve">the </w:t>
      </w:r>
      <w:r w:rsidR="08636EFD" w:rsidRPr="7BE2C7F9">
        <w:rPr>
          <w:rFonts w:ascii="Times New Roman" w:hAnsi="Times New Roman" w:cs="Times New Roman"/>
          <w:color w:val="215E99" w:themeColor="text2" w:themeTint="BF"/>
          <w:lang w:val="en-CA"/>
        </w:rPr>
        <w:t>clarity</w:t>
      </w:r>
      <w:r w:rsidR="73A3AAC9" w:rsidRPr="7BE2C7F9">
        <w:rPr>
          <w:rFonts w:ascii="Times New Roman" w:hAnsi="Times New Roman" w:cs="Times New Roman"/>
          <w:color w:val="215E99" w:themeColor="text2" w:themeTint="BF"/>
          <w:lang w:val="en-CA"/>
        </w:rPr>
        <w:t xml:space="preserve"> of the work</w:t>
      </w:r>
      <w:r w:rsidR="08636EFD" w:rsidRPr="7BE2C7F9">
        <w:rPr>
          <w:rFonts w:ascii="Times New Roman" w:hAnsi="Times New Roman" w:cs="Times New Roman"/>
          <w:color w:val="215E99" w:themeColor="text2" w:themeTint="BF"/>
          <w:lang w:val="en-CA"/>
        </w:rPr>
        <w:t>.</w:t>
      </w:r>
    </w:p>
    <w:p w14:paraId="1263A95F" w14:textId="77777777" w:rsidR="00A30F16" w:rsidRDefault="00A30F16" w:rsidP="00A42A9C">
      <w:pPr>
        <w:rPr>
          <w:rFonts w:ascii="Times New Roman" w:hAnsi="Times New Roman" w:cs="Times New Roman"/>
          <w:i/>
          <w:iCs/>
          <w:lang w:val="en-CA"/>
        </w:rPr>
      </w:pPr>
    </w:p>
    <w:p w14:paraId="1AE8CD12" w14:textId="6807E832" w:rsidR="00A42A9C" w:rsidRDefault="00A42A9C" w:rsidP="00A42A9C">
      <w:pPr>
        <w:rPr>
          <w:rFonts w:ascii="Times New Roman" w:hAnsi="Times New Roman" w:cs="Times New Roman"/>
          <w:lang w:val="en-CA"/>
        </w:rPr>
      </w:pPr>
      <w:r w:rsidRPr="00BA555D">
        <w:rPr>
          <w:rFonts w:ascii="Times New Roman" w:hAnsi="Times New Roman" w:cs="Times New Roman"/>
          <w:i/>
          <w:iCs/>
          <w:lang w:val="en-CA"/>
        </w:rPr>
        <w:t>* Major structural issue: The final paragraph does not clearly convey the translocation design. This should be explicitly described here and in the Abstract.</w:t>
      </w:r>
    </w:p>
    <w:p w14:paraId="391E90B3" w14:textId="5B2103FB" w:rsidR="00BA555D" w:rsidRPr="00A30F16" w:rsidRDefault="7B9E7CFB"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The authors agree with this comment from the reviewer that the translocation </w:t>
      </w:r>
      <w:r w:rsidR="00352E22" w:rsidRPr="7BE2C7F9">
        <w:rPr>
          <w:rFonts w:ascii="Times New Roman" w:hAnsi="Times New Roman" w:cs="Times New Roman"/>
          <w:color w:val="215E99" w:themeColor="text2" w:themeTint="BF"/>
          <w:lang w:val="en-CA"/>
        </w:rPr>
        <w:t>experiment</w:t>
      </w:r>
      <w:r w:rsidR="5DD0B638" w:rsidRPr="7BE2C7F9">
        <w:rPr>
          <w:rFonts w:ascii="Times New Roman" w:hAnsi="Times New Roman" w:cs="Times New Roman"/>
          <w:color w:val="215E99" w:themeColor="text2" w:themeTint="BF"/>
          <w:lang w:val="en-CA"/>
        </w:rPr>
        <w:t xml:space="preserve"> should be described in greater detail</w:t>
      </w:r>
      <w:r w:rsidRPr="7BE2C7F9">
        <w:rPr>
          <w:rFonts w:ascii="Times New Roman" w:hAnsi="Times New Roman" w:cs="Times New Roman"/>
          <w:color w:val="215E99" w:themeColor="text2" w:themeTint="BF"/>
          <w:lang w:val="en-CA"/>
        </w:rPr>
        <w:t xml:space="preserve"> in both the Abstract and Introduction. To resolve this comment, we added </w:t>
      </w:r>
      <w:r w:rsidR="3CDB107B" w:rsidRPr="7BE2C7F9">
        <w:rPr>
          <w:rFonts w:ascii="Times New Roman" w:hAnsi="Times New Roman" w:cs="Times New Roman"/>
          <w:color w:val="215E99" w:themeColor="text2" w:themeTint="BF"/>
          <w:lang w:val="en-CA"/>
        </w:rPr>
        <w:t>additional information</w:t>
      </w:r>
      <w:r w:rsidRPr="7BE2C7F9">
        <w:rPr>
          <w:rFonts w:ascii="Times New Roman" w:hAnsi="Times New Roman" w:cs="Times New Roman"/>
          <w:color w:val="215E99" w:themeColor="text2" w:themeTint="BF"/>
          <w:lang w:val="en-CA"/>
        </w:rPr>
        <w:t xml:space="preserve"> at the end of the Introduction to make it clear that the study uses translocation as part of the</w:t>
      </w:r>
      <w:r w:rsidR="33B79897" w:rsidRPr="7BE2C7F9">
        <w:rPr>
          <w:rFonts w:ascii="Times New Roman" w:hAnsi="Times New Roman" w:cs="Times New Roman"/>
          <w:color w:val="215E99" w:themeColor="text2" w:themeTint="BF"/>
          <w:lang w:val="en-CA"/>
        </w:rPr>
        <w:t xml:space="preserve"> study</w:t>
      </w:r>
      <w:r w:rsidRPr="7BE2C7F9">
        <w:rPr>
          <w:rFonts w:ascii="Times New Roman" w:hAnsi="Times New Roman" w:cs="Times New Roman"/>
          <w:color w:val="215E99" w:themeColor="text2" w:themeTint="BF"/>
          <w:lang w:val="en-CA"/>
        </w:rPr>
        <w:t xml:space="preserve"> design, and </w:t>
      </w:r>
      <w:r w:rsidR="00FC098E" w:rsidRPr="7BE2C7F9">
        <w:rPr>
          <w:rFonts w:ascii="Times New Roman" w:hAnsi="Times New Roman" w:cs="Times New Roman"/>
          <w:color w:val="215E99" w:themeColor="text2" w:themeTint="BF"/>
          <w:lang w:val="en-CA"/>
        </w:rPr>
        <w:t xml:space="preserve">have </w:t>
      </w:r>
      <w:r w:rsidR="1E18661A" w:rsidRPr="7BE2C7F9">
        <w:rPr>
          <w:rFonts w:ascii="Times New Roman" w:hAnsi="Times New Roman" w:cs="Times New Roman"/>
          <w:color w:val="215E99" w:themeColor="text2" w:themeTint="BF"/>
          <w:lang w:val="en-CA"/>
        </w:rPr>
        <w:t xml:space="preserve">included the suggested wording by the reviewer in the minor comment above </w:t>
      </w:r>
      <w:r w:rsidR="00FC098E" w:rsidRPr="7BE2C7F9">
        <w:rPr>
          <w:rFonts w:ascii="Times New Roman" w:hAnsi="Times New Roman" w:cs="Times New Roman"/>
          <w:color w:val="215E99" w:themeColor="text2" w:themeTint="BF"/>
          <w:lang w:val="en-CA"/>
        </w:rPr>
        <w:t>to the Abstract to improve clarity.</w:t>
      </w:r>
    </w:p>
    <w:p w14:paraId="3CB806E1" w14:textId="77777777" w:rsidR="0016265F" w:rsidRDefault="0016265F" w:rsidP="00A42A9C">
      <w:pPr>
        <w:rPr>
          <w:rFonts w:ascii="Times New Roman" w:hAnsi="Times New Roman" w:cs="Times New Roman"/>
          <w:i/>
          <w:iCs/>
          <w:lang w:val="en-CA"/>
        </w:rPr>
      </w:pPr>
    </w:p>
    <w:p w14:paraId="700FE0F6" w14:textId="50F406DC"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Methods</w:t>
      </w:r>
    </w:p>
    <w:p w14:paraId="2C362AC4"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General: The overall telemetry, home range, and RSF framework is appropriate, but several clarifications are needed.</w:t>
      </w:r>
    </w:p>
    <w:p w14:paraId="35135C2C"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183: Tracking effort and spatial coverage differ substantially among sites (e.g., 5 km² vs 18 km²). Please clarify how effort was standardized or discuss this as a limitation.</w:t>
      </w:r>
    </w:p>
    <w:p w14:paraId="202A269D" w14:textId="6F460E3D" w:rsidR="000338B6" w:rsidRPr="005304EB" w:rsidRDefault="5DB80DA4"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thank the reviewer for pointing this out. We have now included in the manuscript a</w:t>
      </w:r>
      <w:r w:rsidR="595689FE" w:rsidRPr="7BE2C7F9">
        <w:rPr>
          <w:rFonts w:ascii="Times New Roman" w:hAnsi="Times New Roman" w:cs="Times New Roman"/>
          <w:color w:val="215E99" w:themeColor="text2" w:themeTint="BF"/>
          <w:lang w:val="en-CA"/>
        </w:rPr>
        <w:t>nd additional</w:t>
      </w:r>
      <w:r w:rsidR="003D3D1E">
        <w:rPr>
          <w:rFonts w:ascii="Times New Roman" w:hAnsi="Times New Roman" w:cs="Times New Roman"/>
          <w:color w:val="215E99" w:themeColor="text2" w:themeTint="BF"/>
          <w:lang w:val="en-CA"/>
        </w:rPr>
        <w:t xml:space="preserve"> </w:t>
      </w:r>
      <w:r w:rsidRPr="7BE2C7F9">
        <w:rPr>
          <w:rFonts w:ascii="Times New Roman" w:hAnsi="Times New Roman" w:cs="Times New Roman"/>
          <w:color w:val="215E99" w:themeColor="text2" w:themeTint="BF"/>
          <w:lang w:val="en-CA"/>
        </w:rPr>
        <w:t xml:space="preserve">paragraph discussing how spatial coverage differences are mainly due to logistics and weather limitations, along with the time constraints of tracking birds (some individuals may only take 15 minutes to locate, while some may take up to 1h30 minutes). This makes standardizing the tracking efforts </w:t>
      </w:r>
      <w:r w:rsidR="6A63755C" w:rsidRPr="7BE2C7F9">
        <w:rPr>
          <w:rFonts w:ascii="Times New Roman" w:hAnsi="Times New Roman" w:cs="Times New Roman"/>
          <w:color w:val="215E99" w:themeColor="text2" w:themeTint="BF"/>
          <w:lang w:val="en-CA"/>
        </w:rPr>
        <w:t>challenging, but as the overall goal was to cover as much area as possible to find an individual, standardization of effor</w:t>
      </w:r>
      <w:r w:rsidR="3258E14A" w:rsidRPr="7BE2C7F9">
        <w:rPr>
          <w:rFonts w:ascii="Times New Roman" w:hAnsi="Times New Roman" w:cs="Times New Roman"/>
          <w:color w:val="215E99" w:themeColor="text2" w:themeTint="BF"/>
          <w:lang w:val="en-CA"/>
        </w:rPr>
        <w:t xml:space="preserve">t was not central to field protocol. </w:t>
      </w:r>
    </w:p>
    <w:p w14:paraId="69712990" w14:textId="77777777" w:rsidR="005304EB" w:rsidRPr="000338B6" w:rsidRDefault="005304EB" w:rsidP="00A42A9C">
      <w:pPr>
        <w:rPr>
          <w:rFonts w:ascii="Times New Roman" w:hAnsi="Times New Roman" w:cs="Times New Roman"/>
          <w:lang w:val="en-CA"/>
        </w:rPr>
      </w:pPr>
    </w:p>
    <w:p w14:paraId="42C3DBF3"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185: "Cover as much ground as possible" is vague. Please provide more detail on effort (e.g., hours per visit, routes, number of observers).</w:t>
      </w:r>
    </w:p>
    <w:p w14:paraId="0196335C" w14:textId="6F25F2D7" w:rsidR="005304EB" w:rsidRPr="00BE370D" w:rsidRDefault="005304EB" w:rsidP="00A42A9C">
      <w:pPr>
        <w:rPr>
          <w:rFonts w:ascii="Times New Roman" w:hAnsi="Times New Roman" w:cs="Times New Roman"/>
          <w:color w:val="215E99" w:themeColor="text2" w:themeTint="BF"/>
          <w:lang w:val="en-CA"/>
        </w:rPr>
      </w:pPr>
      <w:r w:rsidRPr="00BE370D">
        <w:rPr>
          <w:rFonts w:ascii="Times New Roman" w:hAnsi="Times New Roman" w:cs="Times New Roman"/>
          <w:color w:val="215E99" w:themeColor="text2" w:themeTint="BF"/>
          <w:lang w:val="en-CA"/>
        </w:rPr>
        <w:t xml:space="preserve">We agree with the reviewer’s comment that clarity can be improved. In response, we have removed the vague statement and included more details on the process of tracking, including the hours spent tracking per session and the process of tracking newly relocated individuals, individuals with known locations and missing individuals. We hope that this improves clarity and precision to the manuscript while removing </w:t>
      </w:r>
      <w:r w:rsidR="00BE370D" w:rsidRPr="00BE370D">
        <w:rPr>
          <w:rFonts w:ascii="Times New Roman" w:hAnsi="Times New Roman" w:cs="Times New Roman"/>
          <w:color w:val="215E99" w:themeColor="text2" w:themeTint="BF"/>
          <w:lang w:val="en-CA"/>
        </w:rPr>
        <w:t>confusing information.</w:t>
      </w:r>
    </w:p>
    <w:p w14:paraId="63BD2080" w14:textId="77777777" w:rsidR="005304EB" w:rsidRPr="005304EB" w:rsidRDefault="005304EB" w:rsidP="00A42A9C">
      <w:pPr>
        <w:rPr>
          <w:rFonts w:ascii="Times New Roman" w:hAnsi="Times New Roman" w:cs="Times New Roman"/>
          <w:lang w:val="en-CA"/>
        </w:rPr>
      </w:pPr>
    </w:p>
    <w:p w14:paraId="6ED9DC8E" w14:textId="77777777" w:rsidR="00A42A9C" w:rsidRDefault="51694F1D" w:rsidP="00A42A9C">
      <w:pPr>
        <w:rPr>
          <w:rFonts w:ascii="Times New Roman" w:hAnsi="Times New Roman" w:cs="Times New Roman"/>
          <w:lang w:val="en-CA"/>
        </w:rPr>
      </w:pPr>
      <w:r w:rsidRPr="7BE2C7F9">
        <w:rPr>
          <w:rFonts w:ascii="Times New Roman" w:hAnsi="Times New Roman" w:cs="Times New Roman"/>
          <w:i/>
          <w:iCs/>
          <w:lang w:val="en-CA"/>
        </w:rPr>
        <w:t>* Line 197: KDE estimates based on as few as five locations are unlikely to be reliable. Please justify this threshold, conduct sensitivity analysis, or consider excluding individuals with very low sample sizes.</w:t>
      </w:r>
    </w:p>
    <w:p w14:paraId="365B615A" w14:textId="65D0C24C" w:rsidR="00BF3C4C" w:rsidRPr="002355D2" w:rsidRDefault="2B4DFBDF" w:rsidP="7BE2C7F9">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employed the minimum threshold allowable by the analysis (n = 5) to make the most of a limited dataset. We agree that this may </w:t>
      </w:r>
      <w:r w:rsidR="3BA48185" w:rsidRPr="7BE2C7F9">
        <w:rPr>
          <w:rFonts w:ascii="Times New Roman" w:hAnsi="Times New Roman" w:cs="Times New Roman"/>
          <w:color w:val="215E99" w:themeColor="text2" w:themeTint="BF"/>
          <w:lang w:val="en-CA"/>
        </w:rPr>
        <w:t xml:space="preserve">lead to oversmoothing and is less reliable than estimates made with more locations – but setting a more conservative threshold would have severely reduced our sample size. We endeavoured to use caution in the interpretations of our findings </w:t>
      </w:r>
      <w:r w:rsidR="0414CE2B" w:rsidRPr="7BE2C7F9">
        <w:rPr>
          <w:rFonts w:ascii="Times New Roman" w:hAnsi="Times New Roman" w:cs="Times New Roman"/>
          <w:color w:val="215E99" w:themeColor="text2" w:themeTint="BF"/>
          <w:lang w:val="en-CA"/>
        </w:rPr>
        <w:t xml:space="preserve">due to this logistical constraint in our analysis. </w:t>
      </w:r>
    </w:p>
    <w:p w14:paraId="48EB6D71" w14:textId="05301092" w:rsidR="002355D2" w:rsidRPr="00BF3C4C" w:rsidRDefault="002355D2" w:rsidP="00A42A9C">
      <w:pPr>
        <w:rPr>
          <w:rFonts w:ascii="Times New Roman" w:hAnsi="Times New Roman" w:cs="Times New Roman"/>
          <w:lang w:val="en-CA"/>
        </w:rPr>
      </w:pPr>
    </w:p>
    <w:p w14:paraId="36EF2747"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lastRenderedPageBreak/>
        <w:t>* Lines 198-208: The full mathematical formulation of KDE is unnecessary for this journal and could be replaced by a citation.</w:t>
      </w:r>
    </w:p>
    <w:p w14:paraId="75EFC547" w14:textId="69C2F91B" w:rsidR="00AD6842" w:rsidRPr="00912216" w:rsidRDefault="4D439AD4"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Done -</w:t>
      </w:r>
      <w:r w:rsidR="2168E3DB" w:rsidRPr="7BE2C7F9">
        <w:rPr>
          <w:rFonts w:ascii="Times New Roman" w:hAnsi="Times New Roman" w:cs="Times New Roman"/>
          <w:color w:val="215E99" w:themeColor="text2" w:themeTint="BF"/>
          <w:lang w:val="en-CA"/>
        </w:rPr>
        <w:t xml:space="preserve"> the mathematical formulation of KDE was removed and the citation from Worton, 1989 was added</w:t>
      </w:r>
      <w:r w:rsidR="0CEA7DA7" w:rsidRPr="7BE2C7F9">
        <w:rPr>
          <w:rFonts w:ascii="Times New Roman" w:hAnsi="Times New Roman" w:cs="Times New Roman"/>
          <w:color w:val="215E99" w:themeColor="text2" w:themeTint="BF"/>
          <w:lang w:val="en-CA"/>
        </w:rPr>
        <w:t xml:space="preserve"> in its place</w:t>
      </w:r>
    </w:p>
    <w:p w14:paraId="770AD7F1" w14:textId="77777777" w:rsidR="00912216" w:rsidRDefault="00912216" w:rsidP="00A42A9C">
      <w:pPr>
        <w:rPr>
          <w:rFonts w:ascii="Times New Roman" w:hAnsi="Times New Roman" w:cs="Times New Roman"/>
          <w:i/>
          <w:iCs/>
          <w:lang w:val="en-CA"/>
        </w:rPr>
      </w:pPr>
    </w:p>
    <w:p w14:paraId="0FC293A8" w14:textId="09B16F63"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209: Clarify how low per-individual sample sizes may influence scale-of-effect analyses.</w:t>
      </w:r>
    </w:p>
    <w:p w14:paraId="6A751F6A" w14:textId="35AE7B72" w:rsidR="00695C21" w:rsidRPr="003437B6" w:rsidRDefault="00695C21" w:rsidP="00A42A9C">
      <w:pPr>
        <w:rPr>
          <w:rFonts w:ascii="Times New Roman" w:hAnsi="Times New Roman" w:cs="Times New Roman"/>
          <w:color w:val="215E99" w:themeColor="text2" w:themeTint="BF"/>
          <w:lang w:val="en-CA"/>
        </w:rPr>
      </w:pPr>
      <w:r w:rsidRPr="003437B6">
        <w:rPr>
          <w:rFonts w:ascii="Times New Roman" w:hAnsi="Times New Roman" w:cs="Times New Roman"/>
          <w:color w:val="215E99" w:themeColor="text2" w:themeTint="BF"/>
          <w:lang w:val="en-CA"/>
        </w:rPr>
        <w:t xml:space="preserve">We thank the reviewer for this comment. We have addressed this point in </w:t>
      </w:r>
      <w:r w:rsidR="0094151B" w:rsidRPr="003437B6">
        <w:rPr>
          <w:rFonts w:ascii="Times New Roman" w:hAnsi="Times New Roman" w:cs="Times New Roman"/>
          <w:color w:val="215E99" w:themeColor="text2" w:themeTint="BF"/>
          <w:lang w:val="en-CA"/>
        </w:rPr>
        <w:t>in an earlier comment by adding a substantial section in the Scale-of-effect section</w:t>
      </w:r>
      <w:r w:rsidR="00CD065C" w:rsidRPr="003437B6">
        <w:rPr>
          <w:rFonts w:ascii="Times New Roman" w:hAnsi="Times New Roman" w:cs="Times New Roman"/>
          <w:color w:val="215E99" w:themeColor="text2" w:themeTint="BF"/>
          <w:lang w:val="en-CA"/>
        </w:rPr>
        <w:t xml:space="preserve"> to clarify the effect of low per individual sample sizes’ effect on the </w:t>
      </w:r>
      <w:r w:rsidR="008E6F23" w:rsidRPr="003437B6">
        <w:rPr>
          <w:rFonts w:ascii="Times New Roman" w:hAnsi="Times New Roman" w:cs="Times New Roman"/>
          <w:color w:val="215E99" w:themeColor="text2" w:themeTint="BF"/>
          <w:lang w:val="en-CA"/>
        </w:rPr>
        <w:t>analyses.</w:t>
      </w:r>
    </w:p>
    <w:p w14:paraId="59B1001A" w14:textId="77777777" w:rsidR="003437B6" w:rsidRPr="00695C21" w:rsidRDefault="003437B6" w:rsidP="00A42A9C">
      <w:pPr>
        <w:rPr>
          <w:rFonts w:ascii="Times New Roman" w:hAnsi="Times New Roman" w:cs="Times New Roman"/>
          <w:lang w:val="en-CA"/>
        </w:rPr>
      </w:pPr>
    </w:p>
    <w:p w14:paraId="36A744BC"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Line 224: Some individuals contribute as few as five points to RSF analyses. Please justify this threshold or assess sensitivity.</w:t>
      </w:r>
    </w:p>
    <w:p w14:paraId="065A9B5E" w14:textId="0ABF8031" w:rsidR="003437B6" w:rsidRPr="00404D6C" w:rsidRDefault="007D0A16" w:rsidP="00A42A9C">
      <w:pPr>
        <w:rPr>
          <w:rFonts w:ascii="Times New Roman" w:hAnsi="Times New Roman" w:cs="Times New Roman"/>
          <w:color w:val="215E99" w:themeColor="text2" w:themeTint="BF"/>
          <w:lang w:val="en-CA"/>
        </w:rPr>
      </w:pPr>
      <w:r w:rsidRPr="00404D6C">
        <w:rPr>
          <w:rFonts w:ascii="Times New Roman" w:hAnsi="Times New Roman" w:cs="Times New Roman"/>
          <w:color w:val="215E99" w:themeColor="text2" w:themeTint="BF"/>
          <w:lang w:val="en-CA"/>
        </w:rPr>
        <w:t xml:space="preserve">We are grateful for the reviewer’s insight on this. We added a small section to highlight that even if an individual contributes to </w:t>
      </w:r>
      <w:r w:rsidR="00290ED6" w:rsidRPr="00404D6C">
        <w:rPr>
          <w:rFonts w:ascii="Times New Roman" w:hAnsi="Times New Roman" w:cs="Times New Roman"/>
          <w:color w:val="215E99" w:themeColor="text2" w:themeTint="BF"/>
          <w:lang w:val="en-CA"/>
        </w:rPr>
        <w:t xml:space="preserve">a small number of points, because we are comparing used/available </w:t>
      </w:r>
      <w:r w:rsidR="00D711DE" w:rsidRPr="00404D6C">
        <w:rPr>
          <w:rFonts w:ascii="Times New Roman" w:hAnsi="Times New Roman" w:cs="Times New Roman"/>
          <w:color w:val="215E99" w:themeColor="text2" w:themeTint="BF"/>
          <w:lang w:val="en-CA"/>
        </w:rPr>
        <w:t xml:space="preserve">at the population level, there are </w:t>
      </w:r>
      <w:r w:rsidR="00404D6C" w:rsidRPr="00404D6C">
        <w:rPr>
          <w:rFonts w:ascii="Times New Roman" w:hAnsi="Times New Roman" w:cs="Times New Roman"/>
          <w:color w:val="215E99" w:themeColor="text2" w:themeTint="BF"/>
          <w:lang w:val="en-CA"/>
        </w:rPr>
        <w:t>no minimum number of points required at the individual level.</w:t>
      </w:r>
    </w:p>
    <w:p w14:paraId="40102F9B" w14:textId="77777777" w:rsidR="00404D6C" w:rsidRPr="003437B6" w:rsidRDefault="00404D6C" w:rsidP="00A42A9C">
      <w:pPr>
        <w:rPr>
          <w:rFonts w:ascii="Times New Roman" w:hAnsi="Times New Roman" w:cs="Times New Roman"/>
          <w:lang w:val="en-CA"/>
        </w:rPr>
      </w:pPr>
    </w:p>
    <w:p w14:paraId="4A04BCAF"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232: Please justify the use of a 1:1 used-to-available ratio.</w:t>
      </w:r>
    </w:p>
    <w:p w14:paraId="73B4CED5" w14:textId="4DA43F3B" w:rsidR="00C473D8" w:rsidRPr="005E4F07" w:rsidRDefault="3D237F1A"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thank the reviewer for pointing this out. In response, we have added a clarification stating that the 1:1 ratio we used is based on the matched case-control design </w:t>
      </w:r>
      <w:r w:rsidR="0F31AF75" w:rsidRPr="7BE2C7F9">
        <w:rPr>
          <w:rFonts w:ascii="Times New Roman" w:hAnsi="Times New Roman" w:cs="Times New Roman"/>
          <w:color w:val="215E99" w:themeColor="text2" w:themeTint="BF"/>
          <w:lang w:val="en-CA"/>
        </w:rPr>
        <w:t>(e.g.</w:t>
      </w:r>
      <w:r w:rsidRPr="7BE2C7F9">
        <w:rPr>
          <w:rFonts w:ascii="Times New Roman" w:hAnsi="Times New Roman" w:cs="Times New Roman"/>
          <w:color w:val="215E99" w:themeColor="text2" w:themeTint="BF"/>
          <w:lang w:val="en-CA"/>
        </w:rPr>
        <w:t>Fortin et al. 2005)</w:t>
      </w:r>
      <w:r w:rsidR="47646A34" w:rsidRPr="7BE2C7F9">
        <w:rPr>
          <w:rFonts w:ascii="Times New Roman" w:hAnsi="Times New Roman" w:cs="Times New Roman"/>
          <w:color w:val="215E99" w:themeColor="text2" w:themeTint="BF"/>
          <w:lang w:val="en-CA"/>
        </w:rPr>
        <w:t xml:space="preserve">, along with a short </w:t>
      </w:r>
      <w:r w:rsidR="3D210E28" w:rsidRPr="7BE2C7F9">
        <w:rPr>
          <w:rFonts w:ascii="Times New Roman" w:hAnsi="Times New Roman" w:cs="Times New Roman"/>
          <w:color w:val="215E99" w:themeColor="text2" w:themeTint="BF"/>
          <w:lang w:val="en-CA"/>
        </w:rPr>
        <w:t xml:space="preserve">clarification </w:t>
      </w:r>
      <w:r w:rsidR="47646A34" w:rsidRPr="7BE2C7F9">
        <w:rPr>
          <w:rFonts w:ascii="Times New Roman" w:hAnsi="Times New Roman" w:cs="Times New Roman"/>
          <w:color w:val="215E99" w:themeColor="text2" w:themeTint="BF"/>
          <w:lang w:val="en-CA"/>
        </w:rPr>
        <w:t>sentence.</w:t>
      </w:r>
    </w:p>
    <w:p w14:paraId="012804E5" w14:textId="77777777" w:rsidR="005E4F07" w:rsidRPr="00C473D8" w:rsidRDefault="005E4F07" w:rsidP="00A42A9C">
      <w:pPr>
        <w:rPr>
          <w:rFonts w:ascii="Times New Roman" w:hAnsi="Times New Roman" w:cs="Times New Roman"/>
          <w:lang w:val="en-CA"/>
        </w:rPr>
      </w:pPr>
    </w:p>
    <w:p w14:paraId="32C75DFE"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233: Please justify the 300 m buffer for available points.</w:t>
      </w:r>
    </w:p>
    <w:p w14:paraId="4FBD65CE" w14:textId="122719FB" w:rsidR="00FF795F" w:rsidRPr="006D58A7" w:rsidRDefault="7810ADBC"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agree with this comment and have included a section to add that the 300 m buffer comes from the median </w:t>
      </w:r>
      <w:r w:rsidR="7CBBBDD3" w:rsidRPr="7BE2C7F9">
        <w:rPr>
          <w:rFonts w:ascii="Times New Roman" w:hAnsi="Times New Roman" w:cs="Times New Roman"/>
          <w:color w:val="215E99" w:themeColor="text2" w:themeTint="BF"/>
          <w:lang w:val="en-CA"/>
        </w:rPr>
        <w:t>distance birds would travel/cover in a day</w:t>
      </w:r>
      <w:r w:rsidR="0E1C4E58" w:rsidRPr="7BE2C7F9">
        <w:rPr>
          <w:rFonts w:ascii="Times New Roman" w:hAnsi="Times New Roman" w:cs="Times New Roman"/>
          <w:color w:val="215E99" w:themeColor="text2" w:themeTint="BF"/>
          <w:lang w:val="en-CA"/>
        </w:rPr>
        <w:t xml:space="preserve"> based on tracking data.</w:t>
      </w:r>
    </w:p>
    <w:p w14:paraId="6F11B28C" w14:textId="77777777" w:rsidR="00E87C32" w:rsidRPr="00FF795F" w:rsidRDefault="00E87C32" w:rsidP="00A42A9C">
      <w:pPr>
        <w:rPr>
          <w:rFonts w:ascii="Times New Roman" w:hAnsi="Times New Roman" w:cs="Times New Roman"/>
          <w:lang w:val="en-CA"/>
        </w:rPr>
      </w:pPr>
    </w:p>
    <w:p w14:paraId="256D99A4"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235: Start a new paragraph when introducing models.</w:t>
      </w:r>
    </w:p>
    <w:p w14:paraId="1C9E991B" w14:textId="7C3F1F1E" w:rsidR="006D58A7" w:rsidRPr="006D58A7" w:rsidRDefault="006D58A7" w:rsidP="00A42A9C">
      <w:pPr>
        <w:rPr>
          <w:rFonts w:ascii="Times New Roman" w:hAnsi="Times New Roman" w:cs="Times New Roman"/>
          <w:color w:val="215E99" w:themeColor="text2" w:themeTint="BF"/>
          <w:lang w:val="en-CA"/>
        </w:rPr>
      </w:pPr>
      <w:r w:rsidRPr="006D58A7">
        <w:rPr>
          <w:rFonts w:ascii="Times New Roman" w:hAnsi="Times New Roman" w:cs="Times New Roman"/>
          <w:color w:val="215E99" w:themeColor="text2" w:themeTint="BF"/>
          <w:lang w:val="en-CA"/>
        </w:rPr>
        <w:t>The authors agree with this comment and have added a line return to divide the text.</w:t>
      </w:r>
    </w:p>
    <w:p w14:paraId="29DA8E89" w14:textId="77777777" w:rsidR="006D58A7" w:rsidRPr="006D58A7" w:rsidRDefault="006D58A7" w:rsidP="00A42A9C">
      <w:pPr>
        <w:rPr>
          <w:rFonts w:ascii="Times New Roman" w:hAnsi="Times New Roman" w:cs="Times New Roman"/>
          <w:lang w:val="en-CA"/>
        </w:rPr>
      </w:pPr>
    </w:p>
    <w:p w14:paraId="072D590C" w14:textId="72E8EFE7" w:rsidR="7BE2C7F9" w:rsidRPr="0051056F" w:rsidRDefault="51694F1D" w:rsidP="7BE2C7F9">
      <w:pPr>
        <w:rPr>
          <w:lang w:val="en-CA"/>
        </w:rPr>
      </w:pPr>
      <w:r w:rsidRPr="009D7DA4">
        <w:rPr>
          <w:rFonts w:ascii="Times New Roman" w:hAnsi="Times New Roman" w:cs="Times New Roman"/>
          <w:i/>
          <w:iCs/>
          <w:lang w:val="en-CA"/>
        </w:rPr>
        <w:t>* Models (general): The candidate model set appears hypothesis-driven, which is a strength. Consider explicitly framing these as a priori hypotheses.</w:t>
      </w:r>
    </w:p>
    <w:p w14:paraId="203F9E46" w14:textId="0C2C05E7" w:rsidR="535ED08F" w:rsidRPr="009D7DA4" w:rsidRDefault="535ED08F" w:rsidP="7BE2C7F9">
      <w:pPr>
        <w:rPr>
          <w:rFonts w:ascii="Times New Roman" w:hAnsi="Times New Roman" w:cs="Times New Roman"/>
          <w:color w:val="215E99" w:themeColor="text2" w:themeTint="BF"/>
          <w:lang w:val="en-CA"/>
        </w:rPr>
      </w:pPr>
      <w:r w:rsidRPr="009D7DA4">
        <w:rPr>
          <w:rFonts w:ascii="Times New Roman" w:hAnsi="Times New Roman" w:cs="Times New Roman"/>
          <w:color w:val="215E99" w:themeColor="text2" w:themeTint="BF"/>
          <w:lang w:val="en-CA"/>
        </w:rPr>
        <w:t xml:space="preserve">We agree that models were created for inference testing based on hypotheses and have further clarified this in the introduction and in the methods were the models are described. </w:t>
      </w:r>
    </w:p>
    <w:p w14:paraId="736DA29C" w14:textId="77777777" w:rsidR="00E53D97" w:rsidRDefault="00E53D97" w:rsidP="00A42A9C">
      <w:pPr>
        <w:rPr>
          <w:rFonts w:ascii="Times New Roman" w:hAnsi="Times New Roman" w:cs="Times New Roman"/>
          <w:i/>
          <w:iCs/>
          <w:lang w:val="en-CA"/>
        </w:rPr>
      </w:pPr>
    </w:p>
    <w:p w14:paraId="7450F4D1" w14:textId="786FC88C"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Line 250: Please provide actual VIF values or a correlation matrix among predictors. VIF &gt;5 suggests concerning collinearity, and this matters given the mechanistic interpretation offered.</w:t>
      </w:r>
    </w:p>
    <w:p w14:paraId="4B98C90A" w14:textId="51310802" w:rsidR="00E53D97" w:rsidRPr="00C860EF" w:rsidRDefault="000A70CB" w:rsidP="00A42A9C">
      <w:pPr>
        <w:rPr>
          <w:rFonts w:ascii="Times New Roman" w:hAnsi="Times New Roman" w:cs="Times New Roman"/>
          <w:color w:val="215E99" w:themeColor="text2" w:themeTint="BF"/>
          <w:lang w:val="en-CA"/>
        </w:rPr>
      </w:pPr>
      <w:r w:rsidRPr="00C860EF">
        <w:rPr>
          <w:rFonts w:ascii="Times New Roman" w:hAnsi="Times New Roman" w:cs="Times New Roman"/>
          <w:color w:val="215E99" w:themeColor="text2" w:themeTint="BF"/>
          <w:lang w:val="en-CA"/>
        </w:rPr>
        <w:t xml:space="preserve">We thank the reviewer for this </w:t>
      </w:r>
      <w:r w:rsidR="00B85BF2" w:rsidRPr="00C860EF">
        <w:rPr>
          <w:rFonts w:ascii="Times New Roman" w:hAnsi="Times New Roman" w:cs="Times New Roman"/>
          <w:color w:val="215E99" w:themeColor="text2" w:themeTint="BF"/>
          <w:lang w:val="en-CA"/>
        </w:rPr>
        <w:t>insight;</w:t>
      </w:r>
      <w:r w:rsidRPr="00C860EF">
        <w:rPr>
          <w:rFonts w:ascii="Times New Roman" w:hAnsi="Times New Roman" w:cs="Times New Roman"/>
          <w:color w:val="215E99" w:themeColor="text2" w:themeTint="BF"/>
          <w:lang w:val="en-CA"/>
        </w:rPr>
        <w:t xml:space="preserve"> we agree with the comment and have included </w:t>
      </w:r>
      <w:r w:rsidR="00CA35A9">
        <w:rPr>
          <w:rFonts w:ascii="Times New Roman" w:hAnsi="Times New Roman" w:cs="Times New Roman"/>
          <w:color w:val="215E99" w:themeColor="text2" w:themeTint="BF"/>
          <w:lang w:val="en-CA"/>
        </w:rPr>
        <w:t>the VIFs range for the predictor variables</w:t>
      </w:r>
      <w:r w:rsidR="00D30313">
        <w:rPr>
          <w:rFonts w:ascii="Times New Roman" w:hAnsi="Times New Roman" w:cs="Times New Roman"/>
          <w:color w:val="215E99" w:themeColor="text2" w:themeTint="BF"/>
          <w:lang w:val="en-CA"/>
        </w:rPr>
        <w:t xml:space="preserve"> (between 1.05 and 3.31)</w:t>
      </w:r>
      <w:r w:rsidR="00C860EF" w:rsidRPr="00C860EF">
        <w:rPr>
          <w:rFonts w:ascii="Times New Roman" w:hAnsi="Times New Roman" w:cs="Times New Roman"/>
          <w:color w:val="215E99" w:themeColor="text2" w:themeTint="BF"/>
          <w:lang w:val="en-CA"/>
        </w:rPr>
        <w:t>.</w:t>
      </w:r>
    </w:p>
    <w:p w14:paraId="2D3F8CA4" w14:textId="77777777" w:rsidR="00E53D97" w:rsidRDefault="00E53D97" w:rsidP="00A42A9C">
      <w:pPr>
        <w:rPr>
          <w:rFonts w:ascii="Times New Roman" w:hAnsi="Times New Roman" w:cs="Times New Roman"/>
          <w:i/>
          <w:iCs/>
          <w:lang w:val="en-CA"/>
        </w:rPr>
      </w:pPr>
    </w:p>
    <w:p w14:paraId="60CCDE4D" w14:textId="50042F56"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Results</w:t>
      </w:r>
    </w:p>
    <w:p w14:paraId="2E790ADD" w14:textId="77777777" w:rsidR="00A42A9C" w:rsidRDefault="00A42A9C" w:rsidP="00A42A9C">
      <w:pPr>
        <w:rPr>
          <w:rFonts w:ascii="Times New Roman" w:hAnsi="Times New Roman" w:cs="Times New Roman"/>
          <w:lang w:val="en-CA"/>
        </w:rPr>
      </w:pPr>
      <w:r w:rsidRPr="001945EA">
        <w:rPr>
          <w:rFonts w:ascii="Times New Roman" w:hAnsi="Times New Roman" w:cs="Times New Roman"/>
          <w:i/>
          <w:iCs/>
          <w:lang w:val="en-CA"/>
        </w:rPr>
        <w:t>* Lines 256-277 (Figures 2-3): These population trend and banding analyses feel tangential and interrupt the narrative. Consider condensing or moving to Supplement.</w:t>
      </w:r>
    </w:p>
    <w:p w14:paraId="0AD273FF" w14:textId="04EB896C" w:rsidR="000975BA" w:rsidRPr="00AA0EEB" w:rsidRDefault="005E7200" w:rsidP="00A42A9C">
      <w:pPr>
        <w:rPr>
          <w:rFonts w:ascii="Times New Roman" w:hAnsi="Times New Roman" w:cs="Times New Roman"/>
          <w:color w:val="215E99" w:themeColor="text2" w:themeTint="BF"/>
          <w:lang w:val="en-CA"/>
        </w:rPr>
      </w:pPr>
      <w:r w:rsidRPr="00AA0EEB">
        <w:rPr>
          <w:rFonts w:ascii="Times New Roman" w:hAnsi="Times New Roman" w:cs="Times New Roman"/>
          <w:color w:val="215E99" w:themeColor="text2" w:themeTint="BF"/>
          <w:lang w:val="en-CA"/>
        </w:rPr>
        <w:t xml:space="preserve">The authors </w:t>
      </w:r>
      <w:r w:rsidR="00AB50F8">
        <w:rPr>
          <w:rFonts w:ascii="Times New Roman" w:hAnsi="Times New Roman" w:cs="Times New Roman"/>
          <w:color w:val="215E99" w:themeColor="text2" w:themeTint="BF"/>
          <w:lang w:val="en-CA"/>
        </w:rPr>
        <w:t>thank the reviewer for this comment</w:t>
      </w:r>
      <w:r w:rsidRPr="00AA0EEB">
        <w:rPr>
          <w:rFonts w:ascii="Times New Roman" w:hAnsi="Times New Roman" w:cs="Times New Roman"/>
          <w:color w:val="215E99" w:themeColor="text2" w:themeTint="BF"/>
          <w:lang w:val="en-CA"/>
        </w:rPr>
        <w:t xml:space="preserve">. </w:t>
      </w:r>
      <w:r w:rsidR="00D1309D">
        <w:rPr>
          <w:rFonts w:ascii="Times New Roman" w:hAnsi="Times New Roman" w:cs="Times New Roman"/>
          <w:color w:val="215E99" w:themeColor="text2" w:themeTint="BF"/>
          <w:lang w:val="en-CA"/>
        </w:rPr>
        <w:t xml:space="preserve">We have addressed this comment </w:t>
      </w:r>
      <w:r w:rsidR="000E1DF9">
        <w:rPr>
          <w:rFonts w:ascii="Times New Roman" w:hAnsi="Times New Roman" w:cs="Times New Roman"/>
          <w:color w:val="215E99" w:themeColor="text2" w:themeTint="BF"/>
          <w:lang w:val="en-CA"/>
        </w:rPr>
        <w:t>further in the document</w:t>
      </w:r>
      <w:r w:rsidR="001945EA">
        <w:rPr>
          <w:rFonts w:ascii="Times New Roman" w:hAnsi="Times New Roman" w:cs="Times New Roman"/>
          <w:color w:val="215E99" w:themeColor="text2" w:themeTint="BF"/>
          <w:lang w:val="en-CA"/>
        </w:rPr>
        <w:t xml:space="preserve"> (3 pages below this present comment)</w:t>
      </w:r>
      <w:r w:rsidR="000E1DF9">
        <w:rPr>
          <w:rFonts w:ascii="Times New Roman" w:hAnsi="Times New Roman" w:cs="Times New Roman"/>
          <w:color w:val="215E99" w:themeColor="text2" w:themeTint="BF"/>
          <w:lang w:val="en-CA"/>
        </w:rPr>
        <w:t>, under a large comment section regarding Figures 2,3 and 6</w:t>
      </w:r>
      <w:r w:rsidR="00AB50F8">
        <w:rPr>
          <w:rFonts w:ascii="Times New Roman" w:hAnsi="Times New Roman" w:cs="Times New Roman"/>
          <w:color w:val="215E99" w:themeColor="text2" w:themeTint="BF"/>
          <w:lang w:val="en-CA"/>
        </w:rPr>
        <w:t xml:space="preserve"> which was initially included in the “Custom review questions”. We have provided an elaborate response touching on all the concerns raised by the reviewer.</w:t>
      </w:r>
    </w:p>
    <w:p w14:paraId="4BC001FA" w14:textId="77777777" w:rsidR="00AA0EEB" w:rsidRPr="000975BA" w:rsidRDefault="00AA0EEB" w:rsidP="00A42A9C">
      <w:pPr>
        <w:rPr>
          <w:rFonts w:ascii="Times New Roman" w:hAnsi="Times New Roman" w:cs="Times New Roman"/>
          <w:lang w:val="en-CA"/>
        </w:rPr>
      </w:pPr>
    </w:p>
    <w:p w14:paraId="74A2806C"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288-290: Delete "Table 1 details…" and instead reference Table 1 in the prior sentence.</w:t>
      </w:r>
    </w:p>
    <w:p w14:paraId="6D80416D" w14:textId="396DD6EA" w:rsidR="00AA0EEB" w:rsidRPr="00AA0EEB" w:rsidRDefault="00AA0EEB" w:rsidP="00A42A9C">
      <w:pPr>
        <w:rPr>
          <w:rFonts w:ascii="Times New Roman" w:hAnsi="Times New Roman" w:cs="Times New Roman"/>
          <w:color w:val="215E99" w:themeColor="text2" w:themeTint="BF"/>
          <w:lang w:val="en-CA"/>
        </w:rPr>
      </w:pPr>
      <w:r w:rsidRPr="00AA0EEB">
        <w:rPr>
          <w:rFonts w:ascii="Times New Roman" w:hAnsi="Times New Roman" w:cs="Times New Roman"/>
          <w:color w:val="215E99" w:themeColor="text2" w:themeTint="BF"/>
          <w:lang w:val="en-CA"/>
        </w:rPr>
        <w:t>We thank the reviewer for this note; we have removed the unnecessary sentence and included a reference to the appropriate table in the previous sentence.</w:t>
      </w:r>
    </w:p>
    <w:p w14:paraId="3775F1B6" w14:textId="77777777" w:rsidR="00AA0EEB" w:rsidRPr="00AA0EEB" w:rsidRDefault="00AA0EEB" w:rsidP="00A42A9C">
      <w:pPr>
        <w:rPr>
          <w:rFonts w:ascii="Times New Roman" w:hAnsi="Times New Roman" w:cs="Times New Roman"/>
          <w:lang w:val="en-CA"/>
        </w:rPr>
      </w:pPr>
    </w:p>
    <w:p w14:paraId="19259BA9"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Table 1: This table is difficult to interpret. The "fated survival" column (e.g., 90% for urban despite 17% apparent survival) requires clear explanation of assumptions.</w:t>
      </w:r>
    </w:p>
    <w:p w14:paraId="593B2F6C" w14:textId="3B6C87EE" w:rsidR="00AB7859" w:rsidRPr="00107DAD" w:rsidRDefault="00AB7859" w:rsidP="00A42A9C">
      <w:pPr>
        <w:rPr>
          <w:rFonts w:ascii="Times New Roman" w:hAnsi="Times New Roman" w:cs="Times New Roman"/>
          <w:color w:val="215E99" w:themeColor="text2" w:themeTint="BF"/>
          <w:lang w:val="en-CA"/>
        </w:rPr>
      </w:pPr>
      <w:r w:rsidRPr="00107DAD">
        <w:rPr>
          <w:rFonts w:ascii="Times New Roman" w:hAnsi="Times New Roman" w:cs="Times New Roman"/>
          <w:color w:val="215E99" w:themeColor="text2" w:themeTint="BF"/>
          <w:lang w:val="en-CA"/>
        </w:rPr>
        <w:t>We thank the reviewer for highlighting this issue. As a result, we have decided to remove the confusing last column of the table as it</w:t>
      </w:r>
      <w:r w:rsidR="00824E2C" w:rsidRPr="00107DAD">
        <w:rPr>
          <w:rFonts w:ascii="Times New Roman" w:hAnsi="Times New Roman" w:cs="Times New Roman"/>
          <w:color w:val="215E99" w:themeColor="text2" w:themeTint="BF"/>
          <w:lang w:val="en-CA"/>
        </w:rPr>
        <w:t xml:space="preserve"> isn’t relevant for the rest of the manuscript and discussion. We hope that this improves clarity while making the table </w:t>
      </w:r>
      <w:r w:rsidR="00107DAD" w:rsidRPr="00107DAD">
        <w:rPr>
          <w:rFonts w:ascii="Times New Roman" w:hAnsi="Times New Roman" w:cs="Times New Roman"/>
          <w:color w:val="215E99" w:themeColor="text2" w:themeTint="BF"/>
          <w:lang w:val="en-CA"/>
        </w:rPr>
        <w:t>easier to read and understand.</w:t>
      </w:r>
    </w:p>
    <w:p w14:paraId="2E70E2D2" w14:textId="77777777" w:rsidR="00107DAD" w:rsidRPr="00AB7859" w:rsidRDefault="00107DAD" w:rsidP="00A42A9C">
      <w:pPr>
        <w:rPr>
          <w:rFonts w:ascii="Times New Roman" w:hAnsi="Times New Roman" w:cs="Times New Roman"/>
          <w:lang w:val="en-CA"/>
        </w:rPr>
      </w:pPr>
    </w:p>
    <w:p w14:paraId="52D14F93" w14:textId="77777777" w:rsidR="00A42A9C" w:rsidRDefault="00A42A9C" w:rsidP="00A42A9C">
      <w:pPr>
        <w:rPr>
          <w:rFonts w:ascii="Times New Roman" w:hAnsi="Times New Roman" w:cs="Times New Roman"/>
          <w:lang w:val="en-CA"/>
        </w:rPr>
      </w:pPr>
      <w:r w:rsidRPr="008239A9">
        <w:rPr>
          <w:rFonts w:ascii="Times New Roman" w:hAnsi="Times New Roman" w:cs="Times New Roman"/>
          <w:i/>
          <w:iCs/>
          <w:lang w:val="en-CA"/>
        </w:rPr>
        <w:t>* Table 2: Sample sizes (urban n = 9) and large SEs limit inference. Conclusions about urban effects on home range size should be tempered. Core area differences (p = 0.077) are better framed as a trend (done so on next line).</w:t>
      </w:r>
    </w:p>
    <w:p w14:paraId="4F7011E7" w14:textId="718BA4FF" w:rsidR="00C67304" w:rsidRPr="005C18B4" w:rsidRDefault="00C67304" w:rsidP="00A42A9C">
      <w:pPr>
        <w:rPr>
          <w:rFonts w:ascii="Times New Roman" w:hAnsi="Times New Roman" w:cs="Times New Roman"/>
          <w:color w:val="215E99" w:themeColor="text2" w:themeTint="BF"/>
          <w:lang w:val="en-CA"/>
        </w:rPr>
      </w:pPr>
      <w:r w:rsidRPr="005C18B4">
        <w:rPr>
          <w:rFonts w:ascii="Times New Roman" w:hAnsi="Times New Roman" w:cs="Times New Roman"/>
          <w:color w:val="215E99" w:themeColor="text2" w:themeTint="BF"/>
          <w:lang w:val="en-CA"/>
        </w:rPr>
        <w:t xml:space="preserve">We thank the reviewer for this insightful feedback. We have considerably tempered the conclusions made from the urban effects on home range size </w:t>
      </w:r>
      <w:r w:rsidR="00987177" w:rsidRPr="005C18B4">
        <w:rPr>
          <w:rFonts w:ascii="Times New Roman" w:hAnsi="Times New Roman" w:cs="Times New Roman"/>
          <w:color w:val="215E99" w:themeColor="text2" w:themeTint="BF"/>
          <w:lang w:val="en-CA"/>
        </w:rPr>
        <w:t>in the discussion section and generally throughout the paper.</w:t>
      </w:r>
      <w:r w:rsidR="001E7EF2" w:rsidRPr="005C18B4">
        <w:rPr>
          <w:rFonts w:ascii="Times New Roman" w:hAnsi="Times New Roman" w:cs="Times New Roman"/>
          <w:color w:val="215E99" w:themeColor="text2" w:themeTint="BF"/>
          <w:lang w:val="en-CA"/>
        </w:rPr>
        <w:t xml:space="preserve"> </w:t>
      </w:r>
      <w:r w:rsidR="005C18B4" w:rsidRPr="005C18B4">
        <w:rPr>
          <w:rFonts w:ascii="Times New Roman" w:hAnsi="Times New Roman" w:cs="Times New Roman"/>
          <w:color w:val="215E99" w:themeColor="text2" w:themeTint="BF"/>
          <w:lang w:val="en-CA"/>
        </w:rPr>
        <w:t>We agree with the reviewer than considering the low sample size and the significance only approaching significance, our conclusions must remain cautious.</w:t>
      </w:r>
    </w:p>
    <w:p w14:paraId="0AAFC822" w14:textId="77777777" w:rsidR="00FC1A20" w:rsidRPr="00A42A9C" w:rsidRDefault="00FC1A20" w:rsidP="00A42A9C">
      <w:pPr>
        <w:rPr>
          <w:rFonts w:ascii="Times New Roman" w:hAnsi="Times New Roman" w:cs="Times New Roman"/>
          <w:i/>
          <w:iCs/>
          <w:lang w:val="en-CA"/>
        </w:rPr>
      </w:pPr>
    </w:p>
    <w:p w14:paraId="42E6A88C" w14:textId="77777777" w:rsidR="00A42A9C" w:rsidRDefault="00A42A9C" w:rsidP="00A42A9C">
      <w:pPr>
        <w:rPr>
          <w:rFonts w:ascii="Times New Roman" w:hAnsi="Times New Roman" w:cs="Times New Roman"/>
          <w:lang w:val="en-CA"/>
        </w:rPr>
      </w:pPr>
      <w:r w:rsidRPr="00916519">
        <w:rPr>
          <w:rFonts w:ascii="Times New Roman" w:hAnsi="Times New Roman" w:cs="Times New Roman"/>
          <w:i/>
          <w:iCs/>
          <w:lang w:val="en-CA"/>
        </w:rPr>
        <w:t>* Line 324 / Figure 5: Scale-of-effect analyses rely on nested, likely highly correlated predictors. Please report correlations, clarify robustness, and temper interpretation. Consider moving Fig. 5 to Supplement.</w:t>
      </w:r>
    </w:p>
    <w:p w14:paraId="5A076B12" w14:textId="2DFF9AAF" w:rsidR="00916519" w:rsidRPr="00F71B6A" w:rsidRDefault="007C65D3" w:rsidP="00A42A9C">
      <w:pPr>
        <w:rPr>
          <w:rFonts w:ascii="Times New Roman" w:hAnsi="Times New Roman" w:cs="Times New Roman"/>
          <w:color w:val="215E99" w:themeColor="text2" w:themeTint="BF"/>
          <w:lang w:val="en-CA"/>
        </w:rPr>
      </w:pPr>
      <w:r w:rsidRPr="00F71B6A">
        <w:rPr>
          <w:rFonts w:ascii="Times New Roman" w:hAnsi="Times New Roman" w:cs="Times New Roman"/>
          <w:color w:val="215E99" w:themeColor="text2" w:themeTint="BF"/>
          <w:lang w:val="en-CA"/>
        </w:rPr>
        <w:t>We agree with the reviewer’s comment and have added correlations to increase the manuscript’s transparency</w:t>
      </w:r>
      <w:r w:rsidR="00F71B6A" w:rsidRPr="00F71B6A">
        <w:rPr>
          <w:rFonts w:ascii="Times New Roman" w:hAnsi="Times New Roman" w:cs="Times New Roman"/>
          <w:color w:val="215E99" w:themeColor="text2" w:themeTint="BF"/>
          <w:lang w:val="en-CA"/>
        </w:rPr>
        <w:t>. As a result, we have also tempered the interpretations made in the discussion regarding scale of association to habitat.</w:t>
      </w:r>
      <w:r w:rsidR="00F71B6A">
        <w:rPr>
          <w:rFonts w:ascii="Times New Roman" w:hAnsi="Times New Roman" w:cs="Times New Roman"/>
          <w:color w:val="215E99" w:themeColor="text2" w:themeTint="BF"/>
          <w:lang w:val="en-CA"/>
        </w:rPr>
        <w:t xml:space="preserve"> In addition, we have removed Figure 5 and have instead simply reported the </w:t>
      </w:r>
      <w:r w:rsidR="00DB4C61">
        <w:rPr>
          <w:rFonts w:ascii="Times New Roman" w:hAnsi="Times New Roman" w:cs="Times New Roman"/>
          <w:color w:val="215E99" w:themeColor="text2" w:themeTint="BF"/>
          <w:lang w:val="en-CA"/>
        </w:rPr>
        <w:t xml:space="preserve">∆ AICs that were used to determine </w:t>
      </w:r>
      <w:r w:rsidR="00AF7ABA">
        <w:rPr>
          <w:rFonts w:ascii="Times New Roman" w:hAnsi="Times New Roman" w:cs="Times New Roman"/>
          <w:color w:val="215E99" w:themeColor="text2" w:themeTint="BF"/>
          <w:lang w:val="en-CA"/>
        </w:rPr>
        <w:t>the appropriate model. We hope that this solves this comment and improves readability of the paper along with conciseness.</w:t>
      </w:r>
    </w:p>
    <w:p w14:paraId="50830751" w14:textId="77777777" w:rsidR="0064255E" w:rsidRPr="00A42A9C" w:rsidRDefault="0064255E" w:rsidP="00A42A9C">
      <w:pPr>
        <w:rPr>
          <w:rFonts w:ascii="Times New Roman" w:hAnsi="Times New Roman" w:cs="Times New Roman"/>
          <w:i/>
          <w:iCs/>
          <w:lang w:val="en-CA"/>
        </w:rPr>
      </w:pPr>
    </w:p>
    <w:p w14:paraId="25DCDD26"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352: Analytical procedure belongs in Methods, not Results.</w:t>
      </w:r>
    </w:p>
    <w:p w14:paraId="3976A0DC" w14:textId="2F304C10" w:rsidR="001257E7" w:rsidRPr="00A222BB" w:rsidRDefault="14C072EC"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have </w:t>
      </w:r>
      <w:r w:rsidR="64C79262" w:rsidRPr="7BE2C7F9">
        <w:rPr>
          <w:rFonts w:ascii="Times New Roman" w:hAnsi="Times New Roman" w:cs="Times New Roman"/>
          <w:color w:val="215E99" w:themeColor="text2" w:themeTint="BF"/>
          <w:lang w:val="en-CA"/>
        </w:rPr>
        <w:t xml:space="preserve">moved this part </w:t>
      </w:r>
      <w:r w:rsidR="355DA759" w:rsidRPr="7BE2C7F9">
        <w:rPr>
          <w:rFonts w:ascii="Times New Roman" w:hAnsi="Times New Roman" w:cs="Times New Roman"/>
          <w:color w:val="215E99" w:themeColor="text2" w:themeTint="BF"/>
          <w:lang w:val="en-CA"/>
        </w:rPr>
        <w:t>to the Methods section.</w:t>
      </w:r>
    </w:p>
    <w:p w14:paraId="5B23EB7C" w14:textId="77777777" w:rsidR="001257E7" w:rsidRPr="0064255E" w:rsidRDefault="001257E7" w:rsidP="00A42A9C">
      <w:pPr>
        <w:rPr>
          <w:rFonts w:ascii="Times New Roman" w:hAnsi="Times New Roman" w:cs="Times New Roman"/>
          <w:lang w:val="en-CA"/>
        </w:rPr>
      </w:pPr>
    </w:p>
    <w:p w14:paraId="251CCFED" w14:textId="77777777" w:rsidR="00A42A9C" w:rsidRDefault="00A42A9C" w:rsidP="00A42A9C">
      <w:pPr>
        <w:rPr>
          <w:rFonts w:ascii="Times New Roman" w:hAnsi="Times New Roman" w:cs="Times New Roman"/>
          <w:i/>
          <w:iCs/>
          <w:lang w:val="en-CA"/>
        </w:rPr>
      </w:pPr>
      <w:r w:rsidRPr="00B401AF">
        <w:rPr>
          <w:rFonts w:ascii="Times New Roman" w:hAnsi="Times New Roman" w:cs="Times New Roman"/>
          <w:i/>
          <w:iCs/>
          <w:lang w:val="en-CA"/>
        </w:rPr>
        <w:t>* Line 356 / Figure 6: Please more clearly articulate the ecological takeaway of this figure.</w:t>
      </w:r>
    </w:p>
    <w:p w14:paraId="4476C272" w14:textId="52DDD0BB" w:rsidR="00B401AF" w:rsidRPr="00D234E4" w:rsidRDefault="72746D67"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thank the reviewer for pointing out </w:t>
      </w:r>
      <w:r w:rsidR="5168BE2A" w:rsidRPr="7BE2C7F9">
        <w:rPr>
          <w:rFonts w:ascii="Times New Roman" w:hAnsi="Times New Roman" w:cs="Times New Roman"/>
          <w:color w:val="215E99" w:themeColor="text2" w:themeTint="BF"/>
          <w:lang w:val="en-CA"/>
        </w:rPr>
        <w:t xml:space="preserve">this lack of clarity. </w:t>
      </w:r>
      <w:r w:rsidR="087C0FCB" w:rsidRPr="7BE2C7F9">
        <w:rPr>
          <w:rFonts w:ascii="Times New Roman" w:hAnsi="Times New Roman" w:cs="Times New Roman"/>
          <w:color w:val="215E99" w:themeColor="text2" w:themeTint="BF"/>
          <w:lang w:val="en-CA"/>
        </w:rPr>
        <w:t>W</w:t>
      </w:r>
      <w:r w:rsidR="5168BE2A" w:rsidRPr="7BE2C7F9">
        <w:rPr>
          <w:rFonts w:ascii="Times New Roman" w:hAnsi="Times New Roman" w:cs="Times New Roman"/>
          <w:color w:val="215E99" w:themeColor="text2" w:themeTint="BF"/>
          <w:lang w:val="en-CA"/>
        </w:rPr>
        <w:t xml:space="preserve">e </w:t>
      </w:r>
      <w:r w:rsidR="5A9F524D" w:rsidRPr="7BE2C7F9">
        <w:rPr>
          <w:rFonts w:ascii="Times New Roman" w:hAnsi="Times New Roman" w:cs="Times New Roman"/>
          <w:color w:val="215E99" w:themeColor="text2" w:themeTint="BF"/>
          <w:lang w:val="en-CA"/>
        </w:rPr>
        <w:t xml:space="preserve">have added additional information on page </w:t>
      </w:r>
      <w:r w:rsidR="00893F61" w:rsidRPr="7BE2C7F9">
        <w:rPr>
          <w:rFonts w:ascii="Times New Roman" w:hAnsi="Times New Roman" w:cs="Times New Roman"/>
          <w:color w:val="215E99" w:themeColor="text2" w:themeTint="BF"/>
          <w:lang w:val="en-CA"/>
        </w:rPr>
        <w:t>19 to</w:t>
      </w:r>
      <w:r w:rsidR="5168BE2A" w:rsidRPr="7BE2C7F9">
        <w:rPr>
          <w:rFonts w:ascii="Times New Roman" w:hAnsi="Times New Roman" w:cs="Times New Roman"/>
          <w:color w:val="215E99" w:themeColor="text2" w:themeTint="BF"/>
          <w:lang w:val="en-CA"/>
        </w:rPr>
        <w:t xml:space="preserve"> emphasize the ecological </w:t>
      </w:r>
      <w:r w:rsidR="582051BA" w:rsidRPr="7BE2C7F9">
        <w:rPr>
          <w:rFonts w:ascii="Times New Roman" w:hAnsi="Times New Roman" w:cs="Times New Roman"/>
          <w:color w:val="215E99" w:themeColor="text2" w:themeTint="BF"/>
          <w:lang w:val="en-CA"/>
        </w:rPr>
        <w:t xml:space="preserve">takeaways without </w:t>
      </w:r>
      <w:r w:rsidR="59B1DA9C" w:rsidRPr="7BE2C7F9">
        <w:rPr>
          <w:rFonts w:ascii="Times New Roman" w:hAnsi="Times New Roman" w:cs="Times New Roman"/>
          <w:color w:val="215E99" w:themeColor="text2" w:themeTint="BF"/>
          <w:lang w:val="en-CA"/>
        </w:rPr>
        <w:t xml:space="preserve">including synthesis material that was reserved for the discussion section. </w:t>
      </w:r>
      <w:r w:rsidR="582051BA" w:rsidRPr="7BE2C7F9">
        <w:rPr>
          <w:rFonts w:ascii="Times New Roman" w:hAnsi="Times New Roman" w:cs="Times New Roman"/>
          <w:color w:val="215E99" w:themeColor="text2" w:themeTint="BF"/>
          <w:lang w:val="en-CA"/>
        </w:rPr>
        <w:t xml:space="preserve"> We hope that this </w:t>
      </w:r>
      <w:r w:rsidR="4A6426B0" w:rsidRPr="7BE2C7F9">
        <w:rPr>
          <w:rFonts w:ascii="Times New Roman" w:hAnsi="Times New Roman" w:cs="Times New Roman"/>
          <w:color w:val="215E99" w:themeColor="text2" w:themeTint="BF"/>
          <w:lang w:val="en-CA"/>
        </w:rPr>
        <w:t xml:space="preserve">is a valuable addition for the reader improving the quality of this </w:t>
      </w:r>
      <w:r w:rsidR="2C257F94" w:rsidRPr="7BE2C7F9">
        <w:rPr>
          <w:rFonts w:ascii="Times New Roman" w:hAnsi="Times New Roman" w:cs="Times New Roman"/>
          <w:color w:val="215E99" w:themeColor="text2" w:themeTint="BF"/>
          <w:lang w:val="en-CA"/>
        </w:rPr>
        <w:t>final section of the Results.</w:t>
      </w:r>
    </w:p>
    <w:p w14:paraId="089D6F45" w14:textId="77777777" w:rsidR="001257E7" w:rsidRDefault="001257E7" w:rsidP="00A42A9C">
      <w:pPr>
        <w:rPr>
          <w:rFonts w:ascii="Times New Roman" w:hAnsi="Times New Roman" w:cs="Times New Roman"/>
          <w:i/>
          <w:iCs/>
          <w:lang w:val="en-CA"/>
        </w:rPr>
      </w:pPr>
    </w:p>
    <w:p w14:paraId="5ED57201" w14:textId="079E7D95" w:rsidR="004D1B0E" w:rsidRDefault="00A42A9C" w:rsidP="00A42A9C">
      <w:pPr>
        <w:rPr>
          <w:rFonts w:ascii="Times New Roman" w:hAnsi="Times New Roman" w:cs="Times New Roman"/>
          <w:i/>
          <w:iCs/>
          <w:lang w:val="en-CA"/>
        </w:rPr>
      </w:pPr>
      <w:r w:rsidRPr="00A42A9C">
        <w:rPr>
          <w:rFonts w:ascii="Times New Roman" w:hAnsi="Times New Roman" w:cs="Times New Roman"/>
          <w:i/>
          <w:iCs/>
          <w:lang w:val="en-CA"/>
        </w:rPr>
        <w:t>Discussion</w:t>
      </w:r>
    </w:p>
    <w:p w14:paraId="7F3C444F" w14:textId="1D7FF706" w:rsidR="00A42A9C" w:rsidRDefault="00A42A9C" w:rsidP="00A42A9C">
      <w:pPr>
        <w:rPr>
          <w:rFonts w:ascii="Times New Roman" w:hAnsi="Times New Roman" w:cs="Times New Roman"/>
          <w:lang w:val="en-CA"/>
        </w:rPr>
      </w:pPr>
      <w:r w:rsidRPr="00A047E9">
        <w:rPr>
          <w:rFonts w:ascii="Times New Roman" w:hAnsi="Times New Roman" w:cs="Times New Roman"/>
          <w:i/>
          <w:iCs/>
          <w:lang w:val="en-CA"/>
        </w:rPr>
        <w:t xml:space="preserve">* Line 379: The opening paragraph restates results rather than synthesizing contribution. Consider restructuring </w:t>
      </w:r>
      <w:r w:rsidR="00352E22" w:rsidRPr="00A047E9">
        <w:rPr>
          <w:rFonts w:ascii="Times New Roman" w:hAnsi="Times New Roman" w:cs="Times New Roman"/>
          <w:i/>
          <w:iCs/>
          <w:lang w:val="en-CA"/>
        </w:rPr>
        <w:t>to</w:t>
      </w:r>
      <w:r w:rsidRPr="00A047E9">
        <w:rPr>
          <w:rFonts w:ascii="Times New Roman" w:hAnsi="Times New Roman" w:cs="Times New Roman"/>
          <w:i/>
          <w:iCs/>
          <w:lang w:val="en-CA"/>
        </w:rPr>
        <w:t xml:space="preserve"> goal → key findings → why they matter.</w:t>
      </w:r>
    </w:p>
    <w:p w14:paraId="0689B251" w14:textId="4FF526B9" w:rsidR="00A047E9" w:rsidRPr="006704C7" w:rsidRDefault="00352E22"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have</w:t>
      </w:r>
      <w:r w:rsidR="1C07ABB7" w:rsidRPr="7BE2C7F9">
        <w:rPr>
          <w:rFonts w:ascii="Times New Roman" w:hAnsi="Times New Roman" w:cs="Times New Roman"/>
          <w:color w:val="215E99" w:themeColor="text2" w:themeTint="BF"/>
          <w:lang w:val="en-CA"/>
        </w:rPr>
        <w:t xml:space="preserve"> re-</w:t>
      </w:r>
      <w:r w:rsidR="1F69CEEA" w:rsidRPr="7BE2C7F9">
        <w:rPr>
          <w:rFonts w:ascii="Times New Roman" w:hAnsi="Times New Roman" w:cs="Times New Roman"/>
          <w:color w:val="215E99" w:themeColor="text2" w:themeTint="BF"/>
          <w:lang w:val="en-CA"/>
        </w:rPr>
        <w:t>written</w:t>
      </w:r>
      <w:r>
        <w:rPr>
          <w:rFonts w:ascii="Times New Roman" w:hAnsi="Times New Roman" w:cs="Times New Roman"/>
          <w:color w:val="215E99" w:themeColor="text2" w:themeTint="BF"/>
          <w:lang w:val="en-CA"/>
        </w:rPr>
        <w:t xml:space="preserve"> </w:t>
      </w:r>
      <w:r w:rsidR="1C07ABB7" w:rsidRPr="7BE2C7F9">
        <w:rPr>
          <w:rFonts w:ascii="Times New Roman" w:hAnsi="Times New Roman" w:cs="Times New Roman"/>
          <w:color w:val="215E99" w:themeColor="text2" w:themeTint="BF"/>
          <w:lang w:val="en-CA"/>
        </w:rPr>
        <w:t>the opening paragraph of the Discussion accordingly</w:t>
      </w:r>
      <w:r w:rsidR="128E7FA1" w:rsidRPr="7BE2C7F9">
        <w:rPr>
          <w:rFonts w:ascii="Times New Roman" w:hAnsi="Times New Roman" w:cs="Times New Roman"/>
          <w:color w:val="215E99" w:themeColor="text2" w:themeTint="BF"/>
          <w:lang w:val="en-CA"/>
        </w:rPr>
        <w:t xml:space="preserve"> and hope that the changes will reflect the suggested sequence the reviewer provided.</w:t>
      </w:r>
    </w:p>
    <w:p w14:paraId="6C0AEBAF" w14:textId="77777777" w:rsidR="004D1B0E" w:rsidRDefault="004D1B0E" w:rsidP="00A42A9C">
      <w:pPr>
        <w:rPr>
          <w:rFonts w:ascii="Times New Roman" w:hAnsi="Times New Roman" w:cs="Times New Roman"/>
          <w:i/>
          <w:iCs/>
          <w:lang w:val="en-CA"/>
        </w:rPr>
      </w:pPr>
    </w:p>
    <w:p w14:paraId="46158E0C" w14:textId="66447A0B"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395: Survival interpretation should be more cautious; frame mechanisms as hypotheses.</w:t>
      </w:r>
    </w:p>
    <w:p w14:paraId="2D02FC37" w14:textId="6369371E" w:rsidR="00D06D5E" w:rsidRPr="0099598A" w:rsidRDefault="00D06D5E" w:rsidP="00A42A9C">
      <w:pPr>
        <w:rPr>
          <w:rFonts w:ascii="Times New Roman" w:hAnsi="Times New Roman" w:cs="Times New Roman"/>
          <w:color w:val="215E99" w:themeColor="text2" w:themeTint="BF"/>
          <w:lang w:val="en-CA"/>
        </w:rPr>
      </w:pPr>
      <w:r w:rsidRPr="0099598A">
        <w:rPr>
          <w:rFonts w:ascii="Times New Roman" w:hAnsi="Times New Roman" w:cs="Times New Roman"/>
          <w:color w:val="215E99" w:themeColor="text2" w:themeTint="BF"/>
          <w:lang w:val="en-CA"/>
        </w:rPr>
        <w:lastRenderedPageBreak/>
        <w:t xml:space="preserve">We thank the reviewer for this thoughtful </w:t>
      </w:r>
      <w:r w:rsidR="00352E22" w:rsidRPr="0099598A">
        <w:rPr>
          <w:rFonts w:ascii="Times New Roman" w:hAnsi="Times New Roman" w:cs="Times New Roman"/>
          <w:color w:val="215E99" w:themeColor="text2" w:themeTint="BF"/>
          <w:lang w:val="en-CA"/>
        </w:rPr>
        <w:t>comment;</w:t>
      </w:r>
      <w:r w:rsidRPr="0099598A">
        <w:rPr>
          <w:rFonts w:ascii="Times New Roman" w:hAnsi="Times New Roman" w:cs="Times New Roman"/>
          <w:color w:val="215E99" w:themeColor="text2" w:themeTint="BF"/>
          <w:lang w:val="en-CA"/>
        </w:rPr>
        <w:t xml:space="preserve"> we agree and have adjusted several statements in the </w:t>
      </w:r>
      <w:r w:rsidR="0099598A" w:rsidRPr="0099598A">
        <w:rPr>
          <w:rFonts w:ascii="Times New Roman" w:hAnsi="Times New Roman" w:cs="Times New Roman"/>
          <w:color w:val="215E99" w:themeColor="text2" w:themeTint="BF"/>
          <w:lang w:val="en-CA"/>
        </w:rPr>
        <w:t>Lower apparent survival at urban site section to temper the causal language.</w:t>
      </w:r>
    </w:p>
    <w:p w14:paraId="00CD0041" w14:textId="77777777" w:rsidR="004D1B0E" w:rsidRDefault="004D1B0E" w:rsidP="00A42A9C">
      <w:pPr>
        <w:rPr>
          <w:rFonts w:ascii="Times New Roman" w:hAnsi="Times New Roman" w:cs="Times New Roman"/>
          <w:i/>
          <w:iCs/>
          <w:lang w:val="en-CA"/>
        </w:rPr>
      </w:pPr>
    </w:p>
    <w:p w14:paraId="43F74C3C" w14:textId="7A0083CB" w:rsidR="00A42A9C" w:rsidRDefault="00A42A9C" w:rsidP="00A42A9C">
      <w:pPr>
        <w:rPr>
          <w:rFonts w:ascii="Times New Roman" w:hAnsi="Times New Roman" w:cs="Times New Roman"/>
          <w:lang w:val="en-CA"/>
        </w:rPr>
      </w:pPr>
      <w:r w:rsidRPr="00880DE9">
        <w:rPr>
          <w:rFonts w:ascii="Times New Roman" w:hAnsi="Times New Roman" w:cs="Times New Roman"/>
          <w:i/>
          <w:iCs/>
          <w:lang w:val="en-CA"/>
        </w:rPr>
        <w:t>* Line 420: Feeder-home range mechanisms are plausible but speculative given sample size; temper causal language.</w:t>
      </w:r>
    </w:p>
    <w:p w14:paraId="5CE24A7D" w14:textId="7BC50F98" w:rsidR="00880DE9" w:rsidRPr="00F759D5" w:rsidRDefault="00880DE9" w:rsidP="00A42A9C">
      <w:pPr>
        <w:rPr>
          <w:rFonts w:ascii="Times New Roman" w:hAnsi="Times New Roman" w:cs="Times New Roman"/>
          <w:color w:val="215E99" w:themeColor="text2" w:themeTint="BF"/>
          <w:lang w:val="en-CA"/>
        </w:rPr>
      </w:pPr>
      <w:r w:rsidRPr="00F759D5">
        <w:rPr>
          <w:rFonts w:ascii="Times New Roman" w:hAnsi="Times New Roman" w:cs="Times New Roman"/>
          <w:color w:val="215E99" w:themeColor="text2" w:themeTint="BF"/>
          <w:lang w:val="en-CA"/>
        </w:rPr>
        <w:t xml:space="preserve">We appreciate this comment by the reviewer. </w:t>
      </w:r>
      <w:r w:rsidR="00F759D5" w:rsidRPr="00F759D5">
        <w:rPr>
          <w:rFonts w:ascii="Times New Roman" w:hAnsi="Times New Roman" w:cs="Times New Roman"/>
          <w:color w:val="215E99" w:themeColor="text2" w:themeTint="BF"/>
          <w:lang w:val="en-CA"/>
        </w:rPr>
        <w:t>The highlighted section was significantly improved, particularly towards the end of the paragraph, to temper causal language and provide a more cautious view of the results and their implications. We also avoided to make claims regarding mechanisms as we recognize that this was not directly tested in our analyses.</w:t>
      </w:r>
    </w:p>
    <w:p w14:paraId="4262407A" w14:textId="77777777" w:rsidR="004D1B0E" w:rsidRDefault="004D1B0E" w:rsidP="00A42A9C">
      <w:pPr>
        <w:rPr>
          <w:rFonts w:ascii="Times New Roman" w:hAnsi="Times New Roman" w:cs="Times New Roman"/>
          <w:i/>
          <w:iCs/>
          <w:lang w:val="en-CA"/>
        </w:rPr>
      </w:pPr>
    </w:p>
    <w:p w14:paraId="01346687" w14:textId="538F7AAE" w:rsidR="00A42A9C" w:rsidRDefault="00A42A9C" w:rsidP="00A42A9C">
      <w:pPr>
        <w:rPr>
          <w:rFonts w:ascii="Times New Roman" w:hAnsi="Times New Roman" w:cs="Times New Roman"/>
          <w:lang w:val="en-CA"/>
        </w:rPr>
      </w:pPr>
      <w:r w:rsidRPr="006E49FF">
        <w:rPr>
          <w:rFonts w:ascii="Times New Roman" w:hAnsi="Times New Roman" w:cs="Times New Roman"/>
          <w:i/>
          <w:iCs/>
          <w:lang w:val="en-CA"/>
        </w:rPr>
        <w:t>* Line 439: Scale-of-effect interpretations are overconfident; acknowledge correlation and spatial error limitations.</w:t>
      </w:r>
    </w:p>
    <w:p w14:paraId="6AD65631" w14:textId="46BC4846" w:rsidR="006E49FF" w:rsidRPr="008E38AF" w:rsidRDefault="006E49FF" w:rsidP="00A42A9C">
      <w:pPr>
        <w:rPr>
          <w:rFonts w:ascii="Times New Roman" w:hAnsi="Times New Roman" w:cs="Times New Roman"/>
          <w:color w:val="215E99" w:themeColor="text2" w:themeTint="BF"/>
          <w:lang w:val="en-CA"/>
        </w:rPr>
      </w:pPr>
      <w:r w:rsidRPr="008E38AF">
        <w:rPr>
          <w:rFonts w:ascii="Times New Roman" w:hAnsi="Times New Roman" w:cs="Times New Roman"/>
          <w:color w:val="215E99" w:themeColor="text2" w:themeTint="BF"/>
          <w:lang w:val="en-CA"/>
        </w:rPr>
        <w:t>The authors thank the reviewer for the comment provided.</w:t>
      </w:r>
      <w:r w:rsidR="00177924" w:rsidRPr="008E38AF">
        <w:rPr>
          <w:rFonts w:ascii="Times New Roman" w:hAnsi="Times New Roman" w:cs="Times New Roman"/>
          <w:color w:val="215E99" w:themeColor="text2" w:themeTint="BF"/>
          <w:lang w:val="en-CA"/>
        </w:rPr>
        <w:t xml:space="preserve"> We have worked on the scale of association part of the discussion to better acknowledge correlation and limitations, as well as tempered the causal language and the overconfidence that first transpired through the paragraph. We hope that these changes </w:t>
      </w:r>
      <w:r w:rsidR="008E38AF" w:rsidRPr="008E38AF">
        <w:rPr>
          <w:rFonts w:ascii="Times New Roman" w:hAnsi="Times New Roman" w:cs="Times New Roman"/>
          <w:color w:val="215E99" w:themeColor="text2" w:themeTint="BF"/>
          <w:lang w:val="en-CA"/>
        </w:rPr>
        <w:t>are adequate and present a more cautious interpretation of our results.</w:t>
      </w:r>
    </w:p>
    <w:p w14:paraId="7A294F37" w14:textId="77777777" w:rsidR="004D1B0E" w:rsidRDefault="004D1B0E" w:rsidP="00A42A9C">
      <w:pPr>
        <w:rPr>
          <w:rFonts w:ascii="Times New Roman" w:hAnsi="Times New Roman" w:cs="Times New Roman"/>
          <w:i/>
          <w:iCs/>
          <w:lang w:val="en-CA"/>
        </w:rPr>
      </w:pPr>
    </w:p>
    <w:p w14:paraId="524DFC85" w14:textId="4E505067" w:rsidR="00A42A9C" w:rsidRDefault="00A42A9C" w:rsidP="00A42A9C">
      <w:pPr>
        <w:rPr>
          <w:rFonts w:ascii="Times New Roman" w:hAnsi="Times New Roman" w:cs="Times New Roman"/>
          <w:lang w:val="en-CA"/>
        </w:rPr>
      </w:pPr>
      <w:r w:rsidRPr="00786A7D">
        <w:rPr>
          <w:rFonts w:ascii="Times New Roman" w:hAnsi="Times New Roman" w:cs="Times New Roman"/>
          <w:i/>
          <w:iCs/>
          <w:lang w:val="en-CA"/>
        </w:rPr>
        <w:t>* Line 462: Several interpretations extend beyond data. Encourage clearer separation of results vs. speculation.</w:t>
      </w:r>
    </w:p>
    <w:p w14:paraId="1E3B4FC4" w14:textId="114875EE" w:rsidR="00786A7D" w:rsidRPr="006668B2" w:rsidRDefault="00786A7D" w:rsidP="00A42A9C">
      <w:pPr>
        <w:rPr>
          <w:rFonts w:ascii="Times New Roman" w:hAnsi="Times New Roman" w:cs="Times New Roman"/>
          <w:color w:val="215E99" w:themeColor="text2" w:themeTint="BF"/>
          <w:lang w:val="en-CA"/>
        </w:rPr>
      </w:pPr>
      <w:r w:rsidRPr="006668B2">
        <w:rPr>
          <w:rFonts w:ascii="Times New Roman" w:hAnsi="Times New Roman" w:cs="Times New Roman"/>
          <w:color w:val="215E99" w:themeColor="text2" w:themeTint="BF"/>
          <w:lang w:val="en-CA"/>
        </w:rPr>
        <w:t xml:space="preserve">We thank the reviewer for pointing this out as </w:t>
      </w:r>
      <w:r w:rsidR="005B3435" w:rsidRPr="006668B2">
        <w:rPr>
          <w:rFonts w:ascii="Times New Roman" w:hAnsi="Times New Roman" w:cs="Times New Roman"/>
          <w:color w:val="215E99" w:themeColor="text2" w:themeTint="BF"/>
          <w:lang w:val="en-CA"/>
        </w:rPr>
        <w:t xml:space="preserve">a key aspect to improve. We have worked on this section to add sentences that more clearly separate what comes out of our results vs. what is speculation regarding the potential </w:t>
      </w:r>
      <w:r w:rsidR="00E6314A" w:rsidRPr="006668B2">
        <w:rPr>
          <w:rFonts w:ascii="Times New Roman" w:hAnsi="Times New Roman" w:cs="Times New Roman"/>
          <w:color w:val="215E99" w:themeColor="text2" w:themeTint="BF"/>
          <w:lang w:val="en-CA"/>
        </w:rPr>
        <w:t xml:space="preserve">explanations for those results. We have reframed multiple sections to be more cautious of our interpretations and provided a more realistic </w:t>
      </w:r>
      <w:r w:rsidR="006668B2" w:rsidRPr="006668B2">
        <w:rPr>
          <w:rFonts w:ascii="Times New Roman" w:hAnsi="Times New Roman" w:cs="Times New Roman"/>
          <w:color w:val="215E99" w:themeColor="text2" w:themeTint="BF"/>
          <w:lang w:val="en-CA"/>
        </w:rPr>
        <w:t>view of the results and their effects on cardinals’ winter movements.</w:t>
      </w:r>
    </w:p>
    <w:p w14:paraId="7093EE58" w14:textId="77777777" w:rsidR="004D1B0E" w:rsidRDefault="004D1B0E" w:rsidP="00A42A9C">
      <w:pPr>
        <w:rPr>
          <w:rFonts w:ascii="Times New Roman" w:hAnsi="Times New Roman" w:cs="Times New Roman"/>
          <w:i/>
          <w:iCs/>
          <w:lang w:val="en-CA"/>
        </w:rPr>
      </w:pPr>
    </w:p>
    <w:p w14:paraId="14DD4BFE" w14:textId="1DD0DBFB"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Line 489: Cardinals are likely not representative of conservation-sensitive species; please acknowledge this limitation more explicitly.</w:t>
      </w:r>
    </w:p>
    <w:p w14:paraId="1FADB494" w14:textId="690B777F" w:rsidR="002009DB" w:rsidRPr="00875E31" w:rsidRDefault="002009DB" w:rsidP="00A42A9C">
      <w:pPr>
        <w:rPr>
          <w:rFonts w:ascii="Times New Roman" w:hAnsi="Times New Roman" w:cs="Times New Roman"/>
          <w:color w:val="215E99" w:themeColor="text2" w:themeTint="BF"/>
          <w:lang w:val="en-CA"/>
        </w:rPr>
      </w:pPr>
      <w:r w:rsidRPr="00875E31">
        <w:rPr>
          <w:rFonts w:ascii="Times New Roman" w:hAnsi="Times New Roman" w:cs="Times New Roman"/>
          <w:color w:val="215E99" w:themeColor="text2" w:themeTint="BF"/>
          <w:lang w:val="en-CA"/>
        </w:rPr>
        <w:t xml:space="preserve">The authors agree with this comment from the reviewer. To resolve it, we have </w:t>
      </w:r>
      <w:r w:rsidR="009E0A83" w:rsidRPr="00875E31">
        <w:rPr>
          <w:rFonts w:ascii="Times New Roman" w:hAnsi="Times New Roman" w:cs="Times New Roman"/>
          <w:color w:val="215E99" w:themeColor="text2" w:themeTint="BF"/>
          <w:lang w:val="en-CA"/>
        </w:rPr>
        <w:t xml:space="preserve">changed the Conclusion to better </w:t>
      </w:r>
      <w:r w:rsidR="00875E31" w:rsidRPr="00875E31">
        <w:rPr>
          <w:rFonts w:ascii="Times New Roman" w:hAnsi="Times New Roman" w:cs="Times New Roman"/>
          <w:color w:val="215E99" w:themeColor="text2" w:themeTint="BF"/>
          <w:lang w:val="en-CA"/>
        </w:rPr>
        <w:t>exhibit the limitation presented by the fact that cardinals are not conservation sensitive species.</w:t>
      </w:r>
    </w:p>
    <w:p w14:paraId="000F0024" w14:textId="77777777" w:rsidR="004D1B0E" w:rsidRDefault="004D1B0E" w:rsidP="00A42A9C">
      <w:pPr>
        <w:rPr>
          <w:rFonts w:ascii="Times New Roman" w:hAnsi="Times New Roman" w:cs="Times New Roman"/>
          <w:i/>
          <w:iCs/>
          <w:lang w:val="en-CA"/>
        </w:rPr>
      </w:pPr>
    </w:p>
    <w:p w14:paraId="7004C6B0" w14:textId="137A77C0" w:rsidR="004D1B0E" w:rsidRDefault="00A42A9C" w:rsidP="00A42A9C">
      <w:pPr>
        <w:rPr>
          <w:rFonts w:ascii="Times New Roman" w:hAnsi="Times New Roman" w:cs="Times New Roman"/>
          <w:i/>
          <w:iCs/>
          <w:lang w:val="en-CA"/>
        </w:rPr>
      </w:pPr>
      <w:r w:rsidRPr="00A42A9C">
        <w:rPr>
          <w:rFonts w:ascii="Times New Roman" w:hAnsi="Times New Roman" w:cs="Times New Roman"/>
          <w:i/>
          <w:iCs/>
          <w:lang w:val="en-CA"/>
        </w:rPr>
        <w:t>Supplemental / Technical</w:t>
      </w:r>
    </w:p>
    <w:p w14:paraId="3E51DE69" w14:textId="5A8509B7" w:rsidR="00A42A9C" w:rsidRPr="00A42A9C" w:rsidRDefault="51694F1D" w:rsidP="7BE2C7F9">
      <w:pPr>
        <w:rPr>
          <w:rFonts w:ascii="Times New Roman" w:hAnsi="Times New Roman" w:cs="Times New Roman"/>
          <w:i/>
          <w:iCs/>
          <w:lang w:val="en-CA"/>
        </w:rPr>
      </w:pPr>
      <w:r w:rsidRPr="7BE2C7F9">
        <w:rPr>
          <w:rFonts w:ascii="Times New Roman" w:hAnsi="Times New Roman" w:cs="Times New Roman"/>
          <w:i/>
          <w:iCs/>
          <w:lang w:val="en-CA"/>
        </w:rPr>
        <w:t>* Line 726: Spatial error (10-15 m) approaches the difference between focal scales (25-50 m), which should be explicitly acknowledged in interpretation.</w:t>
      </w:r>
    </w:p>
    <w:p w14:paraId="209495EF" w14:textId="76CB7879" w:rsidR="004D1B0E" w:rsidRPr="0060352B" w:rsidRDefault="007C7CED" w:rsidP="00A42A9C">
      <w:pPr>
        <w:rPr>
          <w:rFonts w:ascii="Times New Roman" w:hAnsi="Times New Roman" w:cs="Times New Roman"/>
          <w:color w:val="215E99" w:themeColor="text2" w:themeTint="BF"/>
          <w:lang w:val="en-CA"/>
        </w:rPr>
      </w:pPr>
      <w:r w:rsidRPr="0060352B">
        <w:rPr>
          <w:rFonts w:ascii="Times New Roman" w:hAnsi="Times New Roman" w:cs="Times New Roman"/>
          <w:color w:val="215E99" w:themeColor="text2" w:themeTint="BF"/>
          <w:lang w:val="en-CA"/>
        </w:rPr>
        <w:t xml:space="preserve">We thank the reviewer for this comment. To resolve it, we have explicitly </w:t>
      </w:r>
      <w:r w:rsidR="00F86F64" w:rsidRPr="0060352B">
        <w:rPr>
          <w:rFonts w:ascii="Times New Roman" w:hAnsi="Times New Roman" w:cs="Times New Roman"/>
          <w:color w:val="215E99" w:themeColor="text2" w:themeTint="BF"/>
          <w:lang w:val="en-CA"/>
        </w:rPr>
        <w:t>acknowledged the small gap between the spatial error and focal scales in the Discussion section in the Small scale of association to habitat regardless of urbanization level subsection</w:t>
      </w:r>
      <w:r w:rsidR="0060352B" w:rsidRPr="0060352B">
        <w:rPr>
          <w:rFonts w:ascii="Times New Roman" w:hAnsi="Times New Roman" w:cs="Times New Roman"/>
          <w:color w:val="215E99" w:themeColor="text2" w:themeTint="BF"/>
          <w:lang w:val="en-CA"/>
        </w:rPr>
        <w:t>.</w:t>
      </w:r>
    </w:p>
    <w:p w14:paraId="75D029C1" w14:textId="77777777" w:rsidR="0040704A" w:rsidRPr="0040704A" w:rsidRDefault="0040704A" w:rsidP="00A42A9C">
      <w:pPr>
        <w:rPr>
          <w:rFonts w:ascii="Times New Roman" w:hAnsi="Times New Roman" w:cs="Times New Roman"/>
          <w:lang w:val="en-CA"/>
        </w:rPr>
      </w:pPr>
    </w:p>
    <w:p w14:paraId="65CE438D" w14:textId="5C50BDF7" w:rsidR="00A42A9C" w:rsidRDefault="51694F1D" w:rsidP="7BE2C7F9">
      <w:pPr>
        <w:rPr>
          <w:rFonts w:ascii="Times New Roman" w:hAnsi="Times New Roman" w:cs="Times New Roman"/>
          <w:lang w:val="en-CA"/>
        </w:rPr>
      </w:pPr>
      <w:r w:rsidRPr="7BE2C7F9">
        <w:rPr>
          <w:rFonts w:ascii="Times New Roman" w:hAnsi="Times New Roman" w:cs="Times New Roman"/>
          <w:i/>
          <w:iCs/>
          <w:lang w:val="en-CA"/>
        </w:rPr>
        <w:t>* Graphical abstract: The current graphic implies hierarchical habitat selection not supported by the design. It should be revised to reflect associations tested rather than behavioral processes inferred. It also assumes migratory decision-making, as opposed to resident status, which is not demonstrated.</w:t>
      </w:r>
    </w:p>
    <w:p w14:paraId="4D64435A" w14:textId="7DFD2A44" w:rsidR="0037134C" w:rsidRPr="00EC117D" w:rsidRDefault="00E330AE" w:rsidP="7BE2C7F9">
      <w:pPr>
        <w:rPr>
          <w:rFonts w:ascii="Times New Roman" w:hAnsi="Times New Roman" w:cs="Times New Roman"/>
          <w:color w:val="215E99" w:themeColor="text2" w:themeTint="BF"/>
          <w:lang w:val="en-CA"/>
        </w:rPr>
      </w:pPr>
      <w:r w:rsidRPr="00EC117D">
        <w:rPr>
          <w:rFonts w:ascii="Times New Roman" w:hAnsi="Times New Roman" w:cs="Times New Roman"/>
          <w:color w:val="215E99" w:themeColor="text2" w:themeTint="BF"/>
          <w:lang w:val="en-CA"/>
        </w:rPr>
        <w:t xml:space="preserve">We thank the reviewer for this comment. We have revised the graphical abstract to avoid conveying </w:t>
      </w:r>
      <w:r w:rsidR="0004736A" w:rsidRPr="00EC117D">
        <w:rPr>
          <w:rFonts w:ascii="Times New Roman" w:hAnsi="Times New Roman" w:cs="Times New Roman"/>
          <w:color w:val="215E99" w:themeColor="text2" w:themeTint="BF"/>
          <w:lang w:val="en-CA"/>
        </w:rPr>
        <w:t xml:space="preserve">a sense of hierarchical habitat selection. We have also explicitly added the mention of “habitat association” to avoid confusion </w:t>
      </w:r>
      <w:r w:rsidR="00793BE6" w:rsidRPr="00EC117D">
        <w:rPr>
          <w:rFonts w:ascii="Times New Roman" w:hAnsi="Times New Roman" w:cs="Times New Roman"/>
          <w:color w:val="215E99" w:themeColor="text2" w:themeTint="BF"/>
          <w:lang w:val="en-CA"/>
        </w:rPr>
        <w:t xml:space="preserve">on what is being tested through the paper and clearly </w:t>
      </w:r>
      <w:r w:rsidR="00793BE6" w:rsidRPr="00EC117D">
        <w:rPr>
          <w:rFonts w:ascii="Times New Roman" w:hAnsi="Times New Roman" w:cs="Times New Roman"/>
          <w:color w:val="215E99" w:themeColor="text2" w:themeTint="BF"/>
          <w:lang w:val="en-CA"/>
        </w:rPr>
        <w:lastRenderedPageBreak/>
        <w:t xml:space="preserve">define that this is not a behavioral process being tested. We have also changed the cardinal illustration to be a perched one to avoid the insinuation that </w:t>
      </w:r>
      <w:r w:rsidR="00030BA7" w:rsidRPr="00EC117D">
        <w:rPr>
          <w:rFonts w:ascii="Times New Roman" w:hAnsi="Times New Roman" w:cs="Times New Roman"/>
          <w:color w:val="215E99" w:themeColor="text2" w:themeTint="BF"/>
          <w:lang w:val="en-CA"/>
        </w:rPr>
        <w:t xml:space="preserve">migratory movement is at play here, in addition to </w:t>
      </w:r>
      <w:r w:rsidR="006C38CE" w:rsidRPr="00EC117D">
        <w:rPr>
          <w:rFonts w:ascii="Times New Roman" w:hAnsi="Times New Roman" w:cs="Times New Roman"/>
          <w:color w:val="215E99" w:themeColor="text2" w:themeTint="BF"/>
          <w:lang w:val="en-CA"/>
        </w:rPr>
        <w:t>the addition of a title highlighting the “winter” aspect of the research. We hope that these changes will improve the clarity of the graphical abstract</w:t>
      </w:r>
      <w:r w:rsidR="00EC117D" w:rsidRPr="00EC117D">
        <w:rPr>
          <w:rFonts w:ascii="Times New Roman" w:hAnsi="Times New Roman" w:cs="Times New Roman"/>
          <w:color w:val="215E99" w:themeColor="text2" w:themeTint="BF"/>
          <w:lang w:val="en-CA"/>
        </w:rPr>
        <w:t>.</w:t>
      </w:r>
      <w:r w:rsidR="00793BE6" w:rsidRPr="00EC117D">
        <w:rPr>
          <w:rFonts w:ascii="Times New Roman" w:hAnsi="Times New Roman" w:cs="Times New Roman"/>
          <w:color w:val="215E99" w:themeColor="text2" w:themeTint="BF"/>
          <w:lang w:val="en-CA"/>
        </w:rPr>
        <w:t xml:space="preserve"> </w:t>
      </w:r>
    </w:p>
    <w:p w14:paraId="35025728" w14:textId="77777777" w:rsidR="00A42A9C" w:rsidRPr="00A42A9C" w:rsidRDefault="00A42A9C" w:rsidP="00A42A9C">
      <w:pPr>
        <w:rPr>
          <w:rFonts w:ascii="Times New Roman" w:hAnsi="Times New Roman" w:cs="Times New Roman"/>
          <w:i/>
          <w:iCs/>
          <w:lang w:val="en-CA"/>
        </w:rPr>
      </w:pPr>
    </w:p>
    <w:p w14:paraId="35D678B1" w14:textId="0050C0B5"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xml:space="preserve">***The following comments were pasted in by the </w:t>
      </w:r>
      <w:r w:rsidR="00352E22" w:rsidRPr="00A42A9C">
        <w:rPr>
          <w:rFonts w:ascii="Times New Roman" w:hAnsi="Times New Roman" w:cs="Times New Roman"/>
          <w:i/>
          <w:iCs/>
          <w:lang w:val="en-CA"/>
        </w:rPr>
        <w:t>AE and</w:t>
      </w:r>
      <w:r w:rsidRPr="00A42A9C">
        <w:rPr>
          <w:rFonts w:ascii="Times New Roman" w:hAnsi="Times New Roman" w:cs="Times New Roman"/>
          <w:i/>
          <w:iCs/>
          <w:lang w:val="en-CA"/>
        </w:rPr>
        <w:t xml:space="preserve"> came from Reviewer #1 when answering the "Custom review questions". They may be somewhat redundant with their comments above, but I wanted to make sure the authors could see </w:t>
      </w:r>
      <w:r w:rsidR="00352E22" w:rsidRPr="00A42A9C">
        <w:rPr>
          <w:rFonts w:ascii="Times New Roman" w:hAnsi="Times New Roman" w:cs="Times New Roman"/>
          <w:i/>
          <w:iCs/>
          <w:lang w:val="en-CA"/>
        </w:rPr>
        <w:t>them. *</w:t>
      </w:r>
      <w:r w:rsidRPr="00A42A9C">
        <w:rPr>
          <w:rFonts w:ascii="Times New Roman" w:hAnsi="Times New Roman" w:cs="Times New Roman"/>
          <w:i/>
          <w:iCs/>
          <w:lang w:val="en-CA"/>
        </w:rPr>
        <w:t>**</w:t>
      </w:r>
    </w:p>
    <w:p w14:paraId="7FE0EBFF" w14:textId="77777777" w:rsidR="00A42A9C" w:rsidRPr="00A42A9C" w:rsidRDefault="00A42A9C" w:rsidP="00A42A9C">
      <w:pPr>
        <w:rPr>
          <w:rFonts w:ascii="Times New Roman" w:hAnsi="Times New Roman" w:cs="Times New Roman"/>
          <w:i/>
          <w:iCs/>
          <w:lang w:val="en-CA"/>
        </w:rPr>
      </w:pPr>
    </w:p>
    <w:p w14:paraId="72CAA3B3"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xml:space="preserve">Not all figures and tables are necessary in their current form. Figures 2 and 3 (regional population trends and banding-rate analyses) do not appear essential to addressing the core questions of the manuscript and interrupt the narrative focused on telemetry and habitat selection; these could be moved to the Supplement or substantially condensed. Figure 5 (scale-of-effect model ranking) appears largely procedural and offers limited standalone ecological insight; given concerns about cross-scale correlation among predictors, I suggest either moving this figure to the Supplement or summarizing the result more concisely in the text. </w:t>
      </w:r>
      <w:r w:rsidRPr="006668B2">
        <w:rPr>
          <w:rFonts w:ascii="Times New Roman" w:hAnsi="Times New Roman" w:cs="Times New Roman"/>
          <w:i/>
          <w:iCs/>
          <w:lang w:val="en-CA"/>
        </w:rPr>
        <w:t>Figure 6 (model prediction plots) would benefit from clearer articulation of the ecological takeaway</w:t>
      </w:r>
      <w:r w:rsidRPr="00A42A9C">
        <w:rPr>
          <w:rFonts w:ascii="Times New Roman" w:hAnsi="Times New Roman" w:cs="Times New Roman"/>
          <w:i/>
          <w:iCs/>
          <w:lang w:val="en-CA"/>
        </w:rPr>
        <w:t>; if the authors are unable to strengthen the interpretation, this figure could also be condensed or moved to the Supplement. The remaining figures and tables (e.g., study design, home range results, RSF coefficients) are generally appropriate and contribute meaningfully to the manuscript.</w:t>
      </w:r>
    </w:p>
    <w:p w14:paraId="2E4F6DC0" w14:textId="77126B67" w:rsidR="001E1022" w:rsidRDefault="00CB7A7A" w:rsidP="00A42A9C">
      <w:pPr>
        <w:rPr>
          <w:rFonts w:ascii="Times New Roman" w:hAnsi="Times New Roman" w:cs="Times New Roman"/>
          <w:color w:val="215E99" w:themeColor="text2" w:themeTint="BF"/>
          <w:lang w:val="en-CA"/>
        </w:rPr>
      </w:pPr>
      <w:r>
        <w:rPr>
          <w:rFonts w:ascii="Times New Roman" w:hAnsi="Times New Roman" w:cs="Times New Roman"/>
          <w:color w:val="215E99" w:themeColor="text2" w:themeTint="BF"/>
          <w:lang w:val="en-CA"/>
        </w:rPr>
        <w:t xml:space="preserve">We thank the reviewer for this thoughtful suggestion. We agree that Figures 2 and 3 are not directly tied to the primary telemetry analyses, and we understand the concern that they may interrupt the narrative centered on habitat associations and space use. However, we feel that these figures provide valuable biological context that helps frame the study and interpret our results. Figure 2 illustrates the relatively recent northward expansion of the cardinals into southern Quebec, placing our study within the context of a population occupying the northern edge of the species’ range. This context is relevant to understanding why winter ecology in this region is or particular interest. Figure 3 complements this by summarizing long-term banding data from our study site, </w:t>
      </w:r>
      <w:r w:rsidR="00CD7072">
        <w:rPr>
          <w:rFonts w:ascii="Times New Roman" w:hAnsi="Times New Roman" w:cs="Times New Roman"/>
          <w:color w:val="215E99" w:themeColor="text2" w:themeTint="BF"/>
          <w:lang w:val="en-CA"/>
        </w:rPr>
        <w:t xml:space="preserve">highlighting seasonal patterns in local abundances and movement that provide background for interpreting the winter telemetry data. Together, these figures help situate our findings within both the historical expansion of the cardinals and the local ecological conditions at the study site. To address the reviewer’s concern, we have substantially condensed both figures’ accompanying text so that they provide context without </w:t>
      </w:r>
      <w:r w:rsidR="00402A06">
        <w:rPr>
          <w:rFonts w:ascii="Times New Roman" w:hAnsi="Times New Roman" w:cs="Times New Roman"/>
          <w:color w:val="215E99" w:themeColor="text2" w:themeTint="BF"/>
          <w:lang w:val="en-CA"/>
        </w:rPr>
        <w:t>significantly detracting from the main narrative. We believe this could be a good compromise that brings balance between maintaining the focus of the manuscript and providing readers with information that facilitates interpretation of the results we obtained. That said, we also recognize that opinions may reasonably differ regarding the appropriate level of contextual material in the main manuscript. If the editor or the reviewer feels that these figures are better suited to the Supplemental Material, we would of course be happy to move them there.</w:t>
      </w:r>
    </w:p>
    <w:p w14:paraId="75B9D931" w14:textId="77777777" w:rsidR="00C91D74" w:rsidRDefault="00C91D74" w:rsidP="00A42A9C">
      <w:pPr>
        <w:rPr>
          <w:rFonts w:ascii="Times New Roman" w:hAnsi="Times New Roman" w:cs="Times New Roman"/>
          <w:color w:val="215E99" w:themeColor="text2" w:themeTint="BF"/>
          <w:lang w:val="en-CA"/>
        </w:rPr>
      </w:pPr>
    </w:p>
    <w:p w14:paraId="7E14F9F9" w14:textId="7CED3290" w:rsidR="00C91D74" w:rsidRPr="001572C4" w:rsidRDefault="00C91D74" w:rsidP="00A42A9C">
      <w:pPr>
        <w:rPr>
          <w:rFonts w:ascii="Times New Roman" w:hAnsi="Times New Roman" w:cs="Times New Roman"/>
          <w:color w:val="215E99" w:themeColor="text2" w:themeTint="BF"/>
          <w:lang w:val="en-CA"/>
        </w:rPr>
      </w:pPr>
      <w:r>
        <w:rPr>
          <w:rFonts w:ascii="Times New Roman" w:hAnsi="Times New Roman" w:cs="Times New Roman"/>
          <w:color w:val="215E99" w:themeColor="text2" w:themeTint="BF"/>
          <w:lang w:val="en-CA"/>
        </w:rPr>
        <w:t xml:space="preserve">We have also added a few sentences to more clearly articulate </w:t>
      </w:r>
      <w:r w:rsidR="004E490C">
        <w:rPr>
          <w:rFonts w:ascii="Times New Roman" w:hAnsi="Times New Roman" w:cs="Times New Roman"/>
          <w:color w:val="215E99" w:themeColor="text2" w:themeTint="BF"/>
          <w:lang w:val="en-CA"/>
        </w:rPr>
        <w:t xml:space="preserve">the ecological takeaways of Figure 6 </w:t>
      </w:r>
      <w:r w:rsidR="00AD3DEB">
        <w:rPr>
          <w:rFonts w:ascii="Times New Roman" w:hAnsi="Times New Roman" w:cs="Times New Roman"/>
          <w:color w:val="215E99" w:themeColor="text2" w:themeTint="BF"/>
          <w:lang w:val="en-CA"/>
        </w:rPr>
        <w:t xml:space="preserve">in the paragraph above the figure. We hope that this change in the manuscript will be enough to </w:t>
      </w:r>
      <w:r w:rsidR="00D61AF7">
        <w:rPr>
          <w:rFonts w:ascii="Times New Roman" w:hAnsi="Times New Roman" w:cs="Times New Roman"/>
          <w:color w:val="215E99" w:themeColor="text2" w:themeTint="BF"/>
          <w:lang w:val="en-CA"/>
        </w:rPr>
        <w:t xml:space="preserve">enhance the interpretations that can be </w:t>
      </w:r>
      <w:r w:rsidR="006E5496">
        <w:rPr>
          <w:rFonts w:ascii="Times New Roman" w:hAnsi="Times New Roman" w:cs="Times New Roman"/>
          <w:color w:val="215E99" w:themeColor="text2" w:themeTint="BF"/>
          <w:lang w:val="en-CA"/>
        </w:rPr>
        <w:t xml:space="preserve">extracted from the figure. If the editor and reviewer still </w:t>
      </w:r>
      <w:r w:rsidR="001C0B0E">
        <w:rPr>
          <w:rFonts w:ascii="Times New Roman" w:hAnsi="Times New Roman" w:cs="Times New Roman"/>
          <w:color w:val="215E99" w:themeColor="text2" w:themeTint="BF"/>
          <w:lang w:val="en-CA"/>
        </w:rPr>
        <w:t>feel that this figure should be reworked altogether, we will be happy to make more substantial modifications to the figure itself.</w:t>
      </w:r>
    </w:p>
    <w:p w14:paraId="62F6F2DA" w14:textId="77777777" w:rsidR="00A42A9C" w:rsidRPr="00A42A9C" w:rsidRDefault="00A42A9C" w:rsidP="00A42A9C">
      <w:pPr>
        <w:rPr>
          <w:rFonts w:ascii="Times New Roman" w:hAnsi="Times New Roman" w:cs="Times New Roman"/>
          <w:i/>
          <w:iCs/>
          <w:lang w:val="en-CA"/>
        </w:rPr>
      </w:pPr>
    </w:p>
    <w:p w14:paraId="36CF7388" w14:textId="77777777" w:rsidR="00A42A9C" w:rsidRDefault="00A42A9C" w:rsidP="00A42A9C">
      <w:pPr>
        <w:rPr>
          <w:rFonts w:ascii="Times New Roman" w:hAnsi="Times New Roman" w:cs="Times New Roman"/>
          <w:lang w:val="en-CA"/>
        </w:rPr>
      </w:pPr>
      <w:r w:rsidRPr="00A76965">
        <w:rPr>
          <w:rFonts w:ascii="Times New Roman" w:hAnsi="Times New Roman" w:cs="Times New Roman"/>
          <w:i/>
          <w:iCs/>
          <w:lang w:val="en-CA"/>
        </w:rPr>
        <w:t>Several conclusions extend beyond what the data directly support and should be tempered. In particular, causal interpretations linking urban environments to reduced survival, larger home ranges, and specific mechanistic drivers (e.g., feeder density, vegetation structure, window collisions) are often presented more strongly than is justified given the small sample sizes (especially urban birds), high variance, and uncertainty around apparent survival (many individuals classified as missing rather than confirmed dead). These patterns are interesting and biologically plausible, but they should be framed more explicitly as hypotheses or tentative interpretations rather than firm conclusions. In addition, strong inferences about precise spatial scales of habitat selection (e.g., 25 m vs. 50 m) are not fully supported given likely cross-scale correlation among predictors and the positional error of telemetry locations. These results are better interpreted as evidence for generally fine-scale habitat association rather than support for a specific perceptual scale. Finally, some management and conservation implications are generalized too broadly. Because Northern Cardinals are abundant and highly urban-adapted, the findings are most applicable to synanthropic species and should not be extended to urban biodiversity more generally without qualification.</w:t>
      </w:r>
    </w:p>
    <w:p w14:paraId="13383F10" w14:textId="14B2E03C" w:rsidR="00A76965" w:rsidRPr="001B61F2" w:rsidRDefault="00A76965" w:rsidP="00A42A9C">
      <w:pPr>
        <w:rPr>
          <w:rFonts w:ascii="Times New Roman" w:hAnsi="Times New Roman" w:cs="Times New Roman"/>
          <w:color w:val="215E99" w:themeColor="text2" w:themeTint="BF"/>
          <w:lang w:val="en-CA"/>
        </w:rPr>
      </w:pPr>
      <w:r w:rsidRPr="001B61F2">
        <w:rPr>
          <w:rFonts w:ascii="Times New Roman" w:hAnsi="Times New Roman" w:cs="Times New Roman"/>
          <w:color w:val="215E99" w:themeColor="text2" w:themeTint="BF"/>
          <w:lang w:val="en-CA"/>
        </w:rPr>
        <w:t xml:space="preserve">We thank the reviewer for this detailed feedback. </w:t>
      </w:r>
      <w:r w:rsidR="004468A2" w:rsidRPr="001B61F2">
        <w:rPr>
          <w:rFonts w:ascii="Times New Roman" w:hAnsi="Times New Roman" w:cs="Times New Roman"/>
          <w:color w:val="215E99" w:themeColor="text2" w:themeTint="BF"/>
          <w:lang w:val="en-CA"/>
        </w:rPr>
        <w:t>All of the points mentioned in this paragraph were addressed through previous comments</w:t>
      </w:r>
      <w:r w:rsidR="001829FF" w:rsidRPr="001B61F2">
        <w:rPr>
          <w:rFonts w:ascii="Times New Roman" w:hAnsi="Times New Roman" w:cs="Times New Roman"/>
          <w:color w:val="215E99" w:themeColor="text2" w:themeTint="BF"/>
          <w:lang w:val="en-CA"/>
        </w:rPr>
        <w:t>. Work was done on the language to bring it up to professional standard as well as to temper the conclusions and/or affirmations made with regards to the results we obtained</w:t>
      </w:r>
      <w:r w:rsidR="00BD0AF1" w:rsidRPr="001B61F2">
        <w:rPr>
          <w:rFonts w:ascii="Times New Roman" w:hAnsi="Times New Roman" w:cs="Times New Roman"/>
          <w:color w:val="215E99" w:themeColor="text2" w:themeTint="BF"/>
          <w:lang w:val="en-CA"/>
        </w:rPr>
        <w:t>. We have also paid special attention to the Implications paragraph to avoid over generalization</w:t>
      </w:r>
      <w:r w:rsidR="003F5933" w:rsidRPr="001B61F2">
        <w:rPr>
          <w:rFonts w:ascii="Times New Roman" w:hAnsi="Times New Roman" w:cs="Times New Roman"/>
          <w:color w:val="215E99" w:themeColor="text2" w:themeTint="BF"/>
          <w:lang w:val="en-CA"/>
        </w:rPr>
        <w:t xml:space="preserve"> and claims that extend beyond what the study covered. We hope that these </w:t>
      </w:r>
      <w:r w:rsidR="001B61F2" w:rsidRPr="001B61F2">
        <w:rPr>
          <w:rFonts w:ascii="Times New Roman" w:hAnsi="Times New Roman" w:cs="Times New Roman"/>
          <w:color w:val="215E99" w:themeColor="text2" w:themeTint="BF"/>
          <w:lang w:val="en-CA"/>
        </w:rPr>
        <w:t>modifications throughout the paper will resolve the vast majority of the points brought up in this paragraph.</w:t>
      </w:r>
    </w:p>
    <w:p w14:paraId="4F8FF62E" w14:textId="77777777" w:rsidR="00A42A9C" w:rsidRPr="00A42A9C" w:rsidRDefault="00A42A9C" w:rsidP="00A42A9C">
      <w:pPr>
        <w:rPr>
          <w:rFonts w:ascii="Times New Roman" w:hAnsi="Times New Roman" w:cs="Times New Roman"/>
          <w:i/>
          <w:iCs/>
          <w:lang w:val="en-CA"/>
        </w:rPr>
      </w:pPr>
    </w:p>
    <w:p w14:paraId="60E43161"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Several aspects of the statistical approach raise concerns about robustness and interpretation. Home range estimates are based on very small numbers of fixes for some individuals (as few as five), which is unlikely to provide reliable KDE estimates and may bias comparisons among sites. Tracking effort and spatial coverage also differ among sites, yet it is unclear how effort was standardized or how these differences were accounted for analytically. The scale-of-effect analysis relies on predictors extracted at nested spatial buffers (25, 50, 100, 200 m), which are likely to be highly correlated. This makes model ranking across scales potentially unstable and increases the risk of spurious precision in identifying a “best” scale. Correlations among predictors across scales are not reported, and robustness of scale selection is not evaluated. In the RSF analyses, some individuals contribute very few locations, and the rationale for the 1:1 used-to-available ratio and the 300 m definition of availability is not clearly justified. These choices can meaningfully affect parameter estimates and inference. While the overall analytical framework is appropriate, these issues suggest that results should be interpreted more cautiously and that additional justification, sensitivity analyses, or transparency about uncertainty are needed.</w:t>
      </w:r>
    </w:p>
    <w:p w14:paraId="2D473AF2" w14:textId="3F103D02" w:rsidR="00A42A9C" w:rsidRPr="008C00DE" w:rsidRDefault="2CC2B09A"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The authors thank the reviewer for this relevant and clear comment. </w:t>
      </w:r>
      <w:r w:rsidR="23208F06" w:rsidRPr="7BE2C7F9">
        <w:rPr>
          <w:rFonts w:ascii="Times New Roman" w:hAnsi="Times New Roman" w:cs="Times New Roman"/>
          <w:color w:val="215E99" w:themeColor="text2" w:themeTint="BF"/>
          <w:lang w:val="en-CA"/>
        </w:rPr>
        <w:t xml:space="preserve">A section was added in the Non-breeding season tracking and home range estimations section to clarify and elaborate on the tracking efforts and procedure. We hope that this addition will resolve </w:t>
      </w:r>
      <w:r w:rsidR="41E0153F" w:rsidRPr="7BE2C7F9">
        <w:rPr>
          <w:rFonts w:ascii="Times New Roman" w:hAnsi="Times New Roman" w:cs="Times New Roman"/>
          <w:color w:val="215E99" w:themeColor="text2" w:themeTint="BF"/>
          <w:lang w:val="en-CA"/>
        </w:rPr>
        <w:t xml:space="preserve">some uncertainty as to how tracking was conducted and the </w:t>
      </w:r>
      <w:r w:rsidR="3ABF9674" w:rsidRPr="7BE2C7F9">
        <w:rPr>
          <w:rFonts w:ascii="Times New Roman" w:hAnsi="Times New Roman" w:cs="Times New Roman"/>
          <w:color w:val="215E99" w:themeColor="text2" w:themeTint="BF"/>
          <w:lang w:val="en-CA"/>
        </w:rPr>
        <w:t>logistics issues making standardizing difficult (i.e. large discrepancies between tracking time of different individuals).</w:t>
      </w:r>
      <w:r w:rsidR="28ECA07C" w:rsidRPr="7BE2C7F9">
        <w:rPr>
          <w:rFonts w:ascii="Times New Roman" w:hAnsi="Times New Roman" w:cs="Times New Roman"/>
          <w:color w:val="215E99" w:themeColor="text2" w:themeTint="BF"/>
          <w:lang w:val="en-CA"/>
        </w:rPr>
        <w:t xml:space="preserve"> We have also included the cross-scale correlations in the “Scale-of-effect” section </w:t>
      </w:r>
      <w:r w:rsidR="228E8E1D" w:rsidRPr="7BE2C7F9">
        <w:rPr>
          <w:rFonts w:ascii="Times New Roman" w:hAnsi="Times New Roman" w:cs="Times New Roman"/>
          <w:color w:val="215E99" w:themeColor="text2" w:themeTint="BF"/>
          <w:lang w:val="en-CA"/>
        </w:rPr>
        <w:t xml:space="preserve">to resolve the comment targeting the unreported correlations among predictors. We have also </w:t>
      </w:r>
      <w:r w:rsidR="0F75CA92" w:rsidRPr="7BE2C7F9">
        <w:rPr>
          <w:rFonts w:ascii="Times New Roman" w:hAnsi="Times New Roman" w:cs="Times New Roman"/>
          <w:color w:val="215E99" w:themeColor="text2" w:themeTint="BF"/>
          <w:lang w:val="en-CA"/>
        </w:rPr>
        <w:t xml:space="preserve">now included a section detailing the </w:t>
      </w:r>
      <w:r w:rsidR="0F75CA92" w:rsidRPr="7BE2C7F9">
        <w:rPr>
          <w:rFonts w:ascii="Times New Roman" w:hAnsi="Times New Roman" w:cs="Times New Roman"/>
          <w:color w:val="215E99" w:themeColor="text2" w:themeTint="BF"/>
          <w:lang w:val="en-CA"/>
        </w:rPr>
        <w:lastRenderedPageBreak/>
        <w:t xml:space="preserve">rationale behind the use of the 1:1 radio and the 300 m buffer zone. The 1:1 ratio </w:t>
      </w:r>
      <w:r w:rsidR="1F5D1DBF" w:rsidRPr="7BE2C7F9">
        <w:rPr>
          <w:rFonts w:ascii="Times New Roman" w:hAnsi="Times New Roman" w:cs="Times New Roman"/>
          <w:color w:val="215E99" w:themeColor="text2" w:themeTint="BF"/>
          <w:lang w:val="en-CA"/>
        </w:rPr>
        <w:t xml:space="preserve">is matched case-control (e.g., </w:t>
      </w:r>
      <w:r w:rsidR="0F75CA92" w:rsidRPr="7BE2C7F9">
        <w:rPr>
          <w:rFonts w:ascii="Times New Roman" w:hAnsi="Times New Roman" w:cs="Times New Roman"/>
          <w:color w:val="215E99" w:themeColor="text2" w:themeTint="BF"/>
          <w:lang w:val="en-CA"/>
        </w:rPr>
        <w:t>Fortin</w:t>
      </w:r>
      <w:r w:rsidR="44CCF915" w:rsidRPr="7BE2C7F9">
        <w:rPr>
          <w:rFonts w:ascii="Times New Roman" w:hAnsi="Times New Roman" w:cs="Times New Roman"/>
          <w:color w:val="215E99" w:themeColor="text2" w:themeTint="BF"/>
          <w:lang w:val="en-CA"/>
        </w:rPr>
        <w:t xml:space="preserve"> et al.</w:t>
      </w:r>
      <w:r w:rsidR="0F75CA92" w:rsidRPr="7BE2C7F9">
        <w:rPr>
          <w:rFonts w:ascii="Times New Roman" w:hAnsi="Times New Roman" w:cs="Times New Roman"/>
          <w:color w:val="215E99" w:themeColor="text2" w:themeTint="BF"/>
          <w:lang w:val="en-CA"/>
        </w:rPr>
        <w:t xml:space="preserve"> (2005</w:t>
      </w:r>
      <w:r w:rsidR="00B55D39" w:rsidRPr="7BE2C7F9">
        <w:rPr>
          <w:rFonts w:ascii="Times New Roman" w:hAnsi="Times New Roman" w:cs="Times New Roman"/>
          <w:color w:val="215E99" w:themeColor="text2" w:themeTint="BF"/>
          <w:lang w:val="en-CA"/>
        </w:rPr>
        <w:t>) while</w:t>
      </w:r>
      <w:r w:rsidR="3D1AA585" w:rsidRPr="7BE2C7F9">
        <w:rPr>
          <w:rFonts w:ascii="Times New Roman" w:hAnsi="Times New Roman" w:cs="Times New Roman"/>
          <w:color w:val="215E99" w:themeColor="text2" w:themeTint="BF"/>
          <w:lang w:val="en-CA"/>
        </w:rPr>
        <w:t xml:space="preserve"> the 300 m was selected</w:t>
      </w:r>
      <w:r w:rsidR="3D767C6D" w:rsidRPr="7BE2C7F9">
        <w:rPr>
          <w:rFonts w:ascii="Times New Roman" w:hAnsi="Times New Roman" w:cs="Times New Roman"/>
          <w:color w:val="215E99" w:themeColor="text2" w:themeTint="BF"/>
          <w:lang w:val="en-CA"/>
        </w:rPr>
        <w:t xml:space="preserve"> </w:t>
      </w:r>
      <w:r w:rsidR="0B35DC70" w:rsidRPr="7BE2C7F9">
        <w:rPr>
          <w:rFonts w:ascii="Times New Roman" w:hAnsi="Times New Roman" w:cs="Times New Roman"/>
          <w:color w:val="215E99" w:themeColor="text2" w:themeTint="BF"/>
          <w:lang w:val="en-CA"/>
        </w:rPr>
        <w:t>as this was representative of the median distance covered in a day by a cardinal</w:t>
      </w:r>
      <w:r w:rsidR="005C4162">
        <w:rPr>
          <w:rFonts w:ascii="Times New Roman" w:hAnsi="Times New Roman" w:cs="Times New Roman"/>
          <w:color w:val="215E99" w:themeColor="text2" w:themeTint="BF"/>
          <w:lang w:val="en-CA"/>
        </w:rPr>
        <w:t xml:space="preserve"> based on tracking data collected</w:t>
      </w:r>
      <w:r w:rsidR="0B35DC70" w:rsidRPr="7BE2C7F9">
        <w:rPr>
          <w:rFonts w:ascii="Times New Roman" w:hAnsi="Times New Roman" w:cs="Times New Roman"/>
          <w:color w:val="215E99" w:themeColor="text2" w:themeTint="BF"/>
          <w:lang w:val="en-CA"/>
        </w:rPr>
        <w:t>.</w:t>
      </w:r>
      <w:r w:rsidR="2781E450" w:rsidRPr="7BE2C7F9">
        <w:rPr>
          <w:rFonts w:ascii="Times New Roman" w:hAnsi="Times New Roman" w:cs="Times New Roman"/>
          <w:color w:val="215E99" w:themeColor="text2" w:themeTint="BF"/>
          <w:lang w:val="en-CA"/>
        </w:rPr>
        <w:t xml:space="preserve"> We hope that these modifications, along with the adjusted language to tamper causa</w:t>
      </w:r>
      <w:r w:rsidR="64B81F5E" w:rsidRPr="7BE2C7F9">
        <w:rPr>
          <w:rFonts w:ascii="Times New Roman" w:hAnsi="Times New Roman" w:cs="Times New Roman"/>
          <w:color w:val="215E99" w:themeColor="text2" w:themeTint="BF"/>
          <w:lang w:val="en-CA"/>
        </w:rPr>
        <w:t>l inferences will increase transparency of the manuscript.</w:t>
      </w:r>
    </w:p>
    <w:p w14:paraId="6461944A" w14:textId="77777777" w:rsidR="00C279ED" w:rsidRDefault="00C279ED" w:rsidP="00A42A9C">
      <w:pPr>
        <w:rPr>
          <w:rFonts w:ascii="Times New Roman" w:hAnsi="Times New Roman" w:cs="Times New Roman"/>
          <w:i/>
          <w:iCs/>
          <w:lang w:val="en-CA"/>
        </w:rPr>
      </w:pPr>
    </w:p>
    <w:p w14:paraId="20AD0E30" w14:textId="57DEA916" w:rsidR="00A42A9C" w:rsidRPr="00A42A9C" w:rsidRDefault="00A42A9C" w:rsidP="00A42A9C">
      <w:pPr>
        <w:rPr>
          <w:rFonts w:ascii="Times New Roman" w:hAnsi="Times New Roman" w:cs="Times New Roman"/>
          <w:i/>
          <w:iCs/>
          <w:lang w:val="en-CA"/>
        </w:rPr>
      </w:pPr>
      <w:r w:rsidRPr="007E2A82">
        <w:rPr>
          <w:rFonts w:ascii="Times New Roman" w:hAnsi="Times New Roman" w:cs="Times New Roman"/>
          <w:b/>
          <w:bCs/>
          <w:i/>
          <w:iCs/>
          <w:u w:val="single"/>
          <w:lang w:val="en-CA"/>
        </w:rPr>
        <w:t>Reviewer #2:</w:t>
      </w:r>
      <w:r w:rsidRPr="00A42A9C">
        <w:rPr>
          <w:rFonts w:ascii="Times New Roman" w:hAnsi="Times New Roman" w:cs="Times New Roman"/>
          <w:i/>
          <w:iCs/>
          <w:lang w:val="en-CA"/>
        </w:rPr>
        <w:t xml:space="preserve"> I greatly appreciated and enjoyed reading your manuscript and learning from it. The topic is </w:t>
      </w:r>
      <w:r w:rsidR="00B55D39" w:rsidRPr="00A42A9C">
        <w:rPr>
          <w:rFonts w:ascii="Times New Roman" w:hAnsi="Times New Roman" w:cs="Times New Roman"/>
          <w:i/>
          <w:iCs/>
          <w:lang w:val="en-CA"/>
        </w:rPr>
        <w:t>important,</w:t>
      </w:r>
      <w:r w:rsidRPr="00A42A9C">
        <w:rPr>
          <w:rFonts w:ascii="Times New Roman" w:hAnsi="Times New Roman" w:cs="Times New Roman"/>
          <w:i/>
          <w:iCs/>
          <w:lang w:val="en-CA"/>
        </w:rPr>
        <w:t xml:space="preserve"> and the field research comprehensively </w:t>
      </w:r>
      <w:r w:rsidR="00800C59" w:rsidRPr="00A42A9C">
        <w:rPr>
          <w:rFonts w:ascii="Times New Roman" w:hAnsi="Times New Roman" w:cs="Times New Roman"/>
          <w:i/>
          <w:iCs/>
          <w:lang w:val="en-CA"/>
        </w:rPr>
        <w:t>done and</w:t>
      </w:r>
      <w:r w:rsidRPr="00A42A9C">
        <w:rPr>
          <w:rFonts w:ascii="Times New Roman" w:hAnsi="Times New Roman" w:cs="Times New Roman"/>
          <w:i/>
          <w:iCs/>
          <w:lang w:val="en-CA"/>
        </w:rPr>
        <w:t xml:space="preserve"> therefore may offer excellent quality information about northern cardinal ecology and avian urban ecology in general.</w:t>
      </w:r>
    </w:p>
    <w:p w14:paraId="2A060ABA" w14:textId="77777777" w:rsidR="00A42A9C" w:rsidRPr="00A42A9C" w:rsidRDefault="00A42A9C" w:rsidP="00A42A9C">
      <w:pPr>
        <w:rPr>
          <w:rFonts w:ascii="Times New Roman" w:hAnsi="Times New Roman" w:cs="Times New Roman"/>
          <w:i/>
          <w:iCs/>
          <w:lang w:val="en-CA"/>
        </w:rPr>
      </w:pPr>
    </w:p>
    <w:p w14:paraId="44D63964"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For me, the issues that most stood out and are crucial to fix have to do with the writing quality, especially in the introduction and methods. The language vacillates between well-written and subpar, which I found disorienting. Similarly, some things are explained with great clarity, while others are cryptic and vague, especially in the methods. Make sure any reader with a higher scientific education can get a solid understanding of the logic and purpose of the technical and statistical methods you applied. Remember that some of these methods may be unfamiliar to most readers. The good news is that fixing these issues is very doable and will elevate the paper dramatically. I can't wait to read the improved version.</w:t>
      </w:r>
    </w:p>
    <w:p w14:paraId="69649787" w14:textId="77777777" w:rsidR="00A42A9C" w:rsidRP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Here, I mostly avoided providing specific critical commentary on grammar or writing style, as suggested in the editor's letter. But, in certain cases where the text stood out to me as particularly problematic, I did provide comments - use these as examples of what do fix.</w:t>
      </w:r>
    </w:p>
    <w:p w14:paraId="53160CF4" w14:textId="77777777" w:rsidR="00A42A9C" w:rsidRPr="00A42A9C" w:rsidRDefault="00A42A9C" w:rsidP="00A42A9C">
      <w:pPr>
        <w:rPr>
          <w:rFonts w:ascii="Times New Roman" w:hAnsi="Times New Roman" w:cs="Times New Roman"/>
          <w:i/>
          <w:iCs/>
          <w:lang w:val="en-CA"/>
        </w:rPr>
      </w:pPr>
    </w:p>
    <w:p w14:paraId="0FFBD099" w14:textId="4F6D248A" w:rsidR="00A42A9C" w:rsidRDefault="00A42A9C" w:rsidP="00A42A9C">
      <w:pPr>
        <w:rPr>
          <w:rFonts w:ascii="Times New Roman" w:hAnsi="Times New Roman" w:cs="Times New Roman"/>
          <w:lang w:val="en-CA"/>
        </w:rPr>
      </w:pPr>
      <w:r w:rsidRPr="00482ECF">
        <w:rPr>
          <w:rFonts w:ascii="Times New Roman" w:hAnsi="Times New Roman" w:cs="Times New Roman"/>
          <w:i/>
          <w:iCs/>
          <w:lang w:val="en-CA"/>
        </w:rPr>
        <w:t xml:space="preserve">Lines 36 - 57: The focus on </w:t>
      </w:r>
      <w:r w:rsidR="00B55D39" w:rsidRPr="00482ECF">
        <w:rPr>
          <w:rFonts w:ascii="Times New Roman" w:hAnsi="Times New Roman" w:cs="Times New Roman"/>
          <w:i/>
          <w:iCs/>
          <w:lang w:val="en-CA"/>
        </w:rPr>
        <w:t>sparrows and</w:t>
      </w:r>
      <w:r w:rsidRPr="00482ECF">
        <w:rPr>
          <w:rFonts w:ascii="Times New Roman" w:hAnsi="Times New Roman" w:cs="Times New Roman"/>
          <w:i/>
          <w:iCs/>
          <w:lang w:val="en-CA"/>
        </w:rPr>
        <w:t xml:space="preserve"> especially ending the paragraph on the topic of sparrow, seems digressive. Also, there is some information from past studies about cardinal winter movement and range that would potentially be more relevant.</w:t>
      </w:r>
    </w:p>
    <w:p w14:paraId="4EDAD30E" w14:textId="626C1F81" w:rsidR="00482ECF" w:rsidRPr="0064507B" w:rsidRDefault="05ACF4A1"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We thank the reviewer for this comment. </w:t>
      </w:r>
      <w:r w:rsidR="24F03614" w:rsidRPr="7BE2C7F9">
        <w:rPr>
          <w:rFonts w:ascii="Times New Roman" w:hAnsi="Times New Roman" w:cs="Times New Roman"/>
          <w:color w:val="215E99" w:themeColor="text2" w:themeTint="BF"/>
          <w:lang w:val="en-CA"/>
        </w:rPr>
        <w:t>We have gone back to this specific section and shifted the focus from sparrows to cardinals by</w:t>
      </w:r>
      <w:r w:rsidR="60CD96AB" w:rsidRPr="7BE2C7F9">
        <w:rPr>
          <w:rFonts w:ascii="Times New Roman" w:hAnsi="Times New Roman" w:cs="Times New Roman"/>
          <w:color w:val="215E99" w:themeColor="text2" w:themeTint="BF"/>
          <w:lang w:val="en-CA"/>
        </w:rPr>
        <w:t xml:space="preserve"> including an older, but potentially more appropriate reference </w:t>
      </w:r>
      <w:r w:rsidR="00821639">
        <w:rPr>
          <w:rFonts w:ascii="Times New Roman" w:hAnsi="Times New Roman" w:cs="Times New Roman"/>
          <w:color w:val="215E99" w:themeColor="text2" w:themeTint="BF"/>
          <w:lang w:val="en-CA"/>
        </w:rPr>
        <w:t>from Ritchison and Omer, 1990</w:t>
      </w:r>
      <w:r w:rsidR="00DB2FFE">
        <w:rPr>
          <w:rFonts w:ascii="Times New Roman" w:hAnsi="Times New Roman" w:cs="Times New Roman"/>
          <w:color w:val="215E99" w:themeColor="text2" w:themeTint="BF"/>
          <w:lang w:val="en-CA"/>
        </w:rPr>
        <w:t xml:space="preserve">, detailing how Northern Cardinals </w:t>
      </w:r>
      <w:r w:rsidR="00F56892">
        <w:rPr>
          <w:rFonts w:ascii="Times New Roman" w:hAnsi="Times New Roman" w:cs="Times New Roman"/>
          <w:color w:val="215E99" w:themeColor="text2" w:themeTint="BF"/>
          <w:lang w:val="en-CA"/>
        </w:rPr>
        <w:t>form flocks in winter</w:t>
      </w:r>
      <w:r w:rsidR="00DB2FFE">
        <w:rPr>
          <w:rFonts w:ascii="Times New Roman" w:hAnsi="Times New Roman" w:cs="Times New Roman"/>
          <w:color w:val="215E99" w:themeColor="text2" w:themeTint="BF"/>
          <w:lang w:val="en-CA"/>
        </w:rPr>
        <w:t xml:space="preserve">. </w:t>
      </w:r>
      <w:r w:rsidR="60CD96AB" w:rsidRPr="7BE2C7F9">
        <w:rPr>
          <w:rFonts w:ascii="Times New Roman" w:hAnsi="Times New Roman" w:cs="Times New Roman"/>
          <w:color w:val="215E99" w:themeColor="text2" w:themeTint="BF"/>
          <w:lang w:val="en-CA"/>
        </w:rPr>
        <w:t>We hope that this modification will enhance this paragraph of the Introduction section and resolve the comment</w:t>
      </w:r>
      <w:r w:rsidR="2F8BE602" w:rsidRPr="7BE2C7F9">
        <w:rPr>
          <w:rFonts w:ascii="Times New Roman" w:hAnsi="Times New Roman" w:cs="Times New Roman"/>
          <w:color w:val="215E99" w:themeColor="text2" w:themeTint="BF"/>
          <w:lang w:val="en-CA"/>
        </w:rPr>
        <w:t xml:space="preserve"> in an efficient way.</w:t>
      </w:r>
    </w:p>
    <w:p w14:paraId="08A1C5A7" w14:textId="77777777" w:rsidR="00FD6DDF" w:rsidRPr="00A42A9C" w:rsidRDefault="00FD6DDF" w:rsidP="00A42A9C">
      <w:pPr>
        <w:rPr>
          <w:rFonts w:ascii="Times New Roman" w:hAnsi="Times New Roman" w:cs="Times New Roman"/>
          <w:i/>
          <w:iCs/>
          <w:lang w:val="en-CA"/>
        </w:rPr>
      </w:pPr>
    </w:p>
    <w:p w14:paraId="089638A5" w14:textId="5CCF2913" w:rsidR="00B60099" w:rsidRDefault="00A42A9C" w:rsidP="00A42A9C">
      <w:pPr>
        <w:rPr>
          <w:rFonts w:ascii="Times New Roman" w:hAnsi="Times New Roman" w:cs="Times New Roman"/>
          <w:lang w:val="en-CA"/>
        </w:rPr>
      </w:pPr>
      <w:r w:rsidRPr="00A42A9C">
        <w:rPr>
          <w:rFonts w:ascii="Times New Roman" w:hAnsi="Times New Roman" w:cs="Times New Roman"/>
          <w:i/>
          <w:iCs/>
          <w:lang w:val="en-CA"/>
        </w:rPr>
        <w:t>Lines 48 - 55: The language does not meet professional standards.</w:t>
      </w:r>
    </w:p>
    <w:p w14:paraId="438F6854" w14:textId="57CA2007" w:rsidR="00FD6DDF" w:rsidRPr="00BB2754" w:rsidRDefault="00B60099" w:rsidP="00A42A9C">
      <w:pPr>
        <w:rPr>
          <w:rFonts w:ascii="Times New Roman" w:hAnsi="Times New Roman" w:cs="Times New Roman"/>
          <w:color w:val="215E99" w:themeColor="text2" w:themeTint="BF"/>
          <w:lang w:val="en-CA"/>
        </w:rPr>
      </w:pPr>
      <w:r w:rsidRPr="00BB2754">
        <w:rPr>
          <w:rFonts w:ascii="Times New Roman" w:hAnsi="Times New Roman" w:cs="Times New Roman"/>
          <w:color w:val="215E99" w:themeColor="text2" w:themeTint="BF"/>
          <w:lang w:val="en-CA"/>
        </w:rPr>
        <w:t>We agree with this comment by the reviewer and have reviewed this section to include a language that meets professional standards.</w:t>
      </w:r>
    </w:p>
    <w:p w14:paraId="67F309AF" w14:textId="77777777" w:rsidR="00A42A9C" w:rsidRPr="00A42A9C" w:rsidRDefault="00A42A9C" w:rsidP="00A42A9C">
      <w:pPr>
        <w:rPr>
          <w:rFonts w:ascii="Times New Roman" w:hAnsi="Times New Roman" w:cs="Times New Roman"/>
          <w:i/>
          <w:iCs/>
          <w:lang w:val="en-CA"/>
        </w:rPr>
      </w:pPr>
    </w:p>
    <w:p w14:paraId="71C77F60" w14:textId="77777777" w:rsidR="00A42A9C" w:rsidRDefault="00A42A9C" w:rsidP="00A42A9C">
      <w:pPr>
        <w:rPr>
          <w:rFonts w:ascii="Times New Roman" w:hAnsi="Times New Roman" w:cs="Times New Roman"/>
          <w:lang w:val="en-CA"/>
        </w:rPr>
      </w:pPr>
      <w:r w:rsidRPr="00630A3B">
        <w:rPr>
          <w:rFonts w:ascii="Times New Roman" w:hAnsi="Times New Roman" w:cs="Times New Roman"/>
          <w:i/>
          <w:iCs/>
          <w:lang w:val="en-CA"/>
        </w:rPr>
        <w:t>Lines 58 - 78: The text about RSF's seems misplaced.</w:t>
      </w:r>
    </w:p>
    <w:p w14:paraId="2EEC9AE4" w14:textId="6F8A8E3F" w:rsidR="00BB2754" w:rsidRPr="00582CFF" w:rsidRDefault="00C52E87" w:rsidP="00A42A9C">
      <w:pPr>
        <w:rPr>
          <w:rFonts w:ascii="Times New Roman" w:hAnsi="Times New Roman" w:cs="Times New Roman"/>
          <w:color w:val="215E99" w:themeColor="text2" w:themeTint="BF"/>
          <w:lang w:val="en-CA"/>
        </w:rPr>
      </w:pPr>
      <w:r w:rsidRPr="00582CFF">
        <w:rPr>
          <w:rFonts w:ascii="Times New Roman" w:hAnsi="Times New Roman" w:cs="Times New Roman"/>
          <w:color w:val="215E99" w:themeColor="text2" w:themeTint="BF"/>
          <w:lang w:val="en-CA"/>
        </w:rPr>
        <w:t xml:space="preserve">We than the reviewer for this comment. </w:t>
      </w:r>
      <w:r w:rsidR="00DC6E8E" w:rsidRPr="00582CFF">
        <w:rPr>
          <w:rFonts w:ascii="Times New Roman" w:hAnsi="Times New Roman" w:cs="Times New Roman"/>
          <w:color w:val="215E99" w:themeColor="text2" w:themeTint="BF"/>
          <w:lang w:val="en-CA"/>
        </w:rPr>
        <w:t xml:space="preserve">In an attempt to resolve this, we have moved this section </w:t>
      </w:r>
      <w:r w:rsidR="00A00FE6">
        <w:rPr>
          <w:rFonts w:ascii="Times New Roman" w:hAnsi="Times New Roman" w:cs="Times New Roman"/>
          <w:color w:val="215E99" w:themeColor="text2" w:themeTint="BF"/>
          <w:lang w:val="en-CA"/>
        </w:rPr>
        <w:t>down</w:t>
      </w:r>
      <w:r w:rsidR="00DC6E8E" w:rsidRPr="00582CFF">
        <w:rPr>
          <w:rFonts w:ascii="Times New Roman" w:hAnsi="Times New Roman" w:cs="Times New Roman"/>
          <w:color w:val="215E99" w:themeColor="text2" w:themeTint="BF"/>
          <w:lang w:val="en-CA"/>
        </w:rPr>
        <w:t xml:space="preserve"> in the text </w:t>
      </w:r>
      <w:r w:rsidR="00A00FE6">
        <w:rPr>
          <w:rFonts w:ascii="Times New Roman" w:hAnsi="Times New Roman" w:cs="Times New Roman"/>
          <w:color w:val="215E99" w:themeColor="text2" w:themeTint="BF"/>
          <w:lang w:val="en-CA"/>
        </w:rPr>
        <w:t xml:space="preserve">where we believe it eases the flow of the Introduction. We do think it’s a valuable piece to keep in the Introduction to briefly discuss </w:t>
      </w:r>
      <w:r w:rsidR="007F6CF0">
        <w:rPr>
          <w:rFonts w:ascii="Times New Roman" w:hAnsi="Times New Roman" w:cs="Times New Roman"/>
          <w:color w:val="215E99" w:themeColor="text2" w:themeTint="BF"/>
          <w:lang w:val="en-CA"/>
        </w:rPr>
        <w:t xml:space="preserve">RSFs as they’re a big part of the manuscript, but without going into too many details as this is done later on in the paper. </w:t>
      </w:r>
      <w:r w:rsidR="006354A7" w:rsidRPr="00582CFF">
        <w:rPr>
          <w:rFonts w:ascii="Times New Roman" w:hAnsi="Times New Roman" w:cs="Times New Roman"/>
          <w:color w:val="215E99" w:themeColor="text2" w:themeTint="BF"/>
          <w:lang w:val="en-CA"/>
        </w:rPr>
        <w:t>We hope that this small change is enough to resolve the confusion</w:t>
      </w:r>
      <w:r w:rsidR="00582CFF" w:rsidRPr="00582CFF">
        <w:rPr>
          <w:rFonts w:ascii="Times New Roman" w:hAnsi="Times New Roman" w:cs="Times New Roman"/>
          <w:color w:val="215E99" w:themeColor="text2" w:themeTint="BF"/>
          <w:lang w:val="en-CA"/>
        </w:rPr>
        <w:t xml:space="preserve"> around the RSF’s paragraph</w:t>
      </w:r>
      <w:r w:rsidR="00A00FE6">
        <w:rPr>
          <w:rFonts w:ascii="Times New Roman" w:hAnsi="Times New Roman" w:cs="Times New Roman"/>
          <w:color w:val="215E99" w:themeColor="text2" w:themeTint="BF"/>
          <w:lang w:val="en-CA"/>
        </w:rPr>
        <w:t xml:space="preserve"> placement</w:t>
      </w:r>
      <w:r w:rsidR="00582CFF" w:rsidRPr="00582CFF">
        <w:rPr>
          <w:rFonts w:ascii="Times New Roman" w:hAnsi="Times New Roman" w:cs="Times New Roman"/>
          <w:color w:val="215E99" w:themeColor="text2" w:themeTint="BF"/>
          <w:lang w:val="en-CA"/>
        </w:rPr>
        <w:t>.</w:t>
      </w:r>
    </w:p>
    <w:p w14:paraId="601BE788" w14:textId="77777777" w:rsidR="00582CFF" w:rsidRPr="00BB2754" w:rsidRDefault="00582CFF" w:rsidP="00A42A9C">
      <w:pPr>
        <w:rPr>
          <w:rFonts w:ascii="Times New Roman" w:hAnsi="Times New Roman" w:cs="Times New Roman"/>
          <w:lang w:val="en-CA"/>
        </w:rPr>
      </w:pPr>
    </w:p>
    <w:p w14:paraId="0D6E68EF" w14:textId="77777777" w:rsidR="00A42A9C" w:rsidRPr="002F550C" w:rsidRDefault="00A42A9C" w:rsidP="00A42A9C">
      <w:pPr>
        <w:rPr>
          <w:rFonts w:ascii="Times New Roman" w:hAnsi="Times New Roman" w:cs="Times New Roman"/>
          <w:i/>
          <w:iCs/>
          <w:lang w:val="en-CA"/>
        </w:rPr>
      </w:pPr>
      <w:r w:rsidRPr="002F550C">
        <w:rPr>
          <w:rFonts w:ascii="Times New Roman" w:hAnsi="Times New Roman" w:cs="Times New Roman"/>
          <w:i/>
          <w:iCs/>
          <w:lang w:val="en-CA"/>
        </w:rPr>
        <w:t>Line 103 and/or 122-125: Weather conditions must be discussed accurately and with references.</w:t>
      </w:r>
    </w:p>
    <w:p w14:paraId="5FBC513E" w14:textId="5EE6D03C" w:rsidR="00A42A9C" w:rsidRDefault="00A42A9C" w:rsidP="00A42A9C">
      <w:pPr>
        <w:rPr>
          <w:rFonts w:ascii="Times New Roman" w:hAnsi="Times New Roman" w:cs="Times New Roman"/>
          <w:lang w:val="en-CA"/>
        </w:rPr>
      </w:pPr>
      <w:r w:rsidRPr="002F550C">
        <w:rPr>
          <w:rFonts w:ascii="Times New Roman" w:hAnsi="Times New Roman" w:cs="Times New Roman"/>
          <w:i/>
          <w:iCs/>
          <w:lang w:val="en-CA"/>
        </w:rPr>
        <w:t xml:space="preserve">* For </w:t>
      </w:r>
      <w:r w:rsidR="00B55D39" w:rsidRPr="002F550C">
        <w:rPr>
          <w:rFonts w:ascii="Times New Roman" w:hAnsi="Times New Roman" w:cs="Times New Roman"/>
          <w:i/>
          <w:iCs/>
          <w:lang w:val="en-CA"/>
        </w:rPr>
        <w:t>example,</w:t>
      </w:r>
      <w:r w:rsidRPr="002F550C">
        <w:rPr>
          <w:rFonts w:ascii="Times New Roman" w:hAnsi="Times New Roman" w:cs="Times New Roman"/>
          <w:i/>
          <w:iCs/>
          <w:lang w:val="en-CA"/>
        </w:rPr>
        <w:t xml:space="preserve"> "…region of extreme cold and loss of natural seeds during the cold winter months" : Referring to extreme cold must include quantitative data, for example a day/night </w:t>
      </w:r>
      <w:r w:rsidRPr="002F550C">
        <w:rPr>
          <w:rFonts w:ascii="Times New Roman" w:hAnsi="Times New Roman" w:cs="Times New Roman"/>
          <w:i/>
          <w:iCs/>
          <w:lang w:val="en-CA"/>
        </w:rPr>
        <w:lastRenderedPageBreak/>
        <w:t>averages, January temperature range, anything that can put a clear number on the adjective. Also consider a reference for the statement about seed loss.</w:t>
      </w:r>
    </w:p>
    <w:p w14:paraId="2CCE4CBC" w14:textId="2A50F44E" w:rsidR="002F550C" w:rsidRPr="00800C59" w:rsidRDefault="002F550C" w:rsidP="00A42A9C">
      <w:pPr>
        <w:rPr>
          <w:rFonts w:ascii="Times New Roman" w:hAnsi="Times New Roman" w:cs="Times New Roman"/>
          <w:color w:val="215E99" w:themeColor="text2" w:themeTint="BF"/>
          <w:lang w:val="en-CA"/>
        </w:rPr>
      </w:pPr>
      <w:r w:rsidRPr="00800C59">
        <w:rPr>
          <w:rFonts w:ascii="Times New Roman" w:hAnsi="Times New Roman" w:cs="Times New Roman"/>
          <w:color w:val="215E99" w:themeColor="text2" w:themeTint="BF"/>
          <w:lang w:val="en-CA"/>
        </w:rPr>
        <w:t>We thank the reviewer for this insightful suggestion</w:t>
      </w:r>
      <w:r w:rsidR="004322DC" w:rsidRPr="00800C59">
        <w:rPr>
          <w:rFonts w:ascii="Times New Roman" w:hAnsi="Times New Roman" w:cs="Times New Roman"/>
          <w:color w:val="215E99" w:themeColor="text2" w:themeTint="BF"/>
          <w:lang w:val="en-CA"/>
        </w:rPr>
        <w:t xml:space="preserve"> to improve the manuscript’s precision. We have included additional clarifications on </w:t>
      </w:r>
      <w:r w:rsidR="008F774A" w:rsidRPr="00800C59">
        <w:rPr>
          <w:rFonts w:ascii="Times New Roman" w:hAnsi="Times New Roman" w:cs="Times New Roman"/>
          <w:color w:val="215E99" w:themeColor="text2" w:themeTint="BF"/>
          <w:lang w:val="en-CA"/>
        </w:rPr>
        <w:t xml:space="preserve">weather extremes in Montreal, including the January temperature range and a reference from the Government’s Environnement Canada </w:t>
      </w:r>
      <w:r w:rsidR="00A82B6A" w:rsidRPr="00800C59">
        <w:rPr>
          <w:rFonts w:ascii="Times New Roman" w:hAnsi="Times New Roman" w:cs="Times New Roman"/>
          <w:color w:val="215E99" w:themeColor="text2" w:themeTint="BF"/>
          <w:lang w:val="en-CA"/>
        </w:rPr>
        <w:t xml:space="preserve">website regarding extreme cold weather conditions. We have also provided a new reference with regards to food </w:t>
      </w:r>
      <w:r w:rsidR="00800C59" w:rsidRPr="00800C59">
        <w:rPr>
          <w:rFonts w:ascii="Times New Roman" w:hAnsi="Times New Roman" w:cs="Times New Roman"/>
          <w:color w:val="215E99" w:themeColor="text2" w:themeTint="BF"/>
          <w:lang w:val="en-CA"/>
        </w:rPr>
        <w:t>availability;</w:t>
      </w:r>
      <w:r w:rsidR="00A82B6A" w:rsidRPr="00800C59">
        <w:rPr>
          <w:rFonts w:ascii="Times New Roman" w:hAnsi="Times New Roman" w:cs="Times New Roman"/>
          <w:color w:val="215E99" w:themeColor="text2" w:themeTint="BF"/>
          <w:lang w:val="en-CA"/>
        </w:rPr>
        <w:t xml:space="preserve"> however, we want to note that the problematic sentence highlighted here </w:t>
      </w:r>
      <w:r w:rsidR="00996D3E" w:rsidRPr="00800C59">
        <w:rPr>
          <w:rFonts w:ascii="Times New Roman" w:hAnsi="Times New Roman" w:cs="Times New Roman"/>
          <w:color w:val="215E99" w:themeColor="text2" w:themeTint="BF"/>
          <w:lang w:val="en-CA"/>
        </w:rPr>
        <w:t>stating “seed loss” was removed from the paper altogether. We hope that these changes are satisfactory to the comment</w:t>
      </w:r>
      <w:r w:rsidR="00800C59" w:rsidRPr="00800C59">
        <w:rPr>
          <w:rFonts w:ascii="Times New Roman" w:hAnsi="Times New Roman" w:cs="Times New Roman"/>
          <w:color w:val="215E99" w:themeColor="text2" w:themeTint="BF"/>
          <w:lang w:val="en-CA"/>
        </w:rPr>
        <w:t xml:space="preserve"> made.</w:t>
      </w:r>
    </w:p>
    <w:p w14:paraId="07FF1EC1" w14:textId="77777777" w:rsidR="002751E1" w:rsidRDefault="002751E1" w:rsidP="00A42A9C">
      <w:pPr>
        <w:rPr>
          <w:rFonts w:ascii="Times New Roman" w:hAnsi="Times New Roman" w:cs="Times New Roman"/>
          <w:i/>
          <w:iCs/>
          <w:lang w:val="en-CA"/>
        </w:rPr>
      </w:pPr>
    </w:p>
    <w:p w14:paraId="5685AF1C" w14:textId="647F702B"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After mentioning C. cardinalis for the first time in the text or each section, consider simply referring to the species as cardinal/s.</w:t>
      </w:r>
    </w:p>
    <w:p w14:paraId="2B44ED07" w14:textId="45E33B75" w:rsidR="002751E1" w:rsidRPr="002E2C10" w:rsidRDefault="043B7E89" w:rsidP="00A42A9C">
      <w:pPr>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We thank the reviewer for this comment. We agree with this and have made changes</w:t>
      </w:r>
      <w:r w:rsidR="252C3D3B" w:rsidRPr="7BE2C7F9">
        <w:rPr>
          <w:rFonts w:ascii="Times New Roman" w:hAnsi="Times New Roman" w:cs="Times New Roman"/>
          <w:color w:val="215E99" w:themeColor="text2" w:themeTint="BF"/>
          <w:lang w:val="en-CA"/>
        </w:rPr>
        <w:t xml:space="preserve"> accordingly</w:t>
      </w:r>
      <w:r w:rsidRPr="7BE2C7F9">
        <w:rPr>
          <w:rFonts w:ascii="Times New Roman" w:hAnsi="Times New Roman" w:cs="Times New Roman"/>
          <w:color w:val="215E99" w:themeColor="text2" w:themeTint="BF"/>
          <w:lang w:val="en-CA"/>
        </w:rPr>
        <w:t xml:space="preserve"> throughout the manuscript. We initially included </w:t>
      </w:r>
      <w:r w:rsidRPr="7BE2C7F9">
        <w:rPr>
          <w:rFonts w:ascii="Times New Roman" w:hAnsi="Times New Roman" w:cs="Times New Roman"/>
          <w:i/>
          <w:iCs/>
          <w:color w:val="215E99" w:themeColor="text2" w:themeTint="BF"/>
          <w:lang w:val="en-CA"/>
        </w:rPr>
        <w:t>C. cardinalis</w:t>
      </w:r>
      <w:r w:rsidRPr="7BE2C7F9">
        <w:rPr>
          <w:rFonts w:ascii="Times New Roman" w:hAnsi="Times New Roman" w:cs="Times New Roman"/>
          <w:color w:val="215E99" w:themeColor="text2" w:themeTint="BF"/>
          <w:lang w:val="en-CA"/>
        </w:rPr>
        <w:t xml:space="preserve"> </w:t>
      </w:r>
      <w:r w:rsidR="2888D916" w:rsidRPr="7BE2C7F9">
        <w:rPr>
          <w:rFonts w:ascii="Times New Roman" w:hAnsi="Times New Roman" w:cs="Times New Roman"/>
          <w:color w:val="215E99" w:themeColor="text2" w:themeTint="BF"/>
          <w:lang w:val="en-CA"/>
        </w:rPr>
        <w:t xml:space="preserve">for the entire paper as it seemed to be a requirement from the journal, but if permitted we agree that simply using “cardinal” for the rest of the manuscript </w:t>
      </w:r>
      <w:r w:rsidR="64EFDAE0" w:rsidRPr="7BE2C7F9">
        <w:rPr>
          <w:rFonts w:ascii="Times New Roman" w:hAnsi="Times New Roman" w:cs="Times New Roman"/>
          <w:color w:val="215E99" w:themeColor="text2" w:themeTint="BF"/>
          <w:lang w:val="en-CA"/>
        </w:rPr>
        <w:t xml:space="preserve">improves the </w:t>
      </w:r>
      <w:r w:rsidR="6E4BB0AD" w:rsidRPr="7BE2C7F9">
        <w:rPr>
          <w:rFonts w:ascii="Times New Roman" w:hAnsi="Times New Roman" w:cs="Times New Roman"/>
          <w:color w:val="215E99" w:themeColor="text2" w:themeTint="BF"/>
          <w:lang w:val="en-CA"/>
        </w:rPr>
        <w:t>readability of the paper.</w:t>
      </w:r>
    </w:p>
    <w:p w14:paraId="30AB907C" w14:textId="77777777" w:rsidR="002E2C10" w:rsidRPr="002751E1" w:rsidRDefault="002E2C10" w:rsidP="00A42A9C">
      <w:pPr>
        <w:rPr>
          <w:rFonts w:ascii="Times New Roman" w:hAnsi="Times New Roman" w:cs="Times New Roman"/>
          <w:lang w:val="en-CA"/>
        </w:rPr>
      </w:pPr>
    </w:p>
    <w:p w14:paraId="619B9B1D"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Lines 114-116: Please rephrase this sentence because it is difficult to understand in its current form given that the subject in the sentence is the cardinals.</w:t>
      </w:r>
    </w:p>
    <w:p w14:paraId="2C081DC6" w14:textId="031EC539" w:rsidR="00E55341" w:rsidRPr="00CC5995" w:rsidRDefault="00E55341" w:rsidP="00A42A9C">
      <w:pPr>
        <w:rPr>
          <w:rFonts w:ascii="Times New Roman" w:hAnsi="Times New Roman" w:cs="Times New Roman"/>
          <w:color w:val="215E99" w:themeColor="text2" w:themeTint="BF"/>
          <w:lang w:val="en-CA"/>
        </w:rPr>
      </w:pPr>
      <w:r w:rsidRPr="00CC5995">
        <w:rPr>
          <w:rFonts w:ascii="Times New Roman" w:hAnsi="Times New Roman" w:cs="Times New Roman"/>
          <w:color w:val="215E99" w:themeColor="text2" w:themeTint="BF"/>
          <w:lang w:val="en-CA"/>
        </w:rPr>
        <w:t>We thank the reviewer for pointing this out. We have rephrased the sentence as follow: “In addition, we predicted that locations with bird feeders, lower population density and a complex vertical vegetation structure would be associated with a higher probability of cardinals</w:t>
      </w:r>
      <w:r w:rsidR="00CC5995" w:rsidRPr="00CC5995">
        <w:rPr>
          <w:rFonts w:ascii="Times New Roman" w:hAnsi="Times New Roman" w:cs="Times New Roman"/>
          <w:color w:val="215E99" w:themeColor="text2" w:themeTint="BF"/>
          <w:lang w:val="en-CA"/>
        </w:rPr>
        <w:t xml:space="preserve"> presence”. This change shifts the subject of the sentence to the environmental variables instead of the cardinals, improving clarity.</w:t>
      </w:r>
    </w:p>
    <w:p w14:paraId="299A8E7D" w14:textId="77777777" w:rsidR="00A42A9C" w:rsidRPr="00A42A9C" w:rsidRDefault="00A42A9C" w:rsidP="00A42A9C">
      <w:pPr>
        <w:rPr>
          <w:rFonts w:ascii="Times New Roman" w:hAnsi="Times New Roman" w:cs="Times New Roman"/>
          <w:i/>
          <w:iCs/>
          <w:lang w:val="en-CA"/>
        </w:rPr>
      </w:pPr>
    </w:p>
    <w:p w14:paraId="29591AEB"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Lines 190 - 191: …"the probability density function of a random variable…" This phrasing is too cryptic. By 'random effect' did you mean the individual bird in this case? If so, phrasing it this way would make it clearer. Consider even simplifying the language further to truly give the reader a sense of what this calculation means. For example, to quote from Calenge 2023: "The home range deduced from the UD is the minimum area on which the probability to relocate the animal is equal to a specified value. For example, the 95% home range corresponds to the smallest area on which the probability to relocate the animal is equal to 0.95."</w:t>
      </w:r>
    </w:p>
    <w:p w14:paraId="55955DDC" w14:textId="368B121B" w:rsidR="00CC5995" w:rsidRPr="00A42A9C" w:rsidRDefault="17D2CFA9" w:rsidP="00A42A9C">
      <w:pPr>
        <w:rPr>
          <w:rFonts w:ascii="Times New Roman" w:hAnsi="Times New Roman" w:cs="Times New Roman"/>
          <w:i/>
          <w:iCs/>
          <w:lang w:val="en-CA"/>
        </w:rPr>
      </w:pPr>
      <w:r w:rsidRPr="7BE2C7F9">
        <w:rPr>
          <w:rFonts w:ascii="Times New Roman" w:hAnsi="Times New Roman" w:cs="Times New Roman"/>
          <w:color w:val="215E99" w:themeColor="text2" w:themeTint="BF"/>
          <w:lang w:val="en-CA"/>
        </w:rPr>
        <w:t>We thank</w:t>
      </w:r>
      <w:r w:rsidR="729F7194" w:rsidRPr="7BE2C7F9">
        <w:rPr>
          <w:rFonts w:ascii="Times New Roman" w:hAnsi="Times New Roman" w:cs="Times New Roman"/>
          <w:color w:val="215E99" w:themeColor="text2" w:themeTint="BF"/>
          <w:lang w:val="en-CA"/>
        </w:rPr>
        <w:t xml:space="preserve"> the reviewer for this comment. </w:t>
      </w:r>
      <w:r w:rsidR="33031B97" w:rsidRPr="7BE2C7F9">
        <w:rPr>
          <w:rFonts w:ascii="Times New Roman" w:hAnsi="Times New Roman" w:cs="Times New Roman"/>
          <w:color w:val="215E99" w:themeColor="text2" w:themeTint="BF"/>
          <w:lang w:val="en-CA"/>
        </w:rPr>
        <w:t xml:space="preserve">We agree that this section could be clearer, </w:t>
      </w:r>
      <w:r w:rsidR="38532B86" w:rsidRPr="7BE2C7F9">
        <w:rPr>
          <w:rFonts w:ascii="Times New Roman" w:hAnsi="Times New Roman" w:cs="Times New Roman"/>
          <w:color w:val="215E99" w:themeColor="text2" w:themeTint="BF"/>
          <w:lang w:val="en-CA"/>
        </w:rPr>
        <w:t>as such</w:t>
      </w:r>
      <w:r w:rsidR="33031B97" w:rsidRPr="7BE2C7F9">
        <w:rPr>
          <w:rFonts w:ascii="Times New Roman" w:hAnsi="Times New Roman" w:cs="Times New Roman"/>
          <w:color w:val="215E99" w:themeColor="text2" w:themeTint="BF"/>
          <w:lang w:val="en-CA"/>
        </w:rPr>
        <w:t xml:space="preserve"> we have rephrased the problematic section and have added additional sentences to </w:t>
      </w:r>
      <w:r w:rsidR="354F7B93" w:rsidRPr="7BE2C7F9">
        <w:rPr>
          <w:rFonts w:ascii="Times New Roman" w:hAnsi="Times New Roman" w:cs="Times New Roman"/>
          <w:color w:val="215E99" w:themeColor="text2" w:themeTint="BF"/>
          <w:lang w:val="en-CA"/>
        </w:rPr>
        <w:t>improve clarity</w:t>
      </w:r>
      <w:r w:rsidR="66CBA7CD" w:rsidRPr="7BE2C7F9">
        <w:rPr>
          <w:rFonts w:ascii="Times New Roman" w:hAnsi="Times New Roman" w:cs="Times New Roman"/>
          <w:color w:val="215E99" w:themeColor="text2" w:themeTint="BF"/>
          <w:lang w:val="en-CA"/>
        </w:rPr>
        <w:t>.</w:t>
      </w:r>
    </w:p>
    <w:p w14:paraId="508215C4" w14:textId="77777777" w:rsidR="00450051" w:rsidRDefault="00450051" w:rsidP="00A42A9C">
      <w:pPr>
        <w:rPr>
          <w:rFonts w:ascii="Times New Roman" w:hAnsi="Times New Roman" w:cs="Times New Roman"/>
          <w:i/>
          <w:iCs/>
          <w:lang w:val="en-CA"/>
        </w:rPr>
      </w:pPr>
    </w:p>
    <w:p w14:paraId="5A6A641D" w14:textId="61C4A886"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 For clarity and replicability, mention which function in the adehabitatHR R package you used, was it getverticeshr or kernelUD, something else?</w:t>
      </w:r>
    </w:p>
    <w:p w14:paraId="70CC31D7" w14:textId="2BFA6E16" w:rsidR="00055234" w:rsidRPr="00055234" w:rsidRDefault="00055234" w:rsidP="00A42A9C">
      <w:pPr>
        <w:rPr>
          <w:rFonts w:ascii="Times New Roman" w:hAnsi="Times New Roman" w:cs="Times New Roman"/>
          <w:color w:val="215E99" w:themeColor="text2" w:themeTint="BF"/>
          <w:lang w:val="en-CA"/>
        </w:rPr>
      </w:pPr>
      <w:r w:rsidRPr="00055234">
        <w:rPr>
          <w:rFonts w:ascii="Times New Roman" w:hAnsi="Times New Roman" w:cs="Times New Roman"/>
          <w:color w:val="215E99" w:themeColor="text2" w:themeTint="BF"/>
          <w:lang w:val="en-CA"/>
        </w:rPr>
        <w:t>We thank the reviewer for pointing this out. We have added the function and package used to improve replicability of the analyses.</w:t>
      </w:r>
    </w:p>
    <w:p w14:paraId="0FEB1E29" w14:textId="77777777" w:rsidR="00055234" w:rsidRPr="00A42A9C" w:rsidRDefault="00055234" w:rsidP="00A42A9C">
      <w:pPr>
        <w:rPr>
          <w:rFonts w:ascii="Times New Roman" w:hAnsi="Times New Roman" w:cs="Times New Roman"/>
          <w:i/>
          <w:iCs/>
          <w:lang w:val="en-CA"/>
        </w:rPr>
      </w:pPr>
    </w:p>
    <w:p w14:paraId="3E8F95F6"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 Also, it seems that the Calenge CRAN document from April 2023 may also be informative as a reference here.</w:t>
      </w:r>
    </w:p>
    <w:p w14:paraId="5164774D" w14:textId="68C91712" w:rsidR="00055234" w:rsidRDefault="00055234" w:rsidP="00A42A9C">
      <w:pPr>
        <w:rPr>
          <w:rFonts w:ascii="Times New Roman" w:hAnsi="Times New Roman" w:cs="Times New Roman"/>
          <w:lang w:val="en-CA"/>
        </w:rPr>
      </w:pPr>
      <w:r w:rsidRPr="00763B3B">
        <w:rPr>
          <w:rFonts w:ascii="Times New Roman" w:hAnsi="Times New Roman" w:cs="Times New Roman"/>
          <w:color w:val="215E99" w:themeColor="text2" w:themeTint="BF"/>
          <w:lang w:val="en-CA"/>
        </w:rPr>
        <w:t>We agree with this comment from the reviewer and have added the document as a reference.</w:t>
      </w:r>
    </w:p>
    <w:p w14:paraId="7061ED1E" w14:textId="77777777" w:rsidR="00055234" w:rsidRPr="00055234" w:rsidRDefault="00055234" w:rsidP="00A42A9C">
      <w:pPr>
        <w:rPr>
          <w:rFonts w:ascii="Times New Roman" w:hAnsi="Times New Roman" w:cs="Times New Roman"/>
          <w:lang w:val="en-CA"/>
        </w:rPr>
      </w:pPr>
    </w:p>
    <w:p w14:paraId="2578C7A6" w14:textId="77777777"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lastRenderedPageBreak/>
        <w:t>* Lastly, the K(u) formula you present here is similar but not the same as the one presented in Calenge 2023, which suggests to me that a theoretical reference, or a clarifying explanation about the formula, is needed here.</w:t>
      </w:r>
    </w:p>
    <w:p w14:paraId="39702CE8" w14:textId="660878A6" w:rsidR="00763B3B" w:rsidRPr="00856D7A" w:rsidRDefault="00763B3B" w:rsidP="00A42A9C">
      <w:pPr>
        <w:rPr>
          <w:rFonts w:ascii="Times New Roman" w:hAnsi="Times New Roman" w:cs="Times New Roman"/>
          <w:color w:val="215E99" w:themeColor="text2" w:themeTint="BF"/>
          <w:lang w:val="en-CA"/>
        </w:rPr>
      </w:pPr>
      <w:r w:rsidRPr="00856D7A">
        <w:rPr>
          <w:rFonts w:ascii="Times New Roman" w:hAnsi="Times New Roman" w:cs="Times New Roman"/>
          <w:color w:val="215E99" w:themeColor="text2" w:themeTint="BF"/>
          <w:lang w:val="en-CA"/>
        </w:rPr>
        <w:t xml:space="preserve">We thank the reviewer for this comment. Previously, the other reviewer was suggesting removing it altogether from the manuscript as the presence of the formula </w:t>
      </w:r>
      <w:r w:rsidR="00573D61" w:rsidRPr="00856D7A">
        <w:rPr>
          <w:rFonts w:ascii="Times New Roman" w:hAnsi="Times New Roman" w:cs="Times New Roman"/>
          <w:color w:val="215E99" w:themeColor="text2" w:themeTint="BF"/>
          <w:lang w:val="en-CA"/>
        </w:rPr>
        <w:t xml:space="preserve">does not bring anything to the understanding of the method or the analyses themselves. </w:t>
      </w:r>
      <w:r w:rsidR="00856D7A" w:rsidRPr="00856D7A">
        <w:rPr>
          <w:rFonts w:ascii="Times New Roman" w:hAnsi="Times New Roman" w:cs="Times New Roman"/>
          <w:color w:val="215E99" w:themeColor="text2" w:themeTint="BF"/>
          <w:lang w:val="en-CA"/>
        </w:rPr>
        <w:t>Instead of including the formula, we simply added a reference to it earlier in the text.</w:t>
      </w:r>
    </w:p>
    <w:p w14:paraId="76E903E1" w14:textId="77777777" w:rsidR="00856D7A" w:rsidRPr="00763B3B" w:rsidRDefault="00856D7A" w:rsidP="00A42A9C">
      <w:pPr>
        <w:rPr>
          <w:rFonts w:ascii="Times New Roman" w:hAnsi="Times New Roman" w:cs="Times New Roman"/>
          <w:lang w:val="en-CA"/>
        </w:rPr>
      </w:pPr>
    </w:p>
    <w:p w14:paraId="258FF782" w14:textId="35A7094B"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Lines 198 and 235: The former says the average was 17, the latter says 18.</w:t>
      </w:r>
    </w:p>
    <w:p w14:paraId="323CCF34" w14:textId="2F5AA80B" w:rsidR="00856D7A" w:rsidRPr="003D3D1E" w:rsidRDefault="24FDDD7F" w:rsidP="00A42A9C">
      <w:pPr>
        <w:rPr>
          <w:lang w:val="en-CA"/>
        </w:rPr>
      </w:pPr>
      <w:r w:rsidRPr="7BE2C7F9">
        <w:rPr>
          <w:rFonts w:ascii="Times New Roman" w:hAnsi="Times New Roman" w:cs="Times New Roman"/>
          <w:color w:val="215E99" w:themeColor="text2" w:themeTint="BF"/>
          <w:lang w:val="en-CA"/>
        </w:rPr>
        <w:t>We thank the reviewer for pointing out this conflicting information</w:t>
      </w:r>
      <w:r w:rsidR="65395EC7" w:rsidRPr="7BE2C7F9">
        <w:rPr>
          <w:rFonts w:ascii="Times New Roman" w:hAnsi="Times New Roman" w:cs="Times New Roman"/>
          <w:color w:val="215E99" w:themeColor="text2" w:themeTint="BF"/>
          <w:lang w:val="en-CA"/>
        </w:rPr>
        <w:t>; 18 is the correct value and has been updated throughout</w:t>
      </w:r>
    </w:p>
    <w:p w14:paraId="461CAA87" w14:textId="64114E37" w:rsidR="7BE2C7F9" w:rsidRDefault="7BE2C7F9" w:rsidP="7BE2C7F9">
      <w:pPr>
        <w:rPr>
          <w:rFonts w:ascii="Times New Roman" w:hAnsi="Times New Roman" w:cs="Times New Roman"/>
          <w:color w:val="215E99" w:themeColor="text2" w:themeTint="BF"/>
          <w:lang w:val="en-CA"/>
        </w:rPr>
      </w:pPr>
    </w:p>
    <w:p w14:paraId="1F1705A7" w14:textId="77777777" w:rsidR="00A42A9C" w:rsidRDefault="00A42A9C" w:rsidP="00A42A9C">
      <w:pPr>
        <w:rPr>
          <w:rFonts w:ascii="Times New Roman" w:hAnsi="Times New Roman" w:cs="Times New Roman"/>
          <w:i/>
          <w:iCs/>
          <w:lang w:val="en-CA"/>
        </w:rPr>
      </w:pPr>
      <w:r w:rsidRPr="00A42A9C">
        <w:rPr>
          <w:rFonts w:ascii="Times New Roman" w:hAnsi="Times New Roman" w:cs="Times New Roman"/>
          <w:i/>
          <w:iCs/>
          <w:lang w:val="en-CA"/>
        </w:rPr>
        <w:t>Line 199: Text needs to be rearranged, e.g. you'll need some text to say what the formula is about right before you show it, something like "We used the following formula to calculate….". This currently feels disjointed.</w:t>
      </w:r>
    </w:p>
    <w:p w14:paraId="5F96D2CE" w14:textId="2F4E0D63" w:rsidR="00B470FC" w:rsidRDefault="33FB1ED0" w:rsidP="00352E22">
      <w:pPr>
        <w:spacing w:line="259" w:lineRule="auto"/>
        <w:rPr>
          <w:rFonts w:ascii="Times New Roman" w:hAnsi="Times New Roman" w:cs="Times New Roman"/>
          <w:color w:val="215E99" w:themeColor="text2" w:themeTint="BF"/>
          <w:lang w:val="en-CA"/>
        </w:rPr>
      </w:pPr>
      <w:r w:rsidRPr="7BE2C7F9">
        <w:rPr>
          <w:rFonts w:ascii="Times New Roman" w:hAnsi="Times New Roman" w:cs="Times New Roman"/>
          <w:color w:val="215E99" w:themeColor="text2" w:themeTint="BF"/>
          <w:lang w:val="en-CA"/>
        </w:rPr>
        <w:t xml:space="preserve">The authors are thankful for this comment by the reviewer. As mentioned earlier, we have removed the </w:t>
      </w:r>
      <w:r w:rsidR="00352E22" w:rsidRPr="7BE2C7F9">
        <w:rPr>
          <w:rFonts w:ascii="Times New Roman" w:hAnsi="Times New Roman" w:cs="Times New Roman"/>
          <w:color w:val="215E99" w:themeColor="text2" w:themeTint="BF"/>
          <w:lang w:val="en-CA"/>
        </w:rPr>
        <w:t>formula and</w:t>
      </w:r>
      <w:r w:rsidR="7E9B9AE3" w:rsidRPr="7BE2C7F9">
        <w:rPr>
          <w:rFonts w:ascii="Times New Roman" w:hAnsi="Times New Roman" w:cs="Times New Roman"/>
          <w:color w:val="215E99" w:themeColor="text2" w:themeTint="BF"/>
          <w:lang w:val="en-CA"/>
        </w:rPr>
        <w:t xml:space="preserve"> as such resolved this issue.</w:t>
      </w:r>
    </w:p>
    <w:p w14:paraId="6C165192" w14:textId="77777777" w:rsidR="00052660" w:rsidRPr="00A42A9C" w:rsidRDefault="00052660" w:rsidP="00352E22">
      <w:pPr>
        <w:spacing w:line="259" w:lineRule="auto"/>
        <w:rPr>
          <w:rFonts w:ascii="Times New Roman" w:hAnsi="Times New Roman" w:cs="Times New Roman"/>
          <w:i/>
          <w:iCs/>
          <w:lang w:val="en-CA"/>
        </w:rPr>
      </w:pPr>
    </w:p>
    <w:p w14:paraId="0DD2020F" w14:textId="529012C3" w:rsidR="00A854F7" w:rsidRPr="00052660" w:rsidRDefault="00A42A9C" w:rsidP="00052660">
      <w:pPr>
        <w:rPr>
          <w:rFonts w:ascii="Times New Roman" w:hAnsi="Times New Roman" w:cs="Times New Roman"/>
          <w:i/>
          <w:iCs/>
          <w:lang w:val="en-CA"/>
        </w:rPr>
      </w:pPr>
      <w:r w:rsidRPr="00A42A9C">
        <w:rPr>
          <w:rFonts w:ascii="Times New Roman" w:hAnsi="Times New Roman" w:cs="Times New Roman"/>
          <w:i/>
          <w:iCs/>
          <w:lang w:val="en-CA"/>
        </w:rPr>
        <w:t>Line 201: K is a probability, with all K's adding up to 1. For clarity, it may be better to say 'probability' instead of 'weight' in …"providing the weight assigned to a data point…" unless they are presented ranked. Also 'assigned' seems odd - aren't they simply calculated? Or is there some ranking system here</w:t>
      </w:r>
      <w:r w:rsidR="00A854F7">
        <w:rPr>
          <w:rFonts w:ascii="Times New Roman" w:hAnsi="Times New Roman" w:cs="Times New Roman"/>
          <w:i/>
          <w:iCs/>
          <w:lang w:val="en-CA"/>
        </w:rPr>
        <w:t>?</w:t>
      </w:r>
    </w:p>
    <w:p w14:paraId="0C6060D5" w14:textId="673C3F96" w:rsidR="00A854F7" w:rsidRPr="00052660" w:rsidRDefault="4071BE41" w:rsidP="00352E22">
      <w:pPr>
        <w:spacing w:line="259" w:lineRule="auto"/>
        <w:rPr>
          <w:rFonts w:ascii="Times New Roman" w:hAnsi="Times New Roman" w:cs="Times New Roman"/>
          <w:color w:val="215E99" w:themeColor="text2" w:themeTint="BF"/>
          <w:lang w:val="en-CA"/>
        </w:rPr>
      </w:pPr>
      <w:r w:rsidRPr="00052660">
        <w:rPr>
          <w:rFonts w:ascii="Times New Roman" w:hAnsi="Times New Roman" w:cs="Times New Roman"/>
          <w:color w:val="215E99" w:themeColor="text2" w:themeTint="BF"/>
          <w:lang w:val="en-CA"/>
        </w:rPr>
        <w:t>We thank the reviewer, as above this has already been resolved with the removal of this section.</w:t>
      </w:r>
    </w:p>
    <w:p w14:paraId="567AF145" w14:textId="77777777" w:rsidR="00052660" w:rsidRDefault="00052660" w:rsidP="00A42A9C">
      <w:pPr>
        <w:rPr>
          <w:rFonts w:ascii="Times New Roman" w:hAnsi="Times New Roman" w:cs="Times New Roman"/>
          <w:i/>
          <w:iCs/>
          <w:lang w:val="en-CA"/>
        </w:rPr>
      </w:pPr>
    </w:p>
    <w:p w14:paraId="48A3C1A9" w14:textId="7C2C9C73" w:rsidR="00A42A9C" w:rsidRDefault="00A42A9C" w:rsidP="00A42A9C">
      <w:pPr>
        <w:rPr>
          <w:rFonts w:ascii="Times New Roman" w:hAnsi="Times New Roman" w:cs="Times New Roman"/>
          <w:lang w:val="en-CA"/>
        </w:rPr>
      </w:pPr>
      <w:r w:rsidRPr="00A42A9C">
        <w:rPr>
          <w:rFonts w:ascii="Times New Roman" w:hAnsi="Times New Roman" w:cs="Times New Roman"/>
          <w:i/>
          <w:iCs/>
          <w:lang w:val="en-CA"/>
        </w:rPr>
        <w:t>Figure 4 two boxplots side by side: The y-axes must align. Also, please use accurate language in the caption and throughout the results. For example, you need to state that these are home range log areas in the text, not simply "home ranges". Also, please explain in the caption what the points are. Mention that the plot shows boxplots as this carries a statistical meaning.</w:t>
      </w:r>
    </w:p>
    <w:p w14:paraId="6844310D" w14:textId="45EAA92C" w:rsidR="00211737" w:rsidRPr="00092E50" w:rsidRDefault="00211737" w:rsidP="00A42A9C">
      <w:pPr>
        <w:rPr>
          <w:rFonts w:ascii="Times New Roman" w:hAnsi="Times New Roman" w:cs="Times New Roman"/>
          <w:color w:val="215E99" w:themeColor="text2" w:themeTint="BF"/>
          <w:lang w:val="en-CA"/>
        </w:rPr>
      </w:pPr>
      <w:r w:rsidRPr="00092E50">
        <w:rPr>
          <w:rFonts w:ascii="Times New Roman" w:hAnsi="Times New Roman" w:cs="Times New Roman"/>
          <w:color w:val="215E99" w:themeColor="text2" w:themeTint="BF"/>
          <w:lang w:val="en-CA"/>
        </w:rPr>
        <w:t>We thank the reviewer for the suggestions made to improve this figure.</w:t>
      </w:r>
      <w:r w:rsidR="00CD66F2" w:rsidRPr="00092E50">
        <w:rPr>
          <w:rFonts w:ascii="Times New Roman" w:hAnsi="Times New Roman" w:cs="Times New Roman"/>
          <w:color w:val="215E99" w:themeColor="text2" w:themeTint="BF"/>
          <w:lang w:val="en-CA"/>
        </w:rPr>
        <w:t xml:space="preserve"> We have changed the figure so that the y-axes are now </w:t>
      </w:r>
      <w:r w:rsidR="00C120CE" w:rsidRPr="00092E50">
        <w:rPr>
          <w:rFonts w:ascii="Times New Roman" w:hAnsi="Times New Roman" w:cs="Times New Roman"/>
          <w:color w:val="215E99" w:themeColor="text2" w:themeTint="BF"/>
          <w:lang w:val="en-CA"/>
        </w:rPr>
        <w:t>aligned and</w:t>
      </w:r>
      <w:r w:rsidR="00CD66F2" w:rsidRPr="00092E50">
        <w:rPr>
          <w:rFonts w:ascii="Times New Roman" w:hAnsi="Times New Roman" w:cs="Times New Roman"/>
          <w:color w:val="215E99" w:themeColor="text2" w:themeTint="BF"/>
          <w:lang w:val="en-CA"/>
        </w:rPr>
        <w:t xml:space="preserve"> have improved the language in the figure caption</w:t>
      </w:r>
      <w:r w:rsidR="00092E50" w:rsidRPr="00092E50">
        <w:rPr>
          <w:rFonts w:ascii="Times New Roman" w:hAnsi="Times New Roman" w:cs="Times New Roman"/>
          <w:color w:val="215E99" w:themeColor="text2" w:themeTint="BF"/>
          <w:lang w:val="en-CA"/>
        </w:rPr>
        <w:t xml:space="preserve"> to reflect the three main points mentioned by the reviewer regarding the log areas, the points description and the boxplot nature of the figure.</w:t>
      </w:r>
    </w:p>
    <w:sectPr w:rsidR="00211737" w:rsidRPr="00092E50" w:rsidSect="006D17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A9C"/>
    <w:rsid w:val="0000564B"/>
    <w:rsid w:val="0000687E"/>
    <w:rsid w:val="000105DE"/>
    <w:rsid w:val="0001176D"/>
    <w:rsid w:val="00012140"/>
    <w:rsid w:val="000159BC"/>
    <w:rsid w:val="0001632D"/>
    <w:rsid w:val="000172AF"/>
    <w:rsid w:val="00021F0C"/>
    <w:rsid w:val="00023173"/>
    <w:rsid w:val="00023991"/>
    <w:rsid w:val="00025DD9"/>
    <w:rsid w:val="00026A52"/>
    <w:rsid w:val="000277B4"/>
    <w:rsid w:val="00030108"/>
    <w:rsid w:val="00030BA7"/>
    <w:rsid w:val="000313E8"/>
    <w:rsid w:val="000338B6"/>
    <w:rsid w:val="00033BA8"/>
    <w:rsid w:val="00042F88"/>
    <w:rsid w:val="0004317D"/>
    <w:rsid w:val="0004736A"/>
    <w:rsid w:val="000502E6"/>
    <w:rsid w:val="00050C7F"/>
    <w:rsid w:val="00052660"/>
    <w:rsid w:val="00052795"/>
    <w:rsid w:val="000535B3"/>
    <w:rsid w:val="00054096"/>
    <w:rsid w:val="00055234"/>
    <w:rsid w:val="00057840"/>
    <w:rsid w:val="00057CF8"/>
    <w:rsid w:val="0006013B"/>
    <w:rsid w:val="000610D5"/>
    <w:rsid w:val="00062613"/>
    <w:rsid w:val="000627F6"/>
    <w:rsid w:val="000650D8"/>
    <w:rsid w:val="0006549A"/>
    <w:rsid w:val="00066486"/>
    <w:rsid w:val="000670EA"/>
    <w:rsid w:val="0007130E"/>
    <w:rsid w:val="00071A6E"/>
    <w:rsid w:val="00074624"/>
    <w:rsid w:val="000748BA"/>
    <w:rsid w:val="00075F99"/>
    <w:rsid w:val="000766F8"/>
    <w:rsid w:val="00077985"/>
    <w:rsid w:val="000801C6"/>
    <w:rsid w:val="00080993"/>
    <w:rsid w:val="0008192D"/>
    <w:rsid w:val="00081CDE"/>
    <w:rsid w:val="00082E4C"/>
    <w:rsid w:val="0008449C"/>
    <w:rsid w:val="00084F51"/>
    <w:rsid w:val="00085710"/>
    <w:rsid w:val="000866E3"/>
    <w:rsid w:val="00086D12"/>
    <w:rsid w:val="00087B57"/>
    <w:rsid w:val="00090440"/>
    <w:rsid w:val="00090943"/>
    <w:rsid w:val="000929A2"/>
    <w:rsid w:val="00092D70"/>
    <w:rsid w:val="00092E50"/>
    <w:rsid w:val="00093A31"/>
    <w:rsid w:val="00094B09"/>
    <w:rsid w:val="0009569C"/>
    <w:rsid w:val="00095794"/>
    <w:rsid w:val="00095C72"/>
    <w:rsid w:val="00095CFB"/>
    <w:rsid w:val="000968C8"/>
    <w:rsid w:val="000975BA"/>
    <w:rsid w:val="00097F65"/>
    <w:rsid w:val="000A0D30"/>
    <w:rsid w:val="000A101A"/>
    <w:rsid w:val="000A13BC"/>
    <w:rsid w:val="000A197E"/>
    <w:rsid w:val="000A354F"/>
    <w:rsid w:val="000A3B63"/>
    <w:rsid w:val="000A4E58"/>
    <w:rsid w:val="000A5251"/>
    <w:rsid w:val="000A52C7"/>
    <w:rsid w:val="000A684C"/>
    <w:rsid w:val="000A70CB"/>
    <w:rsid w:val="000B15D3"/>
    <w:rsid w:val="000B36B8"/>
    <w:rsid w:val="000B561E"/>
    <w:rsid w:val="000B6B8C"/>
    <w:rsid w:val="000B7290"/>
    <w:rsid w:val="000C0213"/>
    <w:rsid w:val="000C06C6"/>
    <w:rsid w:val="000C0D45"/>
    <w:rsid w:val="000C1BA0"/>
    <w:rsid w:val="000C54F1"/>
    <w:rsid w:val="000C596E"/>
    <w:rsid w:val="000C5EB8"/>
    <w:rsid w:val="000C6B57"/>
    <w:rsid w:val="000C7990"/>
    <w:rsid w:val="000C7EFD"/>
    <w:rsid w:val="000D1756"/>
    <w:rsid w:val="000D2FDA"/>
    <w:rsid w:val="000D5518"/>
    <w:rsid w:val="000D57C8"/>
    <w:rsid w:val="000E1DF9"/>
    <w:rsid w:val="000E6246"/>
    <w:rsid w:val="000F07F9"/>
    <w:rsid w:val="000F2EB3"/>
    <w:rsid w:val="000F3083"/>
    <w:rsid w:val="000F324E"/>
    <w:rsid w:val="000F534E"/>
    <w:rsid w:val="000F54A7"/>
    <w:rsid w:val="000F5697"/>
    <w:rsid w:val="000F6643"/>
    <w:rsid w:val="000F6785"/>
    <w:rsid w:val="00101840"/>
    <w:rsid w:val="00101B77"/>
    <w:rsid w:val="00104A66"/>
    <w:rsid w:val="00107DAD"/>
    <w:rsid w:val="00110222"/>
    <w:rsid w:val="00111A72"/>
    <w:rsid w:val="00112537"/>
    <w:rsid w:val="001138FA"/>
    <w:rsid w:val="00114229"/>
    <w:rsid w:val="001144D1"/>
    <w:rsid w:val="001145F2"/>
    <w:rsid w:val="001145F6"/>
    <w:rsid w:val="00116AD0"/>
    <w:rsid w:val="001174A1"/>
    <w:rsid w:val="00120990"/>
    <w:rsid w:val="0012113D"/>
    <w:rsid w:val="00121849"/>
    <w:rsid w:val="001233FF"/>
    <w:rsid w:val="001257E7"/>
    <w:rsid w:val="001303BA"/>
    <w:rsid w:val="00133BF0"/>
    <w:rsid w:val="00134BF0"/>
    <w:rsid w:val="00135F04"/>
    <w:rsid w:val="00137ADF"/>
    <w:rsid w:val="00137BEA"/>
    <w:rsid w:val="00140F83"/>
    <w:rsid w:val="00141F83"/>
    <w:rsid w:val="00142E7C"/>
    <w:rsid w:val="00146BEE"/>
    <w:rsid w:val="001470A0"/>
    <w:rsid w:val="00147210"/>
    <w:rsid w:val="00147789"/>
    <w:rsid w:val="00150A40"/>
    <w:rsid w:val="00151574"/>
    <w:rsid w:val="00153339"/>
    <w:rsid w:val="00155932"/>
    <w:rsid w:val="001564AB"/>
    <w:rsid w:val="00157009"/>
    <w:rsid w:val="001572C4"/>
    <w:rsid w:val="00157CF8"/>
    <w:rsid w:val="00160747"/>
    <w:rsid w:val="00160FAB"/>
    <w:rsid w:val="001625E6"/>
    <w:rsid w:val="0016265F"/>
    <w:rsid w:val="00163788"/>
    <w:rsid w:val="00165306"/>
    <w:rsid w:val="00165986"/>
    <w:rsid w:val="001669CB"/>
    <w:rsid w:val="001676BD"/>
    <w:rsid w:val="00167F31"/>
    <w:rsid w:val="00172617"/>
    <w:rsid w:val="00172811"/>
    <w:rsid w:val="00172CA7"/>
    <w:rsid w:val="00172FEE"/>
    <w:rsid w:val="00176936"/>
    <w:rsid w:val="00177924"/>
    <w:rsid w:val="00181D51"/>
    <w:rsid w:val="001829D4"/>
    <w:rsid w:val="001829FF"/>
    <w:rsid w:val="00183E33"/>
    <w:rsid w:val="00185405"/>
    <w:rsid w:val="0018688E"/>
    <w:rsid w:val="001902C0"/>
    <w:rsid w:val="001903E3"/>
    <w:rsid w:val="00192A8D"/>
    <w:rsid w:val="00192D91"/>
    <w:rsid w:val="001937FC"/>
    <w:rsid w:val="001945EA"/>
    <w:rsid w:val="001951DD"/>
    <w:rsid w:val="00196C2A"/>
    <w:rsid w:val="00197EE5"/>
    <w:rsid w:val="001A19BD"/>
    <w:rsid w:val="001A1E25"/>
    <w:rsid w:val="001A2665"/>
    <w:rsid w:val="001A7B55"/>
    <w:rsid w:val="001B19C3"/>
    <w:rsid w:val="001B2F71"/>
    <w:rsid w:val="001B597C"/>
    <w:rsid w:val="001B61F2"/>
    <w:rsid w:val="001B62EC"/>
    <w:rsid w:val="001C0B0E"/>
    <w:rsid w:val="001C23AB"/>
    <w:rsid w:val="001C259C"/>
    <w:rsid w:val="001C2D11"/>
    <w:rsid w:val="001C3B91"/>
    <w:rsid w:val="001C52BA"/>
    <w:rsid w:val="001C7003"/>
    <w:rsid w:val="001D08CE"/>
    <w:rsid w:val="001D0F87"/>
    <w:rsid w:val="001D1B21"/>
    <w:rsid w:val="001D3163"/>
    <w:rsid w:val="001D391E"/>
    <w:rsid w:val="001D3AA4"/>
    <w:rsid w:val="001D4962"/>
    <w:rsid w:val="001D5436"/>
    <w:rsid w:val="001D54E0"/>
    <w:rsid w:val="001D62AE"/>
    <w:rsid w:val="001D6369"/>
    <w:rsid w:val="001E1022"/>
    <w:rsid w:val="001E3BA3"/>
    <w:rsid w:val="001E4C0F"/>
    <w:rsid w:val="001E64A5"/>
    <w:rsid w:val="001E787C"/>
    <w:rsid w:val="001E7EF2"/>
    <w:rsid w:val="001F03CC"/>
    <w:rsid w:val="001F05F8"/>
    <w:rsid w:val="001F0C9F"/>
    <w:rsid w:val="001F2EB3"/>
    <w:rsid w:val="001F551D"/>
    <w:rsid w:val="001F6206"/>
    <w:rsid w:val="001F7D71"/>
    <w:rsid w:val="002005E1"/>
    <w:rsid w:val="002009DB"/>
    <w:rsid w:val="002029B3"/>
    <w:rsid w:val="00202A24"/>
    <w:rsid w:val="00205590"/>
    <w:rsid w:val="002067E6"/>
    <w:rsid w:val="00207D2B"/>
    <w:rsid w:val="00210D77"/>
    <w:rsid w:val="00211737"/>
    <w:rsid w:val="002131C5"/>
    <w:rsid w:val="00220627"/>
    <w:rsid w:val="002213BA"/>
    <w:rsid w:val="00221DA9"/>
    <w:rsid w:val="00222062"/>
    <w:rsid w:val="00222514"/>
    <w:rsid w:val="0022350A"/>
    <w:rsid w:val="002240CB"/>
    <w:rsid w:val="00224461"/>
    <w:rsid w:val="0022497B"/>
    <w:rsid w:val="0022658E"/>
    <w:rsid w:val="00227EBF"/>
    <w:rsid w:val="00230265"/>
    <w:rsid w:val="0023180A"/>
    <w:rsid w:val="00231848"/>
    <w:rsid w:val="00231D02"/>
    <w:rsid w:val="00231DB6"/>
    <w:rsid w:val="00233F5E"/>
    <w:rsid w:val="00235134"/>
    <w:rsid w:val="002355D2"/>
    <w:rsid w:val="00237D43"/>
    <w:rsid w:val="00237F97"/>
    <w:rsid w:val="002401BE"/>
    <w:rsid w:val="00245118"/>
    <w:rsid w:val="00245B70"/>
    <w:rsid w:val="00250EFE"/>
    <w:rsid w:val="002511E1"/>
    <w:rsid w:val="002531E8"/>
    <w:rsid w:val="00256D0A"/>
    <w:rsid w:val="00257721"/>
    <w:rsid w:val="00257F05"/>
    <w:rsid w:val="00261740"/>
    <w:rsid w:val="002636ED"/>
    <w:rsid w:val="00264729"/>
    <w:rsid w:val="00264BAD"/>
    <w:rsid w:val="00265B54"/>
    <w:rsid w:val="002666D1"/>
    <w:rsid w:val="002705B0"/>
    <w:rsid w:val="002717F1"/>
    <w:rsid w:val="002724B2"/>
    <w:rsid w:val="00272FDE"/>
    <w:rsid w:val="002743EB"/>
    <w:rsid w:val="002745A9"/>
    <w:rsid w:val="002751E1"/>
    <w:rsid w:val="00276AEA"/>
    <w:rsid w:val="00276D63"/>
    <w:rsid w:val="002810E1"/>
    <w:rsid w:val="00281BC8"/>
    <w:rsid w:val="002829A3"/>
    <w:rsid w:val="00282B8E"/>
    <w:rsid w:val="0028319E"/>
    <w:rsid w:val="002833D9"/>
    <w:rsid w:val="00286A6F"/>
    <w:rsid w:val="00290ED6"/>
    <w:rsid w:val="0029106C"/>
    <w:rsid w:val="00291B0B"/>
    <w:rsid w:val="00293EF2"/>
    <w:rsid w:val="00293F84"/>
    <w:rsid w:val="002971A0"/>
    <w:rsid w:val="0029749D"/>
    <w:rsid w:val="002976E9"/>
    <w:rsid w:val="00297A71"/>
    <w:rsid w:val="00297CEE"/>
    <w:rsid w:val="002A1E46"/>
    <w:rsid w:val="002A2657"/>
    <w:rsid w:val="002A4668"/>
    <w:rsid w:val="002A5C9C"/>
    <w:rsid w:val="002A605E"/>
    <w:rsid w:val="002A799E"/>
    <w:rsid w:val="002B0028"/>
    <w:rsid w:val="002B1050"/>
    <w:rsid w:val="002B1A08"/>
    <w:rsid w:val="002B1D30"/>
    <w:rsid w:val="002B2491"/>
    <w:rsid w:val="002B40E8"/>
    <w:rsid w:val="002B4824"/>
    <w:rsid w:val="002B5B6B"/>
    <w:rsid w:val="002B69E0"/>
    <w:rsid w:val="002B7038"/>
    <w:rsid w:val="002B7654"/>
    <w:rsid w:val="002C1A6B"/>
    <w:rsid w:val="002C1D41"/>
    <w:rsid w:val="002C265A"/>
    <w:rsid w:val="002C3543"/>
    <w:rsid w:val="002C5C66"/>
    <w:rsid w:val="002C6180"/>
    <w:rsid w:val="002D005E"/>
    <w:rsid w:val="002D4FE5"/>
    <w:rsid w:val="002D7178"/>
    <w:rsid w:val="002E2AF0"/>
    <w:rsid w:val="002E2C10"/>
    <w:rsid w:val="002E38D3"/>
    <w:rsid w:val="002E3FE1"/>
    <w:rsid w:val="002E450E"/>
    <w:rsid w:val="002E6141"/>
    <w:rsid w:val="002E6656"/>
    <w:rsid w:val="002E6DCB"/>
    <w:rsid w:val="002F05F9"/>
    <w:rsid w:val="002F0CFC"/>
    <w:rsid w:val="002F1A7B"/>
    <w:rsid w:val="002F1C2E"/>
    <w:rsid w:val="002F2222"/>
    <w:rsid w:val="002F2ED7"/>
    <w:rsid w:val="002F325B"/>
    <w:rsid w:val="002F3826"/>
    <w:rsid w:val="002F4859"/>
    <w:rsid w:val="002F5289"/>
    <w:rsid w:val="002F550C"/>
    <w:rsid w:val="002F6CF1"/>
    <w:rsid w:val="002F724E"/>
    <w:rsid w:val="00301518"/>
    <w:rsid w:val="00301D19"/>
    <w:rsid w:val="00302DAD"/>
    <w:rsid w:val="0030418B"/>
    <w:rsid w:val="00304822"/>
    <w:rsid w:val="00304B87"/>
    <w:rsid w:val="00304D71"/>
    <w:rsid w:val="00304F4F"/>
    <w:rsid w:val="00305C9F"/>
    <w:rsid w:val="003076B9"/>
    <w:rsid w:val="00307BD4"/>
    <w:rsid w:val="00310B4B"/>
    <w:rsid w:val="00310CF4"/>
    <w:rsid w:val="00313AD1"/>
    <w:rsid w:val="0031693F"/>
    <w:rsid w:val="003175D4"/>
    <w:rsid w:val="00317A22"/>
    <w:rsid w:val="00317F29"/>
    <w:rsid w:val="00320073"/>
    <w:rsid w:val="00320D0D"/>
    <w:rsid w:val="0032178D"/>
    <w:rsid w:val="003226CF"/>
    <w:rsid w:val="003229C0"/>
    <w:rsid w:val="00323620"/>
    <w:rsid w:val="003241A7"/>
    <w:rsid w:val="00324423"/>
    <w:rsid w:val="003247E8"/>
    <w:rsid w:val="003316EB"/>
    <w:rsid w:val="00332DF3"/>
    <w:rsid w:val="0033306A"/>
    <w:rsid w:val="003366EC"/>
    <w:rsid w:val="00336DDD"/>
    <w:rsid w:val="00337EE5"/>
    <w:rsid w:val="003437B6"/>
    <w:rsid w:val="00344346"/>
    <w:rsid w:val="003445D9"/>
    <w:rsid w:val="003500C7"/>
    <w:rsid w:val="00350C19"/>
    <w:rsid w:val="00351C53"/>
    <w:rsid w:val="00352E22"/>
    <w:rsid w:val="00356062"/>
    <w:rsid w:val="00360C60"/>
    <w:rsid w:val="00362AD9"/>
    <w:rsid w:val="00370B64"/>
    <w:rsid w:val="0037134C"/>
    <w:rsid w:val="00371B40"/>
    <w:rsid w:val="00373603"/>
    <w:rsid w:val="003748E2"/>
    <w:rsid w:val="00374FEC"/>
    <w:rsid w:val="00375166"/>
    <w:rsid w:val="00375A66"/>
    <w:rsid w:val="00380E72"/>
    <w:rsid w:val="00381FB2"/>
    <w:rsid w:val="0038223C"/>
    <w:rsid w:val="00384892"/>
    <w:rsid w:val="00384BF8"/>
    <w:rsid w:val="00390439"/>
    <w:rsid w:val="00392A19"/>
    <w:rsid w:val="00392AE6"/>
    <w:rsid w:val="00392BEB"/>
    <w:rsid w:val="003938B3"/>
    <w:rsid w:val="0039482E"/>
    <w:rsid w:val="00394E48"/>
    <w:rsid w:val="00395B13"/>
    <w:rsid w:val="00396F06"/>
    <w:rsid w:val="00397222"/>
    <w:rsid w:val="003A0C96"/>
    <w:rsid w:val="003A0F9C"/>
    <w:rsid w:val="003A2ED5"/>
    <w:rsid w:val="003A6348"/>
    <w:rsid w:val="003A6559"/>
    <w:rsid w:val="003A716C"/>
    <w:rsid w:val="003B0604"/>
    <w:rsid w:val="003B2019"/>
    <w:rsid w:val="003B3355"/>
    <w:rsid w:val="003B66F0"/>
    <w:rsid w:val="003C007F"/>
    <w:rsid w:val="003C3E14"/>
    <w:rsid w:val="003C52BC"/>
    <w:rsid w:val="003C71D8"/>
    <w:rsid w:val="003D1C61"/>
    <w:rsid w:val="003D3D1E"/>
    <w:rsid w:val="003D58B5"/>
    <w:rsid w:val="003D6543"/>
    <w:rsid w:val="003D7611"/>
    <w:rsid w:val="003D7D13"/>
    <w:rsid w:val="003E0DDF"/>
    <w:rsid w:val="003E110F"/>
    <w:rsid w:val="003E118F"/>
    <w:rsid w:val="003E12C0"/>
    <w:rsid w:val="003E2989"/>
    <w:rsid w:val="003F1869"/>
    <w:rsid w:val="003F1AF9"/>
    <w:rsid w:val="003F4F82"/>
    <w:rsid w:val="003F5927"/>
    <w:rsid w:val="003F5933"/>
    <w:rsid w:val="003F73B8"/>
    <w:rsid w:val="003F7C82"/>
    <w:rsid w:val="00400023"/>
    <w:rsid w:val="00400ADC"/>
    <w:rsid w:val="00401979"/>
    <w:rsid w:val="00402A06"/>
    <w:rsid w:val="00403123"/>
    <w:rsid w:val="004035D8"/>
    <w:rsid w:val="00404D6C"/>
    <w:rsid w:val="0040668E"/>
    <w:rsid w:val="00406733"/>
    <w:rsid w:val="0040704A"/>
    <w:rsid w:val="0041111C"/>
    <w:rsid w:val="00411DB2"/>
    <w:rsid w:val="00413E49"/>
    <w:rsid w:val="00414876"/>
    <w:rsid w:val="004153E5"/>
    <w:rsid w:val="004157FC"/>
    <w:rsid w:val="00417D73"/>
    <w:rsid w:val="00421BE3"/>
    <w:rsid w:val="00422C8B"/>
    <w:rsid w:val="00424E49"/>
    <w:rsid w:val="0042518B"/>
    <w:rsid w:val="00425C30"/>
    <w:rsid w:val="00425F43"/>
    <w:rsid w:val="004279EA"/>
    <w:rsid w:val="00427F28"/>
    <w:rsid w:val="00431D98"/>
    <w:rsid w:val="0043203C"/>
    <w:rsid w:val="004322DC"/>
    <w:rsid w:val="00436DDC"/>
    <w:rsid w:val="00437341"/>
    <w:rsid w:val="00437A8B"/>
    <w:rsid w:val="004400EB"/>
    <w:rsid w:val="0044023C"/>
    <w:rsid w:val="00440F33"/>
    <w:rsid w:val="00441752"/>
    <w:rsid w:val="0044323D"/>
    <w:rsid w:val="0044422F"/>
    <w:rsid w:val="00445B8C"/>
    <w:rsid w:val="004468A2"/>
    <w:rsid w:val="00447BFD"/>
    <w:rsid w:val="00450051"/>
    <w:rsid w:val="004500B4"/>
    <w:rsid w:val="0045023D"/>
    <w:rsid w:val="0045097E"/>
    <w:rsid w:val="00451076"/>
    <w:rsid w:val="00454263"/>
    <w:rsid w:val="004576F5"/>
    <w:rsid w:val="00457D2D"/>
    <w:rsid w:val="004624D1"/>
    <w:rsid w:val="00463B84"/>
    <w:rsid w:val="00464651"/>
    <w:rsid w:val="00471873"/>
    <w:rsid w:val="004726C6"/>
    <w:rsid w:val="00473038"/>
    <w:rsid w:val="004751AC"/>
    <w:rsid w:val="00475A1C"/>
    <w:rsid w:val="00475B6D"/>
    <w:rsid w:val="00476B7F"/>
    <w:rsid w:val="00477EEF"/>
    <w:rsid w:val="00482ECF"/>
    <w:rsid w:val="00484DC3"/>
    <w:rsid w:val="00486928"/>
    <w:rsid w:val="00487108"/>
    <w:rsid w:val="0048712B"/>
    <w:rsid w:val="00487A10"/>
    <w:rsid w:val="00492477"/>
    <w:rsid w:val="00492810"/>
    <w:rsid w:val="004A11E0"/>
    <w:rsid w:val="004A1E7A"/>
    <w:rsid w:val="004A3403"/>
    <w:rsid w:val="004A5E32"/>
    <w:rsid w:val="004B2BB6"/>
    <w:rsid w:val="004B2BDB"/>
    <w:rsid w:val="004B32D4"/>
    <w:rsid w:val="004B3EA5"/>
    <w:rsid w:val="004B5058"/>
    <w:rsid w:val="004B5B12"/>
    <w:rsid w:val="004B62C0"/>
    <w:rsid w:val="004B7CF4"/>
    <w:rsid w:val="004C2CB0"/>
    <w:rsid w:val="004C349D"/>
    <w:rsid w:val="004D0AA3"/>
    <w:rsid w:val="004D13C4"/>
    <w:rsid w:val="004D1B0E"/>
    <w:rsid w:val="004D41BB"/>
    <w:rsid w:val="004D4F79"/>
    <w:rsid w:val="004D5213"/>
    <w:rsid w:val="004D58BB"/>
    <w:rsid w:val="004D5CC3"/>
    <w:rsid w:val="004D6027"/>
    <w:rsid w:val="004E024A"/>
    <w:rsid w:val="004E1593"/>
    <w:rsid w:val="004E233A"/>
    <w:rsid w:val="004E385E"/>
    <w:rsid w:val="004E39D3"/>
    <w:rsid w:val="004E3BF6"/>
    <w:rsid w:val="004E4309"/>
    <w:rsid w:val="004E490C"/>
    <w:rsid w:val="004E516F"/>
    <w:rsid w:val="004E54C9"/>
    <w:rsid w:val="004E7591"/>
    <w:rsid w:val="004F045B"/>
    <w:rsid w:val="004F1306"/>
    <w:rsid w:val="004F29E0"/>
    <w:rsid w:val="004F38C4"/>
    <w:rsid w:val="004F723A"/>
    <w:rsid w:val="004F77D7"/>
    <w:rsid w:val="005031C9"/>
    <w:rsid w:val="00503C39"/>
    <w:rsid w:val="005040B5"/>
    <w:rsid w:val="0050465A"/>
    <w:rsid w:val="0051056F"/>
    <w:rsid w:val="0051081C"/>
    <w:rsid w:val="005131E4"/>
    <w:rsid w:val="00513660"/>
    <w:rsid w:val="005136F7"/>
    <w:rsid w:val="005139E5"/>
    <w:rsid w:val="00514A47"/>
    <w:rsid w:val="00517967"/>
    <w:rsid w:val="00520480"/>
    <w:rsid w:val="00520C50"/>
    <w:rsid w:val="00520CC0"/>
    <w:rsid w:val="00521F40"/>
    <w:rsid w:val="005249E1"/>
    <w:rsid w:val="00524B16"/>
    <w:rsid w:val="00527515"/>
    <w:rsid w:val="005304EB"/>
    <w:rsid w:val="0053257C"/>
    <w:rsid w:val="005326C0"/>
    <w:rsid w:val="005333B0"/>
    <w:rsid w:val="00534B22"/>
    <w:rsid w:val="005358A3"/>
    <w:rsid w:val="00535C25"/>
    <w:rsid w:val="0054010C"/>
    <w:rsid w:val="005416D2"/>
    <w:rsid w:val="00542F6D"/>
    <w:rsid w:val="00542F9C"/>
    <w:rsid w:val="00544229"/>
    <w:rsid w:val="00544835"/>
    <w:rsid w:val="00546DDB"/>
    <w:rsid w:val="005501F4"/>
    <w:rsid w:val="00551E0B"/>
    <w:rsid w:val="00552C62"/>
    <w:rsid w:val="00553831"/>
    <w:rsid w:val="005545A1"/>
    <w:rsid w:val="0055691A"/>
    <w:rsid w:val="0055706D"/>
    <w:rsid w:val="00557873"/>
    <w:rsid w:val="00557AE8"/>
    <w:rsid w:val="00561161"/>
    <w:rsid w:val="0056430D"/>
    <w:rsid w:val="00567822"/>
    <w:rsid w:val="00567E8B"/>
    <w:rsid w:val="0057310F"/>
    <w:rsid w:val="00573384"/>
    <w:rsid w:val="00573D61"/>
    <w:rsid w:val="00574239"/>
    <w:rsid w:val="005768E8"/>
    <w:rsid w:val="00576FE0"/>
    <w:rsid w:val="00580820"/>
    <w:rsid w:val="00580F7F"/>
    <w:rsid w:val="00582273"/>
    <w:rsid w:val="00582CFF"/>
    <w:rsid w:val="00583421"/>
    <w:rsid w:val="00583833"/>
    <w:rsid w:val="00584702"/>
    <w:rsid w:val="005857FF"/>
    <w:rsid w:val="00586CB7"/>
    <w:rsid w:val="00592A0A"/>
    <w:rsid w:val="005944BA"/>
    <w:rsid w:val="0059477A"/>
    <w:rsid w:val="00597849"/>
    <w:rsid w:val="00597A1C"/>
    <w:rsid w:val="005A02EA"/>
    <w:rsid w:val="005A0675"/>
    <w:rsid w:val="005A1EB0"/>
    <w:rsid w:val="005A2BDA"/>
    <w:rsid w:val="005A2C09"/>
    <w:rsid w:val="005A2F68"/>
    <w:rsid w:val="005A3967"/>
    <w:rsid w:val="005A3B97"/>
    <w:rsid w:val="005A6385"/>
    <w:rsid w:val="005B0032"/>
    <w:rsid w:val="005B0915"/>
    <w:rsid w:val="005B0C86"/>
    <w:rsid w:val="005B223F"/>
    <w:rsid w:val="005B2330"/>
    <w:rsid w:val="005B3435"/>
    <w:rsid w:val="005B3C9F"/>
    <w:rsid w:val="005B50C5"/>
    <w:rsid w:val="005B50F9"/>
    <w:rsid w:val="005B5A58"/>
    <w:rsid w:val="005B5FED"/>
    <w:rsid w:val="005B7FE4"/>
    <w:rsid w:val="005C135D"/>
    <w:rsid w:val="005C18B4"/>
    <w:rsid w:val="005C4162"/>
    <w:rsid w:val="005C4B95"/>
    <w:rsid w:val="005D064E"/>
    <w:rsid w:val="005D1665"/>
    <w:rsid w:val="005D4D8A"/>
    <w:rsid w:val="005D5E07"/>
    <w:rsid w:val="005D76F2"/>
    <w:rsid w:val="005E20A2"/>
    <w:rsid w:val="005E324F"/>
    <w:rsid w:val="005E4F07"/>
    <w:rsid w:val="005E5BA0"/>
    <w:rsid w:val="005E7200"/>
    <w:rsid w:val="005E73CE"/>
    <w:rsid w:val="005E7ADF"/>
    <w:rsid w:val="005F009A"/>
    <w:rsid w:val="005F5AFE"/>
    <w:rsid w:val="005F5CA8"/>
    <w:rsid w:val="005F5D38"/>
    <w:rsid w:val="006006DA"/>
    <w:rsid w:val="00600D5A"/>
    <w:rsid w:val="00600FE9"/>
    <w:rsid w:val="006012EF"/>
    <w:rsid w:val="00602EF2"/>
    <w:rsid w:val="00603432"/>
    <w:rsid w:val="0060352B"/>
    <w:rsid w:val="00603895"/>
    <w:rsid w:val="00606339"/>
    <w:rsid w:val="006063B8"/>
    <w:rsid w:val="006064F3"/>
    <w:rsid w:val="006067C2"/>
    <w:rsid w:val="00611747"/>
    <w:rsid w:val="0061186A"/>
    <w:rsid w:val="006122C9"/>
    <w:rsid w:val="0061388B"/>
    <w:rsid w:val="006139B5"/>
    <w:rsid w:val="0061445F"/>
    <w:rsid w:val="00614A92"/>
    <w:rsid w:val="006170C8"/>
    <w:rsid w:val="00617CC9"/>
    <w:rsid w:val="00620998"/>
    <w:rsid w:val="0062110D"/>
    <w:rsid w:val="00622AD0"/>
    <w:rsid w:val="00623AA3"/>
    <w:rsid w:val="00625D19"/>
    <w:rsid w:val="00627C27"/>
    <w:rsid w:val="006304C3"/>
    <w:rsid w:val="00630A3B"/>
    <w:rsid w:val="00631748"/>
    <w:rsid w:val="00632484"/>
    <w:rsid w:val="006325B6"/>
    <w:rsid w:val="00633B80"/>
    <w:rsid w:val="00634CE0"/>
    <w:rsid w:val="00635036"/>
    <w:rsid w:val="006354A7"/>
    <w:rsid w:val="00637F12"/>
    <w:rsid w:val="00637F7F"/>
    <w:rsid w:val="0064255E"/>
    <w:rsid w:val="006438A8"/>
    <w:rsid w:val="0064507B"/>
    <w:rsid w:val="006471A5"/>
    <w:rsid w:val="00647841"/>
    <w:rsid w:val="006536EA"/>
    <w:rsid w:val="00653A9C"/>
    <w:rsid w:val="006545D4"/>
    <w:rsid w:val="006554F8"/>
    <w:rsid w:val="00657C86"/>
    <w:rsid w:val="0066100A"/>
    <w:rsid w:val="0066101E"/>
    <w:rsid w:val="00661179"/>
    <w:rsid w:val="00661C88"/>
    <w:rsid w:val="006624DA"/>
    <w:rsid w:val="00663905"/>
    <w:rsid w:val="00663C9C"/>
    <w:rsid w:val="00663E30"/>
    <w:rsid w:val="00664505"/>
    <w:rsid w:val="00664C4A"/>
    <w:rsid w:val="00665932"/>
    <w:rsid w:val="006666E3"/>
    <w:rsid w:val="006668B2"/>
    <w:rsid w:val="006671CA"/>
    <w:rsid w:val="006672B3"/>
    <w:rsid w:val="00667FF1"/>
    <w:rsid w:val="006704C7"/>
    <w:rsid w:val="00670E0D"/>
    <w:rsid w:val="00671015"/>
    <w:rsid w:val="00673802"/>
    <w:rsid w:val="006739EE"/>
    <w:rsid w:val="0067510D"/>
    <w:rsid w:val="006763B5"/>
    <w:rsid w:val="00680D57"/>
    <w:rsid w:val="0068238C"/>
    <w:rsid w:val="00682B3B"/>
    <w:rsid w:val="00683171"/>
    <w:rsid w:val="00683297"/>
    <w:rsid w:val="0068484D"/>
    <w:rsid w:val="00684CDA"/>
    <w:rsid w:val="006850E7"/>
    <w:rsid w:val="00685259"/>
    <w:rsid w:val="006863A8"/>
    <w:rsid w:val="00687455"/>
    <w:rsid w:val="006915C8"/>
    <w:rsid w:val="006916DF"/>
    <w:rsid w:val="00692926"/>
    <w:rsid w:val="006951F6"/>
    <w:rsid w:val="0069542A"/>
    <w:rsid w:val="00695C21"/>
    <w:rsid w:val="00696B7D"/>
    <w:rsid w:val="00697C83"/>
    <w:rsid w:val="006A0735"/>
    <w:rsid w:val="006A085F"/>
    <w:rsid w:val="006A1E6C"/>
    <w:rsid w:val="006A2514"/>
    <w:rsid w:val="006A31AB"/>
    <w:rsid w:val="006A3B0F"/>
    <w:rsid w:val="006A4C76"/>
    <w:rsid w:val="006A5B89"/>
    <w:rsid w:val="006A5D90"/>
    <w:rsid w:val="006B1151"/>
    <w:rsid w:val="006B16BC"/>
    <w:rsid w:val="006B2706"/>
    <w:rsid w:val="006B29F2"/>
    <w:rsid w:val="006B51AF"/>
    <w:rsid w:val="006B5993"/>
    <w:rsid w:val="006B67DC"/>
    <w:rsid w:val="006C0664"/>
    <w:rsid w:val="006C24C7"/>
    <w:rsid w:val="006C38CE"/>
    <w:rsid w:val="006C3F7A"/>
    <w:rsid w:val="006C5F09"/>
    <w:rsid w:val="006C5F22"/>
    <w:rsid w:val="006C7361"/>
    <w:rsid w:val="006C76B2"/>
    <w:rsid w:val="006D0728"/>
    <w:rsid w:val="006D0A4B"/>
    <w:rsid w:val="006D0E0B"/>
    <w:rsid w:val="006D17D3"/>
    <w:rsid w:val="006D3C96"/>
    <w:rsid w:val="006D4792"/>
    <w:rsid w:val="006D58A7"/>
    <w:rsid w:val="006D6443"/>
    <w:rsid w:val="006D6446"/>
    <w:rsid w:val="006D6F3E"/>
    <w:rsid w:val="006E0CAC"/>
    <w:rsid w:val="006E2DB2"/>
    <w:rsid w:val="006E2DE5"/>
    <w:rsid w:val="006E49FF"/>
    <w:rsid w:val="006E5496"/>
    <w:rsid w:val="006E7F88"/>
    <w:rsid w:val="006F0AE9"/>
    <w:rsid w:val="006F0FCE"/>
    <w:rsid w:val="006F13BB"/>
    <w:rsid w:val="006F16CE"/>
    <w:rsid w:val="006F2B32"/>
    <w:rsid w:val="006F2ECE"/>
    <w:rsid w:val="006F35AC"/>
    <w:rsid w:val="006F5252"/>
    <w:rsid w:val="006F55E8"/>
    <w:rsid w:val="006F5638"/>
    <w:rsid w:val="006F7784"/>
    <w:rsid w:val="007007B8"/>
    <w:rsid w:val="00700A16"/>
    <w:rsid w:val="0070369D"/>
    <w:rsid w:val="00704FB0"/>
    <w:rsid w:val="007121AD"/>
    <w:rsid w:val="0071392C"/>
    <w:rsid w:val="00713CD3"/>
    <w:rsid w:val="0071423A"/>
    <w:rsid w:val="007147DA"/>
    <w:rsid w:val="007173BD"/>
    <w:rsid w:val="00722070"/>
    <w:rsid w:val="00722C79"/>
    <w:rsid w:val="00722DF6"/>
    <w:rsid w:val="00722F85"/>
    <w:rsid w:val="00723DB1"/>
    <w:rsid w:val="00725EE6"/>
    <w:rsid w:val="0072650C"/>
    <w:rsid w:val="0072686E"/>
    <w:rsid w:val="00730DF6"/>
    <w:rsid w:val="00730F9D"/>
    <w:rsid w:val="00732A91"/>
    <w:rsid w:val="0074088E"/>
    <w:rsid w:val="00742E9D"/>
    <w:rsid w:val="007433AF"/>
    <w:rsid w:val="0074451E"/>
    <w:rsid w:val="00744E6D"/>
    <w:rsid w:val="007454E7"/>
    <w:rsid w:val="00745C41"/>
    <w:rsid w:val="0074724D"/>
    <w:rsid w:val="00747392"/>
    <w:rsid w:val="00751A7E"/>
    <w:rsid w:val="007526D3"/>
    <w:rsid w:val="007538FE"/>
    <w:rsid w:val="00754925"/>
    <w:rsid w:val="007567B2"/>
    <w:rsid w:val="007571D7"/>
    <w:rsid w:val="007601B9"/>
    <w:rsid w:val="00761354"/>
    <w:rsid w:val="00762463"/>
    <w:rsid w:val="00762528"/>
    <w:rsid w:val="00762A68"/>
    <w:rsid w:val="00763B3B"/>
    <w:rsid w:val="00767127"/>
    <w:rsid w:val="007673B0"/>
    <w:rsid w:val="007678DB"/>
    <w:rsid w:val="00770F76"/>
    <w:rsid w:val="007712D2"/>
    <w:rsid w:val="007717A8"/>
    <w:rsid w:val="00772114"/>
    <w:rsid w:val="00774724"/>
    <w:rsid w:val="00775188"/>
    <w:rsid w:val="00776653"/>
    <w:rsid w:val="00777F01"/>
    <w:rsid w:val="00780BD0"/>
    <w:rsid w:val="00781697"/>
    <w:rsid w:val="00782410"/>
    <w:rsid w:val="00783487"/>
    <w:rsid w:val="007839BF"/>
    <w:rsid w:val="007843C6"/>
    <w:rsid w:val="007858E0"/>
    <w:rsid w:val="00786A7D"/>
    <w:rsid w:val="007872BF"/>
    <w:rsid w:val="00790773"/>
    <w:rsid w:val="007920C1"/>
    <w:rsid w:val="00793BE6"/>
    <w:rsid w:val="00794E9F"/>
    <w:rsid w:val="00795958"/>
    <w:rsid w:val="007A0064"/>
    <w:rsid w:val="007A0A13"/>
    <w:rsid w:val="007A1CC8"/>
    <w:rsid w:val="007A2D96"/>
    <w:rsid w:val="007A4E96"/>
    <w:rsid w:val="007A58D9"/>
    <w:rsid w:val="007A7E6A"/>
    <w:rsid w:val="007B0F94"/>
    <w:rsid w:val="007B242C"/>
    <w:rsid w:val="007B315A"/>
    <w:rsid w:val="007B3B4F"/>
    <w:rsid w:val="007B4BD9"/>
    <w:rsid w:val="007B6F82"/>
    <w:rsid w:val="007C2046"/>
    <w:rsid w:val="007C2138"/>
    <w:rsid w:val="007C3033"/>
    <w:rsid w:val="007C5B38"/>
    <w:rsid w:val="007C65D3"/>
    <w:rsid w:val="007C7910"/>
    <w:rsid w:val="007C7CED"/>
    <w:rsid w:val="007D0135"/>
    <w:rsid w:val="007D0A16"/>
    <w:rsid w:val="007D7B31"/>
    <w:rsid w:val="007E1080"/>
    <w:rsid w:val="007E1C00"/>
    <w:rsid w:val="007E2A82"/>
    <w:rsid w:val="007E2A85"/>
    <w:rsid w:val="007E2C8E"/>
    <w:rsid w:val="007E3326"/>
    <w:rsid w:val="007E3752"/>
    <w:rsid w:val="007E5150"/>
    <w:rsid w:val="007E544B"/>
    <w:rsid w:val="007E548C"/>
    <w:rsid w:val="007E6713"/>
    <w:rsid w:val="007F0B87"/>
    <w:rsid w:val="007F5167"/>
    <w:rsid w:val="007F5600"/>
    <w:rsid w:val="007F63BD"/>
    <w:rsid w:val="007F6CF0"/>
    <w:rsid w:val="00800C59"/>
    <w:rsid w:val="0080217F"/>
    <w:rsid w:val="008029B0"/>
    <w:rsid w:val="00803B5B"/>
    <w:rsid w:val="00803DEC"/>
    <w:rsid w:val="0080456B"/>
    <w:rsid w:val="00804BFD"/>
    <w:rsid w:val="008051C7"/>
    <w:rsid w:val="0080646C"/>
    <w:rsid w:val="008107FB"/>
    <w:rsid w:val="00810D41"/>
    <w:rsid w:val="008122A6"/>
    <w:rsid w:val="008135F5"/>
    <w:rsid w:val="00814328"/>
    <w:rsid w:val="00815332"/>
    <w:rsid w:val="00816560"/>
    <w:rsid w:val="0081768B"/>
    <w:rsid w:val="0081790E"/>
    <w:rsid w:val="00821639"/>
    <w:rsid w:val="00821EE8"/>
    <w:rsid w:val="008239A9"/>
    <w:rsid w:val="00824E2C"/>
    <w:rsid w:val="00825066"/>
    <w:rsid w:val="00825283"/>
    <w:rsid w:val="00826390"/>
    <w:rsid w:val="00826E2E"/>
    <w:rsid w:val="008300B7"/>
    <w:rsid w:val="008318F5"/>
    <w:rsid w:val="00833523"/>
    <w:rsid w:val="008365D6"/>
    <w:rsid w:val="00836AFC"/>
    <w:rsid w:val="008400FC"/>
    <w:rsid w:val="00841B00"/>
    <w:rsid w:val="00843BB5"/>
    <w:rsid w:val="00844712"/>
    <w:rsid w:val="008465ED"/>
    <w:rsid w:val="00847B0E"/>
    <w:rsid w:val="00847C92"/>
    <w:rsid w:val="008503AC"/>
    <w:rsid w:val="008511DF"/>
    <w:rsid w:val="00851831"/>
    <w:rsid w:val="00853739"/>
    <w:rsid w:val="0085620B"/>
    <w:rsid w:val="00856757"/>
    <w:rsid w:val="00856D7A"/>
    <w:rsid w:val="00860098"/>
    <w:rsid w:val="00860D95"/>
    <w:rsid w:val="00860F00"/>
    <w:rsid w:val="008627D7"/>
    <w:rsid w:val="008632E2"/>
    <w:rsid w:val="00863B17"/>
    <w:rsid w:val="00864D63"/>
    <w:rsid w:val="00865505"/>
    <w:rsid w:val="0086630A"/>
    <w:rsid w:val="008665F2"/>
    <w:rsid w:val="00870C40"/>
    <w:rsid w:val="00872249"/>
    <w:rsid w:val="00872F93"/>
    <w:rsid w:val="00873055"/>
    <w:rsid w:val="00875311"/>
    <w:rsid w:val="00875E31"/>
    <w:rsid w:val="008772CD"/>
    <w:rsid w:val="0088009C"/>
    <w:rsid w:val="00880C80"/>
    <w:rsid w:val="00880DE9"/>
    <w:rsid w:val="008810E1"/>
    <w:rsid w:val="00881684"/>
    <w:rsid w:val="0088191D"/>
    <w:rsid w:val="008819BE"/>
    <w:rsid w:val="00882349"/>
    <w:rsid w:val="00882EDE"/>
    <w:rsid w:val="00883E02"/>
    <w:rsid w:val="00884E37"/>
    <w:rsid w:val="00886FB1"/>
    <w:rsid w:val="00887228"/>
    <w:rsid w:val="00891A24"/>
    <w:rsid w:val="008927DA"/>
    <w:rsid w:val="00893F61"/>
    <w:rsid w:val="00896746"/>
    <w:rsid w:val="008A0BA6"/>
    <w:rsid w:val="008B0139"/>
    <w:rsid w:val="008B17F7"/>
    <w:rsid w:val="008B20F1"/>
    <w:rsid w:val="008B5258"/>
    <w:rsid w:val="008B6D3A"/>
    <w:rsid w:val="008B711E"/>
    <w:rsid w:val="008B740E"/>
    <w:rsid w:val="008B742F"/>
    <w:rsid w:val="008B755E"/>
    <w:rsid w:val="008C00DE"/>
    <w:rsid w:val="008C2955"/>
    <w:rsid w:val="008C3D57"/>
    <w:rsid w:val="008C5191"/>
    <w:rsid w:val="008C65FB"/>
    <w:rsid w:val="008C6C33"/>
    <w:rsid w:val="008D116C"/>
    <w:rsid w:val="008D1D1D"/>
    <w:rsid w:val="008D286F"/>
    <w:rsid w:val="008D5AAD"/>
    <w:rsid w:val="008D661A"/>
    <w:rsid w:val="008D7762"/>
    <w:rsid w:val="008D7948"/>
    <w:rsid w:val="008D7C49"/>
    <w:rsid w:val="008E38AF"/>
    <w:rsid w:val="008E5BF0"/>
    <w:rsid w:val="008E5C77"/>
    <w:rsid w:val="008E6F23"/>
    <w:rsid w:val="008F33F7"/>
    <w:rsid w:val="008F3478"/>
    <w:rsid w:val="008F3F1A"/>
    <w:rsid w:val="008F774A"/>
    <w:rsid w:val="009013AF"/>
    <w:rsid w:val="0090169C"/>
    <w:rsid w:val="00901AC9"/>
    <w:rsid w:val="00903037"/>
    <w:rsid w:val="00905CD1"/>
    <w:rsid w:val="00905CDF"/>
    <w:rsid w:val="00906158"/>
    <w:rsid w:val="00912216"/>
    <w:rsid w:val="00913215"/>
    <w:rsid w:val="00913C41"/>
    <w:rsid w:val="009152E3"/>
    <w:rsid w:val="00915BD2"/>
    <w:rsid w:val="00916519"/>
    <w:rsid w:val="00920AE2"/>
    <w:rsid w:val="00922CC3"/>
    <w:rsid w:val="00922D16"/>
    <w:rsid w:val="00922EA3"/>
    <w:rsid w:val="00925601"/>
    <w:rsid w:val="00930D30"/>
    <w:rsid w:val="00932677"/>
    <w:rsid w:val="00932B81"/>
    <w:rsid w:val="00935335"/>
    <w:rsid w:val="00935CDB"/>
    <w:rsid w:val="0093653C"/>
    <w:rsid w:val="00940953"/>
    <w:rsid w:val="009413DF"/>
    <w:rsid w:val="0094151B"/>
    <w:rsid w:val="00941965"/>
    <w:rsid w:val="00942A60"/>
    <w:rsid w:val="00942C97"/>
    <w:rsid w:val="009448C0"/>
    <w:rsid w:val="00945BBE"/>
    <w:rsid w:val="00946330"/>
    <w:rsid w:val="0094779B"/>
    <w:rsid w:val="00954314"/>
    <w:rsid w:val="00954BE1"/>
    <w:rsid w:val="00954F4E"/>
    <w:rsid w:val="0095551E"/>
    <w:rsid w:val="009557D9"/>
    <w:rsid w:val="0095684E"/>
    <w:rsid w:val="00957360"/>
    <w:rsid w:val="0095769F"/>
    <w:rsid w:val="009577B4"/>
    <w:rsid w:val="00957913"/>
    <w:rsid w:val="00960903"/>
    <w:rsid w:val="00962BD5"/>
    <w:rsid w:val="00964F71"/>
    <w:rsid w:val="0096605E"/>
    <w:rsid w:val="009662AF"/>
    <w:rsid w:val="009662F5"/>
    <w:rsid w:val="00967909"/>
    <w:rsid w:val="009705DB"/>
    <w:rsid w:val="00973A70"/>
    <w:rsid w:val="009742F5"/>
    <w:rsid w:val="009749D8"/>
    <w:rsid w:val="00974B60"/>
    <w:rsid w:val="00975B35"/>
    <w:rsid w:val="00977A35"/>
    <w:rsid w:val="00980875"/>
    <w:rsid w:val="009812F7"/>
    <w:rsid w:val="009826CC"/>
    <w:rsid w:val="00984ECF"/>
    <w:rsid w:val="009856EC"/>
    <w:rsid w:val="00987177"/>
    <w:rsid w:val="00987288"/>
    <w:rsid w:val="0098772D"/>
    <w:rsid w:val="00991672"/>
    <w:rsid w:val="00994C18"/>
    <w:rsid w:val="0099526F"/>
    <w:rsid w:val="00995581"/>
    <w:rsid w:val="00995822"/>
    <w:rsid w:val="0099598A"/>
    <w:rsid w:val="00995F27"/>
    <w:rsid w:val="0099659E"/>
    <w:rsid w:val="00996D3E"/>
    <w:rsid w:val="009A45E7"/>
    <w:rsid w:val="009A74AF"/>
    <w:rsid w:val="009B0C4A"/>
    <w:rsid w:val="009B15D8"/>
    <w:rsid w:val="009B2A0E"/>
    <w:rsid w:val="009B4AE3"/>
    <w:rsid w:val="009B6BCF"/>
    <w:rsid w:val="009B7517"/>
    <w:rsid w:val="009B765C"/>
    <w:rsid w:val="009B778C"/>
    <w:rsid w:val="009B7A05"/>
    <w:rsid w:val="009B7CF5"/>
    <w:rsid w:val="009C0C04"/>
    <w:rsid w:val="009C1A0E"/>
    <w:rsid w:val="009C3270"/>
    <w:rsid w:val="009C3629"/>
    <w:rsid w:val="009C4015"/>
    <w:rsid w:val="009C5BC6"/>
    <w:rsid w:val="009C6AAE"/>
    <w:rsid w:val="009C6FD4"/>
    <w:rsid w:val="009C773E"/>
    <w:rsid w:val="009D083B"/>
    <w:rsid w:val="009D268C"/>
    <w:rsid w:val="009D5140"/>
    <w:rsid w:val="009D61FE"/>
    <w:rsid w:val="009D7DA4"/>
    <w:rsid w:val="009E0A83"/>
    <w:rsid w:val="009E14B5"/>
    <w:rsid w:val="009E1994"/>
    <w:rsid w:val="009E1A88"/>
    <w:rsid w:val="009E32AF"/>
    <w:rsid w:val="009F13EE"/>
    <w:rsid w:val="009F3EA9"/>
    <w:rsid w:val="009F7CCE"/>
    <w:rsid w:val="009F7EDB"/>
    <w:rsid w:val="00A000DC"/>
    <w:rsid w:val="00A00FE6"/>
    <w:rsid w:val="00A02CB6"/>
    <w:rsid w:val="00A047E9"/>
    <w:rsid w:val="00A065D6"/>
    <w:rsid w:val="00A0707C"/>
    <w:rsid w:val="00A10C02"/>
    <w:rsid w:val="00A12733"/>
    <w:rsid w:val="00A13104"/>
    <w:rsid w:val="00A14F47"/>
    <w:rsid w:val="00A16AA2"/>
    <w:rsid w:val="00A17004"/>
    <w:rsid w:val="00A17808"/>
    <w:rsid w:val="00A17E3D"/>
    <w:rsid w:val="00A222BB"/>
    <w:rsid w:val="00A2662C"/>
    <w:rsid w:val="00A30F16"/>
    <w:rsid w:val="00A31370"/>
    <w:rsid w:val="00A36128"/>
    <w:rsid w:val="00A3795F"/>
    <w:rsid w:val="00A37F62"/>
    <w:rsid w:val="00A42A9C"/>
    <w:rsid w:val="00A501AA"/>
    <w:rsid w:val="00A50671"/>
    <w:rsid w:val="00A51C07"/>
    <w:rsid w:val="00A527D9"/>
    <w:rsid w:val="00A52973"/>
    <w:rsid w:val="00A52CF2"/>
    <w:rsid w:val="00A5342C"/>
    <w:rsid w:val="00A54588"/>
    <w:rsid w:val="00A55747"/>
    <w:rsid w:val="00A56B33"/>
    <w:rsid w:val="00A6214F"/>
    <w:rsid w:val="00A62CE6"/>
    <w:rsid w:val="00A62FAF"/>
    <w:rsid w:val="00A64285"/>
    <w:rsid w:val="00A646E9"/>
    <w:rsid w:val="00A66CA6"/>
    <w:rsid w:val="00A66FE1"/>
    <w:rsid w:val="00A70F01"/>
    <w:rsid w:val="00A711F7"/>
    <w:rsid w:val="00A7372F"/>
    <w:rsid w:val="00A73F75"/>
    <w:rsid w:val="00A76714"/>
    <w:rsid w:val="00A76965"/>
    <w:rsid w:val="00A777A0"/>
    <w:rsid w:val="00A82207"/>
    <w:rsid w:val="00A82B6A"/>
    <w:rsid w:val="00A84738"/>
    <w:rsid w:val="00A854F7"/>
    <w:rsid w:val="00A86E7B"/>
    <w:rsid w:val="00A906AC"/>
    <w:rsid w:val="00A93FBB"/>
    <w:rsid w:val="00A94947"/>
    <w:rsid w:val="00A95602"/>
    <w:rsid w:val="00AA0EEB"/>
    <w:rsid w:val="00AA267E"/>
    <w:rsid w:val="00AA2758"/>
    <w:rsid w:val="00AA3EC4"/>
    <w:rsid w:val="00AA4345"/>
    <w:rsid w:val="00AA5C75"/>
    <w:rsid w:val="00AA756B"/>
    <w:rsid w:val="00AB02CB"/>
    <w:rsid w:val="00AB3376"/>
    <w:rsid w:val="00AB4127"/>
    <w:rsid w:val="00AB4F3B"/>
    <w:rsid w:val="00AB50F8"/>
    <w:rsid w:val="00AB5B86"/>
    <w:rsid w:val="00AB64C2"/>
    <w:rsid w:val="00AB6555"/>
    <w:rsid w:val="00AB6778"/>
    <w:rsid w:val="00AB7859"/>
    <w:rsid w:val="00AC0FFF"/>
    <w:rsid w:val="00AC28BE"/>
    <w:rsid w:val="00AC2B79"/>
    <w:rsid w:val="00AC45A7"/>
    <w:rsid w:val="00AC4F60"/>
    <w:rsid w:val="00AC61F3"/>
    <w:rsid w:val="00AD11B0"/>
    <w:rsid w:val="00AD1C96"/>
    <w:rsid w:val="00AD3D68"/>
    <w:rsid w:val="00AD3DEB"/>
    <w:rsid w:val="00AD41DB"/>
    <w:rsid w:val="00AD5637"/>
    <w:rsid w:val="00AD5C94"/>
    <w:rsid w:val="00AD6842"/>
    <w:rsid w:val="00AD7257"/>
    <w:rsid w:val="00AD7619"/>
    <w:rsid w:val="00AE200A"/>
    <w:rsid w:val="00AE2495"/>
    <w:rsid w:val="00AE327B"/>
    <w:rsid w:val="00AE7404"/>
    <w:rsid w:val="00AE7C33"/>
    <w:rsid w:val="00AF1F89"/>
    <w:rsid w:val="00AF2A61"/>
    <w:rsid w:val="00AF2F53"/>
    <w:rsid w:val="00AF496C"/>
    <w:rsid w:val="00AF7771"/>
    <w:rsid w:val="00AF7ABA"/>
    <w:rsid w:val="00B00B5B"/>
    <w:rsid w:val="00B011CF"/>
    <w:rsid w:val="00B01EDA"/>
    <w:rsid w:val="00B02052"/>
    <w:rsid w:val="00B02E71"/>
    <w:rsid w:val="00B03873"/>
    <w:rsid w:val="00B03D68"/>
    <w:rsid w:val="00B03F04"/>
    <w:rsid w:val="00B068EF"/>
    <w:rsid w:val="00B07D2D"/>
    <w:rsid w:val="00B105B2"/>
    <w:rsid w:val="00B10C4E"/>
    <w:rsid w:val="00B123C9"/>
    <w:rsid w:val="00B123D1"/>
    <w:rsid w:val="00B14116"/>
    <w:rsid w:val="00B14E68"/>
    <w:rsid w:val="00B17B76"/>
    <w:rsid w:val="00B2060C"/>
    <w:rsid w:val="00B21C68"/>
    <w:rsid w:val="00B229AF"/>
    <w:rsid w:val="00B23631"/>
    <w:rsid w:val="00B2654A"/>
    <w:rsid w:val="00B26C35"/>
    <w:rsid w:val="00B26F25"/>
    <w:rsid w:val="00B27371"/>
    <w:rsid w:val="00B27D96"/>
    <w:rsid w:val="00B27DE9"/>
    <w:rsid w:val="00B30743"/>
    <w:rsid w:val="00B30A92"/>
    <w:rsid w:val="00B35BE7"/>
    <w:rsid w:val="00B36F34"/>
    <w:rsid w:val="00B37E89"/>
    <w:rsid w:val="00B401AF"/>
    <w:rsid w:val="00B41840"/>
    <w:rsid w:val="00B434A2"/>
    <w:rsid w:val="00B4481F"/>
    <w:rsid w:val="00B45254"/>
    <w:rsid w:val="00B4615A"/>
    <w:rsid w:val="00B46958"/>
    <w:rsid w:val="00B470FC"/>
    <w:rsid w:val="00B4780D"/>
    <w:rsid w:val="00B47966"/>
    <w:rsid w:val="00B47DB9"/>
    <w:rsid w:val="00B5082C"/>
    <w:rsid w:val="00B50D45"/>
    <w:rsid w:val="00B52172"/>
    <w:rsid w:val="00B53907"/>
    <w:rsid w:val="00B54617"/>
    <w:rsid w:val="00B55D39"/>
    <w:rsid w:val="00B60099"/>
    <w:rsid w:val="00B60EFA"/>
    <w:rsid w:val="00B638FA"/>
    <w:rsid w:val="00B64B22"/>
    <w:rsid w:val="00B667E9"/>
    <w:rsid w:val="00B66F6D"/>
    <w:rsid w:val="00B67388"/>
    <w:rsid w:val="00B702AA"/>
    <w:rsid w:val="00B73E6F"/>
    <w:rsid w:val="00B749D1"/>
    <w:rsid w:val="00B803B5"/>
    <w:rsid w:val="00B810FB"/>
    <w:rsid w:val="00B81E85"/>
    <w:rsid w:val="00B85A06"/>
    <w:rsid w:val="00B85BF2"/>
    <w:rsid w:val="00B958E0"/>
    <w:rsid w:val="00B960DC"/>
    <w:rsid w:val="00B975A9"/>
    <w:rsid w:val="00BA0467"/>
    <w:rsid w:val="00BA28D6"/>
    <w:rsid w:val="00BA555D"/>
    <w:rsid w:val="00BA5E38"/>
    <w:rsid w:val="00BA6FD0"/>
    <w:rsid w:val="00BA76FF"/>
    <w:rsid w:val="00BA7D00"/>
    <w:rsid w:val="00BB005A"/>
    <w:rsid w:val="00BB2754"/>
    <w:rsid w:val="00BB2CA8"/>
    <w:rsid w:val="00BB3244"/>
    <w:rsid w:val="00BB45A8"/>
    <w:rsid w:val="00BB4970"/>
    <w:rsid w:val="00BB6075"/>
    <w:rsid w:val="00BB6F98"/>
    <w:rsid w:val="00BC7AD2"/>
    <w:rsid w:val="00BD0590"/>
    <w:rsid w:val="00BD067F"/>
    <w:rsid w:val="00BD0AF1"/>
    <w:rsid w:val="00BD4ED7"/>
    <w:rsid w:val="00BD5681"/>
    <w:rsid w:val="00BD5D3F"/>
    <w:rsid w:val="00BD6189"/>
    <w:rsid w:val="00BD6230"/>
    <w:rsid w:val="00BE07AC"/>
    <w:rsid w:val="00BE1641"/>
    <w:rsid w:val="00BE3228"/>
    <w:rsid w:val="00BE370D"/>
    <w:rsid w:val="00BE40D9"/>
    <w:rsid w:val="00BE5EB1"/>
    <w:rsid w:val="00BE7C47"/>
    <w:rsid w:val="00BF3416"/>
    <w:rsid w:val="00BF3C4C"/>
    <w:rsid w:val="00BF6AFB"/>
    <w:rsid w:val="00BF6EF0"/>
    <w:rsid w:val="00BF7181"/>
    <w:rsid w:val="00C00E03"/>
    <w:rsid w:val="00C030FA"/>
    <w:rsid w:val="00C034D2"/>
    <w:rsid w:val="00C05F39"/>
    <w:rsid w:val="00C079D5"/>
    <w:rsid w:val="00C100FB"/>
    <w:rsid w:val="00C109DA"/>
    <w:rsid w:val="00C112F9"/>
    <w:rsid w:val="00C120CE"/>
    <w:rsid w:val="00C130E1"/>
    <w:rsid w:val="00C137E1"/>
    <w:rsid w:val="00C13BA2"/>
    <w:rsid w:val="00C14291"/>
    <w:rsid w:val="00C14A5D"/>
    <w:rsid w:val="00C15C7F"/>
    <w:rsid w:val="00C15D39"/>
    <w:rsid w:val="00C1682F"/>
    <w:rsid w:val="00C17131"/>
    <w:rsid w:val="00C20D27"/>
    <w:rsid w:val="00C21134"/>
    <w:rsid w:val="00C245C3"/>
    <w:rsid w:val="00C2543D"/>
    <w:rsid w:val="00C25B5A"/>
    <w:rsid w:val="00C279ED"/>
    <w:rsid w:val="00C321E9"/>
    <w:rsid w:val="00C32830"/>
    <w:rsid w:val="00C33948"/>
    <w:rsid w:val="00C3410F"/>
    <w:rsid w:val="00C356B9"/>
    <w:rsid w:val="00C36A54"/>
    <w:rsid w:val="00C3746E"/>
    <w:rsid w:val="00C408BC"/>
    <w:rsid w:val="00C412BA"/>
    <w:rsid w:val="00C425F2"/>
    <w:rsid w:val="00C42FFC"/>
    <w:rsid w:val="00C44A65"/>
    <w:rsid w:val="00C45FED"/>
    <w:rsid w:val="00C46192"/>
    <w:rsid w:val="00C473D8"/>
    <w:rsid w:val="00C477B7"/>
    <w:rsid w:val="00C51D0F"/>
    <w:rsid w:val="00C522F0"/>
    <w:rsid w:val="00C525AA"/>
    <w:rsid w:val="00C52E87"/>
    <w:rsid w:val="00C542A7"/>
    <w:rsid w:val="00C54944"/>
    <w:rsid w:val="00C55062"/>
    <w:rsid w:val="00C56D5D"/>
    <w:rsid w:val="00C56E6A"/>
    <w:rsid w:val="00C62E88"/>
    <w:rsid w:val="00C63638"/>
    <w:rsid w:val="00C64B90"/>
    <w:rsid w:val="00C65984"/>
    <w:rsid w:val="00C67304"/>
    <w:rsid w:val="00C745C0"/>
    <w:rsid w:val="00C75F3B"/>
    <w:rsid w:val="00C77084"/>
    <w:rsid w:val="00C806CF"/>
    <w:rsid w:val="00C81093"/>
    <w:rsid w:val="00C83963"/>
    <w:rsid w:val="00C84453"/>
    <w:rsid w:val="00C845D8"/>
    <w:rsid w:val="00C84C7C"/>
    <w:rsid w:val="00C860EF"/>
    <w:rsid w:val="00C865EA"/>
    <w:rsid w:val="00C868B0"/>
    <w:rsid w:val="00C87CD1"/>
    <w:rsid w:val="00C91D74"/>
    <w:rsid w:val="00C9721C"/>
    <w:rsid w:val="00CA0CBF"/>
    <w:rsid w:val="00CA198A"/>
    <w:rsid w:val="00CA35A9"/>
    <w:rsid w:val="00CA38E3"/>
    <w:rsid w:val="00CA42BF"/>
    <w:rsid w:val="00CA4F5B"/>
    <w:rsid w:val="00CB0794"/>
    <w:rsid w:val="00CB15C5"/>
    <w:rsid w:val="00CB19F2"/>
    <w:rsid w:val="00CB2913"/>
    <w:rsid w:val="00CB4D0D"/>
    <w:rsid w:val="00CB720E"/>
    <w:rsid w:val="00CB76C1"/>
    <w:rsid w:val="00CB7A7A"/>
    <w:rsid w:val="00CB7B87"/>
    <w:rsid w:val="00CC5995"/>
    <w:rsid w:val="00CD05C2"/>
    <w:rsid w:val="00CD065C"/>
    <w:rsid w:val="00CD1E17"/>
    <w:rsid w:val="00CD2078"/>
    <w:rsid w:val="00CD2CD3"/>
    <w:rsid w:val="00CD3192"/>
    <w:rsid w:val="00CD3567"/>
    <w:rsid w:val="00CD360F"/>
    <w:rsid w:val="00CD4156"/>
    <w:rsid w:val="00CD4400"/>
    <w:rsid w:val="00CD46A9"/>
    <w:rsid w:val="00CD5358"/>
    <w:rsid w:val="00CD5EEA"/>
    <w:rsid w:val="00CD63F4"/>
    <w:rsid w:val="00CD66F2"/>
    <w:rsid w:val="00CD7072"/>
    <w:rsid w:val="00CD7C7E"/>
    <w:rsid w:val="00CE034E"/>
    <w:rsid w:val="00CE0A7F"/>
    <w:rsid w:val="00CE149E"/>
    <w:rsid w:val="00CE4EDB"/>
    <w:rsid w:val="00CE5691"/>
    <w:rsid w:val="00CE5CA6"/>
    <w:rsid w:val="00CE6194"/>
    <w:rsid w:val="00CE6628"/>
    <w:rsid w:val="00CE6705"/>
    <w:rsid w:val="00CE78D5"/>
    <w:rsid w:val="00CF5921"/>
    <w:rsid w:val="00CF7F98"/>
    <w:rsid w:val="00D00A0F"/>
    <w:rsid w:val="00D020BF"/>
    <w:rsid w:val="00D02625"/>
    <w:rsid w:val="00D03892"/>
    <w:rsid w:val="00D04E55"/>
    <w:rsid w:val="00D05321"/>
    <w:rsid w:val="00D06A51"/>
    <w:rsid w:val="00D06D5E"/>
    <w:rsid w:val="00D071D1"/>
    <w:rsid w:val="00D073E7"/>
    <w:rsid w:val="00D07A92"/>
    <w:rsid w:val="00D122B4"/>
    <w:rsid w:val="00D12C24"/>
    <w:rsid w:val="00D1309D"/>
    <w:rsid w:val="00D16B73"/>
    <w:rsid w:val="00D20014"/>
    <w:rsid w:val="00D20071"/>
    <w:rsid w:val="00D20635"/>
    <w:rsid w:val="00D21120"/>
    <w:rsid w:val="00D231E0"/>
    <w:rsid w:val="00D234E4"/>
    <w:rsid w:val="00D241F8"/>
    <w:rsid w:val="00D25416"/>
    <w:rsid w:val="00D274BC"/>
    <w:rsid w:val="00D27C2D"/>
    <w:rsid w:val="00D30313"/>
    <w:rsid w:val="00D32A54"/>
    <w:rsid w:val="00D3322A"/>
    <w:rsid w:val="00D34A1E"/>
    <w:rsid w:val="00D3632A"/>
    <w:rsid w:val="00D36A52"/>
    <w:rsid w:val="00D36ADA"/>
    <w:rsid w:val="00D371C2"/>
    <w:rsid w:val="00D372CC"/>
    <w:rsid w:val="00D37471"/>
    <w:rsid w:val="00D40E22"/>
    <w:rsid w:val="00D4129C"/>
    <w:rsid w:val="00D4342C"/>
    <w:rsid w:val="00D47624"/>
    <w:rsid w:val="00D5034E"/>
    <w:rsid w:val="00D5092B"/>
    <w:rsid w:val="00D509CB"/>
    <w:rsid w:val="00D52B7E"/>
    <w:rsid w:val="00D5468C"/>
    <w:rsid w:val="00D54AAC"/>
    <w:rsid w:val="00D55B95"/>
    <w:rsid w:val="00D55C96"/>
    <w:rsid w:val="00D56A63"/>
    <w:rsid w:val="00D578FF"/>
    <w:rsid w:val="00D60B85"/>
    <w:rsid w:val="00D61AF7"/>
    <w:rsid w:val="00D646E3"/>
    <w:rsid w:val="00D65BBD"/>
    <w:rsid w:val="00D65E8E"/>
    <w:rsid w:val="00D660C0"/>
    <w:rsid w:val="00D6658F"/>
    <w:rsid w:val="00D668EE"/>
    <w:rsid w:val="00D70E1E"/>
    <w:rsid w:val="00D711DE"/>
    <w:rsid w:val="00D7320A"/>
    <w:rsid w:val="00D8081D"/>
    <w:rsid w:val="00D83607"/>
    <w:rsid w:val="00D846EB"/>
    <w:rsid w:val="00D85506"/>
    <w:rsid w:val="00D85679"/>
    <w:rsid w:val="00D861DD"/>
    <w:rsid w:val="00D868DD"/>
    <w:rsid w:val="00D9140F"/>
    <w:rsid w:val="00D9363A"/>
    <w:rsid w:val="00D97EA9"/>
    <w:rsid w:val="00DA1425"/>
    <w:rsid w:val="00DA264D"/>
    <w:rsid w:val="00DA338F"/>
    <w:rsid w:val="00DA5205"/>
    <w:rsid w:val="00DA71DD"/>
    <w:rsid w:val="00DA7268"/>
    <w:rsid w:val="00DA75C4"/>
    <w:rsid w:val="00DA7B08"/>
    <w:rsid w:val="00DB0524"/>
    <w:rsid w:val="00DB1A51"/>
    <w:rsid w:val="00DB2FFE"/>
    <w:rsid w:val="00DB4676"/>
    <w:rsid w:val="00DB47D6"/>
    <w:rsid w:val="00DB4C61"/>
    <w:rsid w:val="00DB4DC0"/>
    <w:rsid w:val="00DB4DE2"/>
    <w:rsid w:val="00DB63E2"/>
    <w:rsid w:val="00DB7545"/>
    <w:rsid w:val="00DC0009"/>
    <w:rsid w:val="00DC234C"/>
    <w:rsid w:val="00DC5186"/>
    <w:rsid w:val="00DC6674"/>
    <w:rsid w:val="00DC6E8E"/>
    <w:rsid w:val="00DD02E7"/>
    <w:rsid w:val="00DD04CF"/>
    <w:rsid w:val="00DD11CB"/>
    <w:rsid w:val="00DD18F9"/>
    <w:rsid w:val="00DD29E8"/>
    <w:rsid w:val="00DD630E"/>
    <w:rsid w:val="00DD66D4"/>
    <w:rsid w:val="00DE0A1C"/>
    <w:rsid w:val="00DE24D6"/>
    <w:rsid w:val="00DE5BBE"/>
    <w:rsid w:val="00DF0359"/>
    <w:rsid w:val="00DF093A"/>
    <w:rsid w:val="00DF18AE"/>
    <w:rsid w:val="00DF2474"/>
    <w:rsid w:val="00DF2A3F"/>
    <w:rsid w:val="00DF2ABE"/>
    <w:rsid w:val="00DF4111"/>
    <w:rsid w:val="00DF7977"/>
    <w:rsid w:val="00E01488"/>
    <w:rsid w:val="00E037AE"/>
    <w:rsid w:val="00E104F9"/>
    <w:rsid w:val="00E10CD2"/>
    <w:rsid w:val="00E14959"/>
    <w:rsid w:val="00E15174"/>
    <w:rsid w:val="00E153D2"/>
    <w:rsid w:val="00E20B12"/>
    <w:rsid w:val="00E22119"/>
    <w:rsid w:val="00E22529"/>
    <w:rsid w:val="00E235D7"/>
    <w:rsid w:val="00E271B9"/>
    <w:rsid w:val="00E329BA"/>
    <w:rsid w:val="00E330AE"/>
    <w:rsid w:val="00E3706A"/>
    <w:rsid w:val="00E41F52"/>
    <w:rsid w:val="00E42772"/>
    <w:rsid w:val="00E4298A"/>
    <w:rsid w:val="00E43465"/>
    <w:rsid w:val="00E45C76"/>
    <w:rsid w:val="00E46A9D"/>
    <w:rsid w:val="00E47801"/>
    <w:rsid w:val="00E501C5"/>
    <w:rsid w:val="00E50E23"/>
    <w:rsid w:val="00E51E0C"/>
    <w:rsid w:val="00E5210F"/>
    <w:rsid w:val="00E52F2A"/>
    <w:rsid w:val="00E53D97"/>
    <w:rsid w:val="00E55341"/>
    <w:rsid w:val="00E5549C"/>
    <w:rsid w:val="00E56CD9"/>
    <w:rsid w:val="00E57CAE"/>
    <w:rsid w:val="00E6314A"/>
    <w:rsid w:val="00E63CE8"/>
    <w:rsid w:val="00E63F59"/>
    <w:rsid w:val="00E67877"/>
    <w:rsid w:val="00E718CA"/>
    <w:rsid w:val="00E71976"/>
    <w:rsid w:val="00E732E3"/>
    <w:rsid w:val="00E74D53"/>
    <w:rsid w:val="00E76C62"/>
    <w:rsid w:val="00E828EA"/>
    <w:rsid w:val="00E829A2"/>
    <w:rsid w:val="00E83307"/>
    <w:rsid w:val="00E837F5"/>
    <w:rsid w:val="00E86A9C"/>
    <w:rsid w:val="00E87C32"/>
    <w:rsid w:val="00E9397D"/>
    <w:rsid w:val="00E94B4C"/>
    <w:rsid w:val="00E96532"/>
    <w:rsid w:val="00E96DE7"/>
    <w:rsid w:val="00E97DB3"/>
    <w:rsid w:val="00E97E2B"/>
    <w:rsid w:val="00EA020E"/>
    <w:rsid w:val="00EA176D"/>
    <w:rsid w:val="00EA1C38"/>
    <w:rsid w:val="00EA462F"/>
    <w:rsid w:val="00EA6448"/>
    <w:rsid w:val="00EA6EDF"/>
    <w:rsid w:val="00EA7B92"/>
    <w:rsid w:val="00EB0265"/>
    <w:rsid w:val="00EB1178"/>
    <w:rsid w:val="00EB33EB"/>
    <w:rsid w:val="00EB52F1"/>
    <w:rsid w:val="00EB5346"/>
    <w:rsid w:val="00EB718D"/>
    <w:rsid w:val="00EC117D"/>
    <w:rsid w:val="00EC16DB"/>
    <w:rsid w:val="00EC2889"/>
    <w:rsid w:val="00EC48DB"/>
    <w:rsid w:val="00EC5045"/>
    <w:rsid w:val="00EC61CA"/>
    <w:rsid w:val="00EC6498"/>
    <w:rsid w:val="00EC669B"/>
    <w:rsid w:val="00ED158E"/>
    <w:rsid w:val="00ED1A3A"/>
    <w:rsid w:val="00ED37B8"/>
    <w:rsid w:val="00ED76C0"/>
    <w:rsid w:val="00EE29B2"/>
    <w:rsid w:val="00EE5A13"/>
    <w:rsid w:val="00EE6A8B"/>
    <w:rsid w:val="00EE765A"/>
    <w:rsid w:val="00EF0212"/>
    <w:rsid w:val="00EF2298"/>
    <w:rsid w:val="00EF33B3"/>
    <w:rsid w:val="00EF7A21"/>
    <w:rsid w:val="00F00277"/>
    <w:rsid w:val="00F01A1C"/>
    <w:rsid w:val="00F02C9B"/>
    <w:rsid w:val="00F06E75"/>
    <w:rsid w:val="00F07321"/>
    <w:rsid w:val="00F117D0"/>
    <w:rsid w:val="00F118B4"/>
    <w:rsid w:val="00F11F72"/>
    <w:rsid w:val="00F16E8A"/>
    <w:rsid w:val="00F20C60"/>
    <w:rsid w:val="00F23A0F"/>
    <w:rsid w:val="00F23A56"/>
    <w:rsid w:val="00F24660"/>
    <w:rsid w:val="00F268F3"/>
    <w:rsid w:val="00F31CA8"/>
    <w:rsid w:val="00F32432"/>
    <w:rsid w:val="00F336D8"/>
    <w:rsid w:val="00F3514C"/>
    <w:rsid w:val="00F352D1"/>
    <w:rsid w:val="00F359AE"/>
    <w:rsid w:val="00F368C8"/>
    <w:rsid w:val="00F37907"/>
    <w:rsid w:val="00F41C16"/>
    <w:rsid w:val="00F42054"/>
    <w:rsid w:val="00F422DC"/>
    <w:rsid w:val="00F42FFC"/>
    <w:rsid w:val="00F45AB2"/>
    <w:rsid w:val="00F478C9"/>
    <w:rsid w:val="00F50196"/>
    <w:rsid w:val="00F5078E"/>
    <w:rsid w:val="00F5173D"/>
    <w:rsid w:val="00F51EA0"/>
    <w:rsid w:val="00F54C9B"/>
    <w:rsid w:val="00F55DD8"/>
    <w:rsid w:val="00F5647F"/>
    <w:rsid w:val="00F56892"/>
    <w:rsid w:val="00F56B5C"/>
    <w:rsid w:val="00F60C68"/>
    <w:rsid w:val="00F6558A"/>
    <w:rsid w:val="00F65AD6"/>
    <w:rsid w:val="00F65E38"/>
    <w:rsid w:val="00F66F60"/>
    <w:rsid w:val="00F6774C"/>
    <w:rsid w:val="00F71461"/>
    <w:rsid w:val="00F71B6A"/>
    <w:rsid w:val="00F729F2"/>
    <w:rsid w:val="00F7411A"/>
    <w:rsid w:val="00F74D70"/>
    <w:rsid w:val="00F75972"/>
    <w:rsid w:val="00F759AA"/>
    <w:rsid w:val="00F759D5"/>
    <w:rsid w:val="00F7756F"/>
    <w:rsid w:val="00F77DB7"/>
    <w:rsid w:val="00F80964"/>
    <w:rsid w:val="00F80B5C"/>
    <w:rsid w:val="00F81782"/>
    <w:rsid w:val="00F82122"/>
    <w:rsid w:val="00F822EA"/>
    <w:rsid w:val="00F836E7"/>
    <w:rsid w:val="00F84F95"/>
    <w:rsid w:val="00F86B87"/>
    <w:rsid w:val="00F86F64"/>
    <w:rsid w:val="00F87B20"/>
    <w:rsid w:val="00F90CE7"/>
    <w:rsid w:val="00F90EB5"/>
    <w:rsid w:val="00F91216"/>
    <w:rsid w:val="00F9128D"/>
    <w:rsid w:val="00F9135B"/>
    <w:rsid w:val="00FA17B9"/>
    <w:rsid w:val="00FA2AE9"/>
    <w:rsid w:val="00FA5917"/>
    <w:rsid w:val="00FA7CAA"/>
    <w:rsid w:val="00FB0C5B"/>
    <w:rsid w:val="00FB1E94"/>
    <w:rsid w:val="00FB299A"/>
    <w:rsid w:val="00FB2AD7"/>
    <w:rsid w:val="00FB471D"/>
    <w:rsid w:val="00FB52CC"/>
    <w:rsid w:val="00FB54B0"/>
    <w:rsid w:val="00FB59A9"/>
    <w:rsid w:val="00FB5A7E"/>
    <w:rsid w:val="00FB6FEE"/>
    <w:rsid w:val="00FC098E"/>
    <w:rsid w:val="00FC0B82"/>
    <w:rsid w:val="00FC1A20"/>
    <w:rsid w:val="00FC26EE"/>
    <w:rsid w:val="00FC27EF"/>
    <w:rsid w:val="00FC2960"/>
    <w:rsid w:val="00FC4E4B"/>
    <w:rsid w:val="00FC54B3"/>
    <w:rsid w:val="00FC553F"/>
    <w:rsid w:val="00FC5696"/>
    <w:rsid w:val="00FD06AF"/>
    <w:rsid w:val="00FD0A80"/>
    <w:rsid w:val="00FD1809"/>
    <w:rsid w:val="00FD4FA7"/>
    <w:rsid w:val="00FD5969"/>
    <w:rsid w:val="00FD596A"/>
    <w:rsid w:val="00FD61D8"/>
    <w:rsid w:val="00FD63CB"/>
    <w:rsid w:val="00FD6DDF"/>
    <w:rsid w:val="00FD76CA"/>
    <w:rsid w:val="00FE2830"/>
    <w:rsid w:val="00FE289B"/>
    <w:rsid w:val="00FE3281"/>
    <w:rsid w:val="00FE3792"/>
    <w:rsid w:val="00FE5A41"/>
    <w:rsid w:val="00FE6BD7"/>
    <w:rsid w:val="00FE7E09"/>
    <w:rsid w:val="00FE7FE1"/>
    <w:rsid w:val="00FF31DA"/>
    <w:rsid w:val="00FF3849"/>
    <w:rsid w:val="00FF40E0"/>
    <w:rsid w:val="00FF4C95"/>
    <w:rsid w:val="00FF5C9C"/>
    <w:rsid w:val="00FF795F"/>
    <w:rsid w:val="012F3116"/>
    <w:rsid w:val="031A0F2C"/>
    <w:rsid w:val="036A04A5"/>
    <w:rsid w:val="0414CE2B"/>
    <w:rsid w:val="043B7E89"/>
    <w:rsid w:val="045240A0"/>
    <w:rsid w:val="0524228C"/>
    <w:rsid w:val="05ACF4A1"/>
    <w:rsid w:val="06446069"/>
    <w:rsid w:val="082A7B27"/>
    <w:rsid w:val="08636EFD"/>
    <w:rsid w:val="087C0FCB"/>
    <w:rsid w:val="0AFE599C"/>
    <w:rsid w:val="0B35DC70"/>
    <w:rsid w:val="0CEA7DA7"/>
    <w:rsid w:val="0D0B220D"/>
    <w:rsid w:val="0D9EFFAB"/>
    <w:rsid w:val="0E1C4E58"/>
    <w:rsid w:val="0F2CDE0B"/>
    <w:rsid w:val="0F31AF75"/>
    <w:rsid w:val="0F75CA92"/>
    <w:rsid w:val="115FD919"/>
    <w:rsid w:val="11641A07"/>
    <w:rsid w:val="120FD592"/>
    <w:rsid w:val="128E7FA1"/>
    <w:rsid w:val="12E81CB6"/>
    <w:rsid w:val="136BE610"/>
    <w:rsid w:val="14C072EC"/>
    <w:rsid w:val="1536B5F7"/>
    <w:rsid w:val="16D3EAFF"/>
    <w:rsid w:val="17AFB1E1"/>
    <w:rsid w:val="17D2CFA9"/>
    <w:rsid w:val="1C07ABB7"/>
    <w:rsid w:val="1D5A1BDA"/>
    <w:rsid w:val="1E18661A"/>
    <w:rsid w:val="1E49033D"/>
    <w:rsid w:val="1E4BCA4F"/>
    <w:rsid w:val="1E900C51"/>
    <w:rsid w:val="1EE486CD"/>
    <w:rsid w:val="1F5D1DBF"/>
    <w:rsid w:val="1F69CEEA"/>
    <w:rsid w:val="2008C54A"/>
    <w:rsid w:val="204616C7"/>
    <w:rsid w:val="2062FE62"/>
    <w:rsid w:val="2168E3DB"/>
    <w:rsid w:val="219D3690"/>
    <w:rsid w:val="22841D2D"/>
    <w:rsid w:val="228E8E1D"/>
    <w:rsid w:val="23208F06"/>
    <w:rsid w:val="24F03614"/>
    <w:rsid w:val="24F67C76"/>
    <w:rsid w:val="24FDDD7F"/>
    <w:rsid w:val="252C3D3B"/>
    <w:rsid w:val="258DC0EA"/>
    <w:rsid w:val="25A894B1"/>
    <w:rsid w:val="2781E450"/>
    <w:rsid w:val="2888D916"/>
    <w:rsid w:val="28ECA07C"/>
    <w:rsid w:val="2996460B"/>
    <w:rsid w:val="29CBF3F2"/>
    <w:rsid w:val="2B4DFBDF"/>
    <w:rsid w:val="2BA69EC2"/>
    <w:rsid w:val="2C257F94"/>
    <w:rsid w:val="2CA0D272"/>
    <w:rsid w:val="2CC2B09A"/>
    <w:rsid w:val="2D112AE5"/>
    <w:rsid w:val="2D598868"/>
    <w:rsid w:val="2D9ED620"/>
    <w:rsid w:val="2F8BE602"/>
    <w:rsid w:val="2FEB8A04"/>
    <w:rsid w:val="30707479"/>
    <w:rsid w:val="3258E14A"/>
    <w:rsid w:val="3260F707"/>
    <w:rsid w:val="328613CC"/>
    <w:rsid w:val="33031B97"/>
    <w:rsid w:val="33640FF0"/>
    <w:rsid w:val="33B79897"/>
    <w:rsid w:val="33FB1ED0"/>
    <w:rsid w:val="354F7B93"/>
    <w:rsid w:val="355DA759"/>
    <w:rsid w:val="379239DB"/>
    <w:rsid w:val="37D3E733"/>
    <w:rsid w:val="37FE34D4"/>
    <w:rsid w:val="38532B86"/>
    <w:rsid w:val="38FAF7A6"/>
    <w:rsid w:val="3A01CF3E"/>
    <w:rsid w:val="3AA5976F"/>
    <w:rsid w:val="3ABF9674"/>
    <w:rsid w:val="3BA48185"/>
    <w:rsid w:val="3CDB107B"/>
    <w:rsid w:val="3D1AA585"/>
    <w:rsid w:val="3D210E28"/>
    <w:rsid w:val="3D237F1A"/>
    <w:rsid w:val="3D767C6D"/>
    <w:rsid w:val="4071BE41"/>
    <w:rsid w:val="41E0153F"/>
    <w:rsid w:val="42D8DBCC"/>
    <w:rsid w:val="43FDCC71"/>
    <w:rsid w:val="447A1B82"/>
    <w:rsid w:val="44CCF915"/>
    <w:rsid w:val="44D348F5"/>
    <w:rsid w:val="47646A34"/>
    <w:rsid w:val="4A6426B0"/>
    <w:rsid w:val="4B7927BF"/>
    <w:rsid w:val="4D439AD4"/>
    <w:rsid w:val="4D7FDF08"/>
    <w:rsid w:val="4DE0D55E"/>
    <w:rsid w:val="5168BE2A"/>
    <w:rsid w:val="51694F1D"/>
    <w:rsid w:val="52C9EF73"/>
    <w:rsid w:val="5310F436"/>
    <w:rsid w:val="535EC6E3"/>
    <w:rsid w:val="535ED08F"/>
    <w:rsid w:val="552620BF"/>
    <w:rsid w:val="5554FA2E"/>
    <w:rsid w:val="57B975E3"/>
    <w:rsid w:val="57C9A76E"/>
    <w:rsid w:val="582051BA"/>
    <w:rsid w:val="595689FE"/>
    <w:rsid w:val="59B1DA9C"/>
    <w:rsid w:val="5A9F524D"/>
    <w:rsid w:val="5B698660"/>
    <w:rsid w:val="5C31E285"/>
    <w:rsid w:val="5D4DB994"/>
    <w:rsid w:val="5DB80DA4"/>
    <w:rsid w:val="5DD0B638"/>
    <w:rsid w:val="5E8EFFAC"/>
    <w:rsid w:val="5EB238ED"/>
    <w:rsid w:val="5FB03708"/>
    <w:rsid w:val="60CD96AB"/>
    <w:rsid w:val="61B7D41B"/>
    <w:rsid w:val="62FD8D4D"/>
    <w:rsid w:val="64B81F5E"/>
    <w:rsid w:val="64C79262"/>
    <w:rsid w:val="64EFDAE0"/>
    <w:rsid w:val="65395EC7"/>
    <w:rsid w:val="66635FB0"/>
    <w:rsid w:val="66644770"/>
    <w:rsid w:val="66CBA7CD"/>
    <w:rsid w:val="686624E1"/>
    <w:rsid w:val="6A63755C"/>
    <w:rsid w:val="6BB4C281"/>
    <w:rsid w:val="6CD2E7E9"/>
    <w:rsid w:val="6E4BB0AD"/>
    <w:rsid w:val="70098C23"/>
    <w:rsid w:val="71270443"/>
    <w:rsid w:val="72746D67"/>
    <w:rsid w:val="729F7194"/>
    <w:rsid w:val="72AD2E01"/>
    <w:rsid w:val="73A3AAC9"/>
    <w:rsid w:val="7442C095"/>
    <w:rsid w:val="7561B2C0"/>
    <w:rsid w:val="76C18CEE"/>
    <w:rsid w:val="76E04D2A"/>
    <w:rsid w:val="7795FC7C"/>
    <w:rsid w:val="77C0DB0F"/>
    <w:rsid w:val="77CC52DA"/>
    <w:rsid w:val="7810ADBC"/>
    <w:rsid w:val="783EFE99"/>
    <w:rsid w:val="78E1ECB1"/>
    <w:rsid w:val="7A09EC6B"/>
    <w:rsid w:val="7ADC8993"/>
    <w:rsid w:val="7B9E7CFB"/>
    <w:rsid w:val="7BE2C7F9"/>
    <w:rsid w:val="7BF5885E"/>
    <w:rsid w:val="7C50D2FD"/>
    <w:rsid w:val="7CBBBDD3"/>
    <w:rsid w:val="7DE7C4DB"/>
    <w:rsid w:val="7E00814C"/>
    <w:rsid w:val="7E9B9AE3"/>
    <w:rsid w:val="7EF0513F"/>
    <w:rsid w:val="7F4BD89F"/>
    <w:rsid w:val="7FC6C9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4FF71A5"/>
  <w15:chartTrackingRefBased/>
  <w15:docId w15:val="{4CA016F4-5C93-412F-85A8-0D6A1ACC4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CA"/>
    </w:rPr>
  </w:style>
  <w:style w:type="paragraph" w:styleId="Heading1">
    <w:name w:val="heading 1"/>
    <w:basedOn w:val="Normal"/>
    <w:next w:val="Normal"/>
    <w:link w:val="Heading1Char"/>
    <w:uiPriority w:val="9"/>
    <w:qFormat/>
    <w:rsid w:val="00A42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2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2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2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2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2A9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2A9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2A9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2A9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A9C"/>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semiHidden/>
    <w:rsid w:val="00A42A9C"/>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semiHidden/>
    <w:rsid w:val="00A42A9C"/>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A42A9C"/>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A42A9C"/>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A42A9C"/>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A42A9C"/>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A42A9C"/>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A42A9C"/>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A42A9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2A9C"/>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A42A9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2A9C"/>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A42A9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42A9C"/>
    <w:rPr>
      <w:i/>
      <w:iCs/>
      <w:color w:val="404040" w:themeColor="text1" w:themeTint="BF"/>
      <w:lang w:val="fr-CA"/>
    </w:rPr>
  </w:style>
  <w:style w:type="paragraph" w:styleId="ListParagraph">
    <w:name w:val="List Paragraph"/>
    <w:basedOn w:val="Normal"/>
    <w:uiPriority w:val="34"/>
    <w:qFormat/>
    <w:rsid w:val="00A42A9C"/>
    <w:pPr>
      <w:ind w:left="720"/>
      <w:contextualSpacing/>
    </w:pPr>
  </w:style>
  <w:style w:type="character" w:styleId="IntenseEmphasis">
    <w:name w:val="Intense Emphasis"/>
    <w:basedOn w:val="DefaultParagraphFont"/>
    <w:uiPriority w:val="21"/>
    <w:qFormat/>
    <w:rsid w:val="00A42A9C"/>
    <w:rPr>
      <w:i/>
      <w:iCs/>
      <w:color w:val="0F4761" w:themeColor="accent1" w:themeShade="BF"/>
    </w:rPr>
  </w:style>
  <w:style w:type="paragraph" w:styleId="IntenseQuote">
    <w:name w:val="Intense Quote"/>
    <w:basedOn w:val="Normal"/>
    <w:next w:val="Normal"/>
    <w:link w:val="IntenseQuoteChar"/>
    <w:uiPriority w:val="30"/>
    <w:qFormat/>
    <w:rsid w:val="00A42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2A9C"/>
    <w:rPr>
      <w:i/>
      <w:iCs/>
      <w:color w:val="0F4761" w:themeColor="accent1" w:themeShade="BF"/>
      <w:lang w:val="fr-CA"/>
    </w:rPr>
  </w:style>
  <w:style w:type="character" w:styleId="IntenseReference">
    <w:name w:val="Intense Reference"/>
    <w:basedOn w:val="DefaultParagraphFont"/>
    <w:uiPriority w:val="32"/>
    <w:qFormat/>
    <w:rsid w:val="00A42A9C"/>
    <w:rPr>
      <w:b/>
      <w:bCs/>
      <w:smallCaps/>
      <w:color w:val="0F4761" w:themeColor="accent1" w:themeShade="BF"/>
      <w:spacing w:val="5"/>
    </w:rPr>
  </w:style>
  <w:style w:type="character" w:styleId="CommentReference">
    <w:name w:val="annotation reference"/>
    <w:basedOn w:val="DefaultParagraphFont"/>
    <w:uiPriority w:val="99"/>
    <w:semiHidden/>
    <w:unhideWhenUsed/>
    <w:rsid w:val="00487108"/>
    <w:rPr>
      <w:sz w:val="16"/>
      <w:szCs w:val="16"/>
    </w:rPr>
  </w:style>
  <w:style w:type="paragraph" w:styleId="CommentText">
    <w:name w:val="annotation text"/>
    <w:basedOn w:val="Normal"/>
    <w:link w:val="CommentTextChar"/>
    <w:uiPriority w:val="99"/>
    <w:semiHidden/>
    <w:unhideWhenUsed/>
    <w:rsid w:val="00487108"/>
    <w:rPr>
      <w:sz w:val="20"/>
      <w:szCs w:val="20"/>
    </w:rPr>
  </w:style>
  <w:style w:type="character" w:customStyle="1" w:styleId="CommentTextChar">
    <w:name w:val="Comment Text Char"/>
    <w:basedOn w:val="DefaultParagraphFont"/>
    <w:link w:val="CommentText"/>
    <w:uiPriority w:val="99"/>
    <w:semiHidden/>
    <w:rsid w:val="00487108"/>
    <w:rPr>
      <w:sz w:val="20"/>
      <w:szCs w:val="20"/>
      <w:lang w:val="fr-CA"/>
    </w:rPr>
  </w:style>
  <w:style w:type="paragraph" w:styleId="CommentSubject">
    <w:name w:val="annotation subject"/>
    <w:basedOn w:val="CommentText"/>
    <w:next w:val="CommentText"/>
    <w:link w:val="CommentSubjectChar"/>
    <w:uiPriority w:val="99"/>
    <w:semiHidden/>
    <w:unhideWhenUsed/>
    <w:rsid w:val="00487108"/>
    <w:rPr>
      <w:b/>
      <w:bCs/>
    </w:rPr>
  </w:style>
  <w:style w:type="character" w:customStyle="1" w:styleId="CommentSubjectChar">
    <w:name w:val="Comment Subject Char"/>
    <w:basedOn w:val="CommentTextChar"/>
    <w:link w:val="CommentSubject"/>
    <w:uiPriority w:val="99"/>
    <w:semiHidden/>
    <w:rsid w:val="00487108"/>
    <w:rPr>
      <w:b/>
      <w:bCs/>
      <w:sz w:val="20"/>
      <w:szCs w:val="20"/>
      <w:lang w:val="fr-CA"/>
    </w:rPr>
  </w:style>
  <w:style w:type="paragraph" w:styleId="Revision">
    <w:name w:val="Revision"/>
    <w:hidden/>
    <w:uiPriority w:val="99"/>
    <w:semiHidden/>
    <w:rsid w:val="00C20D27"/>
    <w:rPr>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13</Pages>
  <Words>6019</Words>
  <Characters>34312</Characters>
  <Application>Microsoft Office Word</Application>
  <DocSecurity>0</DocSecurity>
  <Lines>285</Lines>
  <Paragraphs>80</Paragraphs>
  <ScaleCrop>false</ScaleCrop>
  <Company>Université de Montréal</Company>
  <LinksUpToDate>false</LinksUpToDate>
  <CharactersWithSpaces>40251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216</cp:revision>
  <cp:lastPrinted>2026-07-26T02:00:00Z</cp:lastPrinted>
  <dcterms:created xsi:type="dcterms:W3CDTF">2026-06-19T14:53:00Z</dcterms:created>
  <dcterms:modified xsi:type="dcterms:W3CDTF">2026-08-25T22:33:00Z</dcterms:modified>
</cp:coreProperties>
</file>