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7E9B" w:rsidRDefault="00000000">
      <w:pPr>
        <w:pBdr>
          <w:top w:val="nil"/>
          <w:left w:val="nil"/>
          <w:bottom w:val="nil"/>
          <w:right w:val="nil"/>
          <w:between w:val="nil"/>
        </w:pBdr>
        <w:spacing w:after="280" w:line="360" w:lineRule="auto"/>
        <w:rPr>
          <w:rFonts w:ascii="Arial" w:eastAsia="Arial" w:hAnsi="Arial" w:cs="Arial"/>
          <w:color w:val="000000"/>
          <w:sz w:val="22"/>
          <w:szCs w:val="22"/>
        </w:rPr>
      </w:pPr>
      <w:r>
        <w:rPr>
          <w:rFonts w:ascii="Arial" w:eastAsia="Arial" w:hAnsi="Arial" w:cs="Arial"/>
          <w:b/>
          <w:color w:val="000000"/>
          <w:sz w:val="22"/>
          <w:szCs w:val="22"/>
        </w:rPr>
        <w:t xml:space="preserve">Angaben zu Anzahl, Alter und Geschlecht der Versuchspersonen </w:t>
      </w:r>
    </w:p>
    <w:p w14:paraId="1232D8C0" w14:textId="77777777" w:rsidR="00BE7CE5" w:rsidRDefault="00000000" w:rsidP="00157234">
      <w:p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 xml:space="preserve">An der Studie können </w:t>
      </w:r>
      <w:r w:rsidR="00157234">
        <w:rPr>
          <w:rFonts w:ascii="Arial" w:eastAsia="Arial" w:hAnsi="Arial" w:cs="Arial"/>
          <w:color w:val="000000"/>
          <w:sz w:val="22"/>
          <w:szCs w:val="22"/>
        </w:rPr>
        <w:t>Psychologiestudierende aller Semester teilnehmen. Der Fokus auf Psychologiestudierende ermöglicht eine bessere Vergleichbarkeit der Nutzung und der Folgen der Nutzung von ChatGPT und ähnlichen Tools. Zudem gibt es bereits Hinweise darauf, dass von ChatGPT generierte Ergebnisse von Psychologiestudierenden zur Effizienzsteigerung genutzt werden könne (</w:t>
      </w:r>
      <w:r w:rsidR="00157234" w:rsidRPr="00157234">
        <w:t>Uludag</w:t>
      </w:r>
      <w:r w:rsidR="00157234">
        <w:t xml:space="preserve">, 2023; </w:t>
      </w:r>
      <w:r w:rsidR="00157234" w:rsidRPr="00157234">
        <w:t>Uludag</w:t>
      </w:r>
      <w:r w:rsidR="00157234" w:rsidRPr="00157234">
        <w:t xml:space="preserve"> &amp; </w:t>
      </w:r>
      <w:r w:rsidR="00157234" w:rsidRPr="00157234">
        <w:t>Kadir</w:t>
      </w:r>
      <w:r w:rsidR="00157234">
        <w:rPr>
          <w:rFonts w:ascii="Arial" w:eastAsia="Arial" w:hAnsi="Arial" w:cs="Arial"/>
          <w:color w:val="000000"/>
          <w:sz w:val="22"/>
          <w:szCs w:val="22"/>
        </w:rPr>
        <w:t>, 2023).</w:t>
      </w:r>
      <w:r>
        <w:rPr>
          <w:rFonts w:ascii="Arial" w:eastAsia="Arial" w:hAnsi="Arial" w:cs="Arial"/>
          <w:color w:val="000000"/>
          <w:sz w:val="22"/>
          <w:szCs w:val="22"/>
        </w:rPr>
        <w:t xml:space="preserve"> Die Studie wird mit einer Mindeststichprobe von </w:t>
      </w:r>
      <w:r w:rsidR="00157234">
        <w:rPr>
          <w:rFonts w:ascii="Arial" w:eastAsia="Arial" w:hAnsi="Arial" w:cs="Arial"/>
          <w:color w:val="000000"/>
          <w:sz w:val="22"/>
          <w:szCs w:val="22"/>
        </w:rPr>
        <w:t>1</w:t>
      </w:r>
      <w:r w:rsidR="00BE7CE5">
        <w:rPr>
          <w:rFonts w:ascii="Arial" w:eastAsia="Arial" w:hAnsi="Arial" w:cs="Arial"/>
          <w:color w:val="000000"/>
          <w:sz w:val="22"/>
          <w:szCs w:val="22"/>
        </w:rPr>
        <w:t>2</w:t>
      </w:r>
      <w:r>
        <w:rPr>
          <w:rFonts w:ascii="Arial" w:eastAsia="Arial" w:hAnsi="Arial" w:cs="Arial"/>
          <w:color w:val="000000"/>
          <w:sz w:val="22"/>
          <w:szCs w:val="22"/>
        </w:rPr>
        <w:t xml:space="preserve">0 Teilnehmenden geplant, um kleine bis mittlere Effekte zu erzielen. </w:t>
      </w:r>
      <w:r w:rsidR="00BE7CE5">
        <w:rPr>
          <w:rFonts w:ascii="Arial" w:eastAsia="Arial" w:hAnsi="Arial" w:cs="Arial"/>
          <w:color w:val="000000"/>
          <w:sz w:val="22"/>
          <w:szCs w:val="22"/>
        </w:rPr>
        <w:t xml:space="preserve">Es wurde eine Power-analyse durchgeführt, um die minimale Stichprobengröße zu bestimmen </w:t>
      </w:r>
    </w:p>
    <w:p w14:paraId="1F40500F" w14:textId="77777777" w:rsidR="00BE7CE5" w:rsidRDefault="00BE7CE5" w:rsidP="00157234">
      <w:pPr>
        <w:pBdr>
          <w:top w:val="nil"/>
          <w:left w:val="nil"/>
          <w:bottom w:val="nil"/>
          <w:right w:val="nil"/>
          <w:between w:val="nil"/>
        </w:pBdr>
        <w:spacing w:line="360" w:lineRule="auto"/>
        <w:rPr>
          <w:rFonts w:ascii="Arial" w:eastAsia="Arial" w:hAnsi="Arial" w:cs="Arial"/>
          <w:color w:val="000000"/>
          <w:sz w:val="22"/>
          <w:szCs w:val="22"/>
        </w:rPr>
      </w:pPr>
    </w:p>
    <w:p w14:paraId="00000002" w14:textId="43B20395" w:rsidR="008C7E9B" w:rsidRDefault="00000000" w:rsidP="00157234">
      <w:p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 xml:space="preserve">Die Probanden müssen </w:t>
      </w:r>
      <w:r>
        <w:rPr>
          <w:rFonts w:ascii="Arial" w:eastAsia="Arial" w:hAnsi="Arial" w:cs="Arial"/>
          <w:sz w:val="22"/>
          <w:szCs w:val="22"/>
        </w:rPr>
        <w:t>mindestens</w:t>
      </w:r>
      <w:r>
        <w:rPr>
          <w:rFonts w:ascii="Arial" w:eastAsia="Arial" w:hAnsi="Arial" w:cs="Arial"/>
          <w:color w:val="000000"/>
          <w:sz w:val="22"/>
          <w:szCs w:val="22"/>
        </w:rPr>
        <w:t xml:space="preserve"> 18 Jahre alt sein. </w:t>
      </w:r>
    </w:p>
    <w:p w14:paraId="00000003" w14:textId="77777777" w:rsidR="008C7E9B" w:rsidRDefault="008C7E9B">
      <w:pPr>
        <w:pBdr>
          <w:top w:val="nil"/>
          <w:left w:val="nil"/>
          <w:bottom w:val="nil"/>
          <w:right w:val="nil"/>
          <w:between w:val="nil"/>
        </w:pBdr>
        <w:spacing w:line="360" w:lineRule="auto"/>
        <w:rPr>
          <w:rFonts w:ascii="Arial" w:eastAsia="Arial" w:hAnsi="Arial" w:cs="Arial"/>
          <w:color w:val="000000"/>
          <w:sz w:val="22"/>
          <w:szCs w:val="22"/>
        </w:rPr>
      </w:pPr>
    </w:p>
    <w:p w14:paraId="00000004" w14:textId="77777777" w:rsidR="008C7E9B" w:rsidRDefault="008C7E9B">
      <w:pPr>
        <w:pBdr>
          <w:top w:val="nil"/>
          <w:left w:val="nil"/>
          <w:bottom w:val="nil"/>
          <w:right w:val="nil"/>
          <w:between w:val="nil"/>
        </w:pBdr>
        <w:spacing w:before="280" w:after="280" w:line="360" w:lineRule="auto"/>
        <w:rPr>
          <w:rFonts w:ascii="Arial" w:eastAsia="Arial" w:hAnsi="Arial" w:cs="Arial"/>
          <w:color w:val="000000"/>
          <w:sz w:val="20"/>
          <w:szCs w:val="20"/>
        </w:rPr>
      </w:pPr>
    </w:p>
    <w:p w14:paraId="00000005" w14:textId="77777777" w:rsidR="008C7E9B" w:rsidRDefault="008C7E9B">
      <w:pPr>
        <w:pBdr>
          <w:top w:val="nil"/>
          <w:left w:val="nil"/>
          <w:bottom w:val="nil"/>
          <w:right w:val="nil"/>
          <w:between w:val="nil"/>
        </w:pBdr>
        <w:spacing w:before="280" w:after="280" w:line="360" w:lineRule="auto"/>
        <w:rPr>
          <w:rFonts w:ascii="Arial" w:eastAsia="Arial" w:hAnsi="Arial" w:cs="Arial"/>
          <w:color w:val="000000"/>
          <w:sz w:val="20"/>
          <w:szCs w:val="20"/>
        </w:rPr>
      </w:pPr>
    </w:p>
    <w:p w14:paraId="00000006" w14:textId="77777777" w:rsidR="008C7E9B" w:rsidRDefault="008C7E9B">
      <w:pPr>
        <w:spacing w:line="360" w:lineRule="auto"/>
        <w:rPr>
          <w:rFonts w:ascii="Arial" w:eastAsia="Arial" w:hAnsi="Arial" w:cs="Arial"/>
          <w:sz w:val="20"/>
          <w:szCs w:val="20"/>
        </w:rPr>
      </w:pPr>
    </w:p>
    <w:sectPr w:rsidR="008C7E9B">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9B"/>
    <w:rsid w:val="00157234"/>
    <w:rsid w:val="008C7E9B"/>
    <w:rsid w:val="00BE7CE5"/>
    <w:rsid w:val="00E57F67"/>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245950"/>
  <w15:docId w15:val="{9F57ED92-16B0-2E4A-911C-A0F568AC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4744"/>
    <w:pPr>
      <w:spacing w:before="100" w:beforeAutospacing="1" w:after="100" w:afterAutospacing="1"/>
    </w:pPr>
    <w:rPr>
      <w:rFonts w:ascii="Times New Roman" w:eastAsia="Times New Roman" w:hAnsi="Times New Roman" w:cs="Times New Roman"/>
      <w:lang w:eastAsia="de-DE"/>
    </w:rPr>
  </w:style>
  <w:style w:type="character" w:styleId="CommentReference">
    <w:name w:val="annotation reference"/>
    <w:basedOn w:val="DefaultParagraphFont"/>
    <w:uiPriority w:val="99"/>
    <w:semiHidden/>
    <w:unhideWhenUsed/>
    <w:rsid w:val="003316A8"/>
    <w:rPr>
      <w:sz w:val="16"/>
      <w:szCs w:val="16"/>
    </w:rPr>
  </w:style>
  <w:style w:type="paragraph" w:styleId="CommentText">
    <w:name w:val="annotation text"/>
    <w:basedOn w:val="Normal"/>
    <w:link w:val="CommentTextChar"/>
    <w:uiPriority w:val="99"/>
    <w:unhideWhenUsed/>
    <w:rsid w:val="003316A8"/>
    <w:rPr>
      <w:sz w:val="20"/>
      <w:szCs w:val="20"/>
    </w:rPr>
  </w:style>
  <w:style w:type="character" w:customStyle="1" w:styleId="CommentTextChar">
    <w:name w:val="Comment Text Char"/>
    <w:basedOn w:val="DefaultParagraphFont"/>
    <w:link w:val="CommentText"/>
    <w:uiPriority w:val="99"/>
    <w:rsid w:val="003316A8"/>
    <w:rPr>
      <w:sz w:val="20"/>
      <w:szCs w:val="20"/>
    </w:rPr>
  </w:style>
  <w:style w:type="paragraph" w:styleId="CommentSubject">
    <w:name w:val="annotation subject"/>
    <w:basedOn w:val="CommentText"/>
    <w:next w:val="CommentText"/>
    <w:link w:val="CommentSubjectChar"/>
    <w:uiPriority w:val="99"/>
    <w:semiHidden/>
    <w:unhideWhenUsed/>
    <w:rsid w:val="003316A8"/>
    <w:rPr>
      <w:b/>
      <w:bCs/>
    </w:rPr>
  </w:style>
  <w:style w:type="character" w:customStyle="1" w:styleId="CommentSubjectChar">
    <w:name w:val="Comment Subject Char"/>
    <w:basedOn w:val="CommentTextChar"/>
    <w:link w:val="CommentSubject"/>
    <w:uiPriority w:val="99"/>
    <w:semiHidden/>
    <w:rsid w:val="003316A8"/>
    <w:rPr>
      <w:b/>
      <w:bCs/>
      <w:sz w:val="20"/>
      <w:szCs w:val="20"/>
    </w:rPr>
  </w:style>
  <w:style w:type="paragraph" w:styleId="BalloonText">
    <w:name w:val="Balloon Text"/>
    <w:basedOn w:val="Normal"/>
    <w:link w:val="BalloonTextChar"/>
    <w:uiPriority w:val="99"/>
    <w:semiHidden/>
    <w:unhideWhenUsed/>
    <w:rsid w:val="003316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6A8"/>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dTiOBN4T96nj0OrXdwjn6hAupw==">AMUW2mU/7M8c1xlwvk+tqD9XihzPFYvezbEhEFIxNU/kxhr1Vh7IH0YSXV1JJtnMLWixjn6ya1TcxaTqnXEtKcFv3nJ22H/U6RjVX1zjQNO5y4pnqCB6Vs8=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sca60577</dc:creator>
  <cp:lastModifiedBy>Anka K</cp:lastModifiedBy>
  <cp:revision>4</cp:revision>
  <dcterms:created xsi:type="dcterms:W3CDTF">2021-06-08T11:43:00Z</dcterms:created>
  <dcterms:modified xsi:type="dcterms:W3CDTF">2023-05-23T12:05:00Z</dcterms:modified>
</cp:coreProperties>
</file>