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text" w:horzAnchor="margin" w:tblpX="360" w:tblpY="106"/>
        <w:tblW w:w="46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has company name and second table has memo information"/>
      </w:tblPr>
      <w:tblGrid>
        <w:gridCol w:w="10081"/>
      </w:tblGrid>
      <w:tr w:rsidR="00EF32D6" w:rsidTr="006A08EF">
        <w:trPr>
          <w:trHeight w:val="288"/>
        </w:trPr>
        <w:tc>
          <w:tcPr>
            <w:tcW w:w="10080" w:type="dxa"/>
          </w:tcPr>
          <w:tbl>
            <w:tblPr>
              <w:tblStyle w:val="TableGrid"/>
              <w:tblpPr w:leftFromText="180" w:rightFromText="180" w:vertAnchor="text" w:horzAnchor="margin" w:tblpY="465"/>
              <w:tblOverlap w:val="never"/>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288"/>
              <w:gridCol w:w="8793"/>
            </w:tblGrid>
            <w:tr w:rsidR="00EF32D6" w:rsidTr="00EF32D6">
              <w:trPr>
                <w:trHeight w:val="32"/>
              </w:trPr>
              <w:sdt>
                <w:sdtPr>
                  <w:id w:val="-1849470194"/>
                  <w:placeholder>
                    <w:docPart w:val="F934F5CFB7FF4985AAA833161DDB0EA1"/>
                  </w:placeholder>
                  <w:temporary/>
                  <w:showingPlcHdr/>
                  <w15:appearance w15:val="hidden"/>
                </w:sdtPr>
                <w:sdtEndPr/>
                <w:sdtContent>
                  <w:tc>
                    <w:tcPr>
                      <w:tcW w:w="1104" w:type="dxa"/>
                      <w:tcBorders>
                        <w:top w:val="nil"/>
                        <w:bottom w:val="nil"/>
                      </w:tcBorders>
                    </w:tcPr>
                    <w:p w:rsidR="00EF32D6" w:rsidRDefault="00EF32D6" w:rsidP="006A08EF">
                      <w:pPr>
                        <w:spacing w:after="120" w:line="259" w:lineRule="auto"/>
                      </w:pPr>
                      <w:r>
                        <w:t>To:</w:t>
                      </w:r>
                    </w:p>
                  </w:tc>
                </w:sdtContent>
              </w:sdt>
              <w:tc>
                <w:tcPr>
                  <w:tcW w:w="7536" w:type="dxa"/>
                  <w:tcBorders>
                    <w:top w:val="nil"/>
                    <w:bottom w:val="nil"/>
                  </w:tcBorders>
                </w:tcPr>
                <w:p w:rsidR="00EF32D6" w:rsidRDefault="00EF32D6" w:rsidP="006A08EF">
                  <w:pPr>
                    <w:spacing w:after="120" w:line="259" w:lineRule="auto"/>
                  </w:pPr>
                  <w:r w:rsidRPr="00290B68">
                    <w:t>D. PRICE</w:t>
                  </w:r>
                </w:p>
              </w:tc>
            </w:tr>
            <w:tr w:rsidR="00EF32D6" w:rsidTr="00EF32D6">
              <w:trPr>
                <w:trHeight w:val="37"/>
              </w:trPr>
              <w:tc>
                <w:tcPr>
                  <w:tcW w:w="1104" w:type="dxa"/>
                  <w:tcBorders>
                    <w:top w:val="nil"/>
                    <w:bottom w:val="nil"/>
                  </w:tcBorders>
                </w:tcPr>
                <w:p w:rsidR="00EF32D6" w:rsidRDefault="00FE10BA" w:rsidP="006A08EF">
                  <w:pPr>
                    <w:spacing w:after="120" w:line="259" w:lineRule="auto"/>
                  </w:pPr>
                  <w:sdt>
                    <w:sdtPr>
                      <w:id w:val="1202138601"/>
                      <w:placeholder>
                        <w:docPart w:val="88C2D0441B1D469A833CEE291863756E"/>
                      </w:placeholder>
                      <w:temporary/>
                      <w:showingPlcHdr/>
                      <w15:appearance w15:val="hidden"/>
                    </w:sdtPr>
                    <w:sdtEndPr/>
                    <w:sdtContent>
                      <w:r w:rsidR="00EF32D6">
                        <w:t xml:space="preserve">From: </w:t>
                      </w:r>
                    </w:sdtContent>
                  </w:sdt>
                </w:p>
              </w:tc>
              <w:tc>
                <w:tcPr>
                  <w:tcW w:w="7536" w:type="dxa"/>
                  <w:tcBorders>
                    <w:top w:val="nil"/>
                    <w:bottom w:val="nil"/>
                  </w:tcBorders>
                </w:tcPr>
                <w:p w:rsidR="00EF32D6" w:rsidRDefault="00EF32D6" w:rsidP="006A08EF">
                  <w:pPr>
                    <w:spacing w:after="120" w:line="259" w:lineRule="auto"/>
                  </w:pPr>
                  <w:r w:rsidRPr="00290B68">
                    <w:t xml:space="preserve">A. </w:t>
                  </w:r>
                  <w:proofErr w:type="gramStart"/>
                  <w:r w:rsidRPr="00290B68">
                    <w:t xml:space="preserve">BATH  </w:t>
                  </w:r>
                  <w:r w:rsidRPr="009626A5">
                    <w:rPr>
                      <w:rFonts w:ascii="Blackadder ITC" w:hAnsi="Blackadder ITC"/>
                    </w:rPr>
                    <w:t>A.B.</w:t>
                  </w:r>
                  <w:proofErr w:type="gramEnd"/>
                </w:p>
              </w:tc>
            </w:tr>
            <w:tr w:rsidR="00EF32D6" w:rsidTr="00EF32D6">
              <w:trPr>
                <w:trHeight w:val="37"/>
              </w:trPr>
              <w:tc>
                <w:tcPr>
                  <w:tcW w:w="1104" w:type="dxa"/>
                  <w:tcBorders>
                    <w:top w:val="nil"/>
                    <w:bottom w:val="nil"/>
                  </w:tcBorders>
                </w:tcPr>
                <w:p w:rsidR="00EF32D6" w:rsidRDefault="00EF32D6" w:rsidP="006A08EF">
                  <w:pPr>
                    <w:spacing w:after="120" w:line="259" w:lineRule="auto"/>
                  </w:pPr>
                  <w:r w:rsidRPr="00290B68">
                    <w:t>SUBJECT:</w:t>
                  </w:r>
                </w:p>
              </w:tc>
              <w:tc>
                <w:tcPr>
                  <w:tcW w:w="7536" w:type="dxa"/>
                  <w:tcBorders>
                    <w:top w:val="nil"/>
                    <w:bottom w:val="nil"/>
                  </w:tcBorders>
                </w:tcPr>
                <w:p w:rsidR="00EF32D6" w:rsidRDefault="00EF32D6" w:rsidP="006A08EF">
                  <w:pPr>
                    <w:spacing w:after="120" w:line="259" w:lineRule="auto"/>
                  </w:pPr>
                  <w:r w:rsidRPr="00290B68">
                    <w:t>MANUAL TOPIC MEMO</w:t>
                  </w:r>
                </w:p>
              </w:tc>
            </w:tr>
            <w:tr w:rsidR="00EF32D6" w:rsidTr="00EF32D6">
              <w:trPr>
                <w:trHeight w:val="37"/>
              </w:trPr>
              <w:tc>
                <w:tcPr>
                  <w:tcW w:w="1104" w:type="dxa"/>
                  <w:tcBorders>
                    <w:top w:val="nil"/>
                    <w:bottom w:val="nil"/>
                  </w:tcBorders>
                </w:tcPr>
                <w:p w:rsidR="00EF32D6" w:rsidRDefault="00FE10BA" w:rsidP="006A08EF">
                  <w:pPr>
                    <w:spacing w:after="120" w:line="259" w:lineRule="auto"/>
                  </w:pPr>
                  <w:sdt>
                    <w:sdtPr>
                      <w:id w:val="656889604"/>
                      <w:placeholder>
                        <w:docPart w:val="D32189E01E2348999F4F1CE549B06179"/>
                      </w:placeholder>
                      <w:temporary/>
                      <w:showingPlcHdr/>
                      <w15:appearance w15:val="hidden"/>
                    </w:sdtPr>
                    <w:sdtEndPr/>
                    <w:sdtContent>
                      <w:r w:rsidR="00EF32D6">
                        <w:t>Date:</w:t>
                      </w:r>
                    </w:sdtContent>
                  </w:sdt>
                </w:p>
              </w:tc>
              <w:tc>
                <w:tcPr>
                  <w:tcW w:w="7536" w:type="dxa"/>
                  <w:tcBorders>
                    <w:top w:val="nil"/>
                    <w:bottom w:val="nil"/>
                  </w:tcBorders>
                </w:tcPr>
                <w:p w:rsidR="00EF32D6" w:rsidRDefault="008D5C1C" w:rsidP="006A08EF">
                  <w:pPr>
                    <w:spacing w:after="120" w:line="259" w:lineRule="auto"/>
                  </w:pPr>
                  <w:r>
                    <w:t>2017-10</w:t>
                  </w:r>
                  <w:r w:rsidR="00EF32D6" w:rsidRPr="00290B68">
                    <w:t>-</w:t>
                  </w:r>
                  <w:r>
                    <w:t>17</w:t>
                  </w:r>
                </w:p>
              </w:tc>
            </w:tr>
            <w:tr w:rsidR="00EF32D6" w:rsidTr="00EF32D6">
              <w:trPr>
                <w:trHeight w:val="37"/>
              </w:trPr>
              <w:tc>
                <w:tcPr>
                  <w:tcW w:w="1104" w:type="dxa"/>
                  <w:tcBorders>
                    <w:top w:val="nil"/>
                    <w:bottom w:val="nil"/>
                  </w:tcBorders>
                </w:tcPr>
                <w:p w:rsidR="00EF32D6" w:rsidRDefault="00EF32D6" w:rsidP="006A08EF"/>
              </w:tc>
              <w:tc>
                <w:tcPr>
                  <w:tcW w:w="7536" w:type="dxa"/>
                  <w:tcBorders>
                    <w:top w:val="nil"/>
                    <w:bottom w:val="nil"/>
                  </w:tcBorders>
                </w:tcPr>
                <w:p w:rsidR="00EF32D6" w:rsidRPr="00290B68" w:rsidRDefault="00EF32D6" w:rsidP="006A08EF"/>
              </w:tc>
            </w:tr>
            <w:tr w:rsidR="00EF32D6" w:rsidTr="006C1428">
              <w:trPr>
                <w:trHeight w:val="10958"/>
              </w:trPr>
              <w:tc>
                <w:tcPr>
                  <w:tcW w:w="8640" w:type="dxa"/>
                  <w:gridSpan w:val="2"/>
                  <w:tcBorders>
                    <w:top w:val="single" w:sz="4" w:space="0" w:color="A6A6A6" w:themeColor="background1" w:themeShade="A6"/>
                  </w:tcBorders>
                  <w:tcMar>
                    <w:top w:w="144" w:type="dxa"/>
                  </w:tcMar>
                </w:tcPr>
                <w:p w:rsidR="008D5C1C" w:rsidRPr="008D5C1C" w:rsidRDefault="00EF32D6" w:rsidP="006C1428">
                  <w:pPr>
                    <w:pStyle w:val="Heading1"/>
                  </w:pPr>
                  <w:r w:rsidRPr="00DA39B7">
                    <w:t>Purpose</w:t>
                  </w:r>
                </w:p>
                <w:p w:rsidR="00EF32D6" w:rsidRDefault="00EF32D6" w:rsidP="006A08EF">
                  <w:pPr>
                    <w:spacing w:after="120" w:line="259" w:lineRule="auto"/>
                  </w:pPr>
                  <w:r>
                    <w:t>The purpose of this memo is to discuss</w:t>
                  </w:r>
                  <w:r w:rsidR="008D5C1C">
                    <w:t xml:space="preserve"> and explain</w:t>
                  </w:r>
                  <w:r>
                    <w:t xml:space="preserve"> the </w:t>
                  </w:r>
                  <w:r w:rsidR="008D5C1C">
                    <w:t xml:space="preserve">design choices I made in my instructions manual.  </w:t>
                  </w:r>
                </w:p>
                <w:p w:rsidR="00EF32D6" w:rsidRDefault="00EF32D6" w:rsidP="006A08EF">
                  <w:pPr>
                    <w:pStyle w:val="Heading1"/>
                    <w:outlineLvl w:val="0"/>
                  </w:pPr>
                  <w:r>
                    <w:t>Summary</w:t>
                  </w:r>
                </w:p>
                <w:p w:rsidR="00EF32D6" w:rsidRDefault="008D5C1C" w:rsidP="0074643A">
                  <w:r>
                    <w:t>My manual’s intent is to help walk the user through the hard part of setting up</w:t>
                  </w:r>
                  <w:r w:rsidR="006C1428">
                    <w:t xml:space="preserve"> Hosting</w:t>
                  </w:r>
                  <w:r>
                    <w:t xml:space="preserve"> and getting started with WordPress. While also acting as a reference guide for users. The Manual users should easily walk through the steps and understand what they are doing and why. </w:t>
                  </w:r>
                  <w:r w:rsidR="006C1428">
                    <w:t xml:space="preserve">I see my materials being used in a training class environment.  I believe these materials will be used repeatedly, much like how I would use them in building a client’s new website, and hosting. </w:t>
                  </w:r>
                  <w:r w:rsidR="008627D4">
                    <w:t xml:space="preserve">I did have to modify my topic down from the original memo because it was getting lengthy and I didn’t have time to go into every tool without losing the contents mission in setting up a WordPress site with 1&amp;1 hosting. </w:t>
                  </w:r>
                </w:p>
                <w:p w:rsidR="0074643A" w:rsidRDefault="0074643A" w:rsidP="0074643A"/>
                <w:p w:rsidR="00EF32D6" w:rsidRDefault="008D5C1C" w:rsidP="008D5C1C">
                  <w:pPr>
                    <w:pStyle w:val="Heading1"/>
                    <w:outlineLvl w:val="0"/>
                  </w:pPr>
                  <w:r>
                    <w:t>Design choices</w:t>
                  </w:r>
                </w:p>
                <w:p w:rsidR="006C1428" w:rsidRDefault="006C1428" w:rsidP="006C1428">
                  <w:r>
                    <w:t xml:space="preserve">I used three major design categories which are explained in depth below: </w:t>
                  </w:r>
                </w:p>
                <w:p w:rsidR="006C1428" w:rsidRPr="006C1428" w:rsidRDefault="006C1428" w:rsidP="006C1428"/>
                <w:p w:rsidR="008D5C1C" w:rsidRDefault="008D5C1C" w:rsidP="008D5C1C">
                  <w:r w:rsidRPr="008D5C1C">
                    <w:rPr>
                      <w:i/>
                      <w:sz w:val="20"/>
                      <w:szCs w:val="20"/>
                    </w:rPr>
                    <w:t>Format</w:t>
                  </w:r>
                  <w:r>
                    <w:t>: was one of the most important tools I used in my report</w:t>
                  </w:r>
                  <w:r w:rsidR="006C1428">
                    <w:t>.</w:t>
                  </w:r>
                  <w:r>
                    <w:t xml:space="preserve"> I’m a strong believer in well formatted content. I want it to look good so the user wants to read it. </w:t>
                  </w:r>
                </w:p>
                <w:p w:rsidR="0074643A" w:rsidRDefault="0074643A" w:rsidP="008D5C1C"/>
                <w:p w:rsidR="0074643A" w:rsidRDefault="008D5C1C" w:rsidP="008D5C1C">
                  <w:pPr>
                    <w:pStyle w:val="ListParagraph"/>
                    <w:numPr>
                      <w:ilvl w:val="0"/>
                      <w:numId w:val="5"/>
                    </w:numPr>
                  </w:pPr>
                  <w:r>
                    <w:t xml:space="preserve">I used two font types to achieve </w:t>
                  </w:r>
                  <w:r w:rsidR="00622C44">
                    <w:t>this, Garamond</w:t>
                  </w:r>
                  <w:r w:rsidRPr="008D5C1C">
                    <w:t xml:space="preserve"> (Body)</w:t>
                  </w:r>
                  <w:r>
                    <w:t xml:space="preserve"> for my normal body font and Header 2 text, </w:t>
                  </w:r>
                  <w:r w:rsidR="008627D4">
                    <w:t>and Century</w:t>
                  </w:r>
                  <w:bookmarkStart w:id="0" w:name="_GoBack"/>
                  <w:bookmarkEnd w:id="0"/>
                  <w:r w:rsidRPr="008D5C1C">
                    <w:t xml:space="preserve"> Gothic </w:t>
                  </w:r>
                  <w:r>
                    <w:t xml:space="preserve">for my titles and Headings. Both texts are very readable and using two different font type gives visual users the visual que that these items are being separated or belong with each other. </w:t>
                  </w:r>
                  <w:r w:rsidR="00622C44">
                    <w:t xml:space="preserve">For my </w:t>
                  </w:r>
                  <w:r w:rsidR="0074643A">
                    <w:t>content,</w:t>
                  </w:r>
                  <w:r w:rsidR="00622C44">
                    <w:t xml:space="preserve"> I used </w:t>
                  </w:r>
                  <w:r w:rsidR="0074643A">
                    <w:t xml:space="preserve">small font sizes so I could fit as much content as possible on the page. </w:t>
                  </w:r>
                </w:p>
                <w:p w:rsidR="008D5C1C" w:rsidRDefault="008D5C1C" w:rsidP="008D5C1C">
                  <w:pPr>
                    <w:pStyle w:val="ListParagraph"/>
                    <w:numPr>
                      <w:ilvl w:val="0"/>
                      <w:numId w:val="5"/>
                    </w:numPr>
                  </w:pPr>
                  <w:r>
                    <w:t xml:space="preserve">I also used some generous line breaks between bits of information to create this same illusion. The spacing helps break up the content into more readable chunks. </w:t>
                  </w:r>
                </w:p>
                <w:p w:rsidR="00622C44" w:rsidRDefault="008D5C1C" w:rsidP="00622C44">
                  <w:pPr>
                    <w:pStyle w:val="ListParagraph"/>
                    <w:numPr>
                      <w:ilvl w:val="0"/>
                      <w:numId w:val="5"/>
                    </w:numPr>
                  </w:pPr>
                  <w:r>
                    <w:t xml:space="preserve">For important </w:t>
                  </w:r>
                  <w:r w:rsidR="00622C44">
                    <w:t>notes,</w:t>
                  </w:r>
                  <w:r>
                    <w:t xml:space="preserve"> I created dialog boxes with a red ‘i’ and light gray background to make the information more noticeable and easy to pick out form the document.  These pockets of information are meant to teach and convey something that might need to be referenced on more </w:t>
                  </w:r>
                  <w:r w:rsidR="00622C44">
                    <w:t>than</w:t>
                  </w:r>
                  <w:r>
                    <w:t xml:space="preserve"> one occasion. </w:t>
                  </w:r>
                </w:p>
                <w:p w:rsidR="00622C44" w:rsidRDefault="0074643A" w:rsidP="00622C44">
                  <w:pPr>
                    <w:pStyle w:val="ListParagraph"/>
                    <w:numPr>
                      <w:ilvl w:val="0"/>
                      <w:numId w:val="5"/>
                    </w:numPr>
                  </w:pPr>
                  <w:r>
                    <w:t>Last,</w:t>
                  </w:r>
                  <w:r w:rsidR="00622C44">
                    <w:t xml:space="preserve"> I printed my materials out 2 sided and placed them in a binder with hole punches so it’s easy to read through the mate</w:t>
                  </w:r>
                  <w:r>
                    <w:t>rial much like a training book.</w:t>
                  </w:r>
                </w:p>
                <w:p w:rsidR="0074643A" w:rsidRDefault="0074643A" w:rsidP="0074643A">
                  <w:pPr>
                    <w:pStyle w:val="ListParagraph"/>
                  </w:pPr>
                </w:p>
                <w:p w:rsidR="0074643A" w:rsidRDefault="008D5C1C" w:rsidP="008D5C1C">
                  <w:r w:rsidRPr="006C1428">
                    <w:rPr>
                      <w:i/>
                    </w:rPr>
                    <w:t>Pictures</w:t>
                  </w:r>
                  <w:r w:rsidR="00622C44">
                    <w:t xml:space="preserve">: </w:t>
                  </w:r>
                  <w:r w:rsidR="0074643A">
                    <w:t>Where provided to</w:t>
                  </w:r>
                  <w:r w:rsidR="00622C44">
                    <w:t xml:space="preserve"> help </w:t>
                  </w:r>
                  <w:r>
                    <w:t>orient the user. It’s easy to get lost in a site.</w:t>
                  </w:r>
                  <w:r w:rsidR="00622C44">
                    <w:t xml:space="preserve"> In some cases, I provided pictures of the buttons a user is looking for when there are multiple buttons on the page. I also used arrows and other visual ques to help direct the user to the right tool.</w:t>
                  </w:r>
                </w:p>
                <w:p w:rsidR="0074643A" w:rsidRDefault="0074643A" w:rsidP="008D5C1C">
                  <w:r>
                    <w:t xml:space="preserve">My pictures were put on lines by themselves with captions to explain their content and label them so they are easy to refer to. </w:t>
                  </w:r>
                </w:p>
                <w:p w:rsidR="0074643A" w:rsidRDefault="0074643A" w:rsidP="008D5C1C"/>
                <w:p w:rsidR="00EF32D6" w:rsidRDefault="0074643A" w:rsidP="006A08EF">
                  <w:r w:rsidRPr="006C1428">
                    <w:rPr>
                      <w:i/>
                    </w:rPr>
                    <w:t>Binding</w:t>
                  </w:r>
                  <w:r>
                    <w:t>: I placed my material in a binder much like you would receive in a training class. I placed the material</w:t>
                  </w:r>
                  <w:r w:rsidR="006C1428">
                    <w:t>s</w:t>
                  </w:r>
                  <w:r>
                    <w:t xml:space="preserve"> so that it c</w:t>
                  </w:r>
                  <w:r w:rsidR="006C1428">
                    <w:t xml:space="preserve">an be read much like a book. </w:t>
                  </w:r>
                  <w:r>
                    <w:t xml:space="preserve">I added a copy of the cover page to the outside pocket to make it easy to </w:t>
                  </w:r>
                  <w:r w:rsidR="00F5671B">
                    <w:t xml:space="preserve">reference. The same cover letter starts off the materials inside the binder so the user can easily see that this is the correct information. I provided a spine insert as well. Stating that I was the creator of these materials, and an outline of what the materials were. I wanted to provide more descriptive text here instead of just the title because these are reference materials and it would be easier to know exactly what’s in it especially if you needed to return to the information. </w:t>
                  </w:r>
                  <w:r w:rsidR="006C1428">
                    <w:t>Last,</w:t>
                  </w:r>
                  <w:r w:rsidR="00F5671B">
                    <w:t xml:space="preserve"> I added a blank page at the end of the content to act as a protection</w:t>
                  </w:r>
                  <w:r w:rsidR="006C1428">
                    <w:t xml:space="preserve">. Someone could also write their own note here if they so wish to. </w:t>
                  </w:r>
                  <w:r>
                    <w:t xml:space="preserve"> </w:t>
                  </w:r>
                  <w:r w:rsidR="008D5C1C">
                    <w:t xml:space="preserve">  </w:t>
                  </w:r>
                  <w:r w:rsidR="00EF32D6">
                    <w:t xml:space="preserve"> </w:t>
                  </w:r>
                </w:p>
              </w:tc>
            </w:tr>
          </w:tbl>
          <w:p w:rsidR="00EF32D6" w:rsidRPr="00290B68" w:rsidRDefault="008627D4" w:rsidP="006A08EF">
            <w:pPr>
              <w:pStyle w:val="Heading1"/>
              <w:spacing w:after="300"/>
              <w:outlineLvl w:val="0"/>
            </w:pPr>
            <w:r>
              <w:t xml:space="preserve">DESIGN </w:t>
            </w:r>
            <w:r w:rsidR="00EF32D6" w:rsidRPr="00290B68">
              <w:t>MEMO</w:t>
            </w:r>
          </w:p>
        </w:tc>
      </w:tr>
    </w:tbl>
    <w:p w:rsidR="006A08EF" w:rsidRDefault="006A08EF" w:rsidP="008D5C1C">
      <w:pPr>
        <w:ind w:right="90"/>
      </w:pPr>
    </w:p>
    <w:sectPr w:rsidR="006A08EF" w:rsidSect="006A08EF">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0BA" w:rsidRDefault="00FE10BA">
      <w:pPr>
        <w:spacing w:after="0" w:line="240" w:lineRule="auto"/>
      </w:pPr>
      <w:r>
        <w:separator/>
      </w:r>
    </w:p>
  </w:endnote>
  <w:endnote w:type="continuationSeparator" w:id="0">
    <w:p w:rsidR="00FE10BA" w:rsidRDefault="00FE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299169"/>
      <w:docPartObj>
        <w:docPartGallery w:val="Page Numbers (Bottom of Page)"/>
        <w:docPartUnique/>
      </w:docPartObj>
    </w:sdtPr>
    <w:sdtEndPr>
      <w:rPr>
        <w:noProof/>
      </w:rPr>
    </w:sdtEndPr>
    <w:sdtContent>
      <w:p w:rsidR="00595A29" w:rsidRDefault="00D77C46">
        <w:pPr>
          <w:pStyle w:val="Footer"/>
        </w:pPr>
        <w:r>
          <w:fldChar w:fldCharType="begin"/>
        </w:r>
        <w:r>
          <w:instrText xml:space="preserve"> PAGE   \* MERGEFORMAT </w:instrText>
        </w:r>
        <w:r>
          <w:fldChar w:fldCharType="separate"/>
        </w:r>
        <w:r w:rsidR="00F5671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0BA" w:rsidRDefault="00FE10BA">
      <w:pPr>
        <w:spacing w:after="0" w:line="240" w:lineRule="auto"/>
      </w:pPr>
      <w:r>
        <w:separator/>
      </w:r>
    </w:p>
  </w:footnote>
  <w:footnote w:type="continuationSeparator" w:id="0">
    <w:p w:rsidR="00FE10BA" w:rsidRDefault="00FE1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752C"/>
    <w:multiLevelType w:val="hybridMultilevel"/>
    <w:tmpl w:val="7A06D898"/>
    <w:lvl w:ilvl="0" w:tplc="359E3D70">
      <w:start w:val="20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305"/>
    <w:multiLevelType w:val="hybridMultilevel"/>
    <w:tmpl w:val="11A0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800DB"/>
    <w:multiLevelType w:val="hybridMultilevel"/>
    <w:tmpl w:val="6B5AFB1A"/>
    <w:lvl w:ilvl="0" w:tplc="9E222450">
      <w:start w:val="20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1024E"/>
    <w:multiLevelType w:val="hybridMultilevel"/>
    <w:tmpl w:val="2AF0B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5312C7"/>
    <w:multiLevelType w:val="hybridMultilevel"/>
    <w:tmpl w:val="B6661118"/>
    <w:lvl w:ilvl="0" w:tplc="940872FC">
      <w:start w:val="20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58"/>
    <w:rsid w:val="00044AA7"/>
    <w:rsid w:val="00077122"/>
    <w:rsid w:val="00146E89"/>
    <w:rsid w:val="00201891"/>
    <w:rsid w:val="0027182E"/>
    <w:rsid w:val="00290B68"/>
    <w:rsid w:val="00306307"/>
    <w:rsid w:val="00390BCD"/>
    <w:rsid w:val="00394E0B"/>
    <w:rsid w:val="004C2E9D"/>
    <w:rsid w:val="00543558"/>
    <w:rsid w:val="00595A29"/>
    <w:rsid w:val="005C3BB2"/>
    <w:rsid w:val="00622C44"/>
    <w:rsid w:val="00696B3E"/>
    <w:rsid w:val="006A08EF"/>
    <w:rsid w:val="006C1428"/>
    <w:rsid w:val="006D69F0"/>
    <w:rsid w:val="0074643A"/>
    <w:rsid w:val="00795131"/>
    <w:rsid w:val="007A19DC"/>
    <w:rsid w:val="007A31F9"/>
    <w:rsid w:val="007B3B75"/>
    <w:rsid w:val="007E43C8"/>
    <w:rsid w:val="00812C84"/>
    <w:rsid w:val="008627D4"/>
    <w:rsid w:val="008709BE"/>
    <w:rsid w:val="008D5C1C"/>
    <w:rsid w:val="009626A5"/>
    <w:rsid w:val="009865A8"/>
    <w:rsid w:val="00A85A8B"/>
    <w:rsid w:val="00AA1A40"/>
    <w:rsid w:val="00CE4F23"/>
    <w:rsid w:val="00D77C46"/>
    <w:rsid w:val="00D96536"/>
    <w:rsid w:val="00DA39B7"/>
    <w:rsid w:val="00EA1313"/>
    <w:rsid w:val="00EC5B56"/>
    <w:rsid w:val="00EF32D6"/>
    <w:rsid w:val="00F5671B"/>
    <w:rsid w:val="00F676DB"/>
    <w:rsid w:val="00FE1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67C7"/>
  <w15:chartTrackingRefBased/>
  <w15:docId w15:val="{BE6E64A6-5A43-41CC-81B1-4711C0C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A85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iffith\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34F5CFB7FF4985AAA833161DDB0EA1"/>
        <w:category>
          <w:name w:val="General"/>
          <w:gallery w:val="placeholder"/>
        </w:category>
        <w:types>
          <w:type w:val="bbPlcHdr"/>
        </w:types>
        <w:behaviors>
          <w:behavior w:val="content"/>
        </w:behaviors>
        <w:guid w:val="{080F3D48-4DFE-44F5-BB62-334576056B5F}"/>
      </w:docPartPr>
      <w:docPartBody>
        <w:p w:rsidR="003D20D0" w:rsidRDefault="00C52B5A" w:rsidP="00C52B5A">
          <w:pPr>
            <w:pStyle w:val="F934F5CFB7FF4985AAA833161DDB0EA1"/>
          </w:pPr>
          <w:r>
            <w:t>To:</w:t>
          </w:r>
        </w:p>
      </w:docPartBody>
    </w:docPart>
    <w:docPart>
      <w:docPartPr>
        <w:name w:val="88C2D0441B1D469A833CEE291863756E"/>
        <w:category>
          <w:name w:val="General"/>
          <w:gallery w:val="placeholder"/>
        </w:category>
        <w:types>
          <w:type w:val="bbPlcHdr"/>
        </w:types>
        <w:behaviors>
          <w:behavior w:val="content"/>
        </w:behaviors>
        <w:guid w:val="{E878276F-807B-495B-9316-DF828C18283D}"/>
      </w:docPartPr>
      <w:docPartBody>
        <w:p w:rsidR="003D20D0" w:rsidRDefault="00C52B5A" w:rsidP="00C52B5A">
          <w:pPr>
            <w:pStyle w:val="88C2D0441B1D469A833CEE291863756E"/>
          </w:pPr>
          <w:r>
            <w:t xml:space="preserve">From: </w:t>
          </w:r>
        </w:p>
      </w:docPartBody>
    </w:docPart>
    <w:docPart>
      <w:docPartPr>
        <w:name w:val="D32189E01E2348999F4F1CE549B06179"/>
        <w:category>
          <w:name w:val="General"/>
          <w:gallery w:val="placeholder"/>
        </w:category>
        <w:types>
          <w:type w:val="bbPlcHdr"/>
        </w:types>
        <w:behaviors>
          <w:behavior w:val="content"/>
        </w:behaviors>
        <w:guid w:val="{654F94E3-4892-4AAE-ADDC-78BB2DDB501C}"/>
      </w:docPartPr>
      <w:docPartBody>
        <w:p w:rsidR="003D20D0" w:rsidRDefault="00C52B5A" w:rsidP="00C52B5A">
          <w:pPr>
            <w:pStyle w:val="D32189E01E2348999F4F1CE549B0617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E3"/>
    <w:rsid w:val="00236567"/>
    <w:rsid w:val="003D20D0"/>
    <w:rsid w:val="007B5815"/>
    <w:rsid w:val="009452E3"/>
    <w:rsid w:val="00AF4ECC"/>
    <w:rsid w:val="00B92D95"/>
    <w:rsid w:val="00BD68E9"/>
    <w:rsid w:val="00C52B5A"/>
    <w:rsid w:val="00DB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946281B183471CB78EE7413C6E5F7B">
    <w:name w:val="CB946281B183471CB78EE7413C6E5F7B"/>
  </w:style>
  <w:style w:type="paragraph" w:customStyle="1" w:styleId="478461D9083B44498E3ABD27E5AD7DB8">
    <w:name w:val="478461D9083B44498E3ABD27E5AD7DB8"/>
  </w:style>
  <w:style w:type="paragraph" w:customStyle="1" w:styleId="9FEE57D2BAC44C0EAC13B72ED7918D8D">
    <w:name w:val="9FEE57D2BAC44C0EAC13B72ED7918D8D"/>
  </w:style>
  <w:style w:type="paragraph" w:customStyle="1" w:styleId="50F17BE5563F4D04BE0038E8FEA0B21E">
    <w:name w:val="50F17BE5563F4D04BE0038E8FEA0B21E"/>
  </w:style>
  <w:style w:type="paragraph" w:customStyle="1" w:styleId="0583B721B43547C09059321D9F3FE46F">
    <w:name w:val="0583B721B43547C09059321D9F3FE46F"/>
  </w:style>
  <w:style w:type="paragraph" w:customStyle="1" w:styleId="D3D505C1CF0548A7BABCBE991AC0E94E">
    <w:name w:val="D3D505C1CF0548A7BABCBE991AC0E94E"/>
  </w:style>
  <w:style w:type="paragraph" w:customStyle="1" w:styleId="86759D9824154850AC8F45C023B3FECE">
    <w:name w:val="86759D9824154850AC8F45C023B3FECE"/>
  </w:style>
  <w:style w:type="paragraph" w:customStyle="1" w:styleId="0833C220210E4DC7A86CB1EDFCFBE85C">
    <w:name w:val="0833C220210E4DC7A86CB1EDFCFBE85C"/>
  </w:style>
  <w:style w:type="paragraph" w:customStyle="1" w:styleId="CF6E6D6E9C6F4C7A9BBCF47DCAE6E3F8">
    <w:name w:val="CF6E6D6E9C6F4C7A9BBCF47DCAE6E3F8"/>
  </w:style>
  <w:style w:type="paragraph" w:customStyle="1" w:styleId="4C1BD8AD4D554FA4A749AA6A76B1412F">
    <w:name w:val="4C1BD8AD4D554FA4A749AA6A76B1412F"/>
  </w:style>
  <w:style w:type="paragraph" w:customStyle="1" w:styleId="28E163C5D1DD43B78559F4CACBE0D286">
    <w:name w:val="28E163C5D1DD43B78559F4CACBE0D286"/>
  </w:style>
  <w:style w:type="paragraph" w:customStyle="1" w:styleId="410B7B1692C74E8C9DED502F2B9511BD">
    <w:name w:val="410B7B1692C74E8C9DED502F2B9511BD"/>
  </w:style>
  <w:style w:type="paragraph" w:customStyle="1" w:styleId="324AFC80D59A4CCEBFCA84C904C494DE">
    <w:name w:val="324AFC80D59A4CCEBFCA84C904C494DE"/>
  </w:style>
  <w:style w:type="paragraph" w:customStyle="1" w:styleId="B6BBCC1E6BBF4C62BCCB3871B6EC8BE0">
    <w:name w:val="B6BBCC1E6BBF4C62BCCB3871B6EC8BE0"/>
  </w:style>
  <w:style w:type="paragraph" w:customStyle="1" w:styleId="D7512912E2AE4272B17233C76EFB0595">
    <w:name w:val="D7512912E2AE4272B17233C76EFB0595"/>
    <w:rsid w:val="009452E3"/>
  </w:style>
  <w:style w:type="paragraph" w:customStyle="1" w:styleId="F934F5CFB7FF4985AAA833161DDB0EA1">
    <w:name w:val="F934F5CFB7FF4985AAA833161DDB0EA1"/>
    <w:rsid w:val="00C52B5A"/>
  </w:style>
  <w:style w:type="paragraph" w:customStyle="1" w:styleId="88C2D0441B1D469A833CEE291863756E">
    <w:name w:val="88C2D0441B1D469A833CEE291863756E"/>
    <w:rsid w:val="00C52B5A"/>
  </w:style>
  <w:style w:type="paragraph" w:customStyle="1" w:styleId="D32189E01E2348999F4F1CE549B06179">
    <w:name w:val="D32189E01E2348999F4F1CE549B06179"/>
    <w:rsid w:val="00C52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3EF21-9E1F-47E0-B2F5-683C66B3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43</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Anneka</dc:creator>
  <cp:keywords/>
  <dc:description/>
  <cp:lastModifiedBy>Griffith, Anneka</cp:lastModifiedBy>
  <cp:revision>3</cp:revision>
  <dcterms:created xsi:type="dcterms:W3CDTF">2017-10-16T22:00:00Z</dcterms:created>
  <dcterms:modified xsi:type="dcterms:W3CDTF">2017-10-18T22:29:00Z</dcterms:modified>
</cp:coreProperties>
</file>