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042996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and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>Irrational Attention to Correlation in Selected Data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BE6F31" w:rsidRPr="0029096B" w:rsidRDefault="00EC35D7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progress, </w:t>
      </w:r>
      <w:r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rereg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istered at the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B14DCB" w:rsidRPr="0029096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PUBLICATIONS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</w:p>
    <w:p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3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Paragraph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4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Paragraph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Default="00135172" w:rsidP="00135172">
      <w:pPr>
        <w:pStyle w:val="ListParagraph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975CE" w:rsidRPr="0075541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042996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>, Andreas Peichl, Joachim Winter and Georg Weizsäcker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042996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042996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0099F" w:rsidRPr="004C5FA2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bookmarkStart w:id="0" w:name="_GoBack"/>
      <w:bookmarkEnd w:id="0"/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77199A"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="0077199A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:rsidR="001A6C42" w:rsidRPr="00FB7CC3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FB7CC3">
        <w:rPr>
          <w:rFonts w:asciiTheme="minorHAnsi" w:hAnsiTheme="minorHAnsi" w:cs="Estrangelo Edessa"/>
          <w:sz w:val="22"/>
          <w:szCs w:val="22"/>
        </w:rPr>
        <w:t xml:space="preserve">2021 – </w:t>
      </w:r>
      <w:r w:rsidRPr="00FB7CC3">
        <w:rPr>
          <w:rFonts w:asciiTheme="minorHAnsi" w:hAnsiTheme="minorHAnsi" w:cs="Estrangelo Edessa"/>
          <w:sz w:val="22"/>
          <w:szCs w:val="22"/>
        </w:rPr>
        <w:tab/>
      </w:r>
      <w:r w:rsidRPr="00FB7CC3">
        <w:rPr>
          <w:rFonts w:asciiTheme="minorHAnsi" w:hAnsiTheme="minorHAnsi" w:cs="Estrangelo Edessa"/>
          <w:sz w:val="22"/>
          <w:szCs w:val="22"/>
        </w:rPr>
        <w:tab/>
        <w:t xml:space="preserve">Research </w:t>
      </w:r>
      <w:proofErr w:type="spellStart"/>
      <w:r w:rsidRPr="00FB7CC3">
        <w:rPr>
          <w:rFonts w:asciiTheme="minorHAnsi" w:hAnsiTheme="minorHAnsi" w:cs="Estrangelo Edessa"/>
          <w:sz w:val="22"/>
          <w:szCs w:val="22"/>
        </w:rPr>
        <w:t>grant</w:t>
      </w:r>
      <w:proofErr w:type="spellEnd"/>
      <w:r w:rsidRPr="00FB7CC3">
        <w:rPr>
          <w:rFonts w:asciiTheme="minorHAnsi" w:hAnsiTheme="minorHAnsi" w:cs="Estrangelo Edessa"/>
          <w:sz w:val="22"/>
          <w:szCs w:val="22"/>
        </w:rPr>
        <w:t xml:space="preserve">, </w:t>
      </w:r>
      <w:r w:rsidR="00584ED9" w:rsidRPr="00FB7CC3">
        <w:rPr>
          <w:rFonts w:asciiTheme="minorHAnsi" w:hAnsiTheme="minorHAnsi" w:cs="Estrangelo Edessa"/>
          <w:sz w:val="22"/>
          <w:szCs w:val="22"/>
        </w:rPr>
        <w:t xml:space="preserve">FNA </w:t>
      </w:r>
      <w:r w:rsidR="00584ED9" w:rsidRPr="00FB7CC3">
        <w:rPr>
          <w:rFonts w:asciiTheme="minorHAnsi" w:hAnsiTheme="minorHAnsi" w:cs="Estrangelo Edessa"/>
          <w:i/>
          <w:sz w:val="22"/>
          <w:szCs w:val="22"/>
        </w:rPr>
        <w:t>Forschungsnetzwerk Alterssicherung</w:t>
      </w: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Fulbright </w:t>
      </w:r>
      <w:r w:rsidR="00C6261C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Johannes-Rau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Paragraph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Paragraph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Paragraph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4031BC" w:rsidRDefault="004031BC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987E72">
        <w:rPr>
          <w:rFonts w:asciiTheme="minorHAnsi" w:hAnsiTheme="minorHAnsi" w:cs="Estrangelo Edessa"/>
          <w:bCs/>
          <w:sz w:val="22"/>
          <w:szCs w:val="22"/>
          <w:lang w:val="en-US"/>
        </w:rPr>
        <w:t>June</w:t>
      </w:r>
      <w:r w:rsidR="00E85E6B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2021</w:t>
      </w:r>
    </w:p>
    <w:sectPr w:rsidR="00E66B3E" w:rsidRPr="000867B0" w:rsidSect="005B01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099F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2458"/>
    <w:rsid w:val="00283D9B"/>
    <w:rsid w:val="00285A81"/>
    <w:rsid w:val="0029096B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77592"/>
    <w:rsid w:val="00380D22"/>
    <w:rsid w:val="003832BB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E56F6"/>
    <w:rsid w:val="003E5EDC"/>
    <w:rsid w:val="003F178B"/>
    <w:rsid w:val="003F3DED"/>
    <w:rsid w:val="003F55D6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805EEA"/>
    <w:rsid w:val="0080655C"/>
    <w:rsid w:val="00807527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4DCB"/>
    <w:rsid w:val="00B17C29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5288D"/>
    <w:rsid w:val="00C578AB"/>
    <w:rsid w:val="00C604A4"/>
    <w:rsid w:val="00C6261C"/>
    <w:rsid w:val="00C6475D"/>
    <w:rsid w:val="00C741A1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5E6B"/>
    <w:rsid w:val="00E860E6"/>
    <w:rsid w:val="00E92517"/>
    <w:rsid w:val="00E93545"/>
    <w:rsid w:val="00E975CE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D4229"/>
    <w:rsid w:val="00FE3349"/>
    <w:rsid w:val="00FE6A3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30C658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DE5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diw.de/documents/publikationen/73/diw_01.c.792728.de/diw_aktuell_48.pdf" TargetMode="External"/><Relationship Id="rId18" Type="http://schemas.openxmlformats.org/officeDocument/2006/relationships/hyperlink" Target="https://berlin-econ.de/bse-sars-cov-2/koebe-et-al-unverzichtbare-berufe-coron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berlin-econ.de/bse-sars-cov-2/haan-et-al-expectations-and-covid-19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919.de/dwr-20-10-1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41759.de/20-10-2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www.was-verdient-die-frau.de/++co++3ab8b1b4-62ee-11ea-bfce-52540088cad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://www.ifo.de/DocDL/sd-2020-05-digital-peichl-etal-erwartungsreaktionen-covid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660E-5E5E-41C4-801D-7B4C1BAD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Schrenker, Annekatrin</cp:lastModifiedBy>
  <cp:revision>342</cp:revision>
  <cp:lastPrinted>2021-03-01T13:28:00Z</cp:lastPrinted>
  <dcterms:created xsi:type="dcterms:W3CDTF">2019-11-19T10:00:00Z</dcterms:created>
  <dcterms:modified xsi:type="dcterms:W3CDTF">2021-06-14T07:51:00Z</dcterms:modified>
</cp:coreProperties>
</file>