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F57C7D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gram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</w:t>
      </w:r>
      <w:proofErr w:type="gram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>(formerly BDPEMS)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F86C8A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F86C8A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F86C8A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F86C8A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F86C8A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University of California Los Angeles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 xml:space="preserve"> (UCLA),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bookmarkStart w:id="0" w:name="_GoBack"/>
      <w:bookmarkEnd w:id="0"/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0" w:history="1">
        <w:r w:rsidRPr="00F57C7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F57C7D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1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 xml:space="preserve">German version: 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2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Beliefs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Supply: A Structural Approach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Haan,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>Seemingly Rational Expectations: Selection 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eglect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Bias with Information Frictions </w:t>
      </w:r>
      <w:r w:rsidR="00E860E6">
        <w:rPr>
          <w:rFonts w:asciiTheme="minorHAnsi" w:hAnsiTheme="minorHAnsi" w:cs="Estrangelo Edessa"/>
          <w:sz w:val="22"/>
          <w:szCs w:val="22"/>
          <w:lang w:val="en-US"/>
        </w:rPr>
        <w:t>outside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the L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ab”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 </w:t>
      </w:r>
    </w:p>
    <w:p w:rsidR="00BE6F31" w:rsidRPr="006474FC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Preregistered at the AEA RCT Registry as “Wage Expectations and Selection Neglect”. 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3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604A4" w:rsidRPr="00D04418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PUBLICATIONS</w:t>
      </w:r>
    </w:p>
    <w:p w:rsidR="00C604A4" w:rsidRDefault="00C604A4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 w:rsidR="00135172"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4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sz w:val="22"/>
          <w:szCs w:val="22"/>
          <w:lang w:val="en-US"/>
        </w:rPr>
      </w:pPr>
    </w:p>
    <w:p w:rsidR="008274A6" w:rsidRPr="004C5FA2" w:rsidRDefault="00ED5DA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u w:val="single"/>
        </w:rPr>
      </w:pPr>
      <w:r w:rsidRPr="004C5FA2">
        <w:rPr>
          <w:rFonts w:asciiTheme="minorHAnsi" w:hAnsiTheme="minorHAnsi" w:cs="Estrangelo Edessa"/>
          <w:sz w:val="22"/>
          <w:szCs w:val="22"/>
          <w:u w:val="single"/>
        </w:rPr>
        <w:t>Publications in German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Nr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. 48/2020 </w:t>
      </w:r>
      <w:hyperlink r:id="rId15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Pr="000867B0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135172" w:rsidRPr="000867B0" w:rsidRDefault="00135172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E975CE" w:rsidRPr="004C5FA2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F57C7D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Haan, Andreas Peichl, Joachim Winter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F200EC" w:rsidRPr="007C4650" w:rsidRDefault="00F57C7D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F57C7D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F57C7D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1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Weekly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SOEP Brown Bag Seminar, DIW Berlin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197FF9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Verein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 xml:space="preserve">17th Seminar in Public </w:t>
      </w:r>
      <w:proofErr w:type="spellStart"/>
      <w:r w:rsidR="00BA680A" w:rsidRPr="00BA680A">
        <w:rPr>
          <w:rFonts w:asciiTheme="minorHAnsi" w:hAnsiTheme="minorHAnsi" w:cs="Estrangelo Edessa"/>
          <w:sz w:val="22"/>
          <w:szCs w:val="22"/>
        </w:rPr>
        <w:t>Finance</w:t>
      </w:r>
      <w:proofErr w:type="spellEnd"/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>
        <w:rPr>
          <w:rFonts w:asciiTheme="minorHAnsi" w:hAnsiTheme="minorHAnsi" w:cs="Estrangelo Edessa"/>
          <w:sz w:val="22"/>
          <w:szCs w:val="22"/>
          <w:lang w:val="en-US"/>
        </w:rPr>
        <w:t xml:space="preserve">Fulbright 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D54102" w:rsidRPr="00384FB8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Fast-track 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BDPEMS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Grant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Travel Grant,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>Johannes-Rau S</w:t>
      </w:r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9B5389" w:rsidRDefault="009B5389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313568" w:rsidRPr="000867B0" w:rsidRDefault="00313568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 research stays, PhD 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Training Workshop: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C1E95" w:rsidRDefault="008C1E9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Pr="000867B0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>Version: Last updated September 2020</w:t>
      </w:r>
    </w:p>
    <w:sectPr w:rsidR="00E66B3E" w:rsidRPr="000867B0" w:rsidSect="005B014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65129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993"/>
    <w:rsid w:val="00225D65"/>
    <w:rsid w:val="00227506"/>
    <w:rsid w:val="002515C6"/>
    <w:rsid w:val="00251A64"/>
    <w:rsid w:val="002549F2"/>
    <w:rsid w:val="00257ECE"/>
    <w:rsid w:val="00266726"/>
    <w:rsid w:val="00282458"/>
    <w:rsid w:val="00285A81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E56F6"/>
    <w:rsid w:val="003F178B"/>
    <w:rsid w:val="003F3DED"/>
    <w:rsid w:val="003F55D6"/>
    <w:rsid w:val="00400AA2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523DB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535C5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4E6C"/>
    <w:rsid w:val="007F6BD8"/>
    <w:rsid w:val="00805EEA"/>
    <w:rsid w:val="0080655C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576A7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578AB"/>
    <w:rsid w:val="00C604A4"/>
    <w:rsid w:val="00C6475D"/>
    <w:rsid w:val="00C741A1"/>
    <w:rsid w:val="00C91131"/>
    <w:rsid w:val="00C912A7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D4229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D09FC7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doi.org/10.1257/rct.4580-1.0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was-verdient-die-frau.de/++co++3ab8b1b4-62ee-11ea-bfce-52540088cad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86134.de/dp1865.pdf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yperlink" Target="https://berlin-econ.de/bse-sars-cov-2/koebe-et-al-unverzichtbare-berufe-coro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ity-and-competition.de/wp-content/uploads/2020/04/239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rationality-and-competition.de/wp-content/uploads/2020/09/257.pdf" TargetMode="External"/><Relationship Id="rId19" Type="http://schemas.openxmlformats.org/officeDocument/2006/relationships/hyperlink" Target="https://www.fes.de/e/ploetzlich-im-rampenlicht-aber-dennoch-kaum-anerkan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41919.de/dwr-20-10-1.pdf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532C-564C-4BD5-A890-26C59492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983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Lüdecke, Annekatrin</cp:lastModifiedBy>
  <cp:revision>290</cp:revision>
  <cp:lastPrinted>2019-09-12T13:20:00Z</cp:lastPrinted>
  <dcterms:created xsi:type="dcterms:W3CDTF">2019-11-19T10:00:00Z</dcterms:created>
  <dcterms:modified xsi:type="dcterms:W3CDTF">2020-09-08T13:27:00Z</dcterms:modified>
</cp:coreProperties>
</file>