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7A3371" w:rsidRDefault="004C1B2B">
      <w:pPr>
        <w:jc w:val="both"/>
        <w:rPr>
          <w:lang w:val="en-US"/>
        </w:rPr>
      </w:pPr>
      <w:r w:rsidRPr="007A3371">
        <w:rPr>
          <w:lang w:val="en-US"/>
        </w:rPr>
        <w:t>informatie.vlaanderen@vlaanderen.be</w:t>
      </w:r>
    </w:p>
    <w:p w14:paraId="6DF5DD83" w14:textId="3173D96A" w:rsidR="009D23BD" w:rsidRPr="007A3371" w:rsidRDefault="004C1B2B">
      <w:pPr>
        <w:pStyle w:val="Subtitle"/>
        <w:jc w:val="both"/>
        <w:rPr>
          <w:lang w:val="en-US"/>
        </w:rPr>
      </w:pPr>
      <w:r w:rsidRPr="007A3371">
        <w:rPr>
          <w:b/>
          <w:color w:val="FFF200"/>
          <w:lang w:val="en-US"/>
        </w:rPr>
        <w:t>///</w:t>
      </w:r>
      <w:r w:rsidRPr="007A3371">
        <w:rPr>
          <w:lang w:val="en-US"/>
        </w:rPr>
        <w:t xml:space="preserve"> /</w:t>
      </w:r>
      <w:r w:rsidR="00A3508A" w:rsidRPr="007A3371">
        <w:rPr>
          <w:lang w:val="en-US"/>
        </w:rPr>
        <w:t xml:space="preserve">Business </w:t>
      </w:r>
      <w:r w:rsidR="00005494">
        <w:rPr>
          <w:lang w:val="en-US"/>
        </w:rPr>
        <w:t>werkgroep</w:t>
      </w:r>
      <w:r w:rsidR="009906F8">
        <w:rPr>
          <w:lang w:val="en-US"/>
        </w:rPr>
        <w:t xml:space="preserve"> OSLO</w:t>
      </w:r>
      <w:r w:rsidRPr="007A3371">
        <w:rPr>
          <w:lang w:val="en-US"/>
        </w:rPr>
        <w:t xml:space="preserve"> </w:t>
      </w:r>
      <w:r w:rsidR="009906F8">
        <w:rPr>
          <w:lang w:val="en-US"/>
        </w:rPr>
        <w:t>Percelen</w:t>
      </w:r>
      <w:r w:rsidRPr="007A3371">
        <w:rPr>
          <w:lang w:val="en-US"/>
        </w:rPr>
        <w:t>/</w:t>
      </w:r>
    </w:p>
    <w:p w14:paraId="143EA244" w14:textId="77777777" w:rsidR="009D23BD" w:rsidRDefault="004C1B2B">
      <w:pPr>
        <w:jc w:val="both"/>
      </w:pPr>
      <w:r>
        <w:rPr>
          <w:b/>
          <w:color w:val="FFF200"/>
        </w:rPr>
        <w:t>////////////////////////////////////////////////////////////////////////////////////////////////////////</w:t>
      </w:r>
    </w:p>
    <w:p w14:paraId="49F26F5C" w14:textId="7522F5D0" w:rsidR="009D23BD" w:rsidRDefault="5303794B">
      <w:pPr>
        <w:jc w:val="both"/>
      </w:pPr>
      <w:r w:rsidRPr="5303794B">
        <w:rPr>
          <w:b/>
          <w:bCs/>
        </w:rPr>
        <w:t>Datum</w:t>
      </w:r>
      <w:r>
        <w:t>: 25/03/2019: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5648F090"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CE1A258" w14:textId="48512EB6" w:rsidR="005C388B" w:rsidRPr="00C10499" w:rsidRDefault="005C388B" w:rsidP="00C10499">
            <w:pPr>
              <w:jc w:val="both"/>
              <w:rPr>
                <w:b w:val="0"/>
              </w:rPr>
            </w:pPr>
            <w:r w:rsidRPr="00C10499">
              <w:rPr>
                <w:b w:val="0"/>
              </w:rPr>
              <w:t>Bert Van Nuffelen</w:t>
            </w:r>
          </w:p>
        </w:tc>
        <w:tc>
          <w:tcPr>
            <w:tcW w:w="6758" w:type="dxa"/>
          </w:tcPr>
          <w:p w14:paraId="2273F9F5" w14:textId="2252844D" w:rsidR="005C388B" w:rsidRDefault="00131A4C" w:rsidP="005C388B">
            <w:pPr>
              <w:jc w:val="right"/>
              <w:cnfStyle w:val="000000000000" w:firstRow="0" w:lastRow="0" w:firstColumn="0" w:lastColumn="0" w:oddVBand="0" w:evenVBand="0" w:oddHBand="0" w:evenHBand="0" w:firstRowFirstColumn="0" w:firstRowLastColumn="0" w:lastRowFirstColumn="0" w:lastRowLastColumn="0"/>
            </w:pPr>
            <w:r>
              <w:t xml:space="preserve">Agentschap </w:t>
            </w:r>
            <w:r w:rsidR="005C388B" w:rsidRPr="00C10499">
              <w:t>Informatie Vlaanderen</w:t>
            </w:r>
          </w:p>
        </w:tc>
      </w:tr>
      <w:tr w:rsidR="005C388B" w14:paraId="7FDD0F3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741A5DE" w14:textId="66130F66" w:rsidR="005C388B" w:rsidRPr="00C10499" w:rsidRDefault="005C388B" w:rsidP="00C10499">
            <w:pPr>
              <w:jc w:val="both"/>
              <w:rPr>
                <w:b w:val="0"/>
              </w:rPr>
            </w:pPr>
            <w:r w:rsidRPr="00C10499">
              <w:rPr>
                <w:b w:val="0"/>
              </w:rPr>
              <w:t>Iris Deliever</w:t>
            </w:r>
          </w:p>
        </w:tc>
        <w:tc>
          <w:tcPr>
            <w:tcW w:w="6758" w:type="dxa"/>
          </w:tcPr>
          <w:p w14:paraId="5A8A1F3B" w14:textId="1751C232"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rsidRPr="00C10499">
              <w:t>Provinciale Ontwikkelingsmaatschappij Vlaams-Brabant</w:t>
            </w:r>
          </w:p>
        </w:tc>
      </w:tr>
      <w:tr w:rsidR="005C388B" w14:paraId="547B967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9EC48B" w14:textId="21A40006" w:rsidR="005C388B" w:rsidRPr="00C10499" w:rsidRDefault="005C388B" w:rsidP="00C10499">
            <w:pPr>
              <w:jc w:val="both"/>
              <w:rPr>
                <w:b w:val="0"/>
              </w:rPr>
            </w:pPr>
            <w:r w:rsidRPr="00C10499">
              <w:rPr>
                <w:b w:val="0"/>
              </w:rPr>
              <w:t>Maxime Heyndrickx</w:t>
            </w:r>
          </w:p>
        </w:tc>
        <w:tc>
          <w:tcPr>
            <w:tcW w:w="6758" w:type="dxa"/>
          </w:tcPr>
          <w:p w14:paraId="355D39B5" w14:textId="41F33AFB"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rsidRPr="00C10499">
              <w:t>SCIP-CSPI</w:t>
            </w:r>
          </w:p>
        </w:tc>
      </w:tr>
      <w:tr w:rsidR="005C388B" w14:paraId="653E1BF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483889" w14:textId="713F7407" w:rsidR="005C388B" w:rsidRPr="00C10499" w:rsidRDefault="005C388B" w:rsidP="00C10499">
            <w:pPr>
              <w:jc w:val="both"/>
              <w:rPr>
                <w:b w:val="0"/>
              </w:rPr>
            </w:pPr>
            <w:r w:rsidRPr="00C10499">
              <w:rPr>
                <w:b w:val="0"/>
              </w:rPr>
              <w:t>Stefan Van Malderen</w:t>
            </w:r>
          </w:p>
        </w:tc>
        <w:tc>
          <w:tcPr>
            <w:tcW w:w="6758" w:type="dxa"/>
          </w:tcPr>
          <w:p w14:paraId="7E498346" w14:textId="24EC5909"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t xml:space="preserve">Agentschap </w:t>
            </w:r>
            <w:r w:rsidRPr="00C10499">
              <w:t>Informatie Vlaanderen</w:t>
            </w:r>
          </w:p>
        </w:tc>
      </w:tr>
      <w:tr w:rsidR="005C388B" w14:paraId="55A6F571"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AC426DB" w14:textId="35E992E3" w:rsidR="005C388B" w:rsidRPr="00C10499" w:rsidRDefault="005C388B" w:rsidP="00C10499">
            <w:pPr>
              <w:jc w:val="both"/>
              <w:rPr>
                <w:b w:val="0"/>
              </w:rPr>
            </w:pPr>
            <w:r w:rsidRPr="00C10499">
              <w:rPr>
                <w:b w:val="0"/>
              </w:rPr>
              <w:t>Dirk De Baere</w:t>
            </w:r>
          </w:p>
        </w:tc>
        <w:tc>
          <w:tcPr>
            <w:tcW w:w="6758" w:type="dxa"/>
          </w:tcPr>
          <w:p w14:paraId="6BAFE311" w14:textId="27103271"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t xml:space="preserve">Agentschap </w:t>
            </w:r>
            <w:r w:rsidRPr="00C10499">
              <w:t>Informatie Vlaanderen</w:t>
            </w:r>
          </w:p>
        </w:tc>
      </w:tr>
      <w:tr w:rsidR="005C388B" w14:paraId="2719F8F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122CA0B" w14:textId="5A70B5F7" w:rsidR="005C388B" w:rsidRPr="00C10499" w:rsidRDefault="005C388B" w:rsidP="00C10499">
            <w:pPr>
              <w:jc w:val="both"/>
              <w:rPr>
                <w:b w:val="0"/>
              </w:rPr>
            </w:pPr>
            <w:r w:rsidRPr="00C10499">
              <w:rPr>
                <w:b w:val="0"/>
              </w:rPr>
              <w:t>Erwin Sevens</w:t>
            </w:r>
          </w:p>
        </w:tc>
        <w:tc>
          <w:tcPr>
            <w:tcW w:w="6758" w:type="dxa"/>
          </w:tcPr>
          <w:p w14:paraId="5ADB38AC" w14:textId="6DB611CA"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rsidRPr="00C10499">
              <w:t>Openbare Vlaamse Afvalstoffenmaatschappij</w:t>
            </w:r>
          </w:p>
        </w:tc>
      </w:tr>
      <w:tr w:rsidR="005C388B" w14:paraId="4E846D4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2C4D103" w14:textId="6E17AF2A" w:rsidR="005C388B" w:rsidRPr="00C10499" w:rsidRDefault="005C388B" w:rsidP="00C10499">
            <w:pPr>
              <w:jc w:val="both"/>
              <w:rPr>
                <w:b w:val="0"/>
              </w:rPr>
            </w:pPr>
            <w:r w:rsidRPr="00C10499">
              <w:rPr>
                <w:b w:val="0"/>
              </w:rPr>
              <w:t>Idris Peiren</w:t>
            </w:r>
          </w:p>
        </w:tc>
        <w:tc>
          <w:tcPr>
            <w:tcW w:w="6758" w:type="dxa"/>
          </w:tcPr>
          <w:p w14:paraId="12B1EAAB" w14:textId="5494BC1A"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rsidRPr="00C10499">
              <w:t>Agentschap Innoveren en Ondernemen</w:t>
            </w:r>
          </w:p>
        </w:tc>
      </w:tr>
      <w:tr w:rsidR="005C388B" w14:paraId="4C00F91F"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0E28312" w14:textId="4F921A7A" w:rsidR="005C388B" w:rsidRPr="00C10499" w:rsidRDefault="005C388B" w:rsidP="00C10499">
            <w:pPr>
              <w:jc w:val="both"/>
              <w:rPr>
                <w:b w:val="0"/>
              </w:rPr>
            </w:pPr>
            <w:r w:rsidRPr="00C10499">
              <w:rPr>
                <w:b w:val="0"/>
              </w:rPr>
              <w:t>Joris Niessen</w:t>
            </w:r>
          </w:p>
        </w:tc>
        <w:tc>
          <w:tcPr>
            <w:tcW w:w="6758" w:type="dxa"/>
          </w:tcPr>
          <w:p w14:paraId="3AC25343" w14:textId="68C963F6"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rsidRPr="00C10499">
              <w:t>Departement Omgeving</w:t>
            </w:r>
          </w:p>
        </w:tc>
      </w:tr>
      <w:tr w:rsidR="005C388B" w14:paraId="034C181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093937C" w14:textId="74679221" w:rsidR="005C388B" w:rsidRPr="00C10499" w:rsidRDefault="005C388B" w:rsidP="00C10499">
            <w:pPr>
              <w:jc w:val="both"/>
              <w:rPr>
                <w:b w:val="0"/>
              </w:rPr>
            </w:pPr>
            <w:r w:rsidRPr="00C10499">
              <w:rPr>
                <w:b w:val="0"/>
              </w:rPr>
              <w:t>Kevin Haleydt</w:t>
            </w:r>
          </w:p>
        </w:tc>
        <w:tc>
          <w:tcPr>
            <w:tcW w:w="6758" w:type="dxa"/>
          </w:tcPr>
          <w:p w14:paraId="28BA0485" w14:textId="72557A30"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t>Agentschap Informatie Vlaanderen</w:t>
            </w:r>
          </w:p>
        </w:tc>
      </w:tr>
      <w:tr w:rsidR="005C388B" w14:paraId="2DAE108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14FF175" w14:textId="7E2D7A8A" w:rsidR="005C388B" w:rsidRPr="005B06B1" w:rsidRDefault="005C388B" w:rsidP="00C10499">
            <w:pPr>
              <w:jc w:val="both"/>
              <w:rPr>
                <w:b w:val="0"/>
              </w:rPr>
            </w:pPr>
            <w:r w:rsidRPr="005B06B1">
              <w:rPr>
                <w:b w:val="0"/>
              </w:rPr>
              <w:t>Diedrik Gaus</w:t>
            </w:r>
          </w:p>
        </w:tc>
        <w:tc>
          <w:tcPr>
            <w:tcW w:w="6758" w:type="dxa"/>
          </w:tcPr>
          <w:p w14:paraId="5BD24BAD" w14:textId="4AC8D349"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rsidRPr="005B06B1">
              <w:t>Stad Gent</w:t>
            </w:r>
          </w:p>
        </w:tc>
      </w:tr>
      <w:tr w:rsidR="005C388B" w14:paraId="28DA6DDA"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C66D9F" w14:textId="6B69109D" w:rsidR="005C388B" w:rsidRPr="005B06B1" w:rsidRDefault="005C388B" w:rsidP="00C10499">
            <w:pPr>
              <w:jc w:val="both"/>
              <w:rPr>
                <w:b w:val="0"/>
              </w:rPr>
            </w:pPr>
            <w:r w:rsidRPr="005B06B1">
              <w:rPr>
                <w:b w:val="0"/>
              </w:rPr>
              <w:t>Bart Boute</w:t>
            </w:r>
          </w:p>
        </w:tc>
        <w:tc>
          <w:tcPr>
            <w:tcW w:w="6758" w:type="dxa"/>
          </w:tcPr>
          <w:p w14:paraId="25076C82" w14:textId="54E4EB58"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rsidRPr="005B06B1">
              <w:t>WVI</w:t>
            </w:r>
          </w:p>
        </w:tc>
      </w:tr>
      <w:tr w:rsidR="005C388B" w14:paraId="3704226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3D33045E" w14:textId="4EB5049C" w:rsidR="005C388B" w:rsidRPr="008D3860" w:rsidRDefault="005C388B" w:rsidP="00C10499">
            <w:pPr>
              <w:jc w:val="both"/>
              <w:rPr>
                <w:b w:val="0"/>
              </w:rPr>
            </w:pPr>
            <w:r w:rsidRPr="008D3860">
              <w:rPr>
                <w:b w:val="0"/>
              </w:rPr>
              <w:t>Luc Depredomme</w:t>
            </w:r>
          </w:p>
        </w:tc>
        <w:tc>
          <w:tcPr>
            <w:tcW w:w="6758" w:type="dxa"/>
          </w:tcPr>
          <w:p w14:paraId="26D0E594" w14:textId="7336D832"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t>Agentschap Informatie Vlaanderen</w:t>
            </w:r>
          </w:p>
        </w:tc>
      </w:tr>
      <w:tr w:rsidR="005C388B" w14:paraId="11EEAEB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6378785" w14:textId="02F84F90" w:rsidR="005C388B" w:rsidRPr="00C10499" w:rsidRDefault="005C388B" w:rsidP="00C10499">
            <w:pPr>
              <w:jc w:val="both"/>
              <w:rPr>
                <w:b w:val="0"/>
              </w:rPr>
            </w:pPr>
            <w:r w:rsidRPr="00C10499">
              <w:rPr>
                <w:b w:val="0"/>
              </w:rPr>
              <w:t>Brecht Wyns</w:t>
            </w:r>
          </w:p>
        </w:tc>
        <w:tc>
          <w:tcPr>
            <w:tcW w:w="6758" w:type="dxa"/>
          </w:tcPr>
          <w:p w14:paraId="63F6E651" w14:textId="42046AB8"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rsidRPr="00C10499">
              <w:t>A</w:t>
            </w:r>
            <w:r>
              <w:t>gentschap Informatie Vlaanderen</w:t>
            </w:r>
          </w:p>
        </w:tc>
      </w:tr>
      <w:tr w:rsidR="005C388B" w14:paraId="60B91F0B"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0969028" w14:textId="219B1789" w:rsidR="005C388B" w:rsidRPr="00C10499" w:rsidRDefault="005C388B" w:rsidP="00C10499">
            <w:pPr>
              <w:jc w:val="both"/>
              <w:rPr>
                <w:b w:val="0"/>
              </w:rPr>
            </w:pPr>
            <w:r w:rsidRPr="00C10499">
              <w:rPr>
                <w:b w:val="0"/>
              </w:rPr>
              <w:t>Michiel De Keyzer</w:t>
            </w:r>
          </w:p>
        </w:tc>
        <w:tc>
          <w:tcPr>
            <w:tcW w:w="6758" w:type="dxa"/>
          </w:tcPr>
          <w:p w14:paraId="6831FCB8" w14:textId="4B51ED23"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rsidRPr="00C10499">
              <w:t>A</w:t>
            </w:r>
            <w:r>
              <w:t>gentschap Informatie Vlaanderen</w:t>
            </w:r>
          </w:p>
        </w:tc>
      </w:tr>
      <w:tr w:rsidR="005C388B" w14:paraId="18427A68"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4D59375" w14:textId="0AC211A9" w:rsidR="005C388B" w:rsidRPr="00C10499" w:rsidRDefault="005C388B" w:rsidP="00C10499">
            <w:pPr>
              <w:jc w:val="both"/>
              <w:rPr>
                <w:b w:val="0"/>
              </w:rPr>
            </w:pPr>
            <w:r w:rsidRPr="00C10499">
              <w:rPr>
                <w:b w:val="0"/>
              </w:rPr>
              <w:t>Raf Buyle</w:t>
            </w:r>
          </w:p>
        </w:tc>
        <w:tc>
          <w:tcPr>
            <w:tcW w:w="6758" w:type="dxa"/>
          </w:tcPr>
          <w:p w14:paraId="3D238F6F" w14:textId="1FC29461"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t>Agentschap Informatie Vlaanderen</w:t>
            </w:r>
          </w:p>
        </w:tc>
      </w:tr>
    </w:tbl>
    <w:p w14:paraId="526B739A" w14:textId="77777777" w:rsidR="754B0CC5" w:rsidRDefault="754B0CC5" w:rsidP="754B0CC5">
      <w:pPr>
        <w:jc w:val="both"/>
      </w:pPr>
    </w:p>
    <w:p w14:paraId="38D5AFDA" w14:textId="438B1EEB" w:rsidR="009D23BD" w:rsidRDefault="004C1B2B" w:rsidP="00C10499">
      <w:pPr>
        <w:jc w:val="both"/>
      </w:pPr>
      <w:r>
        <w:fldChar w:fldCharType="end"/>
      </w:r>
      <w:r>
        <w:t xml:space="preserve"> </w:t>
      </w:r>
    </w:p>
    <w:p w14:paraId="38FB3C9A" w14:textId="77777777" w:rsidR="009D23BD" w:rsidRDefault="004C1B2B">
      <w:pPr>
        <w:jc w:val="both"/>
      </w:pPr>
      <w:r>
        <w:rPr>
          <w:b/>
          <w:color w:val="FFF200"/>
        </w:rPr>
        <w:lastRenderedPageBreak/>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0" w:name="_gjdgxs" w:colFirst="0" w:colLast="0"/>
      <w:bookmarkEnd w:id="0"/>
      <w:r>
        <w:t>Doelstelling</w:t>
      </w:r>
    </w:p>
    <w:p w14:paraId="6C9DDE12" w14:textId="3F43B8D4" w:rsidR="00C10499" w:rsidRDefault="6972B228" w:rsidP="002C7DCB">
      <w:pPr>
        <w:jc w:val="both"/>
      </w:pPr>
      <w:r>
        <w:t>Deze business werkgroep is de start van het OSLO-traject in verband met “Percelen”. Tijdens deze werkgroep werd een korte inleiding gegeven over de context van Open Standaarden Voor Linkende Organisaties (verder OSLO) en werd het Werkgroep Charter Percelen toegelicht. Daarnaast werd eveneens stilgestaan bij enkele use cases en types percelen en gebruikspercelen.</w:t>
      </w:r>
    </w:p>
    <w:p w14:paraId="5F59FF39" w14:textId="40369C02" w:rsidR="009D23BD" w:rsidRDefault="004C1B2B">
      <w:pPr>
        <w:pStyle w:val="Heading1"/>
        <w:numPr>
          <w:ilvl w:val="0"/>
          <w:numId w:val="5"/>
        </w:numPr>
        <w:ind w:hanging="432"/>
        <w:jc w:val="both"/>
      </w:pPr>
      <w:r>
        <w:t>Verloop</w:t>
      </w:r>
    </w:p>
    <w:p w14:paraId="62F212CB" w14:textId="4F6FCA8F" w:rsidR="00C81315" w:rsidRPr="00786E85" w:rsidRDefault="6972B228" w:rsidP="6972B228">
      <w:pPr>
        <w:pStyle w:val="Quote"/>
        <w:ind w:left="0"/>
        <w:jc w:val="left"/>
        <w:rPr>
          <w:i w:val="0"/>
          <w:iCs w:val="0"/>
          <w:color w:val="auto"/>
        </w:rPr>
      </w:pPr>
      <w:r w:rsidRPr="6972B228">
        <w:rPr>
          <w:i w:val="0"/>
          <w:iCs w:val="0"/>
          <w:color w:val="auto"/>
        </w:rPr>
        <w:t>De agenda van deze werkgroep zag er als volgt uit:</w:t>
      </w:r>
    </w:p>
    <w:p w14:paraId="0AD24D79" w14:textId="57B7FC40" w:rsidR="00C81315" w:rsidRPr="00C81315" w:rsidRDefault="00C81315" w:rsidP="00C81315">
      <w:pPr>
        <w:pStyle w:val="ListParagraph"/>
        <w:numPr>
          <w:ilvl w:val="0"/>
          <w:numId w:val="9"/>
        </w:numPr>
        <w:pBdr>
          <w:top w:val="nil"/>
          <w:left w:val="nil"/>
          <w:bottom w:val="nil"/>
          <w:right w:val="nil"/>
          <w:between w:val="nil"/>
        </w:pBdr>
        <w:spacing w:before="0" w:after="0" w:line="259" w:lineRule="auto"/>
        <w:jc w:val="both"/>
        <w:rPr>
          <w:i/>
          <w:color w:val="000000"/>
        </w:rPr>
      </w:pPr>
      <w:r w:rsidRPr="00C81315">
        <w:rPr>
          <w:i/>
          <w:color w:val="000000"/>
        </w:rPr>
        <w:t>Toelichting OSLO</w:t>
      </w:r>
    </w:p>
    <w:p w14:paraId="40F2DF38" w14:textId="3BB8BBE1" w:rsidR="00C81315" w:rsidRPr="00C81315" w:rsidRDefault="00C81315" w:rsidP="00C81315">
      <w:pPr>
        <w:pStyle w:val="ListParagraph"/>
        <w:numPr>
          <w:ilvl w:val="0"/>
          <w:numId w:val="9"/>
        </w:numPr>
        <w:pBdr>
          <w:top w:val="nil"/>
          <w:left w:val="nil"/>
          <w:bottom w:val="nil"/>
          <w:right w:val="nil"/>
          <w:between w:val="nil"/>
        </w:pBdr>
        <w:spacing w:before="0" w:after="0" w:line="259" w:lineRule="auto"/>
        <w:jc w:val="both"/>
        <w:rPr>
          <w:i/>
          <w:color w:val="000000"/>
        </w:rPr>
      </w:pPr>
      <w:r w:rsidRPr="00C81315">
        <w:rPr>
          <w:i/>
          <w:color w:val="000000"/>
        </w:rPr>
        <w:t>Inleiding Percelen</w:t>
      </w:r>
    </w:p>
    <w:p w14:paraId="406A2D07" w14:textId="77777777" w:rsidR="00C81315" w:rsidRPr="00C81315" w:rsidRDefault="00C81315" w:rsidP="00C81315">
      <w:pPr>
        <w:pStyle w:val="ListParagraph"/>
        <w:numPr>
          <w:ilvl w:val="0"/>
          <w:numId w:val="9"/>
        </w:numPr>
        <w:pBdr>
          <w:top w:val="nil"/>
          <w:left w:val="nil"/>
          <w:bottom w:val="nil"/>
          <w:right w:val="nil"/>
          <w:between w:val="nil"/>
        </w:pBdr>
        <w:spacing w:before="0" w:after="0" w:line="259" w:lineRule="auto"/>
        <w:jc w:val="both"/>
        <w:rPr>
          <w:i/>
          <w:color w:val="000000"/>
        </w:rPr>
      </w:pPr>
      <w:r w:rsidRPr="00C81315">
        <w:rPr>
          <w:i/>
          <w:color w:val="000000"/>
        </w:rPr>
        <w:t>Bestaande Modellen</w:t>
      </w:r>
    </w:p>
    <w:p w14:paraId="444E3C89" w14:textId="1677A87B" w:rsidR="00C81315" w:rsidRPr="00C81315" w:rsidRDefault="00A50570"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Type percelen, use cases en entiteiten</w:t>
      </w:r>
    </w:p>
    <w:p w14:paraId="11B9F2FA" w14:textId="77777777" w:rsidR="00C81315" w:rsidRPr="00C81315" w:rsidRDefault="00C81315" w:rsidP="00C81315">
      <w:pPr>
        <w:pStyle w:val="ListParagraph"/>
        <w:numPr>
          <w:ilvl w:val="0"/>
          <w:numId w:val="9"/>
        </w:numPr>
        <w:pBdr>
          <w:top w:val="nil"/>
          <w:left w:val="nil"/>
          <w:bottom w:val="nil"/>
          <w:right w:val="nil"/>
          <w:between w:val="nil"/>
        </w:pBdr>
        <w:spacing w:before="0" w:after="0" w:line="259" w:lineRule="auto"/>
        <w:jc w:val="both"/>
        <w:rPr>
          <w:i/>
          <w:color w:val="000000"/>
        </w:rPr>
      </w:pPr>
      <w:r w:rsidRPr="00C81315">
        <w:rPr>
          <w:i/>
          <w:color w:val="000000"/>
        </w:rPr>
        <w:t>Volgende Stappen</w:t>
      </w:r>
    </w:p>
    <w:p w14:paraId="0A0BC7B4" w14:textId="42AE48FF" w:rsidR="007608B3" w:rsidRDefault="007608B3" w:rsidP="007608B3">
      <w:pPr>
        <w:pStyle w:val="Quote"/>
        <w:ind w:left="0"/>
        <w:jc w:val="left"/>
        <w:rPr>
          <w:b/>
        </w:rPr>
      </w:pPr>
      <w:r>
        <w:rPr>
          <w:b/>
        </w:rPr>
        <w:t xml:space="preserve">2.1. </w:t>
      </w:r>
      <w:r w:rsidR="00C81315">
        <w:rPr>
          <w:b/>
        </w:rPr>
        <w:t>Toelichting OSLO</w:t>
      </w:r>
    </w:p>
    <w:p w14:paraId="333336AE" w14:textId="15E5895D" w:rsidR="00B57E5E" w:rsidRDefault="6FD38D22" w:rsidP="00273430">
      <w:pPr>
        <w:jc w:val="both"/>
      </w:pPr>
      <w:r>
        <w:t>Deze toelichting schetst het kader waarbinnen dit traject is opgestart, namelijk de creatie van een gedragen datastandaard via open werkgroepen met verschillende stakeholders. De voornaamste OSLO-resources werden eveneens toegelicht, namelijk:</w:t>
      </w:r>
    </w:p>
    <w:p w14:paraId="7533BAE6" w14:textId="20C7E34E" w:rsidR="00B57E5E" w:rsidRDefault="002C6B41" w:rsidP="00273430">
      <w:pPr>
        <w:pStyle w:val="ListParagraph"/>
        <w:numPr>
          <w:ilvl w:val="0"/>
          <w:numId w:val="11"/>
        </w:numPr>
        <w:jc w:val="both"/>
      </w:pPr>
      <w:hyperlink r:id="rId16" w:history="1">
        <w:r w:rsidR="00B57E5E" w:rsidRPr="00B57E5E">
          <w:rPr>
            <w:rStyle w:val="Hyperlink"/>
          </w:rPr>
          <w:t>Data.vlaanderen</w:t>
        </w:r>
      </w:hyperlink>
      <w:r w:rsidR="00B57E5E">
        <w:t xml:space="preserve">: Op deze plaats kan men het resultaat (Vocabularia en applicatieprofielen) zien van eerdere trajecten. </w:t>
      </w:r>
    </w:p>
    <w:p w14:paraId="6CE066C0" w14:textId="77777777" w:rsidR="00B57E5E" w:rsidRDefault="002C6B41" w:rsidP="00273430">
      <w:pPr>
        <w:pStyle w:val="ListParagraph"/>
        <w:numPr>
          <w:ilvl w:val="0"/>
          <w:numId w:val="11"/>
        </w:numPr>
        <w:jc w:val="both"/>
      </w:pPr>
      <w:hyperlink r:id="rId17" w:history="1">
        <w:r w:rsidR="00B57E5E" w:rsidRPr="00B57E5E">
          <w:rPr>
            <w:rStyle w:val="Hyperlink"/>
          </w:rPr>
          <w:t>Proces en methode voor het ontwikkelen van data standaarden</w:t>
        </w:r>
      </w:hyperlink>
      <w:r w:rsidR="00B57E5E">
        <w:t>: Dit document beschrijft het proces dat zal gevolgd worden voor het creeëren van een data standaard.</w:t>
      </w:r>
    </w:p>
    <w:p w14:paraId="63F1F175" w14:textId="1C027E5D" w:rsidR="00B57E5E" w:rsidRDefault="002C6B41" w:rsidP="00273430">
      <w:pPr>
        <w:pStyle w:val="ListParagraph"/>
        <w:numPr>
          <w:ilvl w:val="0"/>
          <w:numId w:val="11"/>
        </w:numPr>
        <w:jc w:val="both"/>
      </w:pPr>
      <w:hyperlink r:id="rId18" w:history="1">
        <w:r w:rsidR="00B57E5E" w:rsidRPr="00B57E5E">
          <w:rPr>
            <w:rStyle w:val="Hyperlink"/>
          </w:rPr>
          <w:t>Handreiking OSLO</w:t>
        </w:r>
      </w:hyperlink>
      <w:r w:rsidR="00B57E5E">
        <w:t>: Op deze webpagina kunnen handleidingen gevonden worden voor verschillende soorten profielen (Business verantwoordelijke, (Business) Analist en Ontwikkelaar).</w:t>
      </w:r>
      <w:r w:rsidR="00D4150D">
        <w:t xml:space="preserve"> </w:t>
      </w:r>
    </w:p>
    <w:p w14:paraId="61CF52F2" w14:textId="3171DB5B" w:rsidR="00005494" w:rsidRDefault="002C6B41" w:rsidP="00273430">
      <w:pPr>
        <w:pStyle w:val="ListParagraph"/>
        <w:numPr>
          <w:ilvl w:val="0"/>
          <w:numId w:val="11"/>
        </w:numPr>
        <w:jc w:val="both"/>
      </w:pPr>
      <w:hyperlink r:id="rId19">
        <w:r w:rsidR="6FD38D22" w:rsidRPr="6FD38D22">
          <w:rPr>
            <w:rStyle w:val="Hyperlink"/>
          </w:rPr>
          <w:t>Standaardenregister</w:t>
        </w:r>
      </w:hyperlink>
      <w:r w:rsidR="6FD38D22">
        <w:t>: Dit register is een verzameling van alle standaarden in de verschillende stadia van het OSLO-proces. Op deze plaats wordt eveneens achtergronddocumentatie ter beschikking gesteld zoals onder meer de verslagen en presentaties van de werkgroepen.</w:t>
      </w:r>
    </w:p>
    <w:p w14:paraId="77F901B4" w14:textId="77777777" w:rsidR="00005494" w:rsidRDefault="00005494">
      <w:r>
        <w:br w:type="page"/>
      </w:r>
    </w:p>
    <w:p w14:paraId="0235BE7B" w14:textId="3C145C22" w:rsidR="00C81315" w:rsidRDefault="00C81315" w:rsidP="00C81315">
      <w:pPr>
        <w:pStyle w:val="Quote"/>
        <w:ind w:left="0"/>
        <w:jc w:val="left"/>
        <w:rPr>
          <w:b/>
        </w:rPr>
      </w:pPr>
      <w:r w:rsidRPr="00C81315">
        <w:rPr>
          <w:b/>
        </w:rPr>
        <w:t>2.2. Inleiding Percelen</w:t>
      </w:r>
    </w:p>
    <w:p w14:paraId="67FBA830" w14:textId="5FFDEED7" w:rsidR="00A708F0" w:rsidRPr="00B57E5E" w:rsidRDefault="6FD38D22" w:rsidP="00273430">
      <w:pPr>
        <w:jc w:val="both"/>
      </w:pPr>
      <w:r>
        <w:lastRenderedPageBreak/>
        <w:t xml:space="preserve">Iedereen heeft vanuit hun eigen business context een verschillende definitie van een ‘Perceel’. Daarnaast beschikken organisaties over gevarieerde datasets van percelen dat verschillende data omsluiten gaande van eigenaarschap (kadaster) en gebruik tot bodemvervuiling etc... Verder hebben de datasets ook een verschillende graad van nauwkeurigheid (bvb op 1 meter na in verstedelijkte gebieden tot 2.5 meter daarbuiten) waardoor het vaak moeilijk is om verschillende soorten percelen te mappen op elkaar. </w:t>
      </w:r>
    </w:p>
    <w:p w14:paraId="23F76D6A" w14:textId="7E0BA668" w:rsidR="00C81315" w:rsidRDefault="00C81315" w:rsidP="00C81315">
      <w:pPr>
        <w:pStyle w:val="Quote"/>
        <w:ind w:left="0"/>
        <w:jc w:val="left"/>
        <w:rPr>
          <w:b/>
        </w:rPr>
      </w:pPr>
      <w:r w:rsidRPr="00C81315">
        <w:rPr>
          <w:b/>
        </w:rPr>
        <w:t>2.3. Bestaande Modellen</w:t>
      </w:r>
    </w:p>
    <w:p w14:paraId="11AF9DE7" w14:textId="4CC38584" w:rsidR="00A708F0" w:rsidRDefault="00273430" w:rsidP="00A708F0">
      <w:r>
        <w:t>Tijdens de werkgroep werd stilgestaan bij de reeds bestaande modellen. Deze zijn:</w:t>
      </w:r>
    </w:p>
    <w:tbl>
      <w:tblPr>
        <w:tblStyle w:val="PlainTable2"/>
        <w:tblW w:w="0" w:type="auto"/>
        <w:tblLook w:val="04A0" w:firstRow="1" w:lastRow="0" w:firstColumn="1" w:lastColumn="0" w:noHBand="0" w:noVBand="1"/>
      </w:tblPr>
      <w:tblGrid>
        <w:gridCol w:w="7054"/>
        <w:gridCol w:w="3083"/>
      </w:tblGrid>
      <w:tr w:rsidR="00273430" w:rsidRPr="00C10499" w14:paraId="4C9C4A75" w14:textId="77777777" w:rsidTr="6972B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5C26F7B4" w14:textId="78CFBF2D" w:rsidR="00273430" w:rsidRPr="00C10499" w:rsidRDefault="00273430" w:rsidP="004317EF">
            <w:pPr>
              <w:jc w:val="both"/>
            </w:pPr>
            <w:r>
              <w:t>Model</w:t>
            </w:r>
          </w:p>
        </w:tc>
        <w:tc>
          <w:tcPr>
            <w:tcW w:w="3083" w:type="dxa"/>
          </w:tcPr>
          <w:p w14:paraId="4CE01BEE" w14:textId="20FBBBC1" w:rsidR="00273430" w:rsidRPr="00C10499" w:rsidRDefault="00273430" w:rsidP="004317EF">
            <w:pPr>
              <w:jc w:val="both"/>
              <w:cnfStyle w:val="100000000000" w:firstRow="1" w:lastRow="0" w:firstColumn="0" w:lastColumn="0" w:oddVBand="0" w:evenVBand="0" w:oddHBand="0" w:evenHBand="0" w:firstRowFirstColumn="0" w:firstRowLastColumn="0" w:lastRowFirstColumn="0" w:lastRowLastColumn="0"/>
            </w:pPr>
            <w:r>
              <w:t>N/A</w:t>
            </w:r>
          </w:p>
        </w:tc>
      </w:tr>
      <w:tr w:rsidR="00273430" w14:paraId="4B750605"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22E151E8" w14:textId="50899164" w:rsidR="00273430" w:rsidRPr="00C10499" w:rsidRDefault="00273430" w:rsidP="004317EF">
            <w:pPr>
              <w:jc w:val="both"/>
              <w:rPr>
                <w:b w:val="0"/>
              </w:rPr>
            </w:pPr>
            <w:r>
              <w:rPr>
                <w:b w:val="0"/>
              </w:rPr>
              <w:t>Cadastral Parcel</w:t>
            </w:r>
          </w:p>
        </w:tc>
        <w:tc>
          <w:tcPr>
            <w:tcW w:w="3083" w:type="dxa"/>
          </w:tcPr>
          <w:p w14:paraId="35990C2E" w14:textId="06BF3C9C" w:rsidR="00273430" w:rsidRPr="00273430" w:rsidRDefault="00273430" w:rsidP="004317EF">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273430" w:rsidRPr="00273430" w14:paraId="50C90713" w14:textId="77777777" w:rsidTr="6972B228">
        <w:tc>
          <w:tcPr>
            <w:cnfStyle w:val="001000000000" w:firstRow="0" w:lastRow="0" w:firstColumn="1" w:lastColumn="0" w:oddVBand="0" w:evenVBand="0" w:oddHBand="0" w:evenHBand="0" w:firstRowFirstColumn="0" w:firstRowLastColumn="0" w:lastRowFirstColumn="0" w:lastRowLastColumn="0"/>
            <w:tcW w:w="7054" w:type="dxa"/>
          </w:tcPr>
          <w:p w14:paraId="7DCF5B78" w14:textId="2D6217AC" w:rsidR="00273430" w:rsidRPr="00273430" w:rsidRDefault="00273430" w:rsidP="004317EF">
            <w:pPr>
              <w:jc w:val="both"/>
              <w:rPr>
                <w:b w:val="0"/>
                <w:lang w:val="en-US"/>
              </w:rPr>
            </w:pPr>
            <w:r w:rsidRPr="00273430">
              <w:rPr>
                <w:b w:val="0"/>
                <w:lang w:val="en-US"/>
              </w:rPr>
              <w:t>Annex III.4 Land Use</w:t>
            </w:r>
          </w:p>
        </w:tc>
        <w:tc>
          <w:tcPr>
            <w:tcW w:w="3083" w:type="dxa"/>
          </w:tcPr>
          <w:p w14:paraId="16F504E2" w14:textId="56628534" w:rsidR="00273430" w:rsidRPr="00273430" w:rsidRDefault="00273430" w:rsidP="004317EF">
            <w:pPr>
              <w:jc w:val="both"/>
              <w:cnfStyle w:val="000000000000" w:firstRow="0" w:lastRow="0" w:firstColumn="0" w:lastColumn="0" w:oddVBand="0" w:evenVBand="0" w:oddHBand="0" w:evenHBand="0" w:firstRowFirstColumn="0" w:firstRowLastColumn="0" w:lastRowFirstColumn="0" w:lastRowLastColumn="0"/>
              <w:rPr>
                <w:lang w:val="en-US"/>
              </w:rPr>
            </w:pPr>
            <w:r w:rsidRPr="00273430">
              <w:t>INSPIRE</w:t>
            </w:r>
          </w:p>
        </w:tc>
      </w:tr>
      <w:tr w:rsidR="00273430" w:rsidRPr="00273430" w14:paraId="35AA6B31"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06A63261" w14:textId="60CA8B6A" w:rsidR="00273430" w:rsidRPr="00273430" w:rsidRDefault="00273430" w:rsidP="004317EF">
            <w:pPr>
              <w:jc w:val="both"/>
              <w:rPr>
                <w:b w:val="0"/>
              </w:rPr>
            </w:pPr>
            <w:r w:rsidRPr="00273430">
              <w:rPr>
                <w:b w:val="0"/>
              </w:rPr>
              <w:t>Annex II.8 Faciliteiten voor productie en industrie</w:t>
            </w:r>
          </w:p>
        </w:tc>
        <w:tc>
          <w:tcPr>
            <w:tcW w:w="3083" w:type="dxa"/>
          </w:tcPr>
          <w:p w14:paraId="30E754BC" w14:textId="3B062156" w:rsidR="00273430" w:rsidRPr="00273430" w:rsidRDefault="00273430" w:rsidP="004317EF">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273430" w14:paraId="109733B6" w14:textId="77777777" w:rsidTr="6972B228">
        <w:tc>
          <w:tcPr>
            <w:cnfStyle w:val="001000000000" w:firstRow="0" w:lastRow="0" w:firstColumn="1" w:lastColumn="0" w:oddVBand="0" w:evenVBand="0" w:oddHBand="0" w:evenHBand="0" w:firstRowFirstColumn="0" w:firstRowLastColumn="0" w:lastRowFirstColumn="0" w:lastRowLastColumn="0"/>
            <w:tcW w:w="7054" w:type="dxa"/>
          </w:tcPr>
          <w:p w14:paraId="6374C854" w14:textId="166D9012" w:rsidR="00273430" w:rsidRPr="00C10499" w:rsidRDefault="00273430" w:rsidP="004317EF">
            <w:pPr>
              <w:jc w:val="both"/>
              <w:rPr>
                <w:b w:val="0"/>
              </w:rPr>
            </w:pPr>
            <w:r>
              <w:rPr>
                <w:b w:val="0"/>
              </w:rPr>
              <w:t>Building</w:t>
            </w:r>
          </w:p>
        </w:tc>
        <w:tc>
          <w:tcPr>
            <w:tcW w:w="3083" w:type="dxa"/>
          </w:tcPr>
          <w:p w14:paraId="42BE10CC" w14:textId="7A9D117E" w:rsidR="00273430" w:rsidRPr="00273430" w:rsidRDefault="00273430" w:rsidP="004317EF">
            <w:pPr>
              <w:jc w:val="both"/>
              <w:cnfStyle w:val="000000000000" w:firstRow="0" w:lastRow="0" w:firstColumn="0" w:lastColumn="0" w:oddVBand="0" w:evenVBand="0" w:oddHBand="0" w:evenHBand="0" w:firstRowFirstColumn="0" w:firstRowLastColumn="0" w:lastRowFirstColumn="0" w:lastRowLastColumn="0"/>
            </w:pPr>
            <w:r w:rsidRPr="00273430">
              <w:t>INSPIRE</w:t>
            </w:r>
          </w:p>
        </w:tc>
      </w:tr>
      <w:tr w:rsidR="00273430" w14:paraId="6BAE7A7E"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13A7792E" w14:textId="790E7FF3" w:rsidR="00273430" w:rsidRPr="00C10499" w:rsidRDefault="00273430" w:rsidP="004317EF">
            <w:pPr>
              <w:jc w:val="both"/>
              <w:rPr>
                <w:b w:val="0"/>
              </w:rPr>
            </w:pPr>
            <w:r>
              <w:rPr>
                <w:b w:val="0"/>
              </w:rPr>
              <w:t>Kadastraal Plan</w:t>
            </w:r>
          </w:p>
        </w:tc>
        <w:tc>
          <w:tcPr>
            <w:tcW w:w="3083" w:type="dxa"/>
          </w:tcPr>
          <w:p w14:paraId="3275C90B" w14:textId="65B97CDD" w:rsidR="00273430" w:rsidRDefault="00273430" w:rsidP="004317EF">
            <w:pPr>
              <w:jc w:val="both"/>
              <w:cnfStyle w:val="000000100000" w:firstRow="0" w:lastRow="0" w:firstColumn="0" w:lastColumn="0" w:oddVBand="0" w:evenVBand="0" w:oddHBand="1" w:evenHBand="0" w:firstRowFirstColumn="0" w:firstRowLastColumn="0" w:lastRowFirstColumn="0" w:lastRowLastColumn="0"/>
            </w:pPr>
            <w:r>
              <w:t>Kadaster – FOD Financiën</w:t>
            </w:r>
          </w:p>
        </w:tc>
      </w:tr>
      <w:tr w:rsidR="00273430" w14:paraId="297C2EF0" w14:textId="77777777" w:rsidTr="6972B228">
        <w:tc>
          <w:tcPr>
            <w:cnfStyle w:val="001000000000" w:firstRow="0" w:lastRow="0" w:firstColumn="1" w:lastColumn="0" w:oddVBand="0" w:evenVBand="0" w:oddHBand="0" w:evenHBand="0" w:firstRowFirstColumn="0" w:firstRowLastColumn="0" w:lastRowFirstColumn="0" w:lastRowLastColumn="0"/>
            <w:tcW w:w="7054" w:type="dxa"/>
          </w:tcPr>
          <w:p w14:paraId="406DC18F" w14:textId="3BF25D2D" w:rsidR="00273430" w:rsidRDefault="00273430" w:rsidP="004317EF">
            <w:pPr>
              <w:jc w:val="both"/>
              <w:rPr>
                <w:b w:val="0"/>
              </w:rPr>
            </w:pPr>
            <w:r>
              <w:rPr>
                <w:b w:val="0"/>
              </w:rPr>
              <w:t>Uniek Percelenplan</w:t>
            </w:r>
          </w:p>
        </w:tc>
        <w:tc>
          <w:tcPr>
            <w:tcW w:w="3083" w:type="dxa"/>
          </w:tcPr>
          <w:p w14:paraId="4DA7628A" w14:textId="7EEBB067" w:rsidR="00273430" w:rsidRDefault="00273430" w:rsidP="004317EF">
            <w:pPr>
              <w:jc w:val="both"/>
              <w:cnfStyle w:val="000000000000" w:firstRow="0" w:lastRow="0" w:firstColumn="0" w:lastColumn="0" w:oddVBand="0" w:evenVBand="0" w:oddHBand="0" w:evenHBand="0" w:firstRowFirstColumn="0" w:firstRowLastColumn="0" w:lastRowFirstColumn="0" w:lastRowLastColumn="0"/>
            </w:pPr>
            <w:r>
              <w:t>AAPD &amp; AIV</w:t>
            </w:r>
          </w:p>
        </w:tc>
      </w:tr>
      <w:tr w:rsidR="00273430" w14:paraId="15A9F6C4"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15C24CB3" w14:textId="33B60D0D" w:rsidR="00273430" w:rsidRDefault="00273430" w:rsidP="004317EF">
            <w:pPr>
              <w:jc w:val="both"/>
              <w:rPr>
                <w:b w:val="0"/>
              </w:rPr>
            </w:pPr>
            <w:r>
              <w:rPr>
                <w:b w:val="0"/>
              </w:rPr>
              <w:t>Gebouw &amp; Patrimonium</w:t>
            </w:r>
          </w:p>
        </w:tc>
        <w:tc>
          <w:tcPr>
            <w:tcW w:w="3083" w:type="dxa"/>
          </w:tcPr>
          <w:p w14:paraId="5A053AB4" w14:textId="4D33E62F" w:rsidR="00273430" w:rsidRDefault="00273430" w:rsidP="004317EF">
            <w:pPr>
              <w:jc w:val="both"/>
              <w:cnfStyle w:val="000000100000" w:firstRow="0" w:lastRow="0" w:firstColumn="0" w:lastColumn="0" w:oddVBand="0" w:evenVBand="0" w:oddHBand="1" w:evenHBand="0" w:firstRowFirstColumn="0" w:firstRowLastColumn="0" w:lastRowFirstColumn="0" w:lastRowLastColumn="0"/>
            </w:pPr>
            <w:r>
              <w:t>AIV – Mijn Burgerprofiel</w:t>
            </w:r>
          </w:p>
        </w:tc>
      </w:tr>
      <w:tr w:rsidR="00273430" w14:paraId="6387EB65" w14:textId="77777777" w:rsidTr="6972B228">
        <w:tc>
          <w:tcPr>
            <w:cnfStyle w:val="001000000000" w:firstRow="0" w:lastRow="0" w:firstColumn="1" w:lastColumn="0" w:oddVBand="0" w:evenVBand="0" w:oddHBand="0" w:evenHBand="0" w:firstRowFirstColumn="0" w:firstRowLastColumn="0" w:lastRowFirstColumn="0" w:lastRowLastColumn="0"/>
            <w:tcW w:w="7054" w:type="dxa"/>
          </w:tcPr>
          <w:p w14:paraId="765CE498" w14:textId="07AB01A4" w:rsidR="00273430" w:rsidRDefault="00273430" w:rsidP="004317EF">
            <w:pPr>
              <w:jc w:val="both"/>
              <w:rPr>
                <w:b w:val="0"/>
              </w:rPr>
            </w:pPr>
            <w:r>
              <w:rPr>
                <w:b w:val="0"/>
              </w:rPr>
              <w:t>PATRIS</w:t>
            </w:r>
          </w:p>
        </w:tc>
        <w:tc>
          <w:tcPr>
            <w:tcW w:w="3083" w:type="dxa"/>
          </w:tcPr>
          <w:p w14:paraId="64BA8B89" w14:textId="482913FF" w:rsidR="00273430" w:rsidRDefault="00273430" w:rsidP="004317EF">
            <w:pPr>
              <w:jc w:val="both"/>
              <w:cnfStyle w:val="000000000000" w:firstRow="0" w:lastRow="0" w:firstColumn="0" w:lastColumn="0" w:oddVBand="0" w:evenVBand="0" w:oddHBand="0" w:evenHBand="0" w:firstRowFirstColumn="0" w:firstRowLastColumn="0" w:lastRowFirstColumn="0" w:lastRowLastColumn="0"/>
            </w:pPr>
            <w:r>
              <w:t>AAPD</w:t>
            </w:r>
          </w:p>
        </w:tc>
      </w:tr>
      <w:tr w:rsidR="00273430" w14:paraId="1A06980B"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2E1D88C" w14:textId="288CD2EA" w:rsidR="00273430" w:rsidRDefault="00273430" w:rsidP="004317EF">
            <w:pPr>
              <w:jc w:val="both"/>
              <w:rPr>
                <w:b w:val="0"/>
              </w:rPr>
            </w:pPr>
            <w:r>
              <w:rPr>
                <w:b w:val="0"/>
              </w:rPr>
              <w:t>FIG</w:t>
            </w:r>
          </w:p>
        </w:tc>
        <w:tc>
          <w:tcPr>
            <w:tcW w:w="3083" w:type="dxa"/>
          </w:tcPr>
          <w:p w14:paraId="5D3D76E2" w14:textId="0D0D6E29" w:rsidR="00273430" w:rsidRDefault="00273430" w:rsidP="004317EF">
            <w:pPr>
              <w:jc w:val="both"/>
              <w:cnfStyle w:val="000000100000" w:firstRow="0" w:lastRow="0" w:firstColumn="0" w:lastColumn="0" w:oddVBand="0" w:evenVBand="0" w:oddHBand="1" w:evenHBand="0" w:firstRowFirstColumn="0" w:firstRowLastColumn="0" w:lastRowFirstColumn="0" w:lastRowLastColumn="0"/>
            </w:pPr>
            <w:r>
              <w:t>International Federation of Surveyors</w:t>
            </w:r>
          </w:p>
        </w:tc>
      </w:tr>
      <w:tr w:rsidR="00273430" w14:paraId="38D7F6B8" w14:textId="77777777" w:rsidTr="6972B228">
        <w:tc>
          <w:tcPr>
            <w:cnfStyle w:val="001000000000" w:firstRow="0" w:lastRow="0" w:firstColumn="1" w:lastColumn="0" w:oddVBand="0" w:evenVBand="0" w:oddHBand="0" w:evenHBand="0" w:firstRowFirstColumn="0" w:firstRowLastColumn="0" w:lastRowFirstColumn="0" w:lastRowLastColumn="0"/>
            <w:tcW w:w="7054" w:type="dxa"/>
          </w:tcPr>
          <w:p w14:paraId="31044444" w14:textId="699CB708" w:rsidR="00273430" w:rsidRPr="00273430" w:rsidRDefault="00273430" w:rsidP="00437D31">
            <w:pPr>
              <w:jc w:val="both"/>
              <w:rPr>
                <w:b w:val="0"/>
              </w:rPr>
            </w:pPr>
            <w:r w:rsidRPr="00273430">
              <w:rPr>
                <w:b w:val="0"/>
                <w:color w:val="212121"/>
                <w:shd w:val="clear" w:color="auto" w:fill="FFFFFF"/>
              </w:rPr>
              <w:t xml:space="preserve">LADM </w:t>
            </w:r>
            <w:r w:rsidR="00437D31">
              <w:rPr>
                <w:b w:val="0"/>
                <w:color w:val="212121"/>
                <w:shd w:val="clear" w:color="auto" w:fill="FFFFFF"/>
              </w:rPr>
              <w:t xml:space="preserve">- </w:t>
            </w:r>
            <w:r w:rsidR="00437D31">
              <w:rPr>
                <w:b w:val="0"/>
                <w:color w:val="333333"/>
                <w:sz w:val="20"/>
                <w:szCs w:val="20"/>
                <w:shd w:val="clear" w:color="auto" w:fill="FFFFFF"/>
              </w:rPr>
              <w:t>ISO 19152</w:t>
            </w:r>
          </w:p>
        </w:tc>
        <w:tc>
          <w:tcPr>
            <w:tcW w:w="3083" w:type="dxa"/>
          </w:tcPr>
          <w:p w14:paraId="0BBBA5E5" w14:textId="7D424E2E" w:rsidR="00273430" w:rsidRDefault="00273430" w:rsidP="6972B228">
            <w:pPr>
              <w:jc w:val="both"/>
              <w:cnfStyle w:val="000000000000" w:firstRow="0" w:lastRow="0" w:firstColumn="0" w:lastColumn="0" w:oddVBand="0" w:evenVBand="0" w:oddHBand="0" w:evenHBand="0" w:firstRowFirstColumn="0" w:firstRowLastColumn="0" w:lastRowFirstColumn="0" w:lastRowLastColumn="0"/>
              <w:rPr>
                <w:color w:val="212121"/>
              </w:rPr>
            </w:pPr>
            <w:r>
              <w:rPr>
                <w:color w:val="212121"/>
                <w:shd w:val="clear" w:color="auto" w:fill="FFFFFF"/>
              </w:rPr>
              <w:t>European Commission</w:t>
            </w:r>
          </w:p>
        </w:tc>
      </w:tr>
    </w:tbl>
    <w:p w14:paraId="23261AC8" w14:textId="461FCB9B" w:rsidR="00D07EA6" w:rsidRDefault="00D07EA6" w:rsidP="00A708F0">
      <w:pPr>
        <w:rPr>
          <w:i/>
        </w:rPr>
      </w:pPr>
      <w:r w:rsidRPr="00D07EA6">
        <w:rPr>
          <w:i/>
        </w:rPr>
        <w:t>Actiepunt</w:t>
      </w:r>
      <w:r>
        <w:rPr>
          <w:i/>
        </w:rPr>
        <w:t xml:space="preserve">: De leden van de werkgroep </w:t>
      </w:r>
      <w:r w:rsidR="005456F0">
        <w:rPr>
          <w:i/>
        </w:rPr>
        <w:t>denk</w:t>
      </w:r>
      <w:r w:rsidR="00332A30">
        <w:rPr>
          <w:i/>
        </w:rPr>
        <w:t>en</w:t>
      </w:r>
      <w:r w:rsidR="005456F0">
        <w:rPr>
          <w:i/>
        </w:rPr>
        <w:t xml:space="preserve"> na over andere (internationale) standaarden </w:t>
      </w:r>
      <w:r w:rsidR="00A50570">
        <w:rPr>
          <w:i/>
        </w:rPr>
        <w:t>bestaan die te maken hebben met ‘Percelen’</w:t>
      </w:r>
      <w:r w:rsidR="00332A30">
        <w:rPr>
          <w:i/>
        </w:rPr>
        <w:t xml:space="preserve"> en sturen deze door naar </w:t>
      </w:r>
      <w:hyperlink r:id="rId20" w:history="1">
        <w:r w:rsidR="00332A30" w:rsidRPr="008B5CED">
          <w:rPr>
            <w:rStyle w:val="Hyperlink"/>
            <w:i/>
          </w:rPr>
          <w:t>kevin.haleydt@kb.vlaanderen.be</w:t>
        </w:r>
      </w:hyperlink>
      <w:r w:rsidR="00332A30">
        <w:rPr>
          <w:i/>
        </w:rPr>
        <w:t>.</w:t>
      </w:r>
    </w:p>
    <w:p w14:paraId="74EAA5C0" w14:textId="6DC3AC89" w:rsidR="00C81315" w:rsidRDefault="6972B228" w:rsidP="6972B228">
      <w:pPr>
        <w:pStyle w:val="Quote"/>
        <w:ind w:left="0"/>
        <w:jc w:val="left"/>
        <w:rPr>
          <w:b/>
          <w:bCs/>
        </w:rPr>
      </w:pPr>
      <w:r w:rsidRPr="6972B228">
        <w:rPr>
          <w:b/>
          <w:bCs/>
        </w:rPr>
        <w:t xml:space="preserve">2.4. </w:t>
      </w:r>
      <w:r w:rsidR="00A50570">
        <w:rPr>
          <w:b/>
          <w:bCs/>
        </w:rPr>
        <w:t>Type percelen, use cases en entiteiten</w:t>
      </w:r>
    </w:p>
    <w:p w14:paraId="1E030A72" w14:textId="0363C962" w:rsidR="00681D49" w:rsidRDefault="00681D49" w:rsidP="00681D49">
      <w:r w:rsidRPr="02BAC91A">
        <w:t>Uit de brainstormsessies werden volgende soorten percelen geïdentificeerd</w:t>
      </w:r>
      <w:r>
        <w:t>. Hieronder wordt een samenvattend overzicht weergegeven:</w:t>
      </w:r>
    </w:p>
    <w:p w14:paraId="2631756B" w14:textId="77777777" w:rsidR="00131A4C" w:rsidRDefault="00131A4C" w:rsidP="00681D49"/>
    <w:tbl>
      <w:tblPr>
        <w:tblStyle w:val="PlainTable2"/>
        <w:tblW w:w="0" w:type="auto"/>
        <w:tblLook w:val="04A0" w:firstRow="1" w:lastRow="0" w:firstColumn="1" w:lastColumn="0" w:noHBand="0" w:noVBand="1"/>
      </w:tblPr>
      <w:tblGrid>
        <w:gridCol w:w="2452"/>
        <w:gridCol w:w="5472"/>
        <w:gridCol w:w="990"/>
      </w:tblGrid>
      <w:tr w:rsidR="00681D49" w:rsidRPr="00C10499" w14:paraId="0580FB50" w14:textId="77777777" w:rsidTr="00431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75B48017" w14:textId="77777777" w:rsidR="00681D49" w:rsidRPr="00C10499" w:rsidRDefault="00681D49" w:rsidP="004317EF">
            <w:pPr>
              <w:jc w:val="both"/>
            </w:pPr>
            <w:r>
              <w:t>Perceeltype</w:t>
            </w:r>
          </w:p>
        </w:tc>
        <w:tc>
          <w:tcPr>
            <w:tcW w:w="5472" w:type="dxa"/>
          </w:tcPr>
          <w:p w14:paraId="28A2F9E7" w14:textId="77777777" w:rsidR="00681D49" w:rsidRPr="00C10499" w:rsidRDefault="00681D49" w:rsidP="004317EF">
            <w:pPr>
              <w:jc w:val="both"/>
              <w:cnfStyle w:val="100000000000" w:firstRow="1" w:lastRow="0" w:firstColumn="0" w:lastColumn="0" w:oddVBand="0" w:evenVBand="0" w:oddHBand="0" w:evenHBand="0" w:firstRowFirstColumn="0" w:firstRowLastColumn="0" w:lastRowFirstColumn="0" w:lastRowLastColumn="0"/>
            </w:pPr>
            <w:r>
              <w:t>Gebruik</w:t>
            </w:r>
          </w:p>
        </w:tc>
        <w:tc>
          <w:tcPr>
            <w:tcW w:w="990" w:type="dxa"/>
          </w:tcPr>
          <w:p w14:paraId="0F59DD06" w14:textId="77777777" w:rsidR="00681D49" w:rsidRDefault="00681D49" w:rsidP="004317EF">
            <w:pPr>
              <w:jc w:val="both"/>
              <w:cnfStyle w:val="100000000000" w:firstRow="1" w:lastRow="0" w:firstColumn="0" w:lastColumn="0" w:oddVBand="0" w:evenVBand="0" w:oddHBand="0" w:evenHBand="0" w:firstRowFirstColumn="0" w:firstRowLastColumn="0" w:lastRowFirstColumn="0" w:lastRowLastColumn="0"/>
            </w:pPr>
            <w:r>
              <w:t>Grens</w:t>
            </w:r>
          </w:p>
        </w:tc>
      </w:tr>
      <w:tr w:rsidR="00681D49" w14:paraId="6773BA54" w14:textId="77777777" w:rsidTr="0043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4035CE28" w14:textId="77777777" w:rsidR="00681D49" w:rsidRPr="00C10499" w:rsidRDefault="00681D49" w:rsidP="004317EF">
            <w:pPr>
              <w:jc w:val="both"/>
              <w:rPr>
                <w:b w:val="0"/>
              </w:rPr>
            </w:pPr>
            <w:r>
              <w:rPr>
                <w:b w:val="0"/>
              </w:rPr>
              <w:t>Kadastraal planperceel</w:t>
            </w:r>
          </w:p>
        </w:tc>
        <w:tc>
          <w:tcPr>
            <w:tcW w:w="5472" w:type="dxa"/>
          </w:tcPr>
          <w:p w14:paraId="6B32A0CE" w14:textId="77777777" w:rsidR="00681D49" w:rsidRDefault="00681D49" w:rsidP="004317EF">
            <w:pPr>
              <w:jc w:val="both"/>
              <w:cnfStyle w:val="000000100000" w:firstRow="0" w:lastRow="0" w:firstColumn="0" w:lastColumn="0" w:oddVBand="0" w:evenVBand="0" w:oddHBand="1" w:evenHBand="0" w:firstRowFirstColumn="0" w:firstRowLastColumn="0" w:lastRowFirstColumn="0" w:lastRowLastColumn="0"/>
            </w:pPr>
            <w:r>
              <w:t>Een gedeelte van het Belgische grondgebied, geografisch afgebakend en geïdentificeerd door de AAPD op het kadastraal percelenplan, dat overstemt met het grondoppervlak van een of meerdere kadastrale patrimoniale percelen</w:t>
            </w:r>
          </w:p>
        </w:tc>
        <w:tc>
          <w:tcPr>
            <w:tcW w:w="990" w:type="dxa"/>
          </w:tcPr>
          <w:p w14:paraId="104FFB98" w14:textId="77777777" w:rsidR="00681D49" w:rsidRDefault="00681D49" w:rsidP="004317EF">
            <w:pPr>
              <w:jc w:val="both"/>
              <w:cnfStyle w:val="000000100000" w:firstRow="0" w:lastRow="0" w:firstColumn="0" w:lastColumn="0" w:oddVBand="0" w:evenVBand="0" w:oddHBand="1" w:evenHBand="0" w:firstRowFirstColumn="0" w:firstRowLastColumn="0" w:lastRowFirstColumn="0" w:lastRowLastColumn="0"/>
            </w:pPr>
            <w:r>
              <w:t>Juridisch</w:t>
            </w:r>
          </w:p>
        </w:tc>
      </w:tr>
      <w:tr w:rsidR="00681D49" w14:paraId="1DC33AF0" w14:textId="77777777" w:rsidTr="004317EF">
        <w:tc>
          <w:tcPr>
            <w:cnfStyle w:val="001000000000" w:firstRow="0" w:lastRow="0" w:firstColumn="1" w:lastColumn="0" w:oddVBand="0" w:evenVBand="0" w:oddHBand="0" w:evenHBand="0" w:firstRowFirstColumn="0" w:firstRowLastColumn="0" w:lastRowFirstColumn="0" w:lastRowLastColumn="0"/>
            <w:tcW w:w="2452" w:type="dxa"/>
          </w:tcPr>
          <w:p w14:paraId="5DC006A0" w14:textId="77777777" w:rsidR="00681D49" w:rsidRPr="00C10499" w:rsidRDefault="00681D49" w:rsidP="004317EF">
            <w:pPr>
              <w:jc w:val="both"/>
              <w:rPr>
                <w:b w:val="0"/>
              </w:rPr>
            </w:pPr>
            <w:r>
              <w:rPr>
                <w:b w:val="0"/>
              </w:rPr>
              <w:t>Kadastraal patrimoniumperceel</w:t>
            </w:r>
          </w:p>
        </w:tc>
        <w:tc>
          <w:tcPr>
            <w:tcW w:w="5472" w:type="dxa"/>
          </w:tcPr>
          <w:p w14:paraId="2ACB075C" w14:textId="77777777" w:rsidR="00681D49" w:rsidRDefault="00681D49" w:rsidP="004317EF">
            <w:pPr>
              <w:jc w:val="both"/>
              <w:cnfStyle w:val="000000000000" w:firstRow="0" w:lastRow="0" w:firstColumn="0" w:lastColumn="0" w:oddVBand="0" w:evenVBand="0" w:oddHBand="0" w:evenHBand="0" w:firstRowFirstColumn="0" w:firstRowLastColumn="0" w:lastRowFirstColumn="0" w:lastRowLastColumn="0"/>
            </w:pPr>
            <w:r>
              <w:t xml:space="preserve">Een onroerend goed of onroerend recht dat in hoofde van een of meerdere titularissen van een zakelijk recht </w:t>
            </w:r>
            <w:r>
              <w:lastRenderedPageBreak/>
              <w:t>onderworpen is aan een bepaald eigendomsstatuut.</w:t>
            </w:r>
          </w:p>
        </w:tc>
        <w:tc>
          <w:tcPr>
            <w:tcW w:w="990" w:type="dxa"/>
          </w:tcPr>
          <w:p w14:paraId="49E62917" w14:textId="77777777" w:rsidR="00681D49" w:rsidRDefault="00681D49" w:rsidP="004317EF">
            <w:pPr>
              <w:jc w:val="both"/>
              <w:cnfStyle w:val="000000000000" w:firstRow="0" w:lastRow="0" w:firstColumn="0" w:lastColumn="0" w:oddVBand="0" w:evenVBand="0" w:oddHBand="0" w:evenHBand="0" w:firstRowFirstColumn="0" w:firstRowLastColumn="0" w:lastRowFirstColumn="0" w:lastRowLastColumn="0"/>
            </w:pPr>
            <w:r>
              <w:lastRenderedPageBreak/>
              <w:t>Juridisch</w:t>
            </w:r>
          </w:p>
        </w:tc>
      </w:tr>
      <w:tr w:rsidR="00681D49" w14:paraId="4267F4A3" w14:textId="77777777" w:rsidTr="0043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65B8CC06" w14:textId="77777777" w:rsidR="00681D49" w:rsidRPr="00C10499" w:rsidRDefault="00681D49" w:rsidP="004317EF">
            <w:pPr>
              <w:jc w:val="both"/>
              <w:rPr>
                <w:b w:val="0"/>
              </w:rPr>
            </w:pPr>
            <w:r>
              <w:rPr>
                <w:b w:val="0"/>
              </w:rPr>
              <w:t>Gebruikspercelen</w:t>
            </w:r>
          </w:p>
        </w:tc>
        <w:tc>
          <w:tcPr>
            <w:tcW w:w="5472" w:type="dxa"/>
          </w:tcPr>
          <w:p w14:paraId="7D77DCEA" w14:textId="77777777" w:rsidR="00681D49" w:rsidRDefault="00681D49" w:rsidP="004317EF">
            <w:pPr>
              <w:jc w:val="both"/>
              <w:cnfStyle w:val="000000100000" w:firstRow="0" w:lastRow="0" w:firstColumn="0" w:lastColumn="0" w:oddVBand="0" w:evenVBand="0" w:oddHBand="1" w:evenHBand="0" w:firstRowFirstColumn="0" w:firstRowLastColumn="0" w:lastRowFirstColumn="0" w:lastRowLastColumn="0"/>
            </w:pPr>
            <w:r>
              <w:t xml:space="preserve">Deze percelen geven de aard weer van percelen. Verschillende soorten gebruikspercelen zijn bvb. Landbouwpercelen, Bedrijventerreinen, Vervuilde grond percelen. </w:t>
            </w:r>
          </w:p>
        </w:tc>
        <w:tc>
          <w:tcPr>
            <w:tcW w:w="990" w:type="dxa"/>
          </w:tcPr>
          <w:p w14:paraId="7A62FBEF" w14:textId="77777777" w:rsidR="00681D49" w:rsidRDefault="00681D49" w:rsidP="004317EF">
            <w:pPr>
              <w:jc w:val="both"/>
              <w:cnfStyle w:val="000000100000" w:firstRow="0" w:lastRow="0" w:firstColumn="0" w:lastColumn="0" w:oddVBand="0" w:evenVBand="0" w:oddHBand="1" w:evenHBand="0" w:firstRowFirstColumn="0" w:firstRowLastColumn="0" w:lastRowFirstColumn="0" w:lastRowLastColumn="0"/>
            </w:pPr>
            <w:r>
              <w:t>Fysiek</w:t>
            </w:r>
          </w:p>
        </w:tc>
      </w:tr>
      <w:tr w:rsidR="00681D49" w14:paraId="6F6B959A" w14:textId="77777777" w:rsidTr="004317EF">
        <w:tc>
          <w:tcPr>
            <w:cnfStyle w:val="001000000000" w:firstRow="0" w:lastRow="0" w:firstColumn="1" w:lastColumn="0" w:oddVBand="0" w:evenVBand="0" w:oddHBand="0" w:evenHBand="0" w:firstRowFirstColumn="0" w:firstRowLastColumn="0" w:lastRowFirstColumn="0" w:lastRowLastColumn="0"/>
            <w:tcW w:w="2452" w:type="dxa"/>
          </w:tcPr>
          <w:p w14:paraId="2920F1F3" w14:textId="67109976" w:rsidR="00681D49" w:rsidRPr="00C10499" w:rsidRDefault="00437D31" w:rsidP="004317EF">
            <w:pPr>
              <w:jc w:val="both"/>
              <w:rPr>
                <w:b w:val="0"/>
              </w:rPr>
            </w:pPr>
            <w:r>
              <w:rPr>
                <w:b w:val="0"/>
              </w:rPr>
              <w:t>PreKadastraal</w:t>
            </w:r>
            <w:r w:rsidR="00681D49">
              <w:rPr>
                <w:b w:val="0"/>
              </w:rPr>
              <w:t xml:space="preserve"> perceel</w:t>
            </w:r>
            <w:r>
              <w:rPr>
                <w:b w:val="0"/>
              </w:rPr>
              <w:t xml:space="preserve"> (PreCad)</w:t>
            </w:r>
          </w:p>
        </w:tc>
        <w:tc>
          <w:tcPr>
            <w:tcW w:w="5472" w:type="dxa"/>
          </w:tcPr>
          <w:p w14:paraId="6FEEBDDB" w14:textId="3A3CEF11" w:rsidR="00681D49" w:rsidRDefault="00681D49" w:rsidP="00437D31">
            <w:pPr>
              <w:jc w:val="both"/>
              <w:cnfStyle w:val="000000000000" w:firstRow="0" w:lastRow="0" w:firstColumn="0" w:lastColumn="0" w:oddVBand="0" w:evenVBand="0" w:oddHBand="0" w:evenHBand="0" w:firstRowFirstColumn="0" w:firstRowLastColumn="0" w:lastRowFirstColumn="0" w:lastRowLastColumn="0"/>
            </w:pPr>
            <w:r>
              <w:t xml:space="preserve">Gebruikt door notarissen om </w:t>
            </w:r>
            <w:r w:rsidR="00437D31">
              <w:t xml:space="preserve">bijvoorbeeld </w:t>
            </w:r>
            <w:r>
              <w:t xml:space="preserve">percelen te reseveren voor de toekomst. Deze percelen komen </w:t>
            </w:r>
            <w:r w:rsidR="00437D31">
              <w:t xml:space="preserve">(nog) </w:t>
            </w:r>
            <w:r>
              <w:t xml:space="preserve">niet voor in het </w:t>
            </w:r>
            <w:r w:rsidR="00437D31">
              <w:t>kadaster.</w:t>
            </w:r>
          </w:p>
        </w:tc>
        <w:tc>
          <w:tcPr>
            <w:tcW w:w="990" w:type="dxa"/>
          </w:tcPr>
          <w:p w14:paraId="34F67ECF" w14:textId="60A1058A" w:rsidR="00681D49" w:rsidRDefault="00131A4C" w:rsidP="004317EF">
            <w:pPr>
              <w:jc w:val="both"/>
              <w:cnfStyle w:val="000000000000" w:firstRow="0" w:lastRow="0" w:firstColumn="0" w:lastColumn="0" w:oddVBand="0" w:evenVBand="0" w:oddHBand="0" w:evenHBand="0" w:firstRowFirstColumn="0" w:firstRowLastColumn="0" w:lastRowFirstColumn="0" w:lastRowLastColumn="0"/>
            </w:pPr>
            <w:r>
              <w:t>Juridisch</w:t>
            </w:r>
          </w:p>
        </w:tc>
      </w:tr>
    </w:tbl>
    <w:p w14:paraId="4837DC24" w14:textId="77777777" w:rsidR="00681D49" w:rsidRDefault="00681D49" w:rsidP="00C81315">
      <w:pPr>
        <w:pBdr>
          <w:top w:val="nil"/>
          <w:left w:val="nil"/>
          <w:bottom w:val="nil"/>
          <w:right w:val="nil"/>
          <w:between w:val="nil"/>
        </w:pBdr>
        <w:spacing w:before="0" w:after="0" w:line="259" w:lineRule="auto"/>
        <w:contextualSpacing/>
        <w:jc w:val="both"/>
        <w:rPr>
          <w:color w:val="000000" w:themeColor="text1"/>
        </w:rPr>
      </w:pPr>
    </w:p>
    <w:p w14:paraId="3D8CFBA7" w14:textId="60EEABDB" w:rsidR="00C81315" w:rsidRDefault="00C81315" w:rsidP="00C81315">
      <w:pPr>
        <w:pBdr>
          <w:top w:val="nil"/>
          <w:left w:val="nil"/>
          <w:bottom w:val="nil"/>
          <w:right w:val="nil"/>
          <w:between w:val="nil"/>
        </w:pBdr>
        <w:spacing w:before="0" w:after="0" w:line="259" w:lineRule="auto"/>
        <w:contextualSpacing/>
        <w:jc w:val="both"/>
        <w:rPr>
          <w:color w:val="000000" w:themeColor="text1"/>
        </w:rPr>
      </w:pPr>
      <w:r w:rsidRPr="78B55FD2">
        <w:rPr>
          <w:color w:val="000000" w:themeColor="text1"/>
        </w:rPr>
        <w:t xml:space="preserve">Tijdens de </w:t>
      </w:r>
      <w:r w:rsidR="00D4150D">
        <w:rPr>
          <w:color w:val="000000" w:themeColor="text1"/>
        </w:rPr>
        <w:t>oefening werden er 4</w:t>
      </w:r>
      <w:r w:rsidRPr="78B55FD2">
        <w:rPr>
          <w:color w:val="000000" w:themeColor="text1"/>
        </w:rPr>
        <w:t xml:space="preserve"> use cases uitgewerkt. </w:t>
      </w:r>
      <w:r>
        <w:rPr>
          <w:color w:val="000000" w:themeColor="text1"/>
        </w:rPr>
        <w:t>De tabel hieronder geeft hiervan een kort overzicht weer.</w:t>
      </w:r>
    </w:p>
    <w:p w14:paraId="649F07F0" w14:textId="77777777" w:rsidR="00C81315" w:rsidRDefault="00C81315" w:rsidP="00C81315">
      <w:pPr>
        <w:pBdr>
          <w:top w:val="nil"/>
          <w:left w:val="nil"/>
          <w:bottom w:val="nil"/>
          <w:right w:val="nil"/>
          <w:between w:val="nil"/>
        </w:pBdr>
        <w:spacing w:before="0" w:after="0" w:line="259" w:lineRule="auto"/>
        <w:contextualSpacing/>
        <w:jc w:val="both"/>
        <w:rPr>
          <w:color w:val="000000" w:themeColor="text1"/>
        </w:rPr>
      </w:pPr>
    </w:p>
    <w:tbl>
      <w:tblPr>
        <w:tblStyle w:val="PlainTable2"/>
        <w:tblW w:w="0" w:type="auto"/>
        <w:tblLook w:val="04A0" w:firstRow="1" w:lastRow="0" w:firstColumn="1" w:lastColumn="0" w:noHBand="0" w:noVBand="1"/>
      </w:tblPr>
      <w:tblGrid>
        <w:gridCol w:w="2802"/>
        <w:gridCol w:w="7335"/>
      </w:tblGrid>
      <w:tr w:rsidR="00D139B9" w:rsidRPr="00C10499" w14:paraId="09384D91" w14:textId="77777777" w:rsidTr="6972B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4006CF6" w14:textId="77777777" w:rsidR="00D139B9" w:rsidRPr="00C10499" w:rsidRDefault="00D139B9" w:rsidP="002A3081">
            <w:pPr>
              <w:jc w:val="both"/>
            </w:pPr>
            <w:r>
              <w:t>Use case</w:t>
            </w:r>
          </w:p>
        </w:tc>
        <w:tc>
          <w:tcPr>
            <w:tcW w:w="7335" w:type="dxa"/>
          </w:tcPr>
          <w:p w14:paraId="247074A9" w14:textId="34D79809" w:rsidR="00D139B9" w:rsidRPr="00D139B9" w:rsidRDefault="00D139B9" w:rsidP="00D139B9">
            <w:pPr>
              <w:jc w:val="both"/>
              <w:cnfStyle w:val="100000000000" w:firstRow="1" w:lastRow="0" w:firstColumn="0" w:lastColumn="0" w:oddVBand="0" w:evenVBand="0" w:oddHBand="0" w:evenHBand="0" w:firstRowFirstColumn="0" w:firstRowLastColumn="0" w:lastRowFirstColumn="0" w:lastRowLastColumn="0"/>
              <w:rPr>
                <w:b w:val="0"/>
                <w:bCs w:val="0"/>
              </w:rPr>
            </w:pPr>
            <w:r>
              <w:t>Omschrijving</w:t>
            </w:r>
          </w:p>
        </w:tc>
      </w:tr>
      <w:tr w:rsidR="00D139B9" w14:paraId="70B48B99"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00462CE" w14:textId="16C0B8DA" w:rsidR="00D139B9" w:rsidRPr="00C10499" w:rsidRDefault="00D139B9" w:rsidP="002A3081">
            <w:pPr>
              <w:jc w:val="both"/>
              <w:rPr>
                <w:b w:val="0"/>
              </w:rPr>
            </w:pPr>
            <w:r>
              <w:rPr>
                <w:b w:val="0"/>
              </w:rPr>
              <w:t>‘Boskaart’</w:t>
            </w:r>
          </w:p>
        </w:tc>
        <w:tc>
          <w:tcPr>
            <w:tcW w:w="7335" w:type="dxa"/>
          </w:tcPr>
          <w:p w14:paraId="269657D7" w14:textId="3ACB1983" w:rsidR="00D139B9" w:rsidRDefault="00D139B9" w:rsidP="00D139B9">
            <w:pPr>
              <w:jc w:val="both"/>
              <w:cnfStyle w:val="000000100000" w:firstRow="0" w:lastRow="0" w:firstColumn="0" w:lastColumn="0" w:oddVBand="0" w:evenVBand="0" w:oddHBand="1" w:evenHBand="0" w:firstRowFirstColumn="0" w:firstRowLastColumn="0" w:lastRowFirstColumn="0" w:lastRowLastColumn="0"/>
            </w:pPr>
            <w:r>
              <w:t xml:space="preserve">Een bos verspreid zich over verschillende kadastrale percelen. Mappen van een fysieke toplaag (bvb. een bos) op hetgeen eronder ligt, al dan niet zichtbaar (bvb. eigendom). Dit idee kan verder uitgebreid worden naar alles van informatie dat kan opgevraagd worden over een grond zoals </w:t>
            </w:r>
            <w:r w:rsidR="00D4150D">
              <w:t>bijvoorbeeld overstromingsgebied, vervuiling</w:t>
            </w:r>
            <w:r>
              <w:t>, ...</w:t>
            </w:r>
          </w:p>
        </w:tc>
      </w:tr>
      <w:tr w:rsidR="00D139B9" w14:paraId="055AE8F6" w14:textId="77777777" w:rsidTr="6972B228">
        <w:tc>
          <w:tcPr>
            <w:cnfStyle w:val="001000000000" w:firstRow="0" w:lastRow="0" w:firstColumn="1" w:lastColumn="0" w:oddVBand="0" w:evenVBand="0" w:oddHBand="0" w:evenHBand="0" w:firstRowFirstColumn="0" w:firstRowLastColumn="0" w:lastRowFirstColumn="0" w:lastRowLastColumn="0"/>
            <w:tcW w:w="2802" w:type="dxa"/>
          </w:tcPr>
          <w:p w14:paraId="595C6B22" w14:textId="188BA1B1" w:rsidR="00D139B9" w:rsidRPr="00C10499" w:rsidRDefault="00D139B9" w:rsidP="00D139B9">
            <w:pPr>
              <w:jc w:val="both"/>
              <w:rPr>
                <w:b w:val="0"/>
              </w:rPr>
            </w:pPr>
            <w:r>
              <w:rPr>
                <w:b w:val="0"/>
              </w:rPr>
              <w:t>OVAM Zonering vervuiling</w:t>
            </w:r>
          </w:p>
        </w:tc>
        <w:tc>
          <w:tcPr>
            <w:tcW w:w="7335" w:type="dxa"/>
          </w:tcPr>
          <w:p w14:paraId="58A321F7" w14:textId="7592A2A1" w:rsidR="00D139B9" w:rsidRDefault="6972B228" w:rsidP="00332A30">
            <w:pPr>
              <w:jc w:val="both"/>
              <w:cnfStyle w:val="000000000000" w:firstRow="0" w:lastRow="0" w:firstColumn="0" w:lastColumn="0" w:oddVBand="0" w:evenVBand="0" w:oddHBand="0" w:evenHBand="0" w:firstRowFirstColumn="0" w:firstRowLastColumn="0" w:lastRowFirstColumn="0" w:lastRowLastColumn="0"/>
            </w:pPr>
            <w:r>
              <w:t>Bepaalde zoneringen kunnen koppelen aan eigenaarsgegevens.</w:t>
            </w:r>
            <w:r w:rsidR="00332A30">
              <w:t xml:space="preserve"> Voor deze use case wil men percelen die informatie bevatten over vervuiling of milieuvergunningen kunnen koppelen aan eigenaarsgegevens uit bvb. het kadastraal register. Zo kan men te weten komen welke eigenaars verantwoordelijk zijn voor een bepaalde vervuiling of welke activiteiten er mogen uitgebaat worden op basis van de milieuvergunningen.</w:t>
            </w:r>
          </w:p>
        </w:tc>
      </w:tr>
      <w:tr w:rsidR="00D139B9" w14:paraId="515304BD"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BA7CBE2" w14:textId="0FAB9886" w:rsidR="00D139B9" w:rsidRPr="00C10499" w:rsidRDefault="6972B228" w:rsidP="002A3081">
            <w:pPr>
              <w:jc w:val="both"/>
              <w:rPr>
                <w:b w:val="0"/>
                <w:bCs w:val="0"/>
              </w:rPr>
            </w:pPr>
            <w:r>
              <w:rPr>
                <w:b w:val="0"/>
                <w:bCs w:val="0"/>
              </w:rPr>
              <w:t>Bedrijventerreinen</w:t>
            </w:r>
          </w:p>
        </w:tc>
        <w:tc>
          <w:tcPr>
            <w:tcW w:w="7335" w:type="dxa"/>
          </w:tcPr>
          <w:p w14:paraId="6347B762" w14:textId="1AC364CD" w:rsidR="00D139B9" w:rsidRDefault="00005494" w:rsidP="005F6848">
            <w:pPr>
              <w:jc w:val="both"/>
              <w:cnfStyle w:val="000000100000" w:firstRow="0" w:lastRow="0" w:firstColumn="0" w:lastColumn="0" w:oddVBand="0" w:evenVBand="0" w:oddHBand="1" w:evenHBand="0" w:firstRowFirstColumn="0" w:firstRowLastColumn="0" w:lastRowFirstColumn="0" w:lastRowLastColumn="0"/>
            </w:pPr>
            <w:r>
              <w:t>Voor deze use case wil men percelen van bedrijventerreinen mappen met de informatie afkomstig van</w:t>
            </w:r>
            <w:r w:rsidR="005F6848">
              <w:t xml:space="preserve"> bijvoorbeeld</w:t>
            </w:r>
            <w:r>
              <w:t xml:space="preserve"> juridische percelen om gegevens af te kunnen leiden zoals eigenaarschap etc... Dit is tot op heden namelijk moeilijk aangezien de opdeling van bedrijventerreinen (op basis van gebruik) niet</w:t>
            </w:r>
            <w:r w:rsidR="005F6848">
              <w:t xml:space="preserve"> noodzakelijk</w:t>
            </w:r>
            <w:bookmarkStart w:id="1" w:name="_GoBack"/>
            <w:bookmarkEnd w:id="1"/>
            <w:r>
              <w:t xml:space="preserve"> overeenkomt met de opdeling per kadastraal perceel.</w:t>
            </w:r>
          </w:p>
        </w:tc>
      </w:tr>
      <w:tr w:rsidR="00D139B9" w14:paraId="650AA34C" w14:textId="77777777" w:rsidTr="6972B228">
        <w:tc>
          <w:tcPr>
            <w:cnfStyle w:val="001000000000" w:firstRow="0" w:lastRow="0" w:firstColumn="1" w:lastColumn="0" w:oddVBand="0" w:evenVBand="0" w:oddHBand="0" w:evenHBand="0" w:firstRowFirstColumn="0" w:firstRowLastColumn="0" w:lastRowFirstColumn="0" w:lastRowLastColumn="0"/>
            <w:tcW w:w="2802" w:type="dxa"/>
          </w:tcPr>
          <w:p w14:paraId="78E9B434" w14:textId="4DF54E79" w:rsidR="00D139B9" w:rsidRPr="00C10499" w:rsidRDefault="00681D49" w:rsidP="002A3081">
            <w:pPr>
              <w:jc w:val="both"/>
              <w:rPr>
                <w:b w:val="0"/>
              </w:rPr>
            </w:pPr>
            <w:r>
              <w:rPr>
                <w:b w:val="0"/>
              </w:rPr>
              <w:t>Subsidies Landbouw en Visserij</w:t>
            </w:r>
          </w:p>
        </w:tc>
        <w:tc>
          <w:tcPr>
            <w:tcW w:w="7335" w:type="dxa"/>
          </w:tcPr>
          <w:p w14:paraId="4A98DAB1" w14:textId="781C2907" w:rsidR="00D139B9" w:rsidRDefault="00681D49" w:rsidP="002A3081">
            <w:pPr>
              <w:jc w:val="both"/>
              <w:cnfStyle w:val="000000000000" w:firstRow="0" w:lastRow="0" w:firstColumn="0" w:lastColumn="0" w:oddVBand="0" w:evenVBand="0" w:oddHBand="0" w:evenHBand="0" w:firstRowFirstColumn="0" w:firstRowLastColumn="0" w:lastRowFirstColumn="0" w:lastRowLastColumn="0"/>
            </w:pPr>
            <w:r>
              <w:t>Bijvoorbeeld in het geval van subsidies voor droogte of mislukte teelt moet bijvoorbeeld de grootte van een veld kunnen gemapt worden op de landbouwer die deze grond verbouwt.</w:t>
            </w:r>
          </w:p>
        </w:tc>
      </w:tr>
    </w:tbl>
    <w:p w14:paraId="02E2A9D4" w14:textId="77777777" w:rsidR="00005494" w:rsidRDefault="00C81315" w:rsidP="00C81315">
      <w:pPr>
        <w:pBdr>
          <w:top w:val="nil"/>
          <w:left w:val="nil"/>
          <w:bottom w:val="nil"/>
          <w:right w:val="nil"/>
          <w:between w:val="nil"/>
        </w:pBdr>
        <w:spacing w:before="0" w:after="0" w:line="259" w:lineRule="auto"/>
        <w:contextualSpacing/>
        <w:jc w:val="both"/>
        <w:rPr>
          <w:color w:val="000000"/>
        </w:rPr>
      </w:pPr>
      <w:r>
        <w:rPr>
          <w:color w:val="000000"/>
        </w:rPr>
        <w:br/>
      </w:r>
    </w:p>
    <w:p w14:paraId="46F54F63" w14:textId="77777777" w:rsidR="00005494" w:rsidRDefault="00005494">
      <w:pPr>
        <w:rPr>
          <w:color w:val="000000"/>
        </w:rPr>
      </w:pPr>
      <w:r>
        <w:rPr>
          <w:color w:val="000000"/>
        </w:rPr>
        <w:br w:type="page"/>
      </w:r>
    </w:p>
    <w:p w14:paraId="75244567" w14:textId="5F2C7314" w:rsidR="00131A4C" w:rsidRDefault="00005494" w:rsidP="00C81315">
      <w:pPr>
        <w:pBdr>
          <w:top w:val="nil"/>
          <w:left w:val="nil"/>
          <w:bottom w:val="nil"/>
          <w:right w:val="nil"/>
          <w:between w:val="nil"/>
        </w:pBdr>
        <w:spacing w:before="0" w:after="0" w:line="259" w:lineRule="auto"/>
        <w:contextualSpacing/>
        <w:jc w:val="both"/>
        <w:rPr>
          <w:color w:val="000000"/>
        </w:rPr>
      </w:pPr>
      <w:r>
        <w:rPr>
          <w:color w:val="000000"/>
        </w:rPr>
        <w:t>O</w:t>
      </w:r>
      <w:r w:rsidR="00131A4C">
        <w:rPr>
          <w:color w:val="000000"/>
        </w:rPr>
        <w:t>p basis van de use cases en overleg in de werkgroep werden onderstaande entiteiten gedefinieerd:</w:t>
      </w:r>
    </w:p>
    <w:p w14:paraId="3ABA0701" w14:textId="63053746" w:rsidR="0070452D" w:rsidRDefault="0070452D"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Begrenzing</w:t>
      </w:r>
    </w:p>
    <w:p w14:paraId="704DE265" w14:textId="2D6C9C49" w:rsidR="0070452D" w:rsidRDefault="0070452D"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Eigenaarschap</w:t>
      </w:r>
    </w:p>
    <w:p w14:paraId="19516848" w14:textId="08068053" w:rsidR="0070452D" w:rsidRDefault="0070452D"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Gebruikersgegevens</w:t>
      </w:r>
    </w:p>
    <w:p w14:paraId="7C759B4F" w14:textId="5D8FC202" w:rsidR="0070452D" w:rsidRDefault="0070452D"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Adresinformatie</w:t>
      </w:r>
    </w:p>
    <w:p w14:paraId="6F12B4F2" w14:textId="0E1C68B9" w:rsidR="00437D31" w:rsidRDefault="00437D31"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Zonering</w:t>
      </w:r>
    </w:p>
    <w:p w14:paraId="66B4E4E8" w14:textId="756738DD" w:rsidR="0070452D" w:rsidRDefault="00437D31"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Geometrie</w:t>
      </w:r>
    </w:p>
    <w:p w14:paraId="13FD7824" w14:textId="7A284A94" w:rsidR="00437D31" w:rsidRDefault="00437D31"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Historiek</w:t>
      </w:r>
    </w:p>
    <w:p w14:paraId="6890F776" w14:textId="5B6C6C08" w:rsidR="00D07EA6" w:rsidRDefault="00D07EA6" w:rsidP="6972B228">
      <w:pPr>
        <w:pStyle w:val="ListParagraph"/>
        <w:numPr>
          <w:ilvl w:val="0"/>
          <w:numId w:val="12"/>
        </w:numPr>
        <w:pBdr>
          <w:top w:val="nil"/>
          <w:left w:val="nil"/>
          <w:bottom w:val="nil"/>
          <w:right w:val="nil"/>
          <w:between w:val="nil"/>
        </w:pBdr>
        <w:spacing w:before="0" w:after="0" w:line="259" w:lineRule="auto"/>
        <w:jc w:val="both"/>
        <w:rPr>
          <w:color w:val="000000" w:themeColor="text1"/>
        </w:rPr>
      </w:pPr>
      <w:r>
        <w:rPr>
          <w:color w:val="000000" w:themeColor="text1"/>
        </w:rPr>
        <w:lastRenderedPageBreak/>
        <w:t>Openbaar Domein</w:t>
      </w:r>
    </w:p>
    <w:p w14:paraId="484AABB2" w14:textId="11653BC2" w:rsidR="0070452D" w:rsidRPr="0070452D" w:rsidRDefault="00D07EA6" w:rsidP="6972B228">
      <w:pPr>
        <w:pStyle w:val="ListParagraph"/>
        <w:numPr>
          <w:ilvl w:val="0"/>
          <w:numId w:val="12"/>
        </w:numPr>
        <w:pBdr>
          <w:top w:val="nil"/>
          <w:left w:val="nil"/>
          <w:bottom w:val="nil"/>
          <w:right w:val="nil"/>
          <w:between w:val="nil"/>
        </w:pBdr>
        <w:spacing w:before="0" w:after="0" w:line="259" w:lineRule="auto"/>
        <w:jc w:val="both"/>
        <w:rPr>
          <w:color w:val="000000" w:themeColor="text1"/>
        </w:rPr>
      </w:pPr>
      <w:r>
        <w:rPr>
          <w:color w:val="000000" w:themeColor="text1"/>
        </w:rPr>
        <w:t>Gebouw(en)</w:t>
      </w:r>
    </w:p>
    <w:p w14:paraId="059F846C" w14:textId="77777777" w:rsidR="00131A4C" w:rsidRDefault="00131A4C" w:rsidP="00C81315">
      <w:pPr>
        <w:pBdr>
          <w:top w:val="nil"/>
          <w:left w:val="nil"/>
          <w:bottom w:val="nil"/>
          <w:right w:val="nil"/>
          <w:between w:val="nil"/>
        </w:pBdr>
        <w:spacing w:before="0" w:after="0" w:line="259" w:lineRule="auto"/>
        <w:contextualSpacing/>
        <w:jc w:val="both"/>
        <w:rPr>
          <w:color w:val="000000"/>
        </w:rPr>
      </w:pPr>
    </w:p>
    <w:p w14:paraId="5DEE8970" w14:textId="5664D3F5" w:rsidR="00C81315" w:rsidRDefault="00C81315" w:rsidP="00C81315">
      <w:pPr>
        <w:pBdr>
          <w:top w:val="nil"/>
          <w:left w:val="nil"/>
          <w:bottom w:val="nil"/>
          <w:right w:val="nil"/>
          <w:between w:val="nil"/>
        </w:pBdr>
        <w:spacing w:before="0" w:after="0" w:line="259" w:lineRule="auto"/>
        <w:contextualSpacing/>
        <w:jc w:val="both"/>
        <w:rPr>
          <w:color w:val="000000"/>
        </w:rPr>
      </w:pPr>
      <w:r>
        <w:rPr>
          <w:color w:val="000000"/>
        </w:rPr>
        <w:t>Volgende aandachtspunten en vragen kwamen aan de oppervlakte wanneer de bovenstaande use cases besproken werden:</w:t>
      </w:r>
    </w:p>
    <w:p w14:paraId="231B7C82" w14:textId="4EBD56E1" w:rsidR="00C81315" w:rsidRDefault="00C81315" w:rsidP="00C81315">
      <w:pPr>
        <w:pStyle w:val="ListParagraph"/>
        <w:numPr>
          <w:ilvl w:val="0"/>
          <w:numId w:val="8"/>
        </w:numPr>
        <w:pBdr>
          <w:top w:val="nil"/>
          <w:left w:val="nil"/>
          <w:bottom w:val="nil"/>
          <w:right w:val="nil"/>
          <w:between w:val="nil"/>
        </w:pBdr>
        <w:spacing w:before="0" w:after="0" w:line="259" w:lineRule="auto"/>
        <w:jc w:val="both"/>
        <w:rPr>
          <w:color w:val="000000"/>
        </w:rPr>
      </w:pPr>
      <w:r>
        <w:rPr>
          <w:color w:val="000000"/>
        </w:rPr>
        <w:t xml:space="preserve">Aandachtspunt 1: </w:t>
      </w:r>
      <w:r w:rsidR="00681D49">
        <w:rPr>
          <w:color w:val="000000"/>
        </w:rPr>
        <w:t>Er zijn verschillen in nauwkeurigheid tussen de verschillende soorten percelen.</w:t>
      </w:r>
    </w:p>
    <w:p w14:paraId="70845380" w14:textId="614C01C7" w:rsidR="00C81315" w:rsidRDefault="00C81315" w:rsidP="00C81315">
      <w:pPr>
        <w:pStyle w:val="ListParagraph"/>
        <w:numPr>
          <w:ilvl w:val="0"/>
          <w:numId w:val="8"/>
        </w:numPr>
        <w:pBdr>
          <w:top w:val="nil"/>
          <w:left w:val="nil"/>
          <w:bottom w:val="nil"/>
          <w:right w:val="nil"/>
          <w:between w:val="nil"/>
        </w:pBdr>
        <w:spacing w:before="0" w:after="0" w:line="259" w:lineRule="auto"/>
        <w:jc w:val="both"/>
        <w:rPr>
          <w:color w:val="000000"/>
        </w:rPr>
      </w:pPr>
      <w:r>
        <w:rPr>
          <w:color w:val="000000"/>
        </w:rPr>
        <w:t>Aandachtspunt 2:</w:t>
      </w:r>
      <w:r w:rsidRPr="007608B3">
        <w:rPr>
          <w:color w:val="000000"/>
        </w:rPr>
        <w:t xml:space="preserve"> </w:t>
      </w:r>
      <w:r w:rsidR="00681D49">
        <w:rPr>
          <w:color w:val="000000"/>
        </w:rPr>
        <w:t xml:space="preserve">Quid Openbaar Domein? Deze gegevens zijn wel interessant om mee te nemen. Daarnaast zijn er sommige percelen die over </w:t>
      </w:r>
      <w:r w:rsidR="00D4150D">
        <w:rPr>
          <w:color w:val="000000"/>
        </w:rPr>
        <w:t>bijvoorbeeld</w:t>
      </w:r>
      <w:r w:rsidR="00681D49">
        <w:rPr>
          <w:color w:val="000000"/>
        </w:rPr>
        <w:t xml:space="preserve"> waterdelen of andere delen van het openbaar domein lopen.</w:t>
      </w:r>
    </w:p>
    <w:p w14:paraId="1F3C24C3" w14:textId="0BB6FF3A" w:rsidR="00681D49" w:rsidRPr="007608B3" w:rsidRDefault="6972B228" w:rsidP="6972B228">
      <w:pPr>
        <w:pStyle w:val="ListParagraph"/>
        <w:numPr>
          <w:ilvl w:val="0"/>
          <w:numId w:val="8"/>
        </w:numPr>
        <w:pBdr>
          <w:top w:val="nil"/>
          <w:left w:val="nil"/>
          <w:bottom w:val="nil"/>
          <w:right w:val="nil"/>
          <w:between w:val="nil"/>
        </w:pBdr>
        <w:spacing w:before="0" w:after="0" w:line="259" w:lineRule="auto"/>
        <w:jc w:val="both"/>
        <w:rPr>
          <w:color w:val="000000" w:themeColor="text1"/>
        </w:rPr>
      </w:pPr>
      <w:r w:rsidRPr="6972B228">
        <w:rPr>
          <w:color w:val="000000" w:themeColor="text1"/>
        </w:rPr>
        <w:t xml:space="preserve">Aandachtspunt 3: Het concept van ‘begrenzing’ is belangrijk. </w:t>
      </w:r>
    </w:p>
    <w:p w14:paraId="6A05A809" w14:textId="7FED0B22" w:rsidR="00BB2021" w:rsidRDefault="007C5BB9" w:rsidP="00681D49">
      <w:pPr>
        <w:rPr>
          <w:b/>
        </w:rPr>
      </w:pPr>
      <w:r w:rsidRPr="00C81315">
        <w:rPr>
          <w:b/>
        </w:rPr>
        <w:t xml:space="preserve"> </w:t>
      </w:r>
      <w:r w:rsidR="00C81315" w:rsidRPr="00C81315">
        <w:rPr>
          <w:b/>
        </w:rPr>
        <w:t>2.6. Volgende Stappen</w:t>
      </w:r>
    </w:p>
    <w:p w14:paraId="43D11694" w14:textId="177D2E3E" w:rsidR="00D4150D" w:rsidRDefault="6FD38D22" w:rsidP="00681D49">
      <w:r>
        <w:t xml:space="preserve">In de werkgroep kwamen reeds verschillende bestaande datamodellen en use cases aan bod. Indien er nog andere datamodellen of use cases over het hoofd werden gezien, mogen deze steeds doorgestuurd worden naar het volgende e-mailadres: </w:t>
      </w:r>
      <w:hyperlink r:id="rId21">
        <w:r w:rsidRPr="6FD38D22">
          <w:rPr>
            <w:rStyle w:val="Hyperlink"/>
          </w:rPr>
          <w:t>kevin.haleydt@kb.vlaanderen.be</w:t>
        </w:r>
      </w:hyperlink>
    </w:p>
    <w:p w14:paraId="2D0735AC" w14:textId="3058C647" w:rsidR="009D23BD" w:rsidRDefault="007608B3" w:rsidP="007608B3">
      <w:pPr>
        <w:pStyle w:val="Heading1"/>
        <w:numPr>
          <w:ilvl w:val="0"/>
          <w:numId w:val="5"/>
        </w:numPr>
        <w:ind w:hanging="432"/>
        <w:jc w:val="both"/>
      </w:pPr>
      <w:r>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6972B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50EBC384" w14:textId="33D72D77" w:rsidR="007608B3" w:rsidRPr="00C10499" w:rsidRDefault="007608B3" w:rsidP="002A3081">
            <w:pPr>
              <w:jc w:val="both"/>
            </w:pPr>
            <w:r>
              <w:t>Onderwerp</w:t>
            </w:r>
          </w:p>
        </w:tc>
        <w:tc>
          <w:tcPr>
            <w:tcW w:w="1284" w:type="dxa"/>
          </w:tcPr>
          <w:p w14:paraId="7FB89111" w14:textId="403D6EE2" w:rsidR="007608B3" w:rsidRPr="00C10499" w:rsidRDefault="6972B228" w:rsidP="002A3081">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14:paraId="66A22B84" w14:textId="3311AC92" w:rsidR="007608B3" w:rsidRPr="00C10499" w:rsidRDefault="007608B3" w:rsidP="002A3081">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0B21C376" w:rsidR="007608B3" w:rsidRPr="00C10499" w:rsidRDefault="00437D31" w:rsidP="002A3081">
            <w:pPr>
              <w:jc w:val="both"/>
              <w:rPr>
                <w:b w:val="0"/>
              </w:rPr>
            </w:pPr>
            <w:r>
              <w:rPr>
                <w:b w:val="0"/>
              </w:rPr>
              <w:t>Doorsturen van bestaande modellen</w:t>
            </w:r>
          </w:p>
        </w:tc>
        <w:tc>
          <w:tcPr>
            <w:tcW w:w="1284" w:type="dxa"/>
          </w:tcPr>
          <w:p w14:paraId="658600E9" w14:textId="5CD40500" w:rsidR="007608B3" w:rsidRDefault="00437D31"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392C4FAB" w:rsidR="007608B3" w:rsidRDefault="00D07EA6" w:rsidP="002A3081">
            <w:pPr>
              <w:jc w:val="both"/>
              <w:cnfStyle w:val="000000100000" w:firstRow="0" w:lastRow="0" w:firstColumn="0" w:lastColumn="0" w:oddVBand="0" w:evenVBand="0" w:oddHBand="1" w:evenHBand="0" w:firstRowFirstColumn="0" w:firstRowLastColumn="0" w:lastRowFirstColumn="0" w:lastRowLastColumn="0"/>
            </w:pPr>
            <w:r>
              <w:t>Werkgroep</w:t>
            </w:r>
          </w:p>
        </w:tc>
      </w:tr>
      <w:tr w:rsidR="007608B3" w14:paraId="735D78FD" w14:textId="77777777" w:rsidTr="6972B228">
        <w:tc>
          <w:tcPr>
            <w:cnfStyle w:val="001000000000" w:firstRow="0" w:lastRow="0" w:firstColumn="1" w:lastColumn="0" w:oddVBand="0" w:evenVBand="0" w:oddHBand="0" w:evenHBand="0" w:firstRowFirstColumn="0" w:firstRowLastColumn="0" w:lastRowFirstColumn="0" w:lastRowLastColumn="0"/>
            <w:tcW w:w="7362" w:type="dxa"/>
          </w:tcPr>
          <w:p w14:paraId="4114BC5D" w14:textId="06914F46" w:rsidR="007608B3" w:rsidRPr="00C10499" w:rsidRDefault="00437D31" w:rsidP="002A3081">
            <w:pPr>
              <w:jc w:val="both"/>
              <w:rPr>
                <w:b w:val="0"/>
              </w:rPr>
            </w:pPr>
            <w:r>
              <w:rPr>
                <w:b w:val="0"/>
              </w:rPr>
              <w:t>Doorsturen van resterende use cases</w:t>
            </w:r>
          </w:p>
        </w:tc>
        <w:tc>
          <w:tcPr>
            <w:tcW w:w="1284" w:type="dxa"/>
          </w:tcPr>
          <w:p w14:paraId="538B09A3" w14:textId="54B18473" w:rsidR="007608B3" w:rsidRDefault="00437D31"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17FD817E" w14:textId="7EC9D679" w:rsidR="007608B3" w:rsidRDefault="00D07EA6" w:rsidP="002A3081">
            <w:pPr>
              <w:jc w:val="both"/>
              <w:cnfStyle w:val="000000000000" w:firstRow="0" w:lastRow="0" w:firstColumn="0" w:lastColumn="0" w:oddVBand="0" w:evenVBand="0" w:oddHBand="0" w:evenHBand="0" w:firstRowFirstColumn="0" w:firstRowLastColumn="0" w:lastRowFirstColumn="0" w:lastRowLastColumn="0"/>
            </w:pPr>
            <w:r>
              <w:t>Werkgroep</w:t>
            </w:r>
          </w:p>
        </w:tc>
      </w:tr>
      <w:tr w:rsidR="007608B3" w14:paraId="25220C29"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63F78748" w14:textId="7F8D424D" w:rsidR="007608B3" w:rsidRPr="00C10499" w:rsidRDefault="00437D31" w:rsidP="002A3081">
            <w:pPr>
              <w:jc w:val="both"/>
              <w:rPr>
                <w:b w:val="0"/>
              </w:rPr>
            </w:pPr>
            <w:r>
              <w:rPr>
                <w:b w:val="0"/>
              </w:rPr>
              <w:t>Opstellen van een ‘sneuvelmodel’</w:t>
            </w:r>
          </w:p>
        </w:tc>
        <w:tc>
          <w:tcPr>
            <w:tcW w:w="1284" w:type="dxa"/>
          </w:tcPr>
          <w:p w14:paraId="2A0DBB49" w14:textId="7D61A225" w:rsidR="007608B3" w:rsidRDefault="00437D31"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BD6A919" w14:textId="5F1B19CD" w:rsidR="007608B3" w:rsidRDefault="00437D31" w:rsidP="002A3081">
            <w:pPr>
              <w:jc w:val="both"/>
              <w:cnfStyle w:val="000000100000" w:firstRow="0" w:lastRow="0" w:firstColumn="0" w:lastColumn="0" w:oddVBand="0" w:evenVBand="0" w:oddHBand="1" w:evenHBand="0" w:firstRowFirstColumn="0" w:firstRowLastColumn="0" w:lastRowFirstColumn="0" w:lastRowLastColumn="0"/>
            </w:pPr>
            <w:r>
              <w:t>OSLO</w:t>
            </w:r>
          </w:p>
        </w:tc>
      </w:tr>
      <w:tr w:rsidR="007608B3" w14:paraId="606AB8C1" w14:textId="77777777" w:rsidTr="6972B228">
        <w:tc>
          <w:tcPr>
            <w:cnfStyle w:val="001000000000" w:firstRow="0" w:lastRow="0" w:firstColumn="1" w:lastColumn="0" w:oddVBand="0" w:evenVBand="0" w:oddHBand="0" w:evenHBand="0" w:firstRowFirstColumn="0" w:firstRowLastColumn="0" w:lastRowFirstColumn="0" w:lastRowLastColumn="0"/>
            <w:tcW w:w="7362" w:type="dxa"/>
          </w:tcPr>
          <w:p w14:paraId="26393FE9" w14:textId="6558E3B1" w:rsidR="007608B3" w:rsidRPr="00C10499" w:rsidRDefault="00437D31" w:rsidP="002A3081">
            <w:pPr>
              <w:jc w:val="both"/>
              <w:rPr>
                <w:b w:val="0"/>
              </w:rPr>
            </w:pPr>
            <w:r>
              <w:rPr>
                <w:b w:val="0"/>
              </w:rPr>
              <w:t>Volgende werkgroep vindt plaats op 5 April 2019 in VAC Gent</w:t>
            </w:r>
          </w:p>
        </w:tc>
        <w:tc>
          <w:tcPr>
            <w:tcW w:w="1284" w:type="dxa"/>
          </w:tcPr>
          <w:p w14:paraId="7D559E44" w14:textId="2A2764B9" w:rsidR="007608B3" w:rsidRDefault="00437D31" w:rsidP="002A3081">
            <w:pPr>
              <w:jc w:val="both"/>
              <w:cnfStyle w:val="000000000000" w:firstRow="0" w:lastRow="0" w:firstColumn="0" w:lastColumn="0" w:oddVBand="0" w:evenVBand="0" w:oddHBand="0" w:evenHBand="0" w:firstRowFirstColumn="0" w:firstRowLastColumn="0" w:lastRowFirstColumn="0" w:lastRowLastColumn="0"/>
            </w:pPr>
            <w:r>
              <w:t>Information</w:t>
            </w:r>
          </w:p>
        </w:tc>
        <w:tc>
          <w:tcPr>
            <w:tcW w:w="1491" w:type="dxa"/>
          </w:tcPr>
          <w:p w14:paraId="58A581A0" w14:textId="12B31BEF" w:rsidR="007608B3" w:rsidRDefault="00205150" w:rsidP="002A3081">
            <w:pPr>
              <w:jc w:val="both"/>
              <w:cnfStyle w:val="000000000000" w:firstRow="0" w:lastRow="0" w:firstColumn="0" w:lastColumn="0" w:oddVBand="0" w:evenVBand="0" w:oddHBand="0" w:evenHBand="0" w:firstRowFirstColumn="0" w:firstRowLastColumn="0" w:lastRowFirstColumn="0" w:lastRowLastColumn="0"/>
            </w:pPr>
            <w:r>
              <w:t>Werkgroep</w:t>
            </w:r>
          </w:p>
        </w:tc>
      </w:tr>
    </w:tbl>
    <w:p w14:paraId="062E2911" w14:textId="6512D472" w:rsidR="00C81315" w:rsidRDefault="00C81315" w:rsidP="00C81315">
      <w:pPr>
        <w:pStyle w:val="Heading1"/>
        <w:numPr>
          <w:ilvl w:val="0"/>
          <w:numId w:val="5"/>
        </w:numPr>
        <w:ind w:hanging="432"/>
        <w:jc w:val="both"/>
      </w:pPr>
      <w:r>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00C81315" w:rsidRPr="00C10499" w14:paraId="53DD7D51" w14:textId="77777777" w:rsidTr="0078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14:paraId="45381071" w14:textId="7A88F8D1" w:rsidR="00C81315" w:rsidRPr="00C10499" w:rsidRDefault="00C81315" w:rsidP="002A3081">
            <w:pPr>
              <w:jc w:val="both"/>
            </w:pPr>
            <w:r>
              <w:t>Werkgroep</w:t>
            </w:r>
          </w:p>
        </w:tc>
        <w:tc>
          <w:tcPr>
            <w:tcW w:w="1134" w:type="dxa"/>
            <w:shd w:val="clear" w:color="auto" w:fill="D9D9D9" w:themeFill="background1" w:themeFillShade="D9"/>
          </w:tcPr>
          <w:p w14:paraId="12DBA182" w14:textId="47402AC4"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14:paraId="0D771D43" w14:textId="513B52A5"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14:paraId="25B3FC2E" w14:textId="5C29789F"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14:paraId="0ECFC5A1" w14:textId="1238BCE9"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14:paraId="584A4804"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31D5F5E" w14:textId="045A6E66" w:rsidR="00C81315" w:rsidRPr="00C10499" w:rsidRDefault="00C81315" w:rsidP="002A3081">
            <w:pPr>
              <w:jc w:val="both"/>
              <w:rPr>
                <w:b w:val="0"/>
              </w:rPr>
            </w:pPr>
            <w:r>
              <w:rPr>
                <w:b w:val="0"/>
              </w:rPr>
              <w:t>Thematische werkgroep 1 OSLO Percelen</w:t>
            </w:r>
          </w:p>
        </w:tc>
        <w:tc>
          <w:tcPr>
            <w:tcW w:w="1134" w:type="dxa"/>
          </w:tcPr>
          <w:p w14:paraId="48E09C46" w14:textId="77EBCA45" w:rsidR="00C81315" w:rsidRDefault="00C81315" w:rsidP="002A3081">
            <w:pPr>
              <w:jc w:val="both"/>
              <w:cnfStyle w:val="000000100000" w:firstRow="0" w:lastRow="0" w:firstColumn="0" w:lastColumn="0" w:oddVBand="0" w:evenVBand="0" w:oddHBand="1" w:evenHBand="0" w:firstRowFirstColumn="0" w:firstRowLastColumn="0" w:lastRowFirstColumn="0" w:lastRowLastColumn="0"/>
            </w:pPr>
            <w:r w:rsidRPr="00C81315">
              <w:t>05-Apr-19</w:t>
            </w:r>
          </w:p>
        </w:tc>
        <w:tc>
          <w:tcPr>
            <w:tcW w:w="1275" w:type="dxa"/>
          </w:tcPr>
          <w:p w14:paraId="76E1C350" w14:textId="6DF72D74" w:rsidR="00C81315" w:rsidRDefault="00C81315" w:rsidP="002A3081">
            <w:pPr>
              <w:jc w:val="both"/>
              <w:cnfStyle w:val="000000100000" w:firstRow="0" w:lastRow="0" w:firstColumn="0" w:lastColumn="0" w:oddVBand="0" w:evenVBand="0" w:oddHBand="1" w:evenHBand="0" w:firstRowFirstColumn="0" w:firstRowLastColumn="0" w:lastRowFirstColumn="0" w:lastRowLastColumn="0"/>
            </w:pPr>
            <w:r w:rsidRPr="00C81315">
              <w:t>13h - 16h</w:t>
            </w:r>
          </w:p>
        </w:tc>
        <w:tc>
          <w:tcPr>
            <w:tcW w:w="2113" w:type="dxa"/>
          </w:tcPr>
          <w:p w14:paraId="5C5AF1DD" w14:textId="7159A558" w:rsidR="00C81315" w:rsidRDefault="00C81315" w:rsidP="002A3081">
            <w:pPr>
              <w:jc w:val="both"/>
              <w:cnfStyle w:val="000000100000" w:firstRow="0" w:lastRow="0" w:firstColumn="0" w:lastColumn="0" w:oddVBand="0" w:evenVBand="0" w:oddHBand="1" w:evenHBand="0" w:firstRowFirstColumn="0" w:firstRowLastColumn="0" w:lastRowFirstColumn="0" w:lastRowLastColumn="0"/>
            </w:pPr>
            <w:r w:rsidRPr="00C81315">
              <w:t>VAC Gent - 00.01 - Karel Waeri</w:t>
            </w:r>
          </w:p>
        </w:tc>
        <w:tc>
          <w:tcPr>
            <w:tcW w:w="1679" w:type="dxa"/>
          </w:tcPr>
          <w:p w14:paraId="6BD7FE79" w14:textId="0F81D77A" w:rsidR="00C81315" w:rsidRDefault="002C6B41" w:rsidP="002A3081">
            <w:pPr>
              <w:jc w:val="both"/>
              <w:cnfStyle w:val="000000100000" w:firstRow="0" w:lastRow="0" w:firstColumn="0" w:lastColumn="0" w:oddVBand="0" w:evenVBand="0" w:oddHBand="1" w:evenHBand="0" w:firstRowFirstColumn="0" w:firstRowLastColumn="0" w:lastRowFirstColumn="0" w:lastRowLastColumn="0"/>
            </w:pPr>
            <w:hyperlink r:id="rId22" w:history="1">
              <w:r w:rsidR="00C81315" w:rsidRPr="00C81315">
                <w:rPr>
                  <w:rStyle w:val="Hyperlink"/>
                </w:rPr>
                <w:t>LINK</w:t>
              </w:r>
            </w:hyperlink>
          </w:p>
        </w:tc>
      </w:tr>
      <w:tr w:rsidR="00C81315" w14:paraId="01AB8E48" w14:textId="77777777" w:rsidTr="00786E85">
        <w:tc>
          <w:tcPr>
            <w:cnfStyle w:val="001000000000" w:firstRow="0" w:lastRow="0" w:firstColumn="1" w:lastColumn="0" w:oddVBand="0" w:evenVBand="0" w:oddHBand="0" w:evenHBand="0" w:firstRowFirstColumn="0" w:firstRowLastColumn="0" w:lastRowFirstColumn="0" w:lastRowLastColumn="0"/>
            <w:tcW w:w="3936" w:type="dxa"/>
          </w:tcPr>
          <w:p w14:paraId="34B99633" w14:textId="48ABE036" w:rsidR="00C81315" w:rsidRPr="00C10499" w:rsidRDefault="00786E85" w:rsidP="002A3081">
            <w:pPr>
              <w:jc w:val="both"/>
              <w:rPr>
                <w:b w:val="0"/>
              </w:rPr>
            </w:pPr>
            <w:r>
              <w:rPr>
                <w:b w:val="0"/>
              </w:rPr>
              <w:t>Thematische werkgroep 2 OSLO Percelen</w:t>
            </w:r>
          </w:p>
        </w:tc>
        <w:tc>
          <w:tcPr>
            <w:tcW w:w="1134" w:type="dxa"/>
          </w:tcPr>
          <w:p w14:paraId="4EC3E6B6" w14:textId="082A523D"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06-May-19</w:t>
            </w:r>
          </w:p>
        </w:tc>
        <w:tc>
          <w:tcPr>
            <w:tcW w:w="1275" w:type="dxa"/>
          </w:tcPr>
          <w:p w14:paraId="283FF9E8" w14:textId="68BAC09F"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13h - 16h</w:t>
            </w:r>
          </w:p>
        </w:tc>
        <w:tc>
          <w:tcPr>
            <w:tcW w:w="2113" w:type="dxa"/>
          </w:tcPr>
          <w:p w14:paraId="4433AAEF" w14:textId="18751EF3"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VAC Gent - 04.06 - Jozef Guislain</w:t>
            </w:r>
          </w:p>
        </w:tc>
        <w:tc>
          <w:tcPr>
            <w:tcW w:w="1679" w:type="dxa"/>
          </w:tcPr>
          <w:p w14:paraId="4C76B932" w14:textId="27AD650F" w:rsidR="00C81315" w:rsidRDefault="002C6B41" w:rsidP="002A3081">
            <w:pPr>
              <w:jc w:val="both"/>
              <w:cnfStyle w:val="000000000000" w:firstRow="0" w:lastRow="0" w:firstColumn="0" w:lastColumn="0" w:oddVBand="0" w:evenVBand="0" w:oddHBand="0" w:evenHBand="0" w:firstRowFirstColumn="0" w:firstRowLastColumn="0" w:lastRowFirstColumn="0" w:lastRowLastColumn="0"/>
            </w:pPr>
            <w:hyperlink r:id="rId23" w:history="1">
              <w:r w:rsidR="00786E85" w:rsidRPr="00786E85">
                <w:rPr>
                  <w:rStyle w:val="Hyperlink"/>
                </w:rPr>
                <w:t>LINK</w:t>
              </w:r>
            </w:hyperlink>
          </w:p>
        </w:tc>
      </w:tr>
      <w:tr w:rsidR="00C81315" w14:paraId="2FDE9916"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D7E0ED7" w14:textId="1D9C4E90" w:rsidR="00C81315" w:rsidRPr="00C10499" w:rsidRDefault="00786E85" w:rsidP="002A3081">
            <w:pPr>
              <w:jc w:val="both"/>
              <w:rPr>
                <w:b w:val="0"/>
              </w:rPr>
            </w:pPr>
            <w:r>
              <w:rPr>
                <w:b w:val="0"/>
              </w:rPr>
              <w:t>Thematische werkgroep 3 OSLO Percelen</w:t>
            </w:r>
          </w:p>
        </w:tc>
        <w:tc>
          <w:tcPr>
            <w:tcW w:w="1134" w:type="dxa"/>
          </w:tcPr>
          <w:p w14:paraId="580C07CD" w14:textId="4DB662F6"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12-Jun-19</w:t>
            </w:r>
          </w:p>
        </w:tc>
        <w:tc>
          <w:tcPr>
            <w:tcW w:w="1275" w:type="dxa"/>
          </w:tcPr>
          <w:p w14:paraId="24553250" w14:textId="3B2BE23F"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09h - 12h</w:t>
            </w:r>
          </w:p>
        </w:tc>
        <w:tc>
          <w:tcPr>
            <w:tcW w:w="2113" w:type="dxa"/>
          </w:tcPr>
          <w:p w14:paraId="3D41FA7F" w14:textId="1ED60C99"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VAC Gent - 00.01 - Karel Waeri</w:t>
            </w:r>
          </w:p>
        </w:tc>
        <w:tc>
          <w:tcPr>
            <w:tcW w:w="1679" w:type="dxa"/>
          </w:tcPr>
          <w:p w14:paraId="60942F11" w14:textId="334826ED" w:rsidR="00C81315" w:rsidRDefault="002C6B41" w:rsidP="002A3081">
            <w:pPr>
              <w:jc w:val="both"/>
              <w:cnfStyle w:val="000000100000" w:firstRow="0" w:lastRow="0" w:firstColumn="0" w:lastColumn="0" w:oddVBand="0" w:evenVBand="0" w:oddHBand="1" w:evenHBand="0" w:firstRowFirstColumn="0" w:firstRowLastColumn="0" w:lastRowFirstColumn="0" w:lastRowLastColumn="0"/>
            </w:pPr>
            <w:hyperlink r:id="rId24" w:history="1">
              <w:r w:rsidR="00786E85" w:rsidRPr="00786E85">
                <w:rPr>
                  <w:rStyle w:val="Hyperlink"/>
                </w:rPr>
                <w:t>LINK</w:t>
              </w:r>
            </w:hyperlink>
          </w:p>
        </w:tc>
      </w:tr>
      <w:tr w:rsidR="00C81315" w14:paraId="4F0DC8E5" w14:textId="77777777" w:rsidTr="00786E85">
        <w:tc>
          <w:tcPr>
            <w:cnfStyle w:val="001000000000" w:firstRow="0" w:lastRow="0" w:firstColumn="1" w:lastColumn="0" w:oddVBand="0" w:evenVBand="0" w:oddHBand="0" w:evenHBand="0" w:firstRowFirstColumn="0" w:firstRowLastColumn="0" w:lastRowFirstColumn="0" w:lastRowLastColumn="0"/>
            <w:tcW w:w="3936" w:type="dxa"/>
          </w:tcPr>
          <w:p w14:paraId="09A3A8C7" w14:textId="3718D31C" w:rsidR="00C81315" w:rsidRPr="00C10499" w:rsidRDefault="00786E85" w:rsidP="002A3081">
            <w:pPr>
              <w:jc w:val="both"/>
              <w:rPr>
                <w:b w:val="0"/>
              </w:rPr>
            </w:pPr>
            <w:r>
              <w:rPr>
                <w:b w:val="0"/>
              </w:rPr>
              <w:lastRenderedPageBreak/>
              <w:t>Thematische werkgroep 4 OSLO Percelen</w:t>
            </w:r>
          </w:p>
        </w:tc>
        <w:tc>
          <w:tcPr>
            <w:tcW w:w="1134" w:type="dxa"/>
          </w:tcPr>
          <w:p w14:paraId="668E8E37" w14:textId="09B6FBAB"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26-Jun-19</w:t>
            </w:r>
          </w:p>
        </w:tc>
        <w:tc>
          <w:tcPr>
            <w:tcW w:w="1275" w:type="dxa"/>
          </w:tcPr>
          <w:p w14:paraId="5ADEF115" w14:textId="693F5AEA"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09h - 12h</w:t>
            </w:r>
          </w:p>
        </w:tc>
        <w:tc>
          <w:tcPr>
            <w:tcW w:w="2113" w:type="dxa"/>
          </w:tcPr>
          <w:p w14:paraId="06F67F33" w14:textId="077294C6"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VAC Gent - 04.05 - Corneel Heymans</w:t>
            </w:r>
          </w:p>
        </w:tc>
        <w:tc>
          <w:tcPr>
            <w:tcW w:w="1679" w:type="dxa"/>
          </w:tcPr>
          <w:p w14:paraId="05F2CF77" w14:textId="1142EAA7" w:rsidR="00C81315" w:rsidRDefault="002C6B41" w:rsidP="002A3081">
            <w:pPr>
              <w:jc w:val="both"/>
              <w:cnfStyle w:val="000000000000" w:firstRow="0" w:lastRow="0" w:firstColumn="0" w:lastColumn="0" w:oddVBand="0" w:evenVBand="0" w:oddHBand="0" w:evenHBand="0" w:firstRowFirstColumn="0" w:firstRowLastColumn="0" w:lastRowFirstColumn="0" w:lastRowLastColumn="0"/>
            </w:pPr>
            <w:hyperlink r:id="rId25" w:history="1">
              <w:r w:rsidR="00786E85" w:rsidRPr="00786E85">
                <w:rPr>
                  <w:rStyle w:val="Hyperlink"/>
                </w:rPr>
                <w:t>LINK</w:t>
              </w:r>
            </w:hyperlink>
          </w:p>
        </w:tc>
      </w:tr>
    </w:tbl>
    <w:p w14:paraId="1E6CF6ED" w14:textId="77777777" w:rsidR="00C81315" w:rsidRPr="00C81315" w:rsidRDefault="00C81315" w:rsidP="00C81315">
      <w:pPr>
        <w:rPr>
          <w:lang w:val="en-US"/>
        </w:rPr>
      </w:pPr>
    </w:p>
    <w:p w14:paraId="76E9C63E" w14:textId="77777777" w:rsidR="007608B3" w:rsidRPr="00C81315" w:rsidRDefault="007608B3" w:rsidP="007608B3">
      <w:pPr>
        <w:rPr>
          <w:lang w:val="en-US"/>
        </w:rPr>
      </w:pPr>
    </w:p>
    <w:sectPr w:rsidR="007608B3" w:rsidRPr="00C81315">
      <w:type w:val="continuous"/>
      <w:pgSz w:w="11906" w:h="16838"/>
      <w:pgMar w:top="2211" w:right="851" w:bottom="2552" w:left="1134" w:header="0" w:footer="720" w:gutter="0"/>
      <w:cols w:space="720"/>
    </w:sectPr>
  </w:body>
</w:document>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0C477" w14:textId="77777777" w:rsidR="00CB2527" w:rsidRDefault="00CB2527">
      <w:pPr>
        <w:spacing w:before="0" w:after="0" w:line="240" w:lineRule="auto"/>
      </w:pPr>
      <w:r>
        <w:separator/>
      </w:r>
    </w:p>
  </w:endnote>
  <w:endnote w:type="continuationSeparator" w:id="0">
    <w:p w14:paraId="0A08C57D" w14:textId="77777777" w:rsidR="00CB2527" w:rsidRDefault="00CB25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9D23BD" w:rsidRPr="007A3371" w:rsidRDefault="004C1B2B">
    <w:pPr>
      <w:tabs>
        <w:tab w:val="right" w:pos="9923"/>
      </w:tabs>
      <w:spacing w:line="240" w:lineRule="auto"/>
      <w:rPr>
        <w:lang w:val="en-US"/>
      </w:rPr>
    </w:pPr>
    <w:r w:rsidRPr="007A3371">
      <w:rPr>
        <w:b/>
        <w:color w:val="373636"/>
        <w:sz w:val="16"/>
        <w:szCs w:val="16"/>
        <w:lang w:val="en-US"/>
      </w:rPr>
      <w:t>////////////////////////////////////////////////////////////////////////////////////////////////////////////////////////////////////////////////</w:t>
    </w:r>
  </w:p>
  <w:p w14:paraId="72A3D3EC" w14:textId="77777777" w:rsidR="009D23BD" w:rsidRPr="007A3371" w:rsidRDefault="009D23BD">
    <w:pPr>
      <w:tabs>
        <w:tab w:val="right" w:pos="9923"/>
      </w:tabs>
      <w:spacing w:line="240" w:lineRule="auto"/>
      <w:rPr>
        <w:lang w:val="en-US"/>
      </w:rPr>
    </w:pPr>
  </w:p>
  <w:p w14:paraId="54250981" w14:textId="71BC8902" w:rsidR="009D23BD" w:rsidRPr="001F6EDF" w:rsidRDefault="004C1B2B">
    <w:pPr>
      <w:tabs>
        <w:tab w:val="right" w:pos="9923"/>
      </w:tabs>
      <w:spacing w:line="240" w:lineRule="auto"/>
      <w:rPr>
        <w:lang w:val="en-US"/>
      </w:rPr>
    </w:pPr>
    <w:r w:rsidRPr="001F6EDF">
      <w:rPr>
        <w:color w:val="373636"/>
        <w:sz w:val="16"/>
        <w:szCs w:val="16"/>
        <w:lang w:val="en-US"/>
      </w:rPr>
      <w:t xml:space="preserve">/Verslag </w:t>
    </w:r>
    <w:r w:rsidR="001F6EDF" w:rsidRPr="001F6EDF">
      <w:rPr>
        <w:color w:val="373636"/>
        <w:sz w:val="16"/>
        <w:szCs w:val="16"/>
        <w:lang w:val="en-US"/>
      </w:rPr>
      <w:t>business workshop OSLO² “dossier”</w:t>
    </w:r>
    <w:r w:rsidRPr="001F6EDF">
      <w:rPr>
        <w:color w:val="373636"/>
        <w:sz w:val="16"/>
        <w:szCs w:val="16"/>
        <w:lang w:val="en-US"/>
      </w:rPr>
      <w:t xml:space="preserve">/ </w:t>
    </w:r>
    <w:r w:rsidRPr="001F6EDF">
      <w:rPr>
        <w:b/>
        <w:color w:val="373636"/>
        <w:sz w:val="16"/>
        <w:szCs w:val="16"/>
        <w:lang w:val="en-US"/>
      </w:rPr>
      <w:t>///</w:t>
    </w:r>
    <w:r w:rsidR="001F6EDF" w:rsidRPr="001F6EDF">
      <w:rPr>
        <w:color w:val="373636"/>
        <w:sz w:val="16"/>
        <w:szCs w:val="16"/>
        <w:lang w:val="en-US"/>
      </w:rPr>
      <w:t xml:space="preserve"> 07</w:t>
    </w:r>
    <w:r w:rsidRPr="001F6EDF">
      <w:rPr>
        <w:color w:val="373636"/>
        <w:sz w:val="16"/>
        <w:szCs w:val="16"/>
        <w:lang w:val="en-US"/>
      </w:rPr>
      <w:t>.02.1</w:t>
    </w:r>
    <w:r w:rsidR="001F6EDF">
      <w:rPr>
        <w:color w:val="373636"/>
        <w:sz w:val="16"/>
        <w:szCs w:val="16"/>
        <w:lang w:val="en-US"/>
      </w:rPr>
      <w:t>9</w:t>
    </w:r>
    <w:r w:rsidRPr="001F6EDF">
      <w:rPr>
        <w:color w:val="373636"/>
        <w:sz w:val="16"/>
        <w:szCs w:val="16"/>
        <w:lang w:val="en-US"/>
      </w:rPr>
      <w:tab/>
    </w:r>
    <w:r>
      <w:fldChar w:fldCharType="begin"/>
    </w:r>
    <w:r w:rsidRPr="001F6EDF">
      <w:rPr>
        <w:lang w:val="en-US"/>
      </w:rPr>
      <w:instrText>PAGE</w:instrText>
    </w:r>
    <w:r>
      <w:fldChar w:fldCharType="separate"/>
    </w:r>
    <w:r w:rsidR="002C6B41">
      <w:rPr>
        <w:noProof/>
        <w:lang w:val="en-US"/>
      </w:rPr>
      <w:t>2</w:t>
    </w:r>
    <w:r>
      <w:fldChar w:fldCharType="end"/>
    </w:r>
    <w:r w:rsidRPr="001F6EDF">
      <w:rPr>
        <w:color w:val="373636"/>
        <w:sz w:val="16"/>
        <w:szCs w:val="16"/>
        <w:lang w:val="en-US"/>
      </w:rPr>
      <w:t xml:space="preserve"> </w:t>
    </w:r>
    <w:r w:rsidRPr="001F6EDF">
      <w:rPr>
        <w:b/>
        <w:color w:val="373636"/>
        <w:sz w:val="16"/>
        <w:szCs w:val="16"/>
        <w:lang w:val="en-US"/>
      </w:rPr>
      <w:t>///</w:t>
    </w:r>
    <w:r w:rsidRPr="001F6EDF">
      <w:rPr>
        <w:color w:val="373636"/>
        <w:sz w:val="16"/>
        <w:szCs w:val="16"/>
        <w:lang w:val="en-US"/>
      </w:rPr>
      <w:t xml:space="preserve"> </w:t>
    </w:r>
    <w:r>
      <w:fldChar w:fldCharType="begin"/>
    </w:r>
    <w:r w:rsidRPr="001F6EDF">
      <w:rPr>
        <w:lang w:val="en-US"/>
      </w:rPr>
      <w:instrText>NUMPAGES</w:instrText>
    </w:r>
    <w:r>
      <w:fldChar w:fldCharType="separate"/>
    </w:r>
    <w:r w:rsidR="002C6B41">
      <w:rPr>
        <w:noProof/>
        <w:lang w:val="en-US"/>
      </w:rPr>
      <w:t>6</w:t>
    </w:r>
    <w:r>
      <w:fldChar w:fldCharType="end"/>
    </w:r>
  </w:p>
  <w:p w14:paraId="0D0B940D" w14:textId="77777777" w:rsidR="009D23BD" w:rsidRPr="001F6EDF" w:rsidRDefault="009D23BD">
    <w:pPr>
      <w:tabs>
        <w:tab w:val="right" w:pos="9923"/>
      </w:tabs>
      <w:spacing w:after="720" w:line="240" w:lineRule="auto"/>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9D23BD" w:rsidRDefault="004C1B2B">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88D2B" w14:textId="77777777" w:rsidR="00CB2527" w:rsidRDefault="00CB2527">
      <w:pPr>
        <w:spacing w:before="0" w:after="0" w:line="240" w:lineRule="auto"/>
      </w:pPr>
      <w:r>
        <w:separator/>
      </w:r>
    </w:p>
  </w:footnote>
  <w:footnote w:type="continuationSeparator" w:id="0">
    <w:p w14:paraId="5B0BEDB3" w14:textId="77777777" w:rsidR="00CB2527" w:rsidRDefault="00CB25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9D23BD" w:rsidRDefault="004C1B2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9D23BD" w:rsidRDefault="004C1B2B">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7"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11"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num w:numId="1">
    <w:abstractNumId w:val="10"/>
  </w:num>
  <w:num w:numId="2">
    <w:abstractNumId w:val="9"/>
  </w:num>
  <w:num w:numId="3">
    <w:abstractNumId w:val="11"/>
  </w:num>
  <w:num w:numId="4">
    <w:abstractNumId w:val="6"/>
  </w:num>
  <w:num w:numId="5">
    <w:abstractNumId w:val="7"/>
  </w:num>
  <w:num w:numId="6">
    <w:abstractNumId w:val="2"/>
  </w:num>
  <w:num w:numId="7">
    <w:abstractNumId w:val="8"/>
  </w:num>
  <w:num w:numId="8">
    <w:abstractNumId w:val="5"/>
  </w:num>
  <w:num w:numId="9">
    <w:abstractNumId w:val="1"/>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D4E4F"/>
    <w:rsid w:val="00131A4C"/>
    <w:rsid w:val="001F6EDF"/>
    <w:rsid w:val="00205150"/>
    <w:rsid w:val="00273430"/>
    <w:rsid w:val="002C6B41"/>
    <w:rsid w:val="002C7DCB"/>
    <w:rsid w:val="00332A30"/>
    <w:rsid w:val="00357154"/>
    <w:rsid w:val="0038741C"/>
    <w:rsid w:val="003A1B44"/>
    <w:rsid w:val="00437D31"/>
    <w:rsid w:val="00465827"/>
    <w:rsid w:val="004C1B2B"/>
    <w:rsid w:val="005456F0"/>
    <w:rsid w:val="005B06B1"/>
    <w:rsid w:val="005B1EAB"/>
    <w:rsid w:val="005C388B"/>
    <w:rsid w:val="005F6848"/>
    <w:rsid w:val="005F6B70"/>
    <w:rsid w:val="00643343"/>
    <w:rsid w:val="00681D49"/>
    <w:rsid w:val="006E3B13"/>
    <w:rsid w:val="0070452D"/>
    <w:rsid w:val="007608B3"/>
    <w:rsid w:val="00786E85"/>
    <w:rsid w:val="007A3371"/>
    <w:rsid w:val="007C5BB9"/>
    <w:rsid w:val="00883840"/>
    <w:rsid w:val="008D3860"/>
    <w:rsid w:val="00937522"/>
    <w:rsid w:val="00950000"/>
    <w:rsid w:val="009906F8"/>
    <w:rsid w:val="009B0F1A"/>
    <w:rsid w:val="009D23BD"/>
    <w:rsid w:val="00A3508A"/>
    <w:rsid w:val="00A50570"/>
    <w:rsid w:val="00A708F0"/>
    <w:rsid w:val="00B25213"/>
    <w:rsid w:val="00B57E5E"/>
    <w:rsid w:val="00BB2021"/>
    <w:rsid w:val="00C10499"/>
    <w:rsid w:val="00C81315"/>
    <w:rsid w:val="00CB002A"/>
    <w:rsid w:val="00CB2527"/>
    <w:rsid w:val="00CF1710"/>
    <w:rsid w:val="00D07EA6"/>
    <w:rsid w:val="00D139B9"/>
    <w:rsid w:val="00D4150D"/>
    <w:rsid w:val="00EE63B8"/>
    <w:rsid w:val="02BAC91A"/>
    <w:rsid w:val="1E2EBD26"/>
    <w:rsid w:val="5303794B"/>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informatievlaanderen.github.io/handreikingOslo/"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kevin.haleydt@kb.vlaanderen.be"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ata.vlaanderen.be/cms/Proces_en_methode_voor_de_erkenning_van_datastandaarden_v1.0.pdf" TargetMode="External"/><Relationship Id="rId25" Type="http://schemas.openxmlformats.org/officeDocument/2006/relationships/hyperlink" Target="https://dynamicforms.crmiv.vlaanderen.be/EventModule/Page/Show/869df4b5-4f8b-4dd4-a978-5a645bb813c7?PreFillIds=eba17839-f438-e911-a984-000d3ab98555%2c7ccd7cd0-4689-4050-86bc-4c451f5d9511" TargetMode="External"/><Relationship Id="rId2" Type="http://schemas.openxmlformats.org/officeDocument/2006/relationships/customXml" Target="../customXml/item2.xml"/><Relationship Id="rId16" Type="http://schemas.openxmlformats.org/officeDocument/2006/relationships/hyperlink" Target="https://data.vlaanderen.be/ns/" TargetMode="External"/><Relationship Id="rId20" Type="http://schemas.openxmlformats.org/officeDocument/2006/relationships/hyperlink" Target="mailto:kevin.haleydt@kb.vlaanderen.b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24" Type="http://schemas.openxmlformats.org/officeDocument/2006/relationships/hyperlink" Target="https://dynamicforms.crmiv.vlaanderen.be/EventModule/Page/Show/869df4b5-4f8b-4dd4-a978-5a645bb813c7?PreFillIds=eba17839-f438-e911-a984-000d3ab98555%2cf272a257-8f24-4f3d-a4d2-b6e6d3c48223"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dynamicforms.crmiv.vlaanderen.be/EventModule/Page/Show/869df4b5-4f8b-4dd4-a978-5a645bb813c7?PreFillIds=eba17839-f438-e911-a984-000d3ab98555%2c2be6a367-1f97-4058-b3b4-051e42493caf" TargetMode="External"/><Relationship Id="rId10" Type="http://schemas.openxmlformats.org/officeDocument/2006/relationships/endnotes" Target="endnotes.xml"/><Relationship Id="rId19" Type="http://schemas.openxmlformats.org/officeDocument/2006/relationships/hyperlink" Target="https://data.vlaanderen.be/standaard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ynamicforms.crmiv.vlaanderen.be/EventModule/Page/Show/869df4b5-4f8b-4dd4-a978-5a645bb813c7?PreFillIds=eba17839-f438-e911-a984-000d3ab98555%2c5e65ec50-ee38-4434-92e1-50bea43fbed4" TargetMode="External"/><Relationship Id="rId27" Type="http://schemas.openxmlformats.org/officeDocument/2006/relationships/theme" Target="theme/theme1.xml"/><Relationship Id="rId30" Type="http://schemas.microsoft.com/office/2016/09/relationships/commentsIds" Target="commentsId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017b88eaf1ff4c10f37eeb5d8af5bc18">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504ec224f0846cb72e14a44fe2d9dd5d"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DCD65-B42B-4F5B-BFA2-B7FC4E649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8E37C2-0F89-49AF-B85B-4E466216071D}">
  <ds:schemaRefs>
    <ds:schemaRef ds:uri="http://schemas.microsoft.com/office/2006/metadata/properties"/>
    <ds:schemaRef ds:uri="abd5de4e-6ecd-4522-a9f4-1c24c7648312"/>
    <ds:schemaRef ds:uri="d8af5a5f-e2e6-468c-9f28-f81d99523fed"/>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www.w3.org/XML/1998/namespace"/>
    <ds:schemaRef ds:uri="http://purl.org/dc/terms/"/>
  </ds:schemaRefs>
</ds:datastoreItem>
</file>

<file path=customXml/itemProps3.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4.xml><?xml version="1.0" encoding="utf-8"?>
<ds:datastoreItem xmlns:ds="http://schemas.openxmlformats.org/officeDocument/2006/customXml" ds:itemID="{8B038F6E-98D5-43EC-81E9-9C9302E4C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Verslag BW1 - OSLO-Percelen- 20190325</vt:lpstr>
    </vt:vector>
  </TitlesOfParts>
  <Company>PricewaterhouseCoopers</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BW1 - OSLO-Percelen- 20190325</dc:title>
  <cp:lastModifiedBy>Haleydt Kevin</cp:lastModifiedBy>
  <cp:revision>32</cp:revision>
  <dcterms:created xsi:type="dcterms:W3CDTF">2019-02-07T14:11:00Z</dcterms:created>
  <dcterms:modified xsi:type="dcterms:W3CDTF">2019-03-27T12:42:00Z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