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pPr>
      <w:bookmarkStart w:colFirst="0" w:colLast="0" w:name="_6ey4fotl9uml" w:id="0"/>
      <w:bookmarkEnd w:id="0"/>
      <w:r w:rsidDel="00000000" w:rsidR="00000000" w:rsidRPr="00000000">
        <w:rPr>
          <w:rtl w:val="0"/>
        </w:rPr>
        <w:t xml:space="preserve">Annie Advisor</w:t>
      </w:r>
    </w:p>
    <w:p w:rsidR="00000000" w:rsidDel="00000000" w:rsidP="00000000" w:rsidRDefault="00000000" w:rsidRPr="00000000" w14:paraId="00000002">
      <w:pPr>
        <w:pStyle w:val="Title"/>
        <w:pageBreakBefore w:val="0"/>
        <w:jc w:val="left"/>
        <w:rPr/>
      </w:pPr>
      <w:bookmarkStart w:colFirst="0" w:colLast="0" w:name="_fp7696jy91hy" w:id="1"/>
      <w:bookmarkEnd w:id="1"/>
      <w:r w:rsidDel="00000000" w:rsidR="00000000" w:rsidRPr="00000000">
        <w:rPr>
          <w:rtl w:val="0"/>
        </w:rPr>
        <w:t xml:space="preserve">Opiskelun tuen viitearkkitehtuuri</w:t>
      </w:r>
    </w:p>
    <w:p w:rsidR="00000000" w:rsidDel="00000000" w:rsidP="00000000" w:rsidRDefault="00000000" w:rsidRPr="00000000" w14:paraId="00000003">
      <w:pPr>
        <w:pStyle w:val="Heading1"/>
        <w:pageBreakBefore w:val="0"/>
        <w:rPr/>
      </w:pPr>
      <w:bookmarkStart w:colFirst="0" w:colLast="0" w:name="_g717a5q4igwq" w:id="2"/>
      <w:bookmarkEnd w:id="2"/>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678772</wp:posOffset>
            </wp:positionV>
            <wp:extent cx="7582013" cy="5047485"/>
            <wp:effectExtent b="0" l="0" r="0" t="0"/>
            <wp:wrapNone/>
            <wp:docPr id="14" name="image21.jpg"/>
            <a:graphic>
              <a:graphicData uri="http://schemas.openxmlformats.org/drawingml/2006/picture">
                <pic:pic>
                  <pic:nvPicPr>
                    <pic:cNvPr id="0" name="image21.jpg"/>
                    <pic:cNvPicPr preferRelativeResize="0"/>
                  </pic:nvPicPr>
                  <pic:blipFill>
                    <a:blip r:embed="rId7"/>
                    <a:srcRect b="8476" l="0" r="0" t="8476"/>
                    <a:stretch>
                      <a:fillRect/>
                    </a:stretch>
                  </pic:blipFill>
                  <pic:spPr>
                    <a:xfrm>
                      <a:off x="0" y="0"/>
                      <a:ext cx="7582013" cy="5047485"/>
                    </a:xfrm>
                    <a:prstGeom prst="rect"/>
                    <a:ln/>
                  </pic:spPr>
                </pic:pic>
              </a:graphicData>
            </a:graphic>
          </wp:anchor>
        </w:drawing>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Heading2"/>
        <w:pageBreakBefore w:val="0"/>
        <w:rPr/>
        <w:sectPr>
          <w:headerReference r:id="rId8" w:type="default"/>
          <w:headerReference r:id="rId9" w:type="first"/>
          <w:footerReference r:id="rId10" w:type="default"/>
          <w:footerReference r:id="rId11" w:type="first"/>
          <w:pgSz w:h="16834" w:w="11909" w:orient="portrait"/>
          <w:pgMar w:bottom="1417.3228346456694" w:top="1133.8582677165355" w:left="1417.3228346456694" w:right="1417.3228346456694" w:header="566.9291338582677" w:footer="566.9291338582677"/>
          <w:pgNumType w:start="1"/>
          <w:titlePg w:val="1"/>
        </w:sectPr>
      </w:pPr>
      <w:bookmarkStart w:colFirst="0" w:colLast="0" w:name="_295v83r0reb7"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5419725</wp:posOffset>
            </wp:positionV>
            <wp:extent cx="1083760" cy="1083760"/>
            <wp:effectExtent b="0" l="0" r="0" t="0"/>
            <wp:wrapNone/>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083760" cy="10837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5391150</wp:posOffset>
            </wp:positionV>
            <wp:extent cx="1142888" cy="1142888"/>
            <wp:effectExtent b="0" l="0" r="0" t="0"/>
            <wp:wrapNone/>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142888" cy="1142888"/>
                    </a:xfrm>
                    <a:prstGeom prst="rect"/>
                    <a:ln/>
                  </pic:spPr>
                </pic:pic>
              </a:graphicData>
            </a:graphic>
          </wp:anchor>
        </w:drawing>
      </w:r>
    </w:p>
    <w:p w:rsidR="00000000" w:rsidDel="00000000" w:rsidP="00000000" w:rsidRDefault="00000000" w:rsidRPr="00000000" w14:paraId="00000006">
      <w:pPr>
        <w:pStyle w:val="Heading1"/>
        <w:pageBreakBefore w:val="0"/>
        <w:rPr/>
      </w:pPr>
      <w:bookmarkStart w:colFirst="0" w:colLast="0" w:name="_t78zapr81nzy" w:id="4"/>
      <w:bookmarkEnd w:id="4"/>
      <w:r w:rsidDel="00000000" w:rsidR="00000000" w:rsidRPr="00000000">
        <w:rPr>
          <w:rtl w:val="0"/>
        </w:rPr>
        <w:t xml:space="preserve">Sisällys</w:t>
      </w:r>
    </w:p>
    <w:p w:rsidR="00000000" w:rsidDel="00000000" w:rsidP="00000000" w:rsidRDefault="00000000" w:rsidRPr="00000000" w14:paraId="00000007">
      <w:pPr>
        <w:spacing w:after="0" w:line="240" w:lineRule="auto"/>
        <w:rPr>
          <w:color w:val="1155cc"/>
          <w:u w:val="single"/>
        </w:rPr>
      </w:pPr>
      <w:hyperlink w:anchor="_ubms2y57smvl">
        <w:r w:rsidDel="00000000" w:rsidR="00000000" w:rsidRPr="00000000">
          <w:rPr>
            <w:color w:val="1155cc"/>
            <w:u w:val="single"/>
            <w:rtl w:val="0"/>
          </w:rPr>
          <w:t xml:space="preserve">1 Johdanto</w:t>
        </w:r>
      </w:hyperlink>
      <w:r w:rsidDel="00000000" w:rsidR="00000000" w:rsidRPr="00000000">
        <w:rPr>
          <w:rtl w:val="0"/>
        </w:rPr>
      </w:r>
    </w:p>
    <w:p w:rsidR="00000000" w:rsidDel="00000000" w:rsidP="00000000" w:rsidRDefault="00000000" w:rsidRPr="00000000" w14:paraId="00000008">
      <w:pPr>
        <w:spacing w:after="0" w:before="60" w:line="240" w:lineRule="auto"/>
        <w:ind w:left="360" w:firstLine="0"/>
        <w:rPr>
          <w:color w:val="1155cc"/>
          <w:u w:val="single"/>
        </w:rPr>
      </w:pPr>
      <w:hyperlink w:anchor="_d3dpckblq8di">
        <w:r w:rsidDel="00000000" w:rsidR="00000000" w:rsidRPr="00000000">
          <w:rPr>
            <w:color w:val="1155cc"/>
            <w:u w:val="single"/>
            <w:rtl w:val="0"/>
          </w:rPr>
          <w:t xml:space="preserve">1.1 Kokonaisarkkitehtuurimenetelmä</w:t>
        </w:r>
      </w:hyperlink>
      <w:r w:rsidDel="00000000" w:rsidR="00000000" w:rsidRPr="00000000">
        <w:rPr>
          <w:rtl w:val="0"/>
        </w:rPr>
      </w:r>
    </w:p>
    <w:p w:rsidR="00000000" w:rsidDel="00000000" w:rsidP="00000000" w:rsidRDefault="00000000" w:rsidRPr="00000000" w14:paraId="00000009">
      <w:pPr>
        <w:spacing w:after="0" w:before="60" w:line="240" w:lineRule="auto"/>
        <w:ind w:left="360" w:firstLine="0"/>
        <w:rPr>
          <w:color w:val="1155cc"/>
          <w:u w:val="single"/>
        </w:rPr>
      </w:pPr>
      <w:hyperlink w:anchor="_dxph057mo2xj">
        <w:r w:rsidDel="00000000" w:rsidR="00000000" w:rsidRPr="00000000">
          <w:rPr>
            <w:color w:val="1155cc"/>
            <w:u w:val="single"/>
            <w:rtl w:val="0"/>
          </w:rPr>
          <w:t xml:space="preserve">1.2 Opiskelun tuen viitearkkitehtuuri</w:t>
        </w:r>
      </w:hyperlink>
      <w:r w:rsidDel="00000000" w:rsidR="00000000" w:rsidRPr="00000000">
        <w:rPr>
          <w:rtl w:val="0"/>
        </w:rPr>
      </w:r>
    </w:p>
    <w:p w:rsidR="00000000" w:rsidDel="00000000" w:rsidP="00000000" w:rsidRDefault="00000000" w:rsidRPr="00000000" w14:paraId="0000000A">
      <w:pPr>
        <w:spacing w:after="0" w:line="240" w:lineRule="auto"/>
        <w:rPr>
          <w:color w:val="1155cc"/>
          <w:u w:val="single"/>
        </w:rPr>
      </w:pPr>
      <w:hyperlink w:anchor="_gcspsjkug0xb">
        <w:r w:rsidDel="00000000" w:rsidR="00000000" w:rsidRPr="00000000">
          <w:rPr>
            <w:color w:val="1155cc"/>
            <w:u w:val="single"/>
            <w:rtl w:val="0"/>
          </w:rPr>
          <w:t xml:space="preserve">2 Käsitteellinen taso (MITÄ)</w:t>
        </w:r>
      </w:hyperlink>
      <w:r w:rsidDel="00000000" w:rsidR="00000000" w:rsidRPr="00000000">
        <w:rPr>
          <w:rtl w:val="0"/>
        </w:rPr>
      </w:r>
    </w:p>
    <w:p w:rsidR="00000000" w:rsidDel="00000000" w:rsidP="00000000" w:rsidRDefault="00000000" w:rsidRPr="00000000" w14:paraId="0000000B">
      <w:pPr>
        <w:spacing w:after="0" w:before="60" w:line="240" w:lineRule="auto"/>
        <w:ind w:left="360" w:firstLine="0"/>
        <w:rPr>
          <w:color w:val="1155cc"/>
          <w:u w:val="single"/>
        </w:rPr>
      </w:pPr>
      <w:hyperlink w:anchor="_lnkt1lifsh7u">
        <w:r w:rsidDel="00000000" w:rsidR="00000000" w:rsidRPr="00000000">
          <w:rPr>
            <w:color w:val="1155cc"/>
            <w:u w:val="single"/>
            <w:rtl w:val="0"/>
          </w:rPr>
          <w:t xml:space="preserve">2.1 Toiminta</w:t>
        </w:r>
      </w:hyperlink>
      <w:r w:rsidDel="00000000" w:rsidR="00000000" w:rsidRPr="00000000">
        <w:rPr>
          <w:rtl w:val="0"/>
        </w:rPr>
      </w:r>
    </w:p>
    <w:p w:rsidR="00000000" w:rsidDel="00000000" w:rsidP="00000000" w:rsidRDefault="00000000" w:rsidRPr="00000000" w14:paraId="0000000C">
      <w:pPr>
        <w:spacing w:after="0" w:before="60" w:line="240" w:lineRule="auto"/>
        <w:ind w:left="720" w:firstLine="0"/>
        <w:rPr>
          <w:color w:val="1155cc"/>
          <w:u w:val="single"/>
        </w:rPr>
      </w:pPr>
      <w:hyperlink w:anchor="_97t7up96yvmi">
        <w:r w:rsidDel="00000000" w:rsidR="00000000" w:rsidRPr="00000000">
          <w:rPr>
            <w:color w:val="1155cc"/>
            <w:u w:val="single"/>
            <w:rtl w:val="0"/>
          </w:rPr>
          <w:t xml:space="preserve">2.1.1. Toimijat</w:t>
        </w:r>
      </w:hyperlink>
      <w:r w:rsidDel="00000000" w:rsidR="00000000" w:rsidRPr="00000000">
        <w:rPr>
          <w:rtl w:val="0"/>
        </w:rPr>
      </w:r>
    </w:p>
    <w:p w:rsidR="00000000" w:rsidDel="00000000" w:rsidP="00000000" w:rsidRDefault="00000000" w:rsidRPr="00000000" w14:paraId="0000000D">
      <w:pPr>
        <w:spacing w:after="0" w:before="60" w:line="240" w:lineRule="auto"/>
        <w:ind w:left="720" w:firstLine="0"/>
        <w:rPr>
          <w:color w:val="1155cc"/>
          <w:u w:val="single"/>
        </w:rPr>
      </w:pPr>
      <w:hyperlink w:anchor="_x81ev8z7k0j0">
        <w:r w:rsidDel="00000000" w:rsidR="00000000" w:rsidRPr="00000000">
          <w:rPr>
            <w:color w:val="1155cc"/>
            <w:u w:val="single"/>
            <w:rtl w:val="0"/>
          </w:rPr>
          <w:t xml:space="preserve">2.1.2 Palvelut</w:t>
        </w:r>
      </w:hyperlink>
      <w:r w:rsidDel="00000000" w:rsidR="00000000" w:rsidRPr="00000000">
        <w:rPr>
          <w:rtl w:val="0"/>
        </w:rPr>
      </w:r>
    </w:p>
    <w:p w:rsidR="00000000" w:rsidDel="00000000" w:rsidP="00000000" w:rsidRDefault="00000000" w:rsidRPr="00000000" w14:paraId="0000000E">
      <w:pPr>
        <w:spacing w:after="0" w:before="60" w:line="240" w:lineRule="auto"/>
        <w:ind w:left="360" w:firstLine="0"/>
        <w:rPr>
          <w:color w:val="1155cc"/>
          <w:u w:val="single"/>
        </w:rPr>
      </w:pPr>
      <w:hyperlink w:anchor="_3iwvjssybhqu">
        <w:r w:rsidDel="00000000" w:rsidR="00000000" w:rsidRPr="00000000">
          <w:rPr>
            <w:color w:val="1155cc"/>
            <w:u w:val="single"/>
            <w:rtl w:val="0"/>
          </w:rPr>
          <w:t xml:space="preserve">2.2 Tiedot</w:t>
        </w:r>
      </w:hyperlink>
      <w:r w:rsidDel="00000000" w:rsidR="00000000" w:rsidRPr="00000000">
        <w:rPr>
          <w:rtl w:val="0"/>
        </w:rPr>
      </w:r>
    </w:p>
    <w:p w:rsidR="00000000" w:rsidDel="00000000" w:rsidP="00000000" w:rsidRDefault="00000000" w:rsidRPr="00000000" w14:paraId="0000000F">
      <w:pPr>
        <w:spacing w:after="0" w:before="60" w:line="240" w:lineRule="auto"/>
        <w:ind w:left="720" w:firstLine="0"/>
        <w:rPr>
          <w:color w:val="1155cc"/>
          <w:u w:val="single"/>
        </w:rPr>
      </w:pPr>
      <w:hyperlink w:anchor="_mhnzh113af6k">
        <w:r w:rsidDel="00000000" w:rsidR="00000000" w:rsidRPr="00000000">
          <w:rPr>
            <w:color w:val="1155cc"/>
            <w:u w:val="single"/>
            <w:rtl w:val="0"/>
          </w:rPr>
          <w:t xml:space="preserve">2.2.2 Käsitteistö</w:t>
        </w:r>
      </w:hyperlink>
      <w:r w:rsidDel="00000000" w:rsidR="00000000" w:rsidRPr="00000000">
        <w:rPr>
          <w:rtl w:val="0"/>
        </w:rPr>
      </w:r>
    </w:p>
    <w:p w:rsidR="00000000" w:rsidDel="00000000" w:rsidP="00000000" w:rsidRDefault="00000000" w:rsidRPr="00000000" w14:paraId="00000010">
      <w:pPr>
        <w:spacing w:after="0" w:before="60" w:line="240" w:lineRule="auto"/>
        <w:ind w:left="720" w:firstLine="0"/>
        <w:rPr>
          <w:color w:val="1155cc"/>
          <w:u w:val="single"/>
        </w:rPr>
      </w:pPr>
      <w:hyperlink w:anchor="_u65btj45h2za">
        <w:r w:rsidDel="00000000" w:rsidR="00000000" w:rsidRPr="00000000">
          <w:rPr>
            <w:color w:val="1155cc"/>
            <w:u w:val="single"/>
            <w:rtl w:val="0"/>
          </w:rPr>
          <w:t xml:space="preserve">2.2.1 Käsitemalli</w:t>
        </w:r>
      </w:hyperlink>
      <w:r w:rsidDel="00000000" w:rsidR="00000000" w:rsidRPr="00000000">
        <w:rPr>
          <w:rtl w:val="0"/>
        </w:rPr>
      </w:r>
    </w:p>
    <w:p w:rsidR="00000000" w:rsidDel="00000000" w:rsidP="00000000" w:rsidRDefault="00000000" w:rsidRPr="00000000" w14:paraId="00000011">
      <w:pPr>
        <w:spacing w:after="0" w:before="60" w:line="240" w:lineRule="auto"/>
        <w:ind w:left="360" w:firstLine="0"/>
        <w:rPr>
          <w:color w:val="1155cc"/>
          <w:u w:val="single"/>
        </w:rPr>
      </w:pPr>
      <w:hyperlink w:anchor="_6dlft7p0zd1f">
        <w:r w:rsidDel="00000000" w:rsidR="00000000" w:rsidRPr="00000000">
          <w:rPr>
            <w:color w:val="1155cc"/>
            <w:u w:val="single"/>
            <w:rtl w:val="0"/>
          </w:rPr>
          <w:t xml:space="preserve">2.3 Tietojärjestelmät</w:t>
        </w:r>
      </w:hyperlink>
      <w:r w:rsidDel="00000000" w:rsidR="00000000" w:rsidRPr="00000000">
        <w:rPr>
          <w:rtl w:val="0"/>
        </w:rPr>
      </w:r>
    </w:p>
    <w:p w:rsidR="00000000" w:rsidDel="00000000" w:rsidP="00000000" w:rsidRDefault="00000000" w:rsidRPr="00000000" w14:paraId="00000012">
      <w:pPr>
        <w:spacing w:after="0" w:before="60" w:line="240" w:lineRule="auto"/>
        <w:ind w:left="720" w:firstLine="0"/>
        <w:rPr>
          <w:color w:val="1155cc"/>
          <w:u w:val="single"/>
        </w:rPr>
      </w:pPr>
      <w:hyperlink w:anchor="_78b8324v0v1d">
        <w:r w:rsidDel="00000000" w:rsidR="00000000" w:rsidRPr="00000000">
          <w:rPr>
            <w:color w:val="1155cc"/>
            <w:u w:val="single"/>
            <w:rtl w:val="0"/>
          </w:rPr>
          <w:t xml:space="preserve">2.3.1 Tietojärjestelmäkartta</w:t>
        </w:r>
      </w:hyperlink>
      <w:r w:rsidDel="00000000" w:rsidR="00000000" w:rsidRPr="00000000">
        <w:rPr>
          <w:rtl w:val="0"/>
        </w:rPr>
      </w:r>
    </w:p>
    <w:p w:rsidR="00000000" w:rsidDel="00000000" w:rsidP="00000000" w:rsidRDefault="00000000" w:rsidRPr="00000000" w14:paraId="00000013">
      <w:pPr>
        <w:spacing w:after="0" w:before="60" w:line="240" w:lineRule="auto"/>
        <w:ind w:left="720" w:firstLine="0"/>
        <w:rPr>
          <w:color w:val="1155cc"/>
          <w:u w:val="single"/>
        </w:rPr>
      </w:pPr>
      <w:hyperlink w:anchor="_bhj83atzbeoj">
        <w:r w:rsidDel="00000000" w:rsidR="00000000" w:rsidRPr="00000000">
          <w:rPr>
            <w:color w:val="1155cc"/>
            <w:u w:val="single"/>
            <w:rtl w:val="0"/>
          </w:rPr>
          <w:t xml:space="preserve">2.3.2 Tietojärjestelmäpalvelut</w:t>
        </w:r>
      </w:hyperlink>
      <w:r w:rsidDel="00000000" w:rsidR="00000000" w:rsidRPr="00000000">
        <w:rPr>
          <w:rtl w:val="0"/>
        </w:rPr>
      </w:r>
    </w:p>
    <w:p w:rsidR="00000000" w:rsidDel="00000000" w:rsidP="00000000" w:rsidRDefault="00000000" w:rsidRPr="00000000" w14:paraId="00000014">
      <w:pPr>
        <w:spacing w:after="0" w:line="240" w:lineRule="auto"/>
        <w:rPr>
          <w:color w:val="1155cc"/>
          <w:u w:val="single"/>
        </w:rPr>
      </w:pPr>
      <w:hyperlink w:anchor="_i0fie8e217e">
        <w:r w:rsidDel="00000000" w:rsidR="00000000" w:rsidRPr="00000000">
          <w:rPr>
            <w:color w:val="1155cc"/>
            <w:u w:val="single"/>
            <w:rtl w:val="0"/>
          </w:rPr>
          <w:t xml:space="preserve">3 Looginen taso (MITEN)</w:t>
        </w:r>
      </w:hyperlink>
      <w:r w:rsidDel="00000000" w:rsidR="00000000" w:rsidRPr="00000000">
        <w:rPr>
          <w:rtl w:val="0"/>
        </w:rPr>
      </w:r>
    </w:p>
    <w:p w:rsidR="00000000" w:rsidDel="00000000" w:rsidP="00000000" w:rsidRDefault="00000000" w:rsidRPr="00000000" w14:paraId="00000015">
      <w:pPr>
        <w:spacing w:after="0" w:before="60" w:line="240" w:lineRule="auto"/>
        <w:ind w:left="360" w:firstLine="0"/>
        <w:rPr>
          <w:color w:val="1155cc"/>
          <w:u w:val="single"/>
        </w:rPr>
      </w:pPr>
      <w:hyperlink w:anchor="_ayfe1q5twnl4">
        <w:r w:rsidDel="00000000" w:rsidR="00000000" w:rsidRPr="00000000">
          <w:rPr>
            <w:color w:val="1155cc"/>
            <w:u w:val="single"/>
            <w:rtl w:val="0"/>
          </w:rPr>
          <w:t xml:space="preserve">3.1 Toiminta</w:t>
        </w:r>
      </w:hyperlink>
      <w:r w:rsidDel="00000000" w:rsidR="00000000" w:rsidRPr="00000000">
        <w:rPr>
          <w:rtl w:val="0"/>
        </w:rPr>
      </w:r>
    </w:p>
    <w:p w:rsidR="00000000" w:rsidDel="00000000" w:rsidP="00000000" w:rsidRDefault="00000000" w:rsidRPr="00000000" w14:paraId="00000016">
      <w:pPr>
        <w:spacing w:after="0" w:before="60" w:line="240" w:lineRule="auto"/>
        <w:ind w:left="720" w:firstLine="0"/>
        <w:rPr>
          <w:color w:val="1155cc"/>
          <w:u w:val="single"/>
        </w:rPr>
      </w:pPr>
      <w:hyperlink w:anchor="_ahooog5qpvpw">
        <w:r w:rsidDel="00000000" w:rsidR="00000000" w:rsidRPr="00000000">
          <w:rPr>
            <w:color w:val="1155cc"/>
            <w:u w:val="single"/>
            <w:rtl w:val="0"/>
          </w:rPr>
          <w:t xml:space="preserve">3.1.1 Prosessit</w:t>
        </w:r>
      </w:hyperlink>
      <w:r w:rsidDel="00000000" w:rsidR="00000000" w:rsidRPr="00000000">
        <w:rPr>
          <w:rtl w:val="0"/>
        </w:rPr>
      </w:r>
    </w:p>
    <w:p w:rsidR="00000000" w:rsidDel="00000000" w:rsidP="00000000" w:rsidRDefault="00000000" w:rsidRPr="00000000" w14:paraId="00000017">
      <w:pPr>
        <w:spacing w:after="0" w:before="60" w:line="240" w:lineRule="auto"/>
        <w:ind w:left="720" w:firstLine="0"/>
        <w:rPr>
          <w:color w:val="1155cc"/>
          <w:u w:val="single"/>
        </w:rPr>
      </w:pPr>
      <w:hyperlink w:anchor="_b0cyslb755la">
        <w:r w:rsidDel="00000000" w:rsidR="00000000" w:rsidRPr="00000000">
          <w:rPr>
            <w:color w:val="1155cc"/>
            <w:u w:val="single"/>
            <w:rtl w:val="0"/>
          </w:rPr>
          <w:t xml:space="preserve">3.1.2 Palvelujen ja prosessien riippuvuudet</w:t>
        </w:r>
      </w:hyperlink>
      <w:r w:rsidDel="00000000" w:rsidR="00000000" w:rsidRPr="00000000">
        <w:rPr>
          <w:rtl w:val="0"/>
        </w:rPr>
      </w:r>
    </w:p>
    <w:p w:rsidR="00000000" w:rsidDel="00000000" w:rsidP="00000000" w:rsidRDefault="00000000" w:rsidRPr="00000000" w14:paraId="00000018">
      <w:pPr>
        <w:spacing w:after="0" w:before="60" w:line="240" w:lineRule="auto"/>
        <w:ind w:left="360" w:firstLine="0"/>
        <w:rPr>
          <w:color w:val="1155cc"/>
          <w:u w:val="single"/>
        </w:rPr>
      </w:pPr>
      <w:hyperlink w:anchor="_7v6qdq5awh26">
        <w:r w:rsidDel="00000000" w:rsidR="00000000" w:rsidRPr="00000000">
          <w:rPr>
            <w:color w:val="1155cc"/>
            <w:u w:val="single"/>
            <w:rtl w:val="0"/>
          </w:rPr>
          <w:t xml:space="preserve">3.2 Tieto</w:t>
        </w:r>
      </w:hyperlink>
      <w:r w:rsidDel="00000000" w:rsidR="00000000" w:rsidRPr="00000000">
        <w:rPr>
          <w:rtl w:val="0"/>
        </w:rPr>
      </w:r>
    </w:p>
    <w:p w:rsidR="00000000" w:rsidDel="00000000" w:rsidP="00000000" w:rsidRDefault="00000000" w:rsidRPr="00000000" w14:paraId="00000019">
      <w:pPr>
        <w:spacing w:after="0" w:before="60" w:line="240" w:lineRule="auto"/>
        <w:ind w:left="720" w:firstLine="0"/>
        <w:rPr>
          <w:color w:val="1155cc"/>
          <w:u w:val="single"/>
        </w:rPr>
      </w:pPr>
      <w:hyperlink w:anchor="_er7zf5itj3ab">
        <w:r w:rsidDel="00000000" w:rsidR="00000000" w:rsidRPr="00000000">
          <w:rPr>
            <w:color w:val="1155cc"/>
            <w:u w:val="single"/>
            <w:rtl w:val="0"/>
          </w:rPr>
          <w:t xml:space="preserve">3.2.1 Loogiset tietovarannot</w:t>
        </w:r>
      </w:hyperlink>
      <w:r w:rsidDel="00000000" w:rsidR="00000000" w:rsidRPr="00000000">
        <w:rPr>
          <w:rtl w:val="0"/>
        </w:rPr>
      </w:r>
    </w:p>
    <w:p w:rsidR="00000000" w:rsidDel="00000000" w:rsidP="00000000" w:rsidRDefault="00000000" w:rsidRPr="00000000" w14:paraId="0000001A">
      <w:pPr>
        <w:spacing w:after="0" w:before="60" w:line="240" w:lineRule="auto"/>
        <w:ind w:left="720" w:firstLine="0"/>
        <w:rPr>
          <w:color w:val="1155cc"/>
          <w:u w:val="single"/>
        </w:rPr>
      </w:pPr>
      <w:hyperlink w:anchor="_ljv8zhu88094">
        <w:r w:rsidDel="00000000" w:rsidR="00000000" w:rsidRPr="00000000">
          <w:rPr>
            <w:color w:val="1155cc"/>
            <w:u w:val="single"/>
            <w:rtl w:val="0"/>
          </w:rPr>
          <w:t xml:space="preserve">3.2.2 Loogiset tietomallit</w:t>
        </w:r>
      </w:hyperlink>
      <w:r w:rsidDel="00000000" w:rsidR="00000000" w:rsidRPr="00000000">
        <w:rPr>
          <w:rtl w:val="0"/>
        </w:rPr>
      </w:r>
    </w:p>
    <w:p w:rsidR="00000000" w:rsidDel="00000000" w:rsidP="00000000" w:rsidRDefault="00000000" w:rsidRPr="00000000" w14:paraId="0000001B">
      <w:pPr>
        <w:spacing w:after="0" w:before="60" w:line="240" w:lineRule="auto"/>
        <w:ind w:left="720" w:firstLine="0"/>
        <w:rPr>
          <w:color w:val="1155cc"/>
          <w:u w:val="single"/>
        </w:rPr>
      </w:pPr>
      <w:hyperlink w:anchor="_51fgmingpawb">
        <w:r w:rsidDel="00000000" w:rsidR="00000000" w:rsidRPr="00000000">
          <w:rPr>
            <w:color w:val="1155cc"/>
            <w:u w:val="single"/>
            <w:rtl w:val="0"/>
          </w:rPr>
          <w:t xml:space="preserve">3.2.3 Tietovirrat</w:t>
        </w:r>
      </w:hyperlink>
      <w:r w:rsidDel="00000000" w:rsidR="00000000" w:rsidRPr="00000000">
        <w:rPr>
          <w:rtl w:val="0"/>
        </w:rPr>
      </w:r>
    </w:p>
    <w:p w:rsidR="00000000" w:rsidDel="00000000" w:rsidP="00000000" w:rsidRDefault="00000000" w:rsidRPr="00000000" w14:paraId="0000001C">
      <w:pPr>
        <w:spacing w:after="0" w:before="60" w:line="240" w:lineRule="auto"/>
        <w:ind w:left="360" w:firstLine="0"/>
        <w:rPr>
          <w:color w:val="1155cc"/>
          <w:u w:val="single"/>
        </w:rPr>
      </w:pPr>
      <w:hyperlink w:anchor="_7jrj70ywkzrf">
        <w:r w:rsidDel="00000000" w:rsidR="00000000" w:rsidRPr="00000000">
          <w:rPr>
            <w:color w:val="1155cc"/>
            <w:u w:val="single"/>
            <w:rtl w:val="0"/>
          </w:rPr>
          <w:t xml:space="preserve">3.3 Tietojärjestelmät</w:t>
        </w:r>
      </w:hyperlink>
      <w:r w:rsidDel="00000000" w:rsidR="00000000" w:rsidRPr="00000000">
        <w:rPr>
          <w:rtl w:val="0"/>
        </w:rPr>
      </w:r>
    </w:p>
    <w:p w:rsidR="00000000" w:rsidDel="00000000" w:rsidP="00000000" w:rsidRDefault="00000000" w:rsidRPr="00000000" w14:paraId="0000001D">
      <w:pPr>
        <w:spacing w:after="0" w:before="60" w:line="240" w:lineRule="auto"/>
        <w:ind w:left="720" w:firstLine="0"/>
        <w:rPr>
          <w:color w:val="1155cc"/>
          <w:u w:val="single"/>
        </w:rPr>
      </w:pPr>
      <w:hyperlink w:anchor="_s0r0v8y903nx">
        <w:r w:rsidDel="00000000" w:rsidR="00000000" w:rsidRPr="00000000">
          <w:rPr>
            <w:color w:val="1155cc"/>
            <w:u w:val="single"/>
            <w:rtl w:val="0"/>
          </w:rPr>
          <w:t xml:space="preserve">3.3.1 Tietojärjestelmien välinen vuorovaikutus</w:t>
        </w:r>
      </w:hyperlink>
      <w:r w:rsidDel="00000000" w:rsidR="00000000" w:rsidRPr="00000000">
        <w:rPr>
          <w:rtl w:val="0"/>
        </w:rPr>
      </w:r>
    </w:p>
    <w:p w:rsidR="00000000" w:rsidDel="00000000" w:rsidP="00000000" w:rsidRDefault="00000000" w:rsidRPr="00000000" w14:paraId="0000001E">
      <w:pPr>
        <w:spacing w:after="0" w:before="60" w:line="240" w:lineRule="auto"/>
        <w:ind w:left="720" w:firstLine="0"/>
        <w:rPr>
          <w:color w:val="1155cc"/>
          <w:u w:val="single"/>
        </w:rPr>
      </w:pPr>
      <w:hyperlink w:anchor="_7kvj9ag2vn5i">
        <w:r w:rsidDel="00000000" w:rsidR="00000000" w:rsidRPr="00000000">
          <w:rPr>
            <w:color w:val="1155cc"/>
            <w:u w:val="single"/>
            <w:rtl w:val="0"/>
          </w:rPr>
          <w:t xml:space="preserve">3.3.2 Loogiset rajapinnat</w:t>
        </w:r>
      </w:hyperlink>
      <w:r w:rsidDel="00000000" w:rsidR="00000000" w:rsidRPr="00000000">
        <w:rPr>
          <w:rtl w:val="0"/>
        </w:rPr>
      </w:r>
    </w:p>
    <w:p w:rsidR="00000000" w:rsidDel="00000000" w:rsidP="00000000" w:rsidRDefault="00000000" w:rsidRPr="00000000" w14:paraId="0000001F">
      <w:pPr>
        <w:spacing w:after="0" w:before="60" w:line="240" w:lineRule="auto"/>
        <w:ind w:left="360" w:firstLine="0"/>
        <w:rPr>
          <w:color w:val="1155cc"/>
          <w:u w:val="single"/>
        </w:rPr>
      </w:pPr>
      <w:hyperlink w:anchor="_i1tcnf7hzth7">
        <w:r w:rsidDel="00000000" w:rsidR="00000000" w:rsidRPr="00000000">
          <w:rPr>
            <w:color w:val="1155cc"/>
            <w:u w:val="single"/>
            <w:rtl w:val="0"/>
          </w:rPr>
          <w:t xml:space="preserve">3.4 Näkökulmien yli ulottuvat kuvaukset</w:t>
        </w:r>
      </w:hyperlink>
      <w:r w:rsidDel="00000000" w:rsidR="00000000" w:rsidRPr="00000000">
        <w:rPr>
          <w:rtl w:val="0"/>
        </w:rPr>
      </w:r>
    </w:p>
    <w:p w:rsidR="00000000" w:rsidDel="00000000" w:rsidP="00000000" w:rsidRDefault="00000000" w:rsidRPr="00000000" w14:paraId="00000020">
      <w:pPr>
        <w:spacing w:after="0" w:before="60" w:line="240" w:lineRule="auto"/>
        <w:ind w:left="720" w:firstLine="0"/>
        <w:rPr>
          <w:color w:val="1155cc"/>
          <w:u w:val="single"/>
        </w:rPr>
      </w:pPr>
      <w:hyperlink w:anchor="_yebpsk4l86sn">
        <w:r w:rsidDel="00000000" w:rsidR="00000000" w:rsidRPr="00000000">
          <w:rPr>
            <w:color w:val="1155cc"/>
            <w:u w:val="single"/>
            <w:rtl w:val="0"/>
          </w:rPr>
          <w:t xml:space="preserve">3.4.1 Prosessien ja tietojen väliset riippuvuudet</w:t>
        </w:r>
      </w:hyperlink>
      <w:r w:rsidDel="00000000" w:rsidR="00000000" w:rsidRPr="00000000">
        <w:rPr>
          <w:rtl w:val="0"/>
        </w:rPr>
      </w:r>
    </w:p>
    <w:p w:rsidR="00000000" w:rsidDel="00000000" w:rsidP="00000000" w:rsidRDefault="00000000" w:rsidRPr="00000000" w14:paraId="00000021">
      <w:pPr>
        <w:spacing w:after="0" w:before="60" w:line="240" w:lineRule="auto"/>
        <w:ind w:left="720" w:firstLine="0"/>
        <w:rPr/>
      </w:pPr>
      <w:hyperlink w:anchor="_mms17q3k9lld">
        <w:r w:rsidDel="00000000" w:rsidR="00000000" w:rsidRPr="00000000">
          <w:rPr>
            <w:color w:val="1155cc"/>
            <w:u w:val="single"/>
            <w:rtl w:val="0"/>
          </w:rPr>
          <w:t xml:space="preserve">3.4.2 Prosessien ja tietojärjestelmien väliset riippuvuudet</w:t>
        </w:r>
      </w:hyperlink>
      <w:r w:rsidDel="00000000" w:rsidR="00000000" w:rsidRPr="00000000">
        <w:rPr>
          <w:rtl w:val="0"/>
        </w:rPr>
      </w:r>
    </w:p>
    <w:p w:rsidR="00000000" w:rsidDel="00000000" w:rsidP="00000000" w:rsidRDefault="00000000" w:rsidRPr="00000000" w14:paraId="00000022">
      <w:pPr>
        <w:spacing w:after="0" w:before="60" w:line="240" w:lineRule="auto"/>
        <w:ind w:left="0" w:firstLine="0"/>
        <w:rPr/>
      </w:pPr>
      <w:r w:rsidDel="00000000" w:rsidR="00000000" w:rsidRPr="00000000">
        <w:rPr>
          <w:rtl w:val="0"/>
        </w:rPr>
        <w:t xml:space="preserve">4 Yhteenveto</w:t>
      </w:r>
      <w:r w:rsidDel="00000000" w:rsidR="00000000" w:rsidRPr="00000000">
        <w:rPr>
          <w:rtl w:val="0"/>
        </w:rPr>
      </w:r>
    </w:p>
    <w:p w:rsidR="00000000" w:rsidDel="00000000" w:rsidP="00000000" w:rsidRDefault="00000000" w:rsidRPr="00000000" w14:paraId="00000023">
      <w:pPr>
        <w:pStyle w:val="Heading1"/>
        <w:pageBreakBefore w:val="0"/>
        <w:rPr/>
      </w:pPr>
      <w:bookmarkStart w:colFirst="0" w:colLast="0" w:name="_ubms2y57smvl" w:id="5"/>
      <w:bookmarkEnd w:id="5"/>
      <w:r w:rsidDel="00000000" w:rsidR="00000000" w:rsidRPr="00000000">
        <w:rPr>
          <w:rtl w:val="0"/>
        </w:rPr>
        <w:t xml:space="preserve">1 </w:t>
      </w:r>
      <w:r w:rsidDel="00000000" w:rsidR="00000000" w:rsidRPr="00000000">
        <w:rPr>
          <w:rtl w:val="0"/>
        </w:rPr>
        <w:t xml:space="preserve">Johdanto</w:t>
      </w:r>
    </w:p>
    <w:p w:rsidR="00000000" w:rsidDel="00000000" w:rsidP="00000000" w:rsidRDefault="00000000" w:rsidRPr="00000000" w14:paraId="00000024">
      <w:pPr>
        <w:rPr/>
      </w:pPr>
      <w:r w:rsidDel="00000000" w:rsidR="00000000" w:rsidRPr="00000000">
        <w:rPr>
          <w:rtl w:val="0"/>
        </w:rPr>
        <w:t xml:space="preserve">Kuntaliiton järjestämän Klash-innovaatiokilpailun tuloksena syntyi hanke, jossa Kuntaliitto, Vantaan kaupunki, Raision seudun koulutuskuntayhtymä ja Annie Advisor Oy yhdessä kehittävät ratkaisua toisen asteen opintojen keskeyttämisen haasteeseen. Hanke koostuu neljästä osiosta, jotka ovat arkkitehtuurityö, yhteiskehitys, sovelluskehitys ja pilotointi. Tässä dokumentissa keskitytään arkkitehtuurityön osuuteen. Arkkitehtuurityön tuloksena on opiskelun tuen viitearkkitehtuuri, joka auttaa kuntia, koulutuksen järjestäjiä ja oppilaitoksia opiskelun tuen digitalisaation jäsentämisessä. </w:t>
      </w:r>
    </w:p>
    <w:p w:rsidR="00000000" w:rsidDel="00000000" w:rsidP="00000000" w:rsidRDefault="00000000" w:rsidRPr="00000000" w14:paraId="00000025">
      <w:pPr>
        <w:rPr/>
      </w:pPr>
      <w:r w:rsidDel="00000000" w:rsidR="00000000" w:rsidRPr="00000000">
        <w:rPr>
          <w:rtl w:val="0"/>
        </w:rPr>
        <w:t xml:space="preserve">Kokonaisarkkitehtuuri (Enterprise Architecture) on toiminnan, prosessien ja palvelujen, tietojen, tietojärjestelmien ja niiden tuottamien palvelujen muodostaman kokonaisuuden rakenne. Kokonaisarkkitehtuuria tarvitaan strategian toimeenpanossa ja johtamisessa, toiminnan ja palvelujen jatkuvassa kehittämisessä, muutosten ja monimutkaisuuden hallinnassa sekä digitalisaation hallitussa hyödyntämisessä.</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Arkkitehtuurikuvausten viitekehys (Kuva 1) jakaa kokonaisarkkitehtuurin toisaalta eri näkökulmiin (toiminta, tieto, tietojärjestelmä ja teknologia) ja toisaalta eri abstraktiotasoihin (käsitteellinen, looginen ja fyysinen). Jäsennys luo struktuuria suunnitteluun ja sen tarkoituksena on helpottaa suunnittelutyötä muistuttaen kehittämiskohteeseen liittyvistä erilaisista näkökulmista ja niiden keskinäisistä riippuvuuksista.</w:t>
      </w:r>
      <w:r w:rsidDel="00000000" w:rsidR="00000000" w:rsidRPr="00000000">
        <w:rPr>
          <w:vertAlign w:val="superscript"/>
        </w:rPr>
        <w:footnoteReference w:customMarkFollows="0" w:id="1"/>
      </w:r>
      <w:r w:rsidDel="00000000" w:rsidR="00000000" w:rsidRPr="00000000">
        <w:rPr>
          <w:rtl w:val="0"/>
        </w:rPr>
        <w:t xml:space="preserve"> Kompleksisiin haasteisiin uudenlaisia digitaalisia ratkaisuja suunniteltaessa kokonaisarkkitehtuurimenetelmä on erinomainen työkalu, joka tuo esiin ongelmakenttään liittyvät toimijat, prosessit, palvelut, tiedot ja järjestelmät. </w:t>
      </w:r>
    </w:p>
    <w:p w:rsidR="00000000" w:rsidDel="00000000" w:rsidP="00000000" w:rsidRDefault="00000000" w:rsidRPr="00000000" w14:paraId="00000027">
      <w:pPr>
        <w:rPr/>
      </w:pPr>
      <w:r w:rsidDel="00000000" w:rsidR="00000000" w:rsidRPr="00000000">
        <w:rPr>
          <w:rtl w:val="0"/>
        </w:rPr>
        <w:t xml:space="preserve">Kuntasektorilla kokonaisarkkitehtuurityötä on tehty erityisesti johtamiseen, taloushallintoon, henkilöstöhallintoon, käyttövaltuushallintaan ja ydintietojen hallintaan liittyen - näistä kokonaisuuksista kuntasektorin arkkitehtuuriryhmä on julkaissut viitearkkitehtuurit  kuntien hyödynnettäviksi</w:t>
      </w:r>
      <w:r w:rsidDel="00000000" w:rsidR="00000000" w:rsidRPr="00000000">
        <w:rPr>
          <w:vertAlign w:val="superscript"/>
        </w:rPr>
        <w:footnoteReference w:customMarkFollows="0" w:id="2"/>
      </w:r>
      <w:r w:rsidDel="00000000" w:rsidR="00000000" w:rsidRPr="00000000">
        <w:rPr>
          <w:rtl w:val="0"/>
        </w:rPr>
        <w:t xml:space="preserve">. Viitearkkitehtuuri jäsentää ja määrittää ratkaisukokonaisuuden keskeisimmät rakenneosat ottamatta tarkasti kantaa esimerkiksi toteutusteknologiaan tai muihin suunnittelun tai toteutuksen yksityiskohtiin. Viitearkkitehtuurit ovat keskeinen osa tavoitetilan kuvausta.</w:t>
      </w:r>
      <w:r w:rsidDel="00000000" w:rsidR="00000000" w:rsidRPr="00000000">
        <w:rPr>
          <w:vertAlign w:val="superscript"/>
        </w:rPr>
        <w:footnoteReference w:customMarkFollows="0" w:id="3"/>
      </w:r>
      <w:r w:rsidDel="00000000" w:rsidR="00000000" w:rsidRPr="00000000">
        <w:rPr>
          <w:rtl w:val="0"/>
        </w:rPr>
        <w:t xml:space="preserve"> Viitearkkitehtuurin laajuus ja kattavuus voi vaihdella. Se voi olla esimerkiksi sisäinen, toimialaspesifi tai kansainvälinen yleinen malli, kuten ISO-standardi.</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28">
      <w:pPr>
        <w:spacing w:after="0" w:before="0" w:lineRule="auto"/>
        <w:rPr>
          <w:rFonts w:ascii="Open Sans" w:cs="Open Sans" w:eastAsia="Open Sans" w:hAnsi="Open Sans"/>
          <w:color w:val="000000"/>
        </w:rPr>
      </w:pPr>
      <w:r w:rsidDel="00000000" w:rsidR="00000000" w:rsidRPr="00000000">
        <w:rPr>
          <w:rFonts w:ascii="Open Sans" w:cs="Open Sans" w:eastAsia="Open Sans" w:hAnsi="Open Sans"/>
          <w:color w:val="000000"/>
        </w:rPr>
        <w:drawing>
          <wp:inline distB="114300" distT="114300" distL="114300" distR="114300">
            <wp:extent cx="5731200" cy="4546600"/>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before="0" w:line="240" w:lineRule="auto"/>
        <w:jc w:val="center"/>
        <w:rPr/>
      </w:pPr>
      <w:r w:rsidDel="00000000" w:rsidR="00000000" w:rsidRPr="00000000">
        <w:rPr>
          <w:rtl w:val="0"/>
        </w:rPr>
        <w:t xml:space="preserve">Kuva 1. Arkkitehtuurikuvausten viitekehys.</w:t>
      </w:r>
      <w:r w:rsidDel="00000000" w:rsidR="00000000" w:rsidRPr="00000000">
        <w:rPr>
          <w:vertAlign w:val="superscript"/>
        </w:rPr>
        <w:footnoteReference w:customMarkFollows="0" w:id="5"/>
      </w: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Koulutustoimialalla kokonaisarkkitehtuurimenetelmä on painottunut erityisesti opintohallinnon näkökulmaan. Suomen korkeakoulut ovat yhteistyössä työstäneet Korkeakoulujen opiskelun ja opetuksen tukipalveluiden ja hallinnon (OPI) viitearkkitehtuuria</w:t>
      </w:r>
      <w:r w:rsidDel="00000000" w:rsidR="00000000" w:rsidRPr="00000000">
        <w:rPr>
          <w:vertAlign w:val="superscript"/>
        </w:rPr>
        <w:footnoteReference w:customMarkFollows="0" w:id="6"/>
      </w:r>
      <w:r w:rsidDel="00000000" w:rsidR="00000000" w:rsidRPr="00000000">
        <w:rPr>
          <w:rtl w:val="0"/>
        </w:rPr>
        <w:t xml:space="preserve">. Alemmilla koulutusasteilla opetus- ja kulttuuriministeriö on julkaissut Kansallisen opintohallinnon viitearkkitehtuurin</w:t>
      </w:r>
      <w:r w:rsidDel="00000000" w:rsidR="00000000" w:rsidRPr="00000000">
        <w:rPr>
          <w:vertAlign w:val="superscript"/>
        </w:rPr>
        <w:footnoteReference w:customMarkFollows="0" w:id="7"/>
      </w:r>
      <w:r w:rsidDel="00000000" w:rsidR="00000000" w:rsidRPr="00000000">
        <w:rPr>
          <w:rtl w:val="0"/>
        </w:rPr>
        <w:t xml:space="preserve">. Vantaan kaupungin DigiOne-hankkeen tavoitteena on luoda kansallinen opetustoimen prosessikartta ja toimintamalli, joka toimii yhteisenä perustana kaikille koulutuksen järjestäjille kehittää toimintaansa. </w:t>
      </w:r>
    </w:p>
    <w:p w:rsidR="00000000" w:rsidDel="00000000" w:rsidP="00000000" w:rsidRDefault="00000000" w:rsidRPr="00000000" w14:paraId="0000002B">
      <w:pPr>
        <w:rPr>
          <w:rFonts w:ascii="Open Sans" w:cs="Open Sans" w:eastAsia="Open Sans" w:hAnsi="Open Sans"/>
          <w:color w:val="000000"/>
        </w:rPr>
      </w:pPr>
      <w:r w:rsidDel="00000000" w:rsidR="00000000" w:rsidRPr="00000000">
        <w:rPr>
          <w:rtl w:val="0"/>
        </w:rPr>
        <w:t xml:space="preserve">Tässä yhteydessä laadittu opiskelun tuen viitearkkitehtuuri on rajattu näkökulmien osalta toiminta-, tieto- ja tietojärjestelmäarkkitehtuuriin ja abstraktiotasojen osalta käsitteelliseen ja loogiseen tasoon (Taulukko 2). Arkkitehtuurityössä on opiskelun tuen näkökulmasta mallinnettu keskeiset palvelut, prosessit ja tiedot sekä tunnistettu keskeiset tietojärjestelmät sekä näiden välinen vuorovaikutus.</w:t>
      </w:r>
      <w:r w:rsidDel="00000000" w:rsidR="00000000" w:rsidRPr="00000000">
        <w:rPr>
          <w:rtl w:val="0"/>
        </w:rPr>
      </w:r>
    </w:p>
    <w:p w:rsidR="00000000" w:rsidDel="00000000" w:rsidP="00000000" w:rsidRDefault="00000000" w:rsidRPr="00000000" w14:paraId="0000002C">
      <w:pPr>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2D">
      <w:pPr>
        <w:spacing w:after="0" w:before="0" w:lineRule="auto"/>
        <w:jc w:val="center"/>
        <w:rPr/>
      </w:pPr>
      <w:r w:rsidDel="00000000" w:rsidR="00000000" w:rsidRPr="00000000">
        <w:rPr>
          <w:rtl w:val="0"/>
        </w:rPr>
        <w:t xml:space="preserve">Taulukko 2. Arkkitehtuurikuvausten rajaus</w:t>
      </w:r>
    </w:p>
    <w:tbl>
      <w:tblPr>
        <w:tblStyle w:val="Table1"/>
        <w:tblW w:w="9000.0" w:type="dxa"/>
        <w:jc w:val="left"/>
        <w:tblInd w:w="100.0" w:type="pct"/>
        <w:tblLayout w:type="fixed"/>
        <w:tblLook w:val="0600"/>
      </w:tblPr>
      <w:tblGrid>
        <w:gridCol w:w="1800"/>
        <w:gridCol w:w="2340"/>
        <w:gridCol w:w="1095"/>
        <w:gridCol w:w="1290"/>
        <w:gridCol w:w="2475"/>
        <w:tblGridChange w:id="0">
          <w:tblGrid>
            <w:gridCol w:w="1800"/>
            <w:gridCol w:w="2340"/>
            <w:gridCol w:w="1095"/>
            <w:gridCol w:w="1290"/>
            <w:gridCol w:w="247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0"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after="0" w:before="0" w:line="240" w:lineRule="auto"/>
              <w:rPr>
                <w:b w:val="1"/>
              </w:rPr>
            </w:pPr>
            <w:r w:rsidDel="00000000" w:rsidR="00000000" w:rsidRPr="00000000">
              <w:rPr>
                <w:b w:val="1"/>
                <w:rtl w:val="0"/>
              </w:rPr>
              <w:t xml:space="preserve">Toiminta-</w:t>
            </w:r>
          </w:p>
          <w:p w:rsidR="00000000" w:rsidDel="00000000" w:rsidP="00000000" w:rsidRDefault="00000000" w:rsidRPr="00000000" w14:paraId="00000030">
            <w:pPr>
              <w:spacing w:after="0" w:before="0" w:line="240" w:lineRule="auto"/>
              <w:rPr>
                <w:b w:val="1"/>
              </w:rPr>
            </w:pPr>
            <w:r w:rsidDel="00000000" w:rsidR="00000000" w:rsidRPr="00000000">
              <w:rPr>
                <w:b w:val="1"/>
                <w:rtl w:val="0"/>
              </w:rPr>
              <w:t xml:space="preserve">arkkitehtuuri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spacing w:after="0" w:before="0" w:line="240" w:lineRule="auto"/>
              <w:rPr>
                <w:b w:val="1"/>
              </w:rPr>
            </w:pPr>
            <w:r w:rsidDel="00000000" w:rsidR="00000000" w:rsidRPr="00000000">
              <w:rPr>
                <w:b w:val="1"/>
                <w:rtl w:val="0"/>
              </w:rPr>
              <w:t xml:space="preserve">Tieto-</w:t>
            </w:r>
          </w:p>
          <w:p w:rsidR="00000000" w:rsidDel="00000000" w:rsidP="00000000" w:rsidRDefault="00000000" w:rsidRPr="00000000" w14:paraId="00000032">
            <w:pPr>
              <w:spacing w:after="0" w:before="0" w:line="240" w:lineRule="auto"/>
              <w:rPr>
                <w:b w:val="1"/>
              </w:rPr>
            </w:pPr>
            <w:r w:rsidDel="00000000" w:rsidR="00000000" w:rsidRPr="00000000">
              <w:rPr>
                <w:b w:val="1"/>
                <w:rtl w:val="0"/>
              </w:rPr>
              <w:t xml:space="preserve">arkkitehtuuri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after="0" w:before="0" w:line="240" w:lineRule="auto"/>
              <w:rPr>
                <w:b w:val="1"/>
              </w:rPr>
            </w:pPr>
            <w:r w:rsidDel="00000000" w:rsidR="00000000" w:rsidRPr="00000000">
              <w:rPr>
                <w:b w:val="1"/>
                <w:rtl w:val="0"/>
              </w:rPr>
              <w:t xml:space="preserve">Tietojärjestelmä-</w:t>
            </w:r>
          </w:p>
          <w:p w:rsidR="00000000" w:rsidDel="00000000" w:rsidP="00000000" w:rsidRDefault="00000000" w:rsidRPr="00000000" w14:paraId="00000035">
            <w:pPr>
              <w:spacing w:after="0" w:before="0" w:line="240" w:lineRule="auto"/>
              <w:rPr>
                <w:b w:val="1"/>
              </w:rPr>
            </w:pPr>
            <w:r w:rsidDel="00000000" w:rsidR="00000000" w:rsidRPr="00000000">
              <w:rPr>
                <w:b w:val="1"/>
                <w:rtl w:val="0"/>
              </w:rPr>
              <w:t xml:space="preserve">arkkitehtuuri</w:t>
            </w:r>
          </w:p>
        </w:tc>
      </w:tr>
      <w:tr>
        <w:trPr>
          <w:cantSplit w:val="0"/>
          <w:trHeight w:val="13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spacing w:after="0" w:before="0" w:line="240" w:lineRule="auto"/>
              <w:rPr>
                <w:b w:val="1"/>
              </w:rPr>
            </w:pPr>
            <w:r w:rsidDel="00000000" w:rsidR="00000000" w:rsidRPr="00000000">
              <w:rPr>
                <w:b w:val="1"/>
                <w:rtl w:val="0"/>
              </w:rPr>
              <w:t xml:space="preserve">Käsitteellinen taso</w:t>
            </w:r>
          </w:p>
          <w:p w:rsidR="00000000" w:rsidDel="00000000" w:rsidP="00000000" w:rsidRDefault="00000000" w:rsidRPr="00000000" w14:paraId="00000037">
            <w:pPr>
              <w:spacing w:after="0" w:before="0" w:line="240" w:lineRule="auto"/>
              <w:rPr>
                <w:b w:val="1"/>
              </w:rPr>
            </w:pPr>
            <w:r w:rsidDel="00000000" w:rsidR="00000000" w:rsidRPr="00000000">
              <w:rPr>
                <w:b w:val="1"/>
                <w:rtl w:val="0"/>
              </w:rPr>
              <w:t xml:space="preserve">(MITÄ)</w:t>
            </w:r>
          </w:p>
        </w:tc>
        <w:tc>
          <w:tcPr>
            <w:tcMar>
              <w:top w:w="100.0" w:type="dxa"/>
              <w:left w:w="100.0" w:type="dxa"/>
              <w:bottom w:w="100.0" w:type="dxa"/>
              <w:right w:w="100.0" w:type="dxa"/>
            </w:tcMar>
            <w:vAlign w:val="center"/>
          </w:tcPr>
          <w:p w:rsidR="00000000" w:rsidDel="00000000" w:rsidP="00000000" w:rsidRDefault="00000000" w:rsidRPr="00000000" w14:paraId="00000038">
            <w:pPr>
              <w:spacing w:after="0" w:before="0" w:line="240" w:lineRule="auto"/>
              <w:rPr>
                <w:sz w:val="18"/>
                <w:szCs w:val="18"/>
              </w:rPr>
            </w:pPr>
            <w:r w:rsidDel="00000000" w:rsidR="00000000" w:rsidRPr="00000000">
              <w:rPr>
                <w:sz w:val="18"/>
                <w:szCs w:val="18"/>
                <w:rtl w:val="0"/>
              </w:rPr>
              <w:t xml:space="preserve">Toimijat</w:t>
            </w:r>
          </w:p>
          <w:p w:rsidR="00000000" w:rsidDel="00000000" w:rsidP="00000000" w:rsidRDefault="00000000" w:rsidRPr="00000000" w14:paraId="00000039">
            <w:pPr>
              <w:spacing w:after="0" w:before="0" w:line="240" w:lineRule="auto"/>
              <w:rPr>
                <w:sz w:val="18"/>
                <w:szCs w:val="18"/>
              </w:rPr>
            </w:pPr>
            <w:r w:rsidDel="00000000" w:rsidR="00000000" w:rsidRPr="00000000">
              <w:rPr>
                <w:sz w:val="18"/>
                <w:szCs w:val="18"/>
                <w:rtl w:val="0"/>
              </w:rPr>
              <w:t xml:space="preserve">Palvelut</w:t>
            </w:r>
          </w:p>
          <w:p w:rsidR="00000000" w:rsidDel="00000000" w:rsidP="00000000" w:rsidRDefault="00000000" w:rsidRPr="00000000" w14:paraId="0000003A">
            <w:pPr>
              <w:spacing w:after="0" w:before="0" w:line="240" w:lineRule="auto"/>
              <w:rPr>
                <w:sz w:val="18"/>
                <w:szCs w:val="18"/>
              </w:rPr>
            </w:pPr>
            <w:r w:rsidDel="00000000" w:rsidR="00000000" w:rsidRPr="00000000">
              <w:rPr>
                <w:sz w:val="18"/>
                <w:szCs w:val="18"/>
                <w:rtl w:val="0"/>
              </w:rPr>
              <w:t xml:space="preserve">Toimijoiden välinen vuorovaikutus</w:t>
            </w:r>
          </w:p>
        </w:tc>
        <w:tc>
          <w:tcPr>
            <w:gridSpan w:val="2"/>
            <w:tcMar>
              <w:top w:w="100.0" w:type="dxa"/>
              <w:left w:w="100.0" w:type="dxa"/>
              <w:bottom w:w="100.0" w:type="dxa"/>
              <w:right w:w="100.0" w:type="dxa"/>
            </w:tcMar>
            <w:vAlign w:val="center"/>
          </w:tcPr>
          <w:p w:rsidR="00000000" w:rsidDel="00000000" w:rsidP="00000000" w:rsidRDefault="00000000" w:rsidRPr="00000000" w14:paraId="0000003B">
            <w:pPr>
              <w:spacing w:after="0" w:before="0" w:line="240" w:lineRule="auto"/>
              <w:rPr>
                <w:sz w:val="18"/>
                <w:szCs w:val="18"/>
              </w:rPr>
            </w:pPr>
            <w:r w:rsidDel="00000000" w:rsidR="00000000" w:rsidRPr="00000000">
              <w:rPr>
                <w:sz w:val="18"/>
                <w:szCs w:val="18"/>
                <w:rtl w:val="0"/>
              </w:rPr>
              <w:t xml:space="preserve">Käsitteistö</w:t>
            </w:r>
          </w:p>
          <w:p w:rsidR="00000000" w:rsidDel="00000000" w:rsidP="00000000" w:rsidRDefault="00000000" w:rsidRPr="00000000" w14:paraId="0000003C">
            <w:pPr>
              <w:spacing w:after="0" w:before="0" w:line="240" w:lineRule="auto"/>
              <w:rPr>
                <w:sz w:val="18"/>
                <w:szCs w:val="18"/>
              </w:rPr>
            </w:pPr>
            <w:r w:rsidDel="00000000" w:rsidR="00000000" w:rsidRPr="00000000">
              <w:rPr>
                <w:sz w:val="18"/>
                <w:szCs w:val="18"/>
                <w:rtl w:val="0"/>
              </w:rPr>
              <w:t xml:space="preserve">Käsitemallit</w:t>
            </w:r>
          </w:p>
        </w:tc>
        <w:tc>
          <w:tcPr>
            <w:tcMar>
              <w:top w:w="100.0" w:type="dxa"/>
              <w:left w:w="100.0" w:type="dxa"/>
              <w:bottom w:w="100.0" w:type="dxa"/>
              <w:right w:w="100.0" w:type="dxa"/>
            </w:tcMar>
            <w:vAlign w:val="center"/>
          </w:tcPr>
          <w:p w:rsidR="00000000" w:rsidDel="00000000" w:rsidP="00000000" w:rsidRDefault="00000000" w:rsidRPr="00000000" w14:paraId="0000003E">
            <w:pPr>
              <w:spacing w:after="0" w:before="0" w:line="240" w:lineRule="auto"/>
              <w:rPr>
                <w:sz w:val="18"/>
                <w:szCs w:val="18"/>
              </w:rPr>
            </w:pPr>
            <w:r w:rsidDel="00000000" w:rsidR="00000000" w:rsidRPr="00000000">
              <w:rPr>
                <w:sz w:val="18"/>
                <w:szCs w:val="18"/>
                <w:rtl w:val="0"/>
              </w:rPr>
              <w:t xml:space="preserve">Tietojärjestelmäkartta</w:t>
            </w:r>
          </w:p>
          <w:p w:rsidR="00000000" w:rsidDel="00000000" w:rsidP="00000000" w:rsidRDefault="00000000" w:rsidRPr="00000000" w14:paraId="0000003F">
            <w:pPr>
              <w:spacing w:after="0" w:before="0" w:line="240" w:lineRule="auto"/>
              <w:rPr>
                <w:sz w:val="18"/>
                <w:szCs w:val="18"/>
              </w:rPr>
            </w:pPr>
            <w:r w:rsidDel="00000000" w:rsidR="00000000" w:rsidRPr="00000000">
              <w:rPr>
                <w:sz w:val="18"/>
                <w:szCs w:val="18"/>
                <w:rtl w:val="0"/>
              </w:rPr>
              <w:t xml:space="preserve">Tietojärjestelmäpalvelut</w:t>
            </w:r>
          </w:p>
        </w:tc>
      </w:tr>
      <w:tr>
        <w:trPr>
          <w:cantSplit w:val="0"/>
          <w:trHeight w:val="124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0">
            <w:pPr>
              <w:spacing w:after="0" w:before="0" w:line="240" w:lineRule="auto"/>
              <w:rPr>
                <w:b w:val="1"/>
              </w:rPr>
            </w:pPr>
            <w:r w:rsidDel="00000000" w:rsidR="00000000" w:rsidRPr="00000000">
              <w:rPr>
                <w:b w:val="1"/>
                <w:rtl w:val="0"/>
              </w:rPr>
              <w:t xml:space="preserve">Looginen taso </w:t>
            </w:r>
          </w:p>
          <w:p w:rsidR="00000000" w:rsidDel="00000000" w:rsidP="00000000" w:rsidRDefault="00000000" w:rsidRPr="00000000" w14:paraId="00000041">
            <w:pPr>
              <w:spacing w:after="0" w:before="0" w:line="240" w:lineRule="auto"/>
              <w:rPr>
                <w:b w:val="1"/>
              </w:rPr>
            </w:pPr>
            <w:r w:rsidDel="00000000" w:rsidR="00000000" w:rsidRPr="00000000">
              <w:rPr>
                <w:b w:val="1"/>
                <w:rtl w:val="0"/>
              </w:rPr>
              <w:t xml:space="preserve">(MITEN)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spacing w:after="0" w:before="0" w:line="240" w:lineRule="auto"/>
              <w:rPr>
                <w:sz w:val="18"/>
                <w:szCs w:val="18"/>
              </w:rPr>
            </w:pPr>
            <w:r w:rsidDel="00000000" w:rsidR="00000000" w:rsidRPr="00000000">
              <w:rPr>
                <w:sz w:val="18"/>
                <w:szCs w:val="18"/>
                <w:rtl w:val="0"/>
              </w:rPr>
              <w:t xml:space="preserve">Prosessit</w:t>
            </w:r>
          </w:p>
          <w:p w:rsidR="00000000" w:rsidDel="00000000" w:rsidP="00000000" w:rsidRDefault="00000000" w:rsidRPr="00000000" w14:paraId="00000043">
            <w:pPr>
              <w:spacing w:after="0" w:before="0" w:line="240" w:lineRule="auto"/>
              <w:rPr>
                <w:sz w:val="18"/>
                <w:szCs w:val="18"/>
              </w:rPr>
            </w:pPr>
            <w:r w:rsidDel="00000000" w:rsidR="00000000" w:rsidRPr="00000000">
              <w:rPr>
                <w:sz w:val="18"/>
                <w:szCs w:val="18"/>
                <w:rtl w:val="0"/>
              </w:rPr>
              <w:t xml:space="preserve">Palvelujen ja prosessien riippuvuudet</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44">
            <w:pPr>
              <w:spacing w:after="0" w:before="0" w:line="240" w:lineRule="auto"/>
              <w:rPr>
                <w:sz w:val="18"/>
                <w:szCs w:val="18"/>
              </w:rPr>
            </w:pPr>
            <w:r w:rsidDel="00000000" w:rsidR="00000000" w:rsidRPr="00000000">
              <w:rPr>
                <w:sz w:val="18"/>
                <w:szCs w:val="18"/>
                <w:rtl w:val="0"/>
              </w:rPr>
              <w:t xml:space="preserve">Loogiset tietovarannot</w:t>
            </w:r>
          </w:p>
          <w:p w:rsidR="00000000" w:rsidDel="00000000" w:rsidP="00000000" w:rsidRDefault="00000000" w:rsidRPr="00000000" w14:paraId="00000045">
            <w:pPr>
              <w:spacing w:after="0" w:before="0" w:line="240" w:lineRule="auto"/>
              <w:rPr>
                <w:sz w:val="18"/>
                <w:szCs w:val="18"/>
              </w:rPr>
            </w:pPr>
            <w:r w:rsidDel="00000000" w:rsidR="00000000" w:rsidRPr="00000000">
              <w:rPr>
                <w:sz w:val="18"/>
                <w:szCs w:val="18"/>
                <w:rtl w:val="0"/>
              </w:rPr>
              <w:t xml:space="preserve">Loogiset tietomallit</w:t>
            </w:r>
          </w:p>
          <w:p w:rsidR="00000000" w:rsidDel="00000000" w:rsidP="00000000" w:rsidRDefault="00000000" w:rsidRPr="00000000" w14:paraId="00000046">
            <w:pPr>
              <w:spacing w:after="0" w:before="0" w:line="240" w:lineRule="auto"/>
              <w:rPr>
                <w:sz w:val="18"/>
                <w:szCs w:val="18"/>
              </w:rPr>
            </w:pPr>
            <w:r w:rsidDel="00000000" w:rsidR="00000000" w:rsidRPr="00000000">
              <w:rPr>
                <w:sz w:val="18"/>
                <w:szCs w:val="18"/>
                <w:rtl w:val="0"/>
              </w:rPr>
              <w:t xml:space="preserve">Tietovirrat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spacing w:after="0" w:before="0" w:line="240" w:lineRule="auto"/>
              <w:rPr>
                <w:sz w:val="18"/>
                <w:szCs w:val="18"/>
              </w:rPr>
            </w:pPr>
            <w:r w:rsidDel="00000000" w:rsidR="00000000" w:rsidRPr="00000000">
              <w:rPr>
                <w:sz w:val="18"/>
                <w:szCs w:val="18"/>
                <w:rtl w:val="0"/>
              </w:rPr>
              <w:t xml:space="preserve">Tietojärjestelmien välinen vuorovaikutus</w:t>
            </w:r>
          </w:p>
          <w:p w:rsidR="00000000" w:rsidDel="00000000" w:rsidP="00000000" w:rsidRDefault="00000000" w:rsidRPr="00000000" w14:paraId="00000049">
            <w:pPr>
              <w:spacing w:after="0" w:before="0" w:line="240" w:lineRule="auto"/>
              <w:rPr>
                <w:sz w:val="18"/>
                <w:szCs w:val="18"/>
              </w:rPr>
            </w:pPr>
            <w:r w:rsidDel="00000000" w:rsidR="00000000" w:rsidRPr="00000000">
              <w:rPr>
                <w:sz w:val="18"/>
                <w:szCs w:val="18"/>
                <w:rtl w:val="0"/>
              </w:rPr>
              <w:t xml:space="preserve">Loogiset rajapinnat</w:t>
            </w:r>
          </w:p>
        </w:tc>
      </w:tr>
      <w:tr>
        <w:trPr>
          <w:cantSplit w:val="0"/>
          <w:trHeight w:val="6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after="0" w:before="0" w:line="240" w:lineRule="auto"/>
              <w:rPr>
                <w:rFonts w:ascii="Open Sans" w:cs="Open Sans" w:eastAsia="Open Sans" w:hAnsi="Open Sans"/>
                <w:color w:val="000000"/>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4B">
            <w:pPr>
              <w:spacing w:after="0" w:before="0" w:line="240" w:lineRule="auto"/>
              <w:rPr>
                <w:sz w:val="18"/>
                <w:szCs w:val="18"/>
              </w:rPr>
            </w:pPr>
            <w:r w:rsidDel="00000000" w:rsidR="00000000" w:rsidRPr="00000000">
              <w:rPr>
                <w:sz w:val="18"/>
                <w:szCs w:val="18"/>
                <w:rtl w:val="0"/>
              </w:rPr>
              <w:t xml:space="preserve">Prosessien ja tietojen välinen vuorovaikutus</w:t>
            </w:r>
          </w:p>
          <w:p w:rsidR="00000000" w:rsidDel="00000000" w:rsidP="00000000" w:rsidRDefault="00000000" w:rsidRPr="00000000" w14:paraId="0000004C">
            <w:pPr>
              <w:spacing w:after="0" w:before="0" w:line="240" w:lineRule="auto"/>
              <w:rPr>
                <w:sz w:val="18"/>
                <w:szCs w:val="18"/>
              </w:rPr>
            </w:pPr>
            <w:r w:rsidDel="00000000" w:rsidR="00000000" w:rsidRPr="00000000">
              <w:rPr>
                <w:sz w:val="18"/>
                <w:szCs w:val="18"/>
                <w:rtl w:val="0"/>
              </w:rPr>
              <w:t xml:space="preserve">Toimijoiden ja tietojen väliset riippuvuudet</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4E">
            <w:pPr>
              <w:spacing w:after="0" w:before="0" w:line="240" w:lineRule="auto"/>
              <w:rPr>
                <w:sz w:val="18"/>
                <w:szCs w:val="18"/>
              </w:rPr>
            </w:pPr>
            <w:r w:rsidDel="00000000" w:rsidR="00000000" w:rsidRPr="00000000">
              <w:rPr>
                <w:sz w:val="18"/>
                <w:szCs w:val="18"/>
                <w:rtl w:val="0"/>
              </w:rPr>
              <w:t xml:space="preserve">Prosessien ja tietojärjestelmien väliset riippuvuudet</w:t>
            </w:r>
          </w:p>
        </w:tc>
      </w:tr>
    </w:tbl>
    <w:p w:rsidR="00000000" w:rsidDel="00000000" w:rsidP="00000000" w:rsidRDefault="00000000" w:rsidRPr="00000000" w14:paraId="00000050">
      <w:pPr>
        <w:spacing w:after="0" w:before="0" w:line="240" w:lineRule="auto"/>
        <w:jc w:val="both"/>
        <w:rPr>
          <w:color w:val="000000"/>
          <w:sz w:val="20"/>
          <w:szCs w:val="20"/>
        </w:rPr>
        <w:sectPr>
          <w:type w:val="nextPage"/>
          <w:pgSz w:h="16834" w:w="11909" w:orient="portrait"/>
          <w:pgMar w:bottom="1417.3228346456694" w:top="1133.8582677165355" w:left="1417.3228346456694" w:right="1417.3228346456694" w:header="566.9291338582677" w:footer="566.9291338582677"/>
        </w:sectPr>
      </w:pPr>
      <w:r w:rsidDel="00000000" w:rsidR="00000000" w:rsidRPr="00000000">
        <w:rPr>
          <w:rtl w:val="0"/>
        </w:rPr>
      </w:r>
    </w:p>
    <w:p w:rsidR="00000000" w:rsidDel="00000000" w:rsidP="00000000" w:rsidRDefault="00000000" w:rsidRPr="00000000" w14:paraId="00000051">
      <w:pPr>
        <w:pStyle w:val="Heading1"/>
        <w:rPr/>
      </w:pPr>
      <w:bookmarkStart w:colFirst="0" w:colLast="0" w:name="_gcspsjkug0xb" w:id="6"/>
      <w:bookmarkEnd w:id="6"/>
      <w:r w:rsidDel="00000000" w:rsidR="00000000" w:rsidRPr="00000000">
        <w:rPr>
          <w:rtl w:val="0"/>
        </w:rPr>
        <w:t xml:space="preserve">2 Käsitteellinen taso (MITÄ)</w:t>
      </w:r>
    </w:p>
    <w:p w:rsidR="00000000" w:rsidDel="00000000" w:rsidP="00000000" w:rsidRDefault="00000000" w:rsidRPr="00000000" w14:paraId="00000052">
      <w:pPr>
        <w:pStyle w:val="Heading2"/>
        <w:spacing w:after="200" w:before="200" w:line="240" w:lineRule="auto"/>
        <w:rPr/>
      </w:pPr>
      <w:bookmarkStart w:colFirst="0" w:colLast="0" w:name="_lnkt1lifsh7u" w:id="7"/>
      <w:bookmarkEnd w:id="7"/>
      <w:r w:rsidDel="00000000" w:rsidR="00000000" w:rsidRPr="00000000">
        <w:rPr>
          <w:rtl w:val="0"/>
        </w:rPr>
        <w:t xml:space="preserve">2.1 Toiminta</w:t>
      </w:r>
    </w:p>
    <w:p w:rsidR="00000000" w:rsidDel="00000000" w:rsidP="00000000" w:rsidRDefault="00000000" w:rsidRPr="00000000" w14:paraId="00000053">
      <w:pPr>
        <w:pStyle w:val="Heading3"/>
        <w:spacing w:after="80" w:before="280" w:line="240" w:lineRule="auto"/>
        <w:jc w:val="both"/>
        <w:rPr/>
      </w:pPr>
      <w:bookmarkStart w:colFirst="0" w:colLast="0" w:name="_97t7up96yvmi" w:id="8"/>
      <w:bookmarkEnd w:id="8"/>
      <w:r w:rsidDel="00000000" w:rsidR="00000000" w:rsidRPr="00000000">
        <w:rPr>
          <w:rtl w:val="0"/>
        </w:rPr>
        <w:t xml:space="preserve">2.1.1. Toimijat</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54">
      <w:pPr>
        <w:spacing w:after="0" w:before="0" w:line="240" w:lineRule="auto"/>
        <w:jc w:val="center"/>
        <w:rPr/>
      </w:pPr>
      <w:r w:rsidDel="00000000" w:rsidR="00000000" w:rsidRPr="00000000">
        <w:rPr>
          <w:color w:val="000000"/>
          <w:sz w:val="20"/>
          <w:szCs w:val="20"/>
        </w:rPr>
        <mc:AlternateContent>
          <mc:Choice Requires="wpg">
            <w:drawing>
              <wp:inline distB="114300" distT="114300" distL="114300" distR="114300">
                <wp:extent cx="5724638" cy="3601256"/>
                <wp:effectExtent b="0" l="0" r="0" t="0"/>
                <wp:docPr id="4" name=""/>
                <a:graphic>
                  <a:graphicData uri="http://schemas.microsoft.com/office/word/2010/wordprocessingGroup">
                    <wpg:wgp>
                      <wpg:cNvGrpSpPr/>
                      <wpg:grpSpPr>
                        <a:xfrm>
                          <a:off x="2362825" y="2305050"/>
                          <a:ext cx="5724638" cy="3601256"/>
                          <a:chOff x="2362825" y="2305050"/>
                          <a:chExt cx="6402900" cy="4015750"/>
                        </a:xfrm>
                      </wpg:grpSpPr>
                      <wps:wsp>
                        <wps:cNvSpPr/>
                        <wps:cNvPr id="2" name="Shape 2"/>
                        <wps:spPr>
                          <a:xfrm>
                            <a:off x="2362825" y="2305050"/>
                            <a:ext cx="6402900" cy="10356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Opetushenkilöstö</w:t>
                              </w:r>
                            </w:p>
                          </w:txbxContent>
                        </wps:txbx>
                        <wps:bodyPr anchorCtr="0" anchor="t" bIns="91425" lIns="91425" spcFirstLastPara="1" rIns="91425" wrap="square" tIns="91425">
                          <a:noAutofit/>
                        </wps:bodyPr>
                      </wps:wsp>
                      <wps:wsp>
                        <wps:cNvSpPr/>
                        <wps:cNvPr id="3" name="Shape 3"/>
                        <wps:spPr>
                          <a:xfrm>
                            <a:off x="2734475" y="272805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Vastuuopettaja</w:t>
                              </w:r>
                            </w:p>
                          </w:txbxContent>
                        </wps:txbx>
                        <wps:bodyPr anchorCtr="0" anchor="ctr" bIns="91425" lIns="91425" spcFirstLastPara="1" rIns="91425" wrap="square" tIns="91425">
                          <a:noAutofit/>
                        </wps:bodyPr>
                      </wps:wsp>
                      <wps:wsp>
                        <wps:cNvSpPr/>
                        <wps:cNvPr id="4" name="Shape 4"/>
                        <wps:spPr>
                          <a:xfrm>
                            <a:off x="4681825" y="271890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Erityisopettaja</w:t>
                              </w:r>
                            </w:p>
                          </w:txbxContent>
                        </wps:txbx>
                        <wps:bodyPr anchorCtr="0" anchor="ctr" bIns="91425" lIns="91425" spcFirstLastPara="1" rIns="91425" wrap="square" tIns="91425">
                          <a:noAutofit/>
                        </wps:bodyPr>
                      </wps:wsp>
                      <wps:wsp>
                        <wps:cNvSpPr/>
                        <wps:cNvPr id="7" name="Shape 7"/>
                        <wps:spPr>
                          <a:xfrm>
                            <a:off x="2362825" y="4730200"/>
                            <a:ext cx="6402900" cy="15906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Opiskeluhuolto</w:t>
                              </w:r>
                            </w:p>
                          </w:txbxContent>
                        </wps:txbx>
                        <wps:bodyPr anchorCtr="0" anchor="t" bIns="91425" lIns="91425" spcFirstLastPara="1" rIns="91425" wrap="square" tIns="91425">
                          <a:noAutofit/>
                        </wps:bodyPr>
                      </wps:wsp>
                      <wps:wsp>
                        <wps:cNvSpPr/>
                        <wps:cNvPr id="9" name="Shape 9"/>
                        <wps:spPr>
                          <a:xfrm>
                            <a:off x="3691200" y="5151488"/>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Kuraattori</w:t>
                              </w:r>
                            </w:p>
                          </w:txbxContent>
                        </wps:txbx>
                        <wps:bodyPr anchorCtr="0" anchor="ctr" bIns="91425" lIns="91425" spcFirstLastPara="1" rIns="91425" wrap="square" tIns="91425">
                          <a:noAutofit/>
                        </wps:bodyPr>
                      </wps:wsp>
                      <wps:wsp>
                        <wps:cNvSpPr/>
                        <wps:cNvPr id="10" name="Shape 10"/>
                        <wps:spPr>
                          <a:xfrm>
                            <a:off x="5717000" y="516706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Terveydenhoitaja</w:t>
                              </w:r>
                            </w:p>
                          </w:txbxContent>
                        </wps:txbx>
                        <wps:bodyPr anchorCtr="0" anchor="ctr" bIns="91425" lIns="91425" spcFirstLastPara="1" rIns="91425" wrap="square" tIns="91425">
                          <a:noAutofit/>
                        </wps:bodyPr>
                      </wps:wsp>
                      <wps:wsp>
                        <wps:cNvSpPr/>
                        <wps:cNvPr id="11" name="Shape 11"/>
                        <wps:spPr>
                          <a:xfrm>
                            <a:off x="5717000" y="5701338"/>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Lääkäri</w:t>
                              </w:r>
                            </w:p>
                          </w:txbxContent>
                        </wps:txbx>
                        <wps:bodyPr anchorCtr="0" anchor="ctr" bIns="91425" lIns="91425" spcFirstLastPara="1" rIns="91425" wrap="square" tIns="91425">
                          <a:noAutofit/>
                        </wps:bodyPr>
                      </wps:wsp>
                      <wps:wsp>
                        <wps:cNvSpPr/>
                        <wps:cNvPr id="12" name="Shape 12"/>
                        <wps:spPr>
                          <a:xfrm>
                            <a:off x="6629163" y="271892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Opinto-ohjaaja</w:t>
                              </w:r>
                            </w:p>
                          </w:txbxContent>
                        </wps:txbx>
                        <wps:bodyPr anchorCtr="0" anchor="ctr" bIns="91425" lIns="91425" spcFirstLastPara="1" rIns="91425" wrap="square" tIns="91425">
                          <a:noAutofit/>
                        </wps:bodyPr>
                      </wps:wsp>
                      <wps:wsp>
                        <wps:cNvSpPr/>
                        <wps:cNvPr id="13" name="Shape 13"/>
                        <wps:spPr>
                          <a:xfrm>
                            <a:off x="3691200" y="5701338"/>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Psykologi</w:t>
                              </w:r>
                            </w:p>
                          </w:txbxContent>
                        </wps:txbx>
                        <wps:bodyPr anchorCtr="0" anchor="ctr" bIns="91425" lIns="91425" spcFirstLastPara="1" rIns="91425" wrap="square" tIns="91425">
                          <a:noAutofit/>
                        </wps:bodyPr>
                      </wps:wsp>
                      <wps:wsp>
                        <wps:cNvSpPr/>
                        <wps:cNvPr id="124" name="Shape 124"/>
                        <wps:spPr>
                          <a:xfrm>
                            <a:off x="2362825" y="3517625"/>
                            <a:ext cx="6402900" cy="10356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Ryhmät</w:t>
                              </w:r>
                            </w:p>
                          </w:txbxContent>
                        </wps:txbx>
                        <wps:bodyPr anchorCtr="0" anchor="t" bIns="91425" lIns="91425" spcFirstLastPara="1" rIns="91425" wrap="square" tIns="91425">
                          <a:noAutofit/>
                        </wps:bodyPr>
                      </wps:wsp>
                      <wps:wsp>
                        <wps:cNvSpPr/>
                        <wps:cNvPr id="125" name="Shape 125"/>
                        <wps:spPr>
                          <a:xfrm>
                            <a:off x="5717000" y="394300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Monialainen asiantuntijaryhmä</w:t>
                              </w:r>
                            </w:p>
                          </w:txbxContent>
                        </wps:txbx>
                        <wps:bodyPr anchorCtr="0" anchor="ctr" bIns="91425" lIns="91425" spcFirstLastPara="1" rIns="91425" wrap="square" tIns="91425">
                          <a:noAutofit/>
                        </wps:bodyPr>
                      </wps:wsp>
                      <wps:wsp>
                        <wps:cNvSpPr/>
                        <wps:cNvPr id="126" name="Shape 126"/>
                        <wps:spPr>
                          <a:xfrm>
                            <a:off x="3691200" y="393976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Yhteisöllisen hyvinvointityön ryhmä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24638" cy="3601256"/>
                <wp:effectExtent b="0" l="0" r="0" t="0"/>
                <wp:docPr id="4"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5724638" cy="36012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pStyle w:val="Heading4"/>
        <w:spacing w:after="0" w:before="0" w:line="240" w:lineRule="auto"/>
        <w:jc w:val="both"/>
        <w:rPr/>
      </w:pPr>
      <w:bookmarkStart w:colFirst="0" w:colLast="0" w:name="_ckfqw6wukmr" w:id="9"/>
      <w:bookmarkEnd w:id="9"/>
      <w:r w:rsidDel="00000000" w:rsidR="00000000" w:rsidRPr="00000000">
        <w:rPr>
          <w:rtl w:val="0"/>
        </w:rPr>
        <w:t xml:space="preserve">Erityisopettaja </w:t>
      </w:r>
    </w:p>
    <w:p w:rsidR="00000000" w:rsidDel="00000000" w:rsidP="00000000" w:rsidRDefault="00000000" w:rsidRPr="00000000" w14:paraId="00000056">
      <w:pPr>
        <w:rPr>
          <w:rFonts w:ascii="Roboto" w:cs="Roboto" w:eastAsia="Roboto" w:hAnsi="Roboto"/>
          <w:b w:val="1"/>
          <w:color w:val="172b4d"/>
          <w:sz w:val="24"/>
          <w:szCs w:val="24"/>
          <w:highlight w:val="white"/>
        </w:rPr>
      </w:pPr>
      <w:r w:rsidDel="00000000" w:rsidR="00000000" w:rsidRPr="00000000">
        <w:rPr>
          <w:rtl w:val="0"/>
        </w:rPr>
        <w:t xml:space="preserve">Opettaja, jonka tehtävänä on antaa erityisopetusta.</w:t>
      </w:r>
      <w:r w:rsidDel="00000000" w:rsidR="00000000" w:rsidRPr="00000000">
        <w:rPr>
          <w:rtl w:val="0"/>
        </w:rPr>
      </w:r>
    </w:p>
    <w:p w:rsidR="00000000" w:rsidDel="00000000" w:rsidP="00000000" w:rsidRDefault="00000000" w:rsidRPr="00000000" w14:paraId="00000057">
      <w:pPr>
        <w:pStyle w:val="Heading4"/>
        <w:rPr/>
      </w:pPr>
      <w:bookmarkStart w:colFirst="0" w:colLast="0" w:name="_x8ac82elgv41" w:id="10"/>
      <w:bookmarkEnd w:id="10"/>
      <w:r w:rsidDel="00000000" w:rsidR="00000000" w:rsidRPr="00000000">
        <w:rPr>
          <w:rtl w:val="0"/>
        </w:rPr>
        <w:t xml:space="preserve">Kuraattori (koulukuraattori)</w:t>
      </w:r>
    </w:p>
    <w:p w:rsidR="00000000" w:rsidDel="00000000" w:rsidP="00000000" w:rsidRDefault="00000000" w:rsidRPr="00000000" w14:paraId="00000058">
      <w:pPr>
        <w:rPr/>
      </w:pPr>
      <w:r w:rsidDel="00000000" w:rsidR="00000000" w:rsidRPr="00000000">
        <w:rPr>
          <w:rtl w:val="0"/>
        </w:rPr>
        <w:t xml:space="preserve">Sosiaalialan ammattilainen, joka työskentelee esiopetuksen opetusyksikössä, perusopetusta tai toisen asteen koulutusta antavassa oppilaitoksessa taikka ammattikorkeakoulussa. Kuraattorin kelpoisuusvaatimuksista on säädetty oppilas- ja opiskelijahuoltolaissa (1287/2013). Kuraattori auttaa esiopetuksessa olevia lapsia, perusopetuksen oppilaita ja toisen asteen koulutuksen opiskelijoita, joilla on koulunkäyntiin tai ihmissuhteisiin liittyviä vaikeuksia tai kasvuun ja kehitykseen liittyviä ongelmia tai pulmatilanteita. Kuraattorin tehtäväkuvaan kuuluu myös koko oppilaitosyhteisön hyvinvoinnin ja toiminnan tukeminen sekä kotien ja oppilaitoksen yhteistyön tukeminen. Kuraattorin työn tarkoituksena on järjestää oppijoille riittävä tuki ja ohjaus sekä muut tarpeelliset toimet koulunkäyntiin ja oppijoiden kehitykseen liittyvien sosiaalisten ja psyykkisten vaikeuksien poistamiseksi sekä opetusyksikön tai oppilaitoksen ja kotien välisen yhteistyön kehittämiseksi. Kuraattoria voidaan tarvita esimerkiksi luokan työilmapiiriin ja työrauhan ylläpitämiseen liittyvissä asioissa, opettajan ja oppilaan välisissä ristiriitatilanteissa, koulupinnauksessa, kiusaamisessa, kotiongelmissa ja oppilaitoksen tai luokan vaihtumisesta johtuvissa siirtymävaiheissa. </w:t>
      </w:r>
    </w:p>
    <w:p w:rsidR="00000000" w:rsidDel="00000000" w:rsidP="00000000" w:rsidRDefault="00000000" w:rsidRPr="00000000" w14:paraId="00000059">
      <w:pPr>
        <w:pStyle w:val="Heading4"/>
        <w:rPr/>
      </w:pPr>
      <w:bookmarkStart w:colFirst="0" w:colLast="0" w:name="_aznm9cuv8g7b" w:id="11"/>
      <w:bookmarkEnd w:id="11"/>
      <w:r w:rsidDel="00000000" w:rsidR="00000000" w:rsidRPr="00000000">
        <w:rPr>
          <w:rtl w:val="0"/>
        </w:rPr>
        <w:t xml:space="preserve">Lääkäri (koululääkäri, opiskeluterveydenhuollon lääkäri)</w:t>
      </w:r>
    </w:p>
    <w:p w:rsidR="00000000" w:rsidDel="00000000" w:rsidP="00000000" w:rsidRDefault="00000000" w:rsidRPr="00000000" w14:paraId="0000005A">
      <w:pPr>
        <w:rPr/>
      </w:pPr>
      <w:r w:rsidDel="00000000" w:rsidR="00000000" w:rsidRPr="00000000">
        <w:rPr>
          <w:rtl w:val="0"/>
        </w:rPr>
        <w:t xml:space="preserve">Lääkäri, joka työskentelee opiskeluterveydenhuollossa. Opiskeluterveydenhuollon lääkärin tehtävät voivat liittyä oppilaitosyhteisöön, yksittäiseen oppilaaseen tai opiskelijaan tai moniammatilliseen yhteistyöhön oppilaitoksessa tai laajemmin kunnassa ja palvelujärjestelmässä. Opiskeluterveydenhuollon lääkäri huolehtii yhteistyössä opiskeluterveydenhuollon terveydenhoitajan kanssa toisen asteen koulutuksen opiskelijoiden määräaikaisista terveystarkastuksista ja oppilaitosympäristön terveellisyyden ja turvallisuuden sekä yhteisön hyvinvoinnin tarkastamisesta. Opiskeluterveydenhuollon lääkäri tukee opiskelijoita yksilöllisissä tarpeissa, hoitaa heidän sairauksiaan, järjestää jatkotutkimuksia ja ohjausta muihin palveluihin ja vastaa muun muassa opiskeluun liittyvistä lääkärinlausunnoista.</w:t>
      </w:r>
    </w:p>
    <w:p w:rsidR="00000000" w:rsidDel="00000000" w:rsidP="00000000" w:rsidRDefault="00000000" w:rsidRPr="00000000" w14:paraId="0000005B">
      <w:pPr>
        <w:pStyle w:val="Heading4"/>
        <w:rPr/>
      </w:pPr>
      <w:bookmarkStart w:colFirst="0" w:colLast="0" w:name="_1oep9lqq4ebz" w:id="12"/>
      <w:bookmarkEnd w:id="12"/>
      <w:r w:rsidDel="00000000" w:rsidR="00000000" w:rsidRPr="00000000">
        <w:rPr>
          <w:rtl w:val="0"/>
        </w:rPr>
        <w:t xml:space="preserve">Monialainen asiantuntijaryhmä</w:t>
      </w:r>
    </w:p>
    <w:p w:rsidR="00000000" w:rsidDel="00000000" w:rsidP="00000000" w:rsidRDefault="00000000" w:rsidRPr="00000000" w14:paraId="0000005C">
      <w:pPr>
        <w:rPr/>
      </w:pPr>
      <w:r w:rsidDel="00000000" w:rsidR="00000000" w:rsidRPr="00000000">
        <w:rPr>
          <w:rtl w:val="0"/>
        </w:rPr>
        <w:t xml:space="preserve">Tilannekohtaisesti voidaan opiskelijan tueksi koota monialainen asiantuntijaryhmä. Ryhmän kokoaa se opiskeluhuollon tai oppilaitoksen henkilökunnan edustaja, joka havaitsee monialaisen opiskeluhuollon tarpeen. Asiantuntijaryhmään voidaan nimetä asiantuntijoita jäseneksi vain opiskelijan suostumuksella. Ryhmälle tulee määritellä käyttöoikeus opiskeluhuollon kertomukseen ja ryhmän valitsemaa vastuuhenkilöä koskee kirjaamisvelvoite. Yksilökohtaisen monialaisen asiantuntijaryhmän kokoontumisiin voi ryhmän jäsenten lisäksi osallistua myös muita henkilöitä opiskelijan kirjallisen suostumuksen perusteella. Näistä ulkopuolisista osallistujista ei kuitenkaan tule asiantuntijaryhmän jäseniä. Heille tai opiskelijalle itselleen ei voida antaa käyttöoikeuksia opiskeluhuoltorekisteriin. Monialaisen asiantuntijaryhmän jäsenillä on oikeus pyytää opiskelijan asiassa neuvoa tarpeellisiksi katsomiltaan asiantuntijoilta, ja ilmaista tässä tarkoituksessa konsultaatiota antavalle asiantuntijalle myös salassa pidettäviä tietoja salassapitovelvoitteiden estämättä. Konsultaatiosta tehdään asianmukaiset merkinnät opiskeluhuoltokertomukseen.</w:t>
      </w:r>
    </w:p>
    <w:p w:rsidR="00000000" w:rsidDel="00000000" w:rsidP="00000000" w:rsidRDefault="00000000" w:rsidRPr="00000000" w14:paraId="0000005D">
      <w:pPr>
        <w:pStyle w:val="Heading4"/>
        <w:rPr/>
      </w:pPr>
      <w:bookmarkStart w:colFirst="0" w:colLast="0" w:name="_6xvn2xu7b8ym" w:id="13"/>
      <w:bookmarkEnd w:id="13"/>
      <w:r w:rsidDel="00000000" w:rsidR="00000000" w:rsidRPr="00000000">
        <w:rPr>
          <w:rtl w:val="0"/>
        </w:rPr>
        <w:t xml:space="preserve">Opinto-ohjaaja </w:t>
      </w:r>
    </w:p>
    <w:p w:rsidR="00000000" w:rsidDel="00000000" w:rsidP="00000000" w:rsidRDefault="00000000" w:rsidRPr="00000000" w14:paraId="0000005E">
      <w:pPr>
        <w:rPr/>
      </w:pPr>
      <w:r w:rsidDel="00000000" w:rsidR="00000000" w:rsidRPr="00000000">
        <w:rPr>
          <w:rtl w:val="0"/>
        </w:rPr>
        <w:t xml:space="preserve">Opettaja, jonka tehtävänä on opinto-ohjaus. </w:t>
      </w:r>
      <w:r w:rsidDel="00000000" w:rsidR="00000000" w:rsidRPr="00000000">
        <w:rPr>
          <w:rtl w:val="0"/>
        </w:rPr>
      </w:r>
    </w:p>
    <w:p w:rsidR="00000000" w:rsidDel="00000000" w:rsidP="00000000" w:rsidRDefault="00000000" w:rsidRPr="00000000" w14:paraId="0000005F">
      <w:pPr>
        <w:pStyle w:val="Heading4"/>
        <w:rPr/>
      </w:pPr>
      <w:bookmarkStart w:colFirst="0" w:colLast="0" w:name="_59omu55ofjk6" w:id="14"/>
      <w:bookmarkEnd w:id="14"/>
      <w:r w:rsidDel="00000000" w:rsidR="00000000" w:rsidRPr="00000000">
        <w:rPr>
          <w:rtl w:val="0"/>
        </w:rPr>
        <w:t xml:space="preserve">Psykologi (koulupsykologi, opintopsykologi)</w:t>
      </w:r>
    </w:p>
    <w:p w:rsidR="00000000" w:rsidDel="00000000" w:rsidP="00000000" w:rsidRDefault="00000000" w:rsidRPr="00000000" w14:paraId="00000060">
      <w:pPr>
        <w:rPr/>
      </w:pPr>
      <w:r w:rsidDel="00000000" w:rsidR="00000000" w:rsidRPr="00000000">
        <w:rPr>
          <w:rtl w:val="0"/>
        </w:rPr>
        <w:t xml:space="preserve">Psykologi, joka työskentelee koulunkäyntiin, opiskeluun ja oppimiseen liittyvien asioiden parissa esiopetusta, perusopetusta tai toisen asteen koulutusta antavassa oppilaitoksessa tai korkeakoulussa. Koulupsykologi voi auttaa oppilasta, opiskelijaa tai esiopetuksessa olevaa lasta esimerkiksi oppimisvaikeuksissa, tarkkaavaisuuden ja työskentelyn pulmissa, tunne-elämän kehityksen solmukohdissa, kriiseissä, vuorovaikutusongelmissa tai kun on tarvetta opetusjärjestelyille. Koulupsykologi osallistuu myös yhteisöllisen oppilas- ja opiskelijahuollon kehittämiseen. Koulupsykologi tekee psykologisia arviointeja, konsultoi ja antaa neuvontaa. Koulupsykologi myös kirjoittaa tarvittavat lausunnot opetusjärjestelyjä tai jatkotutkimuksia ja hoitoja varten.</w:t>
      </w:r>
    </w:p>
    <w:p w:rsidR="00000000" w:rsidDel="00000000" w:rsidP="00000000" w:rsidRDefault="00000000" w:rsidRPr="00000000" w14:paraId="00000061">
      <w:pPr>
        <w:pStyle w:val="Heading4"/>
        <w:rPr/>
      </w:pPr>
      <w:bookmarkStart w:colFirst="0" w:colLast="0" w:name="_52ctgvv1ths0" w:id="15"/>
      <w:bookmarkEnd w:id="15"/>
      <w:r w:rsidDel="00000000" w:rsidR="00000000" w:rsidRPr="00000000">
        <w:rPr>
          <w:rtl w:val="0"/>
        </w:rPr>
        <w:t xml:space="preserve">Terveydenhoitaja (kouluterveydenhoitaja, opiskeluterveydenhuollon terveydenhoitaja)</w:t>
      </w:r>
    </w:p>
    <w:p w:rsidR="00000000" w:rsidDel="00000000" w:rsidP="00000000" w:rsidRDefault="00000000" w:rsidRPr="00000000" w14:paraId="00000062">
      <w:pPr>
        <w:rPr/>
      </w:pPr>
      <w:r w:rsidDel="00000000" w:rsidR="00000000" w:rsidRPr="00000000">
        <w:rPr>
          <w:rtl w:val="0"/>
        </w:rPr>
        <w:t xml:space="preserve">Terveydenhoitaja, joka työskentelee kouluterveydenhuollossa tai opiskeluterveydenhuollossa.</w:t>
      </w:r>
    </w:p>
    <w:p w:rsidR="00000000" w:rsidDel="00000000" w:rsidP="00000000" w:rsidRDefault="00000000" w:rsidRPr="00000000" w14:paraId="00000063">
      <w:pPr>
        <w:rPr/>
      </w:pPr>
      <w:r w:rsidDel="00000000" w:rsidR="00000000" w:rsidRPr="00000000">
        <w:rPr>
          <w:rtl w:val="0"/>
        </w:rPr>
        <w:t xml:space="preserve">Kouluterveydenhoitajan ja opiskeluterveydenhuollon terveydenhoitajan tehtävät voivat liittyä koulu- tai opiskeluyhteisöön tai -ympäristöön, yksittäiseen oppilaaseen tai opiskelijaan tai moniammatilliseen yhteistyöhön oppilaitoksessa tai korkeakoulussa tai laajemmin kunnassa ja palvelujärjestelmässä. Kouluterveydenhoitaja vastaa perusopetuksen oppilaiden vuosittaisista terveystarkastuksista, ja yhteistyössä koululääkärin kanssa laajoista terveystarkastuksista vuosiluokilla 1, 5 ja 8. Terveydenhoitaja tarjoaa tukea lisäkäynneillä ja pitää päivittäin avointa vastaanottoa, jonne oppilaat voivat itse hakeutua, ohjaa oppilaita tarvittaessa koululääkärin tai muiden asiantuntijoiden jatkotutkimuksiin sekä vastaa ensiavusta ja siihen liittyvästä hoitotyöstä peruskoulussa (1). Terveydenhoitaja osallistuu kouluympäristön terveellisyyden ja turvallisuuden sekä yhteisön hyvinvoinnin tarkastamiseen. Esiopetuksessa terveystarkastukset ja yksilöllinen terveysneuvonta järjestetään terveydenhuoltolain (1326/2010) mukaisina lastenneuvolapalveluina.</w:t>
      </w:r>
    </w:p>
    <w:p w:rsidR="00000000" w:rsidDel="00000000" w:rsidP="00000000" w:rsidRDefault="00000000" w:rsidRPr="00000000" w14:paraId="00000064">
      <w:pPr>
        <w:pStyle w:val="Heading4"/>
        <w:rPr/>
      </w:pPr>
      <w:bookmarkStart w:colFirst="0" w:colLast="0" w:name="_4xhu7uk18oq" w:id="16"/>
      <w:bookmarkEnd w:id="16"/>
      <w:r w:rsidDel="00000000" w:rsidR="00000000" w:rsidRPr="00000000">
        <w:rPr>
          <w:rtl w:val="0"/>
        </w:rPr>
        <w:t xml:space="preserve">Vastuuopettaja (omaopettaja, ryhmävalmentaja, omavalmentaja)</w:t>
      </w:r>
    </w:p>
    <w:p w:rsidR="00000000" w:rsidDel="00000000" w:rsidP="00000000" w:rsidRDefault="00000000" w:rsidRPr="00000000" w14:paraId="00000065">
      <w:pPr>
        <w:rPr/>
      </w:pPr>
      <w:r w:rsidDel="00000000" w:rsidR="00000000" w:rsidRPr="00000000">
        <w:rPr>
          <w:rtl w:val="0"/>
        </w:rPr>
        <w:t xml:space="preserve">Vastuuopettaja on opettaja, jonka vastuulla on tietty joukko tai ryhmä opiskelijoita. Vastuuopettaja huolehtii vastuullaan olevien opiskelijoiden opintopolusta ja on tyypillisesti opiskelijoiden lähin kontakti oppilaitoksessa. </w:t>
      </w:r>
      <w:r w:rsidDel="00000000" w:rsidR="00000000" w:rsidRPr="00000000">
        <w:rPr>
          <w:rtl w:val="0"/>
        </w:rPr>
        <w:t xml:space="preserve">Vastuuopettaja ohjaa opiskelijoita tarvittaessa opiskelun tuen palveluiden piiriin.</w:t>
      </w:r>
      <w:r w:rsidDel="00000000" w:rsidR="00000000" w:rsidRPr="00000000">
        <w:rPr>
          <w:rtl w:val="0"/>
        </w:rPr>
      </w:r>
    </w:p>
    <w:p w:rsidR="00000000" w:rsidDel="00000000" w:rsidP="00000000" w:rsidRDefault="00000000" w:rsidRPr="00000000" w14:paraId="00000066">
      <w:pPr>
        <w:pStyle w:val="Heading4"/>
        <w:rPr/>
      </w:pPr>
      <w:bookmarkStart w:colFirst="0" w:colLast="0" w:name="_ui6luhg6yy9k" w:id="17"/>
      <w:bookmarkEnd w:id="17"/>
      <w:r w:rsidDel="00000000" w:rsidR="00000000" w:rsidRPr="00000000">
        <w:rPr>
          <w:rtl w:val="0"/>
        </w:rPr>
        <w:t xml:space="preserve">Yhteisöllisen hyvinvointityön ryhmä (YHR)</w:t>
      </w:r>
    </w:p>
    <w:p w:rsidR="00000000" w:rsidDel="00000000" w:rsidP="00000000" w:rsidRDefault="00000000" w:rsidRPr="00000000" w14:paraId="00000067">
      <w:pPr>
        <w:rPr/>
      </w:pPr>
      <w:r w:rsidDel="00000000" w:rsidR="00000000" w:rsidRPr="00000000">
        <w:rPr>
          <w:rtl w:val="0"/>
        </w:rPr>
        <w:t xml:space="preserve">YHR on yhteisöllisen hyvinvointityön ryhmä, johon kuuluu rehtorin tai apulaisrehtorin lisäksi kouluterveydenhoitaja, erityisopettaja, koulupsykologi ja koulukuraattori. YHR seuraa vuosittain esim. luokkien ilmapiiriä luokkakohtaisten kyselyjen avulla.</w:t>
      </w:r>
    </w:p>
    <w:p w:rsidR="00000000" w:rsidDel="00000000" w:rsidP="00000000" w:rsidRDefault="00000000" w:rsidRPr="00000000" w14:paraId="00000068">
      <w:pPr>
        <w:pStyle w:val="Heading3"/>
        <w:spacing w:after="80" w:before="280" w:line="240" w:lineRule="auto"/>
        <w:jc w:val="both"/>
        <w:rPr/>
      </w:pPr>
      <w:bookmarkStart w:colFirst="0" w:colLast="0" w:name="_x81ev8z7k0j0" w:id="18"/>
      <w:bookmarkEnd w:id="18"/>
      <w:r w:rsidDel="00000000" w:rsidR="00000000" w:rsidRPr="00000000">
        <w:rPr>
          <w:rtl w:val="0"/>
        </w:rPr>
        <w:t xml:space="preserve">2.1.2 Palvelut</w:t>
      </w:r>
    </w:p>
    <w:p w:rsidR="00000000" w:rsidDel="00000000" w:rsidP="00000000" w:rsidRDefault="00000000" w:rsidRPr="00000000" w14:paraId="00000069">
      <w:pPr>
        <w:spacing w:after="0" w:before="0" w:line="240" w:lineRule="auto"/>
        <w:jc w:val="center"/>
        <w:rPr/>
      </w:pPr>
      <w:r w:rsidDel="00000000" w:rsidR="00000000" w:rsidRPr="00000000">
        <w:rPr>
          <w:color w:val="000000"/>
          <w:sz w:val="20"/>
          <w:szCs w:val="20"/>
        </w:rPr>
        <mc:AlternateContent>
          <mc:Choice Requires="wpg">
            <w:drawing>
              <wp:inline distB="114300" distT="114300" distL="114300" distR="114300">
                <wp:extent cx="5724638" cy="4238270"/>
                <wp:effectExtent b="0" l="0" r="0" t="0"/>
                <wp:docPr id="13" name=""/>
                <a:graphic>
                  <a:graphicData uri="http://schemas.microsoft.com/office/word/2010/wordprocessingGroup">
                    <wpg:wgp>
                      <wpg:cNvGrpSpPr/>
                      <wpg:grpSpPr>
                        <a:xfrm>
                          <a:off x="2362825" y="2305050"/>
                          <a:ext cx="5724638" cy="4238270"/>
                          <a:chOff x="2362825" y="2305050"/>
                          <a:chExt cx="6402900" cy="4730050"/>
                        </a:xfrm>
                      </wpg:grpSpPr>
                      <wps:wsp>
                        <wps:cNvSpPr/>
                        <wps:cNvPr id="2" name="Shape 2"/>
                        <wps:spPr>
                          <a:xfrm>
                            <a:off x="2362825" y="2305050"/>
                            <a:ext cx="6402900" cy="28050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Opintojen ohjaus ja tuki</w:t>
                              </w:r>
                            </w:p>
                          </w:txbxContent>
                        </wps:txbx>
                        <wps:bodyPr anchorCtr="0" anchor="t" bIns="91425" lIns="91425" spcFirstLastPara="1" rIns="91425" wrap="square" tIns="91425">
                          <a:noAutofit/>
                        </wps:bodyPr>
                      </wps:wsp>
                      <wps:wsp>
                        <wps:cNvSpPr/>
                        <wps:cNvPr id="3" name="Shape 3"/>
                        <wps:spPr>
                          <a:xfrm>
                            <a:off x="2734475" y="272805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Hakuneuvonta</w:t>
                              </w:r>
                            </w:p>
                          </w:txbxContent>
                        </wps:txbx>
                        <wps:bodyPr anchorCtr="0" anchor="ctr" bIns="91425" lIns="91425" spcFirstLastPara="1" rIns="91425" wrap="square" tIns="91425">
                          <a:noAutofit/>
                        </wps:bodyPr>
                      </wps:wsp>
                      <wps:wsp>
                        <wps:cNvSpPr/>
                        <wps:cNvPr id="4" name="Shape 4"/>
                        <wps:spPr>
                          <a:xfrm>
                            <a:off x="4681825" y="271890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HOKS-keskustelu</w:t>
                              </w:r>
                            </w:p>
                          </w:txbxContent>
                        </wps:txbx>
                        <wps:bodyPr anchorCtr="0" anchor="ctr" bIns="91425" lIns="91425" spcFirstLastPara="1" rIns="91425" wrap="square" tIns="91425">
                          <a:noAutofit/>
                        </wps:bodyPr>
                      </wps:wsp>
                      <wps:wsp>
                        <wps:cNvSpPr/>
                        <wps:cNvPr id="5" name="Shape 5"/>
                        <wps:spPr>
                          <a:xfrm>
                            <a:off x="4681825" y="390406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Jatko-opintoneuvonta</w:t>
                              </w:r>
                            </w:p>
                          </w:txbxContent>
                        </wps:txbx>
                        <wps:bodyPr anchorCtr="0" anchor="ctr" bIns="91425" lIns="91425" spcFirstLastPara="1" rIns="91425" wrap="square" tIns="91425">
                          <a:noAutofit/>
                        </wps:bodyPr>
                      </wps:wsp>
                      <wps:wsp>
                        <wps:cNvSpPr/>
                        <wps:cNvPr id="6" name="Shape 6"/>
                        <wps:spPr>
                          <a:xfrm>
                            <a:off x="4681825" y="446711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Jälkiohjaus</w:t>
                              </w:r>
                            </w:p>
                          </w:txbxContent>
                        </wps:txbx>
                        <wps:bodyPr anchorCtr="0" anchor="ctr" bIns="91425" lIns="91425" spcFirstLastPara="1" rIns="91425" wrap="square" tIns="91425">
                          <a:noAutofit/>
                        </wps:bodyPr>
                      </wps:wsp>
                      <wps:wsp>
                        <wps:cNvSpPr/>
                        <wps:cNvPr id="7" name="Shape 7"/>
                        <wps:spPr>
                          <a:xfrm>
                            <a:off x="2362825" y="5339800"/>
                            <a:ext cx="6402900" cy="16953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Hyvinvoinnin tuki</w:t>
                              </w:r>
                            </w:p>
                          </w:txbxContent>
                        </wps:txbx>
                        <wps:bodyPr anchorCtr="0" anchor="t" bIns="91425" lIns="91425" spcFirstLastPara="1" rIns="91425" wrap="square" tIns="91425">
                          <a:noAutofit/>
                        </wps:bodyPr>
                      </wps:wsp>
                      <wps:wsp>
                        <wps:cNvSpPr/>
                        <wps:cNvPr id="8" name="Shape 8"/>
                        <wps:spPr>
                          <a:xfrm>
                            <a:off x="4681825" y="634231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Lyhytinterventio</w:t>
                              </w:r>
                            </w:p>
                          </w:txbxContent>
                        </wps:txbx>
                        <wps:bodyPr anchorCtr="0" anchor="ctr" bIns="91425" lIns="91425" spcFirstLastPara="1" rIns="91425" wrap="square" tIns="91425">
                          <a:noAutofit/>
                        </wps:bodyPr>
                      </wps:wsp>
                      <wps:wsp>
                        <wps:cNvSpPr/>
                        <wps:cNvPr id="9" name="Shape 9"/>
                        <wps:spPr>
                          <a:xfrm>
                            <a:off x="2734475" y="5770238"/>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Palveluohjaus</w:t>
                              </w:r>
                            </w:p>
                          </w:txbxContent>
                        </wps:txbx>
                        <wps:bodyPr anchorCtr="0" anchor="ctr" bIns="91425" lIns="91425" spcFirstLastPara="1" rIns="91425" wrap="square" tIns="91425">
                          <a:noAutofit/>
                        </wps:bodyPr>
                      </wps:wsp>
                      <wps:wsp>
                        <wps:cNvSpPr/>
                        <wps:cNvPr id="10" name="Shape 10"/>
                        <wps:spPr>
                          <a:xfrm>
                            <a:off x="6629175" y="5770238"/>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Terveystarkastus</w:t>
                              </w:r>
                            </w:p>
                          </w:txbxContent>
                        </wps:txbx>
                        <wps:bodyPr anchorCtr="0" anchor="ctr" bIns="91425" lIns="91425" spcFirstLastPara="1" rIns="91425" wrap="square" tIns="91425">
                          <a:noAutofit/>
                        </wps:bodyPr>
                      </wps:wsp>
                      <wps:wsp>
                        <wps:cNvSpPr/>
                        <wps:cNvPr id="11" name="Shape 11"/>
                        <wps:spPr>
                          <a:xfrm>
                            <a:off x="2734475" y="634231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Lääkärintarkastus</w:t>
                              </w:r>
                            </w:p>
                          </w:txbxContent>
                        </wps:txbx>
                        <wps:bodyPr anchorCtr="0" anchor="ctr" bIns="91425" lIns="91425" spcFirstLastPara="1" rIns="91425" wrap="square" tIns="91425">
                          <a:noAutofit/>
                        </wps:bodyPr>
                      </wps:wsp>
                      <wps:wsp>
                        <wps:cNvSpPr/>
                        <wps:cNvPr id="12" name="Shape 12"/>
                        <wps:spPr>
                          <a:xfrm>
                            <a:off x="6629163" y="271892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Opintoneuvonta</w:t>
                              </w:r>
                            </w:p>
                          </w:txbxContent>
                        </wps:txbx>
                        <wps:bodyPr anchorCtr="0" anchor="ctr" bIns="91425" lIns="91425" spcFirstLastPara="1" rIns="91425" wrap="square" tIns="91425">
                          <a:noAutofit/>
                        </wps:bodyPr>
                      </wps:wsp>
                      <wps:wsp>
                        <wps:cNvSpPr/>
                        <wps:cNvPr id="13" name="Shape 13"/>
                        <wps:spPr>
                          <a:xfrm>
                            <a:off x="4681825" y="5776688"/>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Palveluesittely</w:t>
                              </w:r>
                            </w:p>
                          </w:txbxContent>
                        </wps:txbx>
                        <wps:bodyPr anchorCtr="0" anchor="ctr" bIns="91425" lIns="91425" spcFirstLastPara="1" rIns="91425" wrap="square" tIns="91425">
                          <a:noAutofit/>
                        </wps:bodyPr>
                      </wps:wsp>
                      <wps:wsp>
                        <wps:cNvSpPr/>
                        <wps:cNvPr id="14" name="Shape 14"/>
                        <wps:spPr>
                          <a:xfrm>
                            <a:off x="2734463" y="3341038"/>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Opintoseuranta</w:t>
                              </w:r>
                            </w:p>
                          </w:txbxContent>
                        </wps:txbx>
                        <wps:bodyPr anchorCtr="0" anchor="ctr" bIns="91425" lIns="91425" spcFirstLastPara="1" rIns="91425" wrap="square" tIns="91425">
                          <a:noAutofit/>
                        </wps:bodyPr>
                      </wps:wsp>
                      <wps:wsp>
                        <wps:cNvSpPr/>
                        <wps:cNvPr id="15" name="Shape 15"/>
                        <wps:spPr>
                          <a:xfrm>
                            <a:off x="6629163" y="39040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Ura- ja työelämäohjaus</w:t>
                              </w:r>
                            </w:p>
                          </w:txbxContent>
                        </wps:txbx>
                        <wps:bodyPr anchorCtr="0" anchor="ctr" bIns="91425" lIns="91425" spcFirstLastPara="1" rIns="91425" wrap="square" tIns="91425">
                          <a:noAutofit/>
                        </wps:bodyPr>
                      </wps:wsp>
                      <wps:wsp>
                        <wps:cNvSpPr/>
                        <wps:cNvPr id="16" name="Shape 16"/>
                        <wps:spPr>
                          <a:xfrm>
                            <a:off x="6629175" y="634231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Yksilövastaanotto</w:t>
                              </w:r>
                            </w:p>
                          </w:txbxContent>
                        </wps:txbx>
                        <wps:bodyPr anchorCtr="0" anchor="ctr" bIns="91425" lIns="91425" spcFirstLastPara="1" rIns="91425" wrap="square" tIns="91425">
                          <a:noAutofit/>
                        </wps:bodyPr>
                      </wps:wsp>
                      <wps:wsp>
                        <wps:cNvSpPr/>
                        <wps:cNvPr id="17" name="Shape 17"/>
                        <wps:spPr>
                          <a:xfrm>
                            <a:off x="4681813" y="334102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Oppimisvalmius- kartoitus</w:t>
                              </w:r>
                            </w:p>
                          </w:txbxContent>
                        </wps:txbx>
                        <wps:bodyPr anchorCtr="0" anchor="ctr" bIns="91425" lIns="91425" spcFirstLastPara="1" rIns="91425" wrap="square" tIns="91425">
                          <a:noAutofit/>
                        </wps:bodyPr>
                      </wps:wsp>
                      <wps:wsp>
                        <wps:cNvSpPr/>
                        <wps:cNvPr id="18" name="Shape 18"/>
                        <wps:spPr>
                          <a:xfrm>
                            <a:off x="6629163" y="3341038"/>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Tukiopetus</w:t>
                              </w:r>
                            </w:p>
                          </w:txbxContent>
                        </wps:txbx>
                        <wps:bodyPr anchorCtr="0" anchor="ctr" bIns="91425" lIns="91425" spcFirstLastPara="1" rIns="91425" wrap="square" tIns="91425">
                          <a:noAutofit/>
                        </wps:bodyPr>
                      </wps:wsp>
                      <wps:wsp>
                        <wps:cNvSpPr/>
                        <wps:cNvPr id="267" name="Shape 267"/>
                        <wps:spPr>
                          <a:xfrm>
                            <a:off x="2734463" y="39040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S2-tuki</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24638" cy="4238270"/>
                <wp:effectExtent b="0" l="0" r="0" t="0"/>
                <wp:docPr id="13"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5724638" cy="42382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pStyle w:val="Heading4"/>
        <w:spacing w:after="0" w:before="0" w:line="240" w:lineRule="auto"/>
        <w:jc w:val="both"/>
        <w:rPr/>
      </w:pPr>
      <w:bookmarkStart w:colFirst="0" w:colLast="0" w:name="_pzrtk39qzsz4" w:id="19"/>
      <w:bookmarkEnd w:id="19"/>
      <w:r w:rsidDel="00000000" w:rsidR="00000000" w:rsidRPr="00000000">
        <w:rPr>
          <w:rtl w:val="0"/>
        </w:rPr>
      </w:r>
    </w:p>
    <w:p w:rsidR="00000000" w:rsidDel="00000000" w:rsidP="00000000" w:rsidRDefault="00000000" w:rsidRPr="00000000" w14:paraId="0000006B">
      <w:pPr>
        <w:pStyle w:val="Heading4"/>
        <w:spacing w:after="0" w:before="0" w:line="240" w:lineRule="auto"/>
        <w:jc w:val="both"/>
        <w:rPr/>
      </w:pPr>
      <w:bookmarkStart w:colFirst="0" w:colLast="0" w:name="_stnr4b7julsm" w:id="20"/>
      <w:bookmarkEnd w:id="20"/>
      <w:r w:rsidDel="00000000" w:rsidR="00000000" w:rsidRPr="00000000">
        <w:rPr>
          <w:rtl w:val="0"/>
        </w:rPr>
        <w:t xml:space="preserve">Hakuneuvonta</w:t>
      </w:r>
    </w:p>
    <w:p w:rsidR="00000000" w:rsidDel="00000000" w:rsidP="00000000" w:rsidRDefault="00000000" w:rsidRPr="00000000" w14:paraId="0000006C">
      <w:pPr>
        <w:rPr>
          <w:rFonts w:ascii="Roboto" w:cs="Roboto" w:eastAsia="Roboto" w:hAnsi="Roboto"/>
          <w:color w:val="172b4d"/>
          <w:sz w:val="24"/>
          <w:szCs w:val="24"/>
          <w:highlight w:val="white"/>
        </w:rPr>
      </w:pPr>
      <w:r w:rsidDel="00000000" w:rsidR="00000000" w:rsidRPr="00000000">
        <w:rPr>
          <w:rtl w:val="0"/>
        </w:rPr>
        <w:t xml:space="preserve">Hakuneuvonnassa opinnoista kiinnostunutta henkilöä opastetaan erilaisissa koulutukseen hakeutumiseen liittyvissä kysymyksissä.</w:t>
      </w:r>
      <w:r w:rsidDel="00000000" w:rsidR="00000000" w:rsidRPr="00000000">
        <w:rPr>
          <w:rtl w:val="0"/>
        </w:rPr>
      </w:r>
    </w:p>
    <w:p w:rsidR="00000000" w:rsidDel="00000000" w:rsidP="00000000" w:rsidRDefault="00000000" w:rsidRPr="00000000" w14:paraId="0000006D">
      <w:pPr>
        <w:pStyle w:val="Heading4"/>
        <w:spacing w:after="0" w:before="0" w:line="240" w:lineRule="auto"/>
        <w:jc w:val="both"/>
        <w:rPr/>
      </w:pPr>
      <w:bookmarkStart w:colFirst="0" w:colLast="0" w:name="_yebz2ppemtce" w:id="21"/>
      <w:bookmarkEnd w:id="21"/>
      <w:r w:rsidDel="00000000" w:rsidR="00000000" w:rsidRPr="00000000">
        <w:rPr>
          <w:rtl w:val="0"/>
        </w:rPr>
        <w:t xml:space="preserve">HOKS-keskustelu</w:t>
      </w:r>
    </w:p>
    <w:p w:rsidR="00000000" w:rsidDel="00000000" w:rsidP="00000000" w:rsidRDefault="00000000" w:rsidRPr="00000000" w14:paraId="0000006E">
      <w:pPr>
        <w:rPr/>
      </w:pPr>
      <w:r w:rsidDel="00000000" w:rsidR="00000000" w:rsidRPr="00000000">
        <w:rPr>
          <w:rtl w:val="0"/>
        </w:rPr>
        <w:t xml:space="preserve">Ammatillisessa koulutuksessa opiskelevien opiskelijoiden yksilölliset suunnitelmat kirjataan henkilökohtaiseen osaamisen kehittämissuunnitelmaan (HOKS). Suunnitelma laaditaan opintojen alussa ja sitä päivitetään säännöllisesti opintojen aikana HOKS-keskusteluissa.</w:t>
      </w:r>
    </w:p>
    <w:p w:rsidR="00000000" w:rsidDel="00000000" w:rsidP="00000000" w:rsidRDefault="00000000" w:rsidRPr="00000000" w14:paraId="0000006F">
      <w:pPr>
        <w:rPr/>
      </w:pPr>
      <w:r w:rsidDel="00000000" w:rsidR="00000000" w:rsidRPr="00000000">
        <w:rPr>
          <w:rtl w:val="0"/>
        </w:rPr>
        <w:t xml:space="preserve">Suunnitelmaan kirjataan:</w:t>
      </w:r>
    </w:p>
    <w:p w:rsidR="00000000" w:rsidDel="00000000" w:rsidP="00000000" w:rsidRDefault="00000000" w:rsidRPr="00000000" w14:paraId="00000070">
      <w:pPr>
        <w:numPr>
          <w:ilvl w:val="0"/>
          <w:numId w:val="2"/>
        </w:numPr>
        <w:spacing w:after="0" w:afterAutospacing="0"/>
        <w:ind w:left="720" w:hanging="360"/>
        <w:rPr>
          <w:u w:val="none"/>
        </w:rPr>
      </w:pPr>
      <w:r w:rsidDel="00000000" w:rsidR="00000000" w:rsidRPr="00000000">
        <w:rPr>
          <w:rtl w:val="0"/>
        </w:rPr>
        <w:t xml:space="preserve">Opiskelijan tavoitteena oleva tutkinto tai tutkinnon osat.</w:t>
      </w:r>
    </w:p>
    <w:p w:rsidR="00000000" w:rsidDel="00000000" w:rsidP="00000000" w:rsidRDefault="00000000" w:rsidRPr="00000000" w14:paraId="00000071">
      <w:pPr>
        <w:numPr>
          <w:ilvl w:val="0"/>
          <w:numId w:val="2"/>
        </w:numPr>
        <w:spacing w:after="0" w:afterAutospacing="0" w:before="0" w:beforeAutospacing="0"/>
        <w:ind w:left="720" w:hanging="360"/>
        <w:rPr>
          <w:u w:val="none"/>
        </w:rPr>
      </w:pPr>
      <w:r w:rsidDel="00000000" w:rsidR="00000000" w:rsidRPr="00000000">
        <w:rPr>
          <w:rtl w:val="0"/>
        </w:rPr>
        <w:t xml:space="preserve">Tiedot opiskelijan aiemman osaamisen huomioon ottamisesta tutkinnon suorittamisessa.</w:t>
      </w:r>
    </w:p>
    <w:p w:rsidR="00000000" w:rsidDel="00000000" w:rsidP="00000000" w:rsidRDefault="00000000" w:rsidRPr="00000000" w14:paraId="00000072">
      <w:pPr>
        <w:numPr>
          <w:ilvl w:val="0"/>
          <w:numId w:val="2"/>
        </w:numPr>
        <w:spacing w:after="0" w:afterAutospacing="0" w:before="0" w:beforeAutospacing="0"/>
        <w:ind w:left="720" w:hanging="360"/>
        <w:rPr>
          <w:u w:val="none"/>
        </w:rPr>
      </w:pPr>
      <w:r w:rsidDel="00000000" w:rsidR="00000000" w:rsidRPr="00000000">
        <w:rPr>
          <w:rtl w:val="0"/>
        </w:rPr>
        <w:t xml:space="preserve">Opiskelijan tarvitseman uuden osaamisen hankkimisen tavat ja sisällöt.</w:t>
      </w:r>
    </w:p>
    <w:p w:rsidR="00000000" w:rsidDel="00000000" w:rsidP="00000000" w:rsidRDefault="00000000" w:rsidRPr="00000000" w14:paraId="00000073">
      <w:pPr>
        <w:numPr>
          <w:ilvl w:val="0"/>
          <w:numId w:val="2"/>
        </w:numPr>
        <w:spacing w:after="0" w:afterAutospacing="0" w:before="0" w:beforeAutospacing="0"/>
        <w:ind w:left="720" w:hanging="360"/>
        <w:rPr>
          <w:u w:val="none"/>
        </w:rPr>
      </w:pPr>
      <w:r w:rsidDel="00000000" w:rsidR="00000000" w:rsidRPr="00000000">
        <w:rPr>
          <w:rtl w:val="0"/>
        </w:rPr>
        <w:t xml:space="preserve">Opiskelijan osaamisen osoittaminen.</w:t>
      </w:r>
    </w:p>
    <w:p w:rsidR="00000000" w:rsidDel="00000000" w:rsidP="00000000" w:rsidRDefault="00000000" w:rsidRPr="00000000" w14:paraId="00000074">
      <w:pPr>
        <w:numPr>
          <w:ilvl w:val="0"/>
          <w:numId w:val="2"/>
        </w:numPr>
        <w:spacing w:after="0" w:afterAutospacing="0" w:before="0" w:beforeAutospacing="0"/>
        <w:ind w:left="720" w:hanging="360"/>
        <w:rPr>
          <w:u w:val="none"/>
        </w:rPr>
      </w:pPr>
      <w:r w:rsidDel="00000000" w:rsidR="00000000" w:rsidRPr="00000000">
        <w:rPr>
          <w:rtl w:val="0"/>
        </w:rPr>
        <w:t xml:space="preserve">Yksilölliset ohjaus- ja tukitoimet sekä mahdollinen erityisen tuen sisältö.</w:t>
      </w:r>
    </w:p>
    <w:p w:rsidR="00000000" w:rsidDel="00000000" w:rsidP="00000000" w:rsidRDefault="00000000" w:rsidRPr="00000000" w14:paraId="00000075">
      <w:pPr>
        <w:numPr>
          <w:ilvl w:val="0"/>
          <w:numId w:val="2"/>
        </w:numPr>
        <w:spacing w:before="0" w:beforeAutospacing="0"/>
        <w:ind w:left="720" w:hanging="360"/>
        <w:rPr>
          <w:u w:val="none"/>
        </w:rPr>
      </w:pPr>
      <w:r w:rsidDel="00000000" w:rsidR="00000000" w:rsidRPr="00000000">
        <w:rPr>
          <w:rtl w:val="0"/>
        </w:rPr>
        <w:t xml:space="preserve">Opiskelijalle laadittava urasuunnitelma.</w:t>
      </w:r>
    </w:p>
    <w:p w:rsidR="00000000" w:rsidDel="00000000" w:rsidP="00000000" w:rsidRDefault="00000000" w:rsidRPr="00000000" w14:paraId="00000076">
      <w:pPr>
        <w:spacing w:after="0" w:before="0" w:line="240" w:lineRule="auto"/>
        <w:jc w:val="both"/>
        <w:rPr>
          <w:color w:val="000000"/>
          <w:sz w:val="20"/>
          <w:szCs w:val="20"/>
        </w:rPr>
      </w:pPr>
      <w:r w:rsidDel="00000000" w:rsidR="00000000" w:rsidRPr="00000000">
        <w:rPr>
          <w:rtl w:val="0"/>
        </w:rPr>
      </w:r>
    </w:p>
    <w:p w:rsidR="00000000" w:rsidDel="00000000" w:rsidP="00000000" w:rsidRDefault="00000000" w:rsidRPr="00000000" w14:paraId="00000077">
      <w:pPr>
        <w:pStyle w:val="Heading4"/>
        <w:spacing w:after="0" w:before="0" w:line="240" w:lineRule="auto"/>
        <w:jc w:val="both"/>
        <w:rPr/>
      </w:pPr>
      <w:bookmarkStart w:colFirst="0" w:colLast="0" w:name="_u73tyfyt0g7b" w:id="22"/>
      <w:bookmarkEnd w:id="22"/>
      <w:r w:rsidDel="00000000" w:rsidR="00000000" w:rsidRPr="00000000">
        <w:rPr>
          <w:rtl w:val="0"/>
        </w:rPr>
        <w:t xml:space="preserve">Jatko-opintoneuvonta</w:t>
      </w:r>
    </w:p>
    <w:p w:rsidR="00000000" w:rsidDel="00000000" w:rsidP="00000000" w:rsidRDefault="00000000" w:rsidRPr="00000000" w14:paraId="00000078">
      <w:pPr>
        <w:rPr>
          <w:color w:val="000000"/>
          <w:sz w:val="18"/>
          <w:szCs w:val="18"/>
        </w:rPr>
      </w:pPr>
      <w:r w:rsidDel="00000000" w:rsidR="00000000" w:rsidRPr="00000000">
        <w:rPr>
          <w:rtl w:val="0"/>
        </w:rPr>
        <w:t xml:space="preserve">Tarjotaan opiskelijalle tietoa jatko-opintomahdollisuuksista sekä niihin hakeutumisesta.</w:t>
      </w:r>
      <w:r w:rsidDel="00000000" w:rsidR="00000000" w:rsidRPr="00000000">
        <w:rPr>
          <w:rtl w:val="0"/>
        </w:rPr>
      </w:r>
    </w:p>
    <w:p w:rsidR="00000000" w:rsidDel="00000000" w:rsidP="00000000" w:rsidRDefault="00000000" w:rsidRPr="00000000" w14:paraId="00000079">
      <w:pPr>
        <w:pStyle w:val="Heading4"/>
        <w:rPr/>
      </w:pPr>
      <w:bookmarkStart w:colFirst="0" w:colLast="0" w:name="_cf489yap120g" w:id="23"/>
      <w:bookmarkEnd w:id="23"/>
      <w:r w:rsidDel="00000000" w:rsidR="00000000" w:rsidRPr="00000000">
        <w:rPr>
          <w:rtl w:val="0"/>
        </w:rPr>
        <w:t xml:space="preserve">Jälkiohjaus</w:t>
      </w:r>
    </w:p>
    <w:p w:rsidR="00000000" w:rsidDel="00000000" w:rsidP="00000000" w:rsidRDefault="00000000" w:rsidRPr="00000000" w14:paraId="0000007A">
      <w:pPr>
        <w:rPr>
          <w:color w:val="000000"/>
          <w:sz w:val="20"/>
          <w:szCs w:val="20"/>
        </w:rPr>
      </w:pPr>
      <w:r w:rsidDel="00000000" w:rsidR="00000000" w:rsidRPr="00000000">
        <w:rPr>
          <w:rtl w:val="0"/>
        </w:rPr>
        <w:t xml:space="preserve">Ohjataan opiskelijaa eteenpäin muutostilanteissa kuten valmistumisen tai opintojen keskeytymisen yhteydessä.</w:t>
      </w:r>
      <w:r w:rsidDel="00000000" w:rsidR="00000000" w:rsidRPr="00000000">
        <w:rPr>
          <w:rtl w:val="0"/>
        </w:rPr>
      </w:r>
    </w:p>
    <w:p w:rsidR="00000000" w:rsidDel="00000000" w:rsidP="00000000" w:rsidRDefault="00000000" w:rsidRPr="00000000" w14:paraId="0000007B">
      <w:pPr>
        <w:pStyle w:val="Heading4"/>
        <w:spacing w:after="0" w:before="0" w:line="240" w:lineRule="auto"/>
        <w:jc w:val="both"/>
        <w:rPr/>
      </w:pPr>
      <w:bookmarkStart w:colFirst="0" w:colLast="0" w:name="_ddrtpr5bdo8q" w:id="24"/>
      <w:bookmarkEnd w:id="24"/>
      <w:r w:rsidDel="00000000" w:rsidR="00000000" w:rsidRPr="00000000">
        <w:rPr>
          <w:rtl w:val="0"/>
        </w:rPr>
        <w:t xml:space="preserve">Lyhytinterventio</w:t>
      </w:r>
    </w:p>
    <w:p w:rsidR="00000000" w:rsidDel="00000000" w:rsidP="00000000" w:rsidRDefault="00000000" w:rsidRPr="00000000" w14:paraId="0000007C">
      <w:pPr>
        <w:rPr>
          <w:color w:val="000000"/>
          <w:sz w:val="20"/>
          <w:szCs w:val="20"/>
        </w:rPr>
      </w:pPr>
      <w:r w:rsidDel="00000000" w:rsidR="00000000" w:rsidRPr="00000000">
        <w:rPr>
          <w:rtl w:val="0"/>
        </w:rPr>
        <w:t xml:space="preserve">Lyhytkestoinen m</w:t>
      </w:r>
      <w:r w:rsidDel="00000000" w:rsidR="00000000" w:rsidRPr="00000000">
        <w:rPr>
          <w:rtl w:val="0"/>
        </w:rPr>
        <w:t xml:space="preserve">atalan kynnyksen hoito tiettyyn tarkoitukseen.</w:t>
      </w:r>
      <w:r w:rsidDel="00000000" w:rsidR="00000000" w:rsidRPr="00000000">
        <w:rPr>
          <w:rtl w:val="0"/>
        </w:rPr>
      </w:r>
    </w:p>
    <w:p w:rsidR="00000000" w:rsidDel="00000000" w:rsidP="00000000" w:rsidRDefault="00000000" w:rsidRPr="00000000" w14:paraId="0000007D">
      <w:pPr>
        <w:pStyle w:val="Heading4"/>
        <w:spacing w:after="0" w:before="0" w:line="240" w:lineRule="auto"/>
        <w:jc w:val="both"/>
        <w:rPr/>
      </w:pPr>
      <w:bookmarkStart w:colFirst="0" w:colLast="0" w:name="_324o1bw7a7nt" w:id="25"/>
      <w:bookmarkEnd w:id="25"/>
      <w:r w:rsidDel="00000000" w:rsidR="00000000" w:rsidRPr="00000000">
        <w:rPr>
          <w:rtl w:val="0"/>
        </w:rPr>
        <w:t xml:space="preserve">Lääkärintarkastus</w:t>
      </w:r>
    </w:p>
    <w:p w:rsidR="00000000" w:rsidDel="00000000" w:rsidP="00000000" w:rsidRDefault="00000000" w:rsidRPr="00000000" w14:paraId="0000007E">
      <w:pPr>
        <w:rPr>
          <w:color w:val="000000"/>
          <w:sz w:val="20"/>
          <w:szCs w:val="20"/>
        </w:rPr>
      </w:pPr>
      <w:r w:rsidDel="00000000" w:rsidR="00000000" w:rsidRPr="00000000">
        <w:rPr>
          <w:rtl w:val="0"/>
        </w:rPr>
        <w:t xml:space="preserve">Lääkärintarkastus tehdään ensimmäisenä tai toisena opiskeluvuonna, jollei sitä ole tehty opiskelijaksi hyväksymisen yhteydessä. Lääkärintarkastus järjestetään aina ensimmäisenä opiskeluvuonna opiskelijalle, joka on erityisopetuksessa tai jonka terveydentilan ja opiskelukyvyn selvittäminen on tarpeellinen opiskelualan tai tulevan ammatin vuoksi.</w:t>
      </w:r>
      <w:r w:rsidDel="00000000" w:rsidR="00000000" w:rsidRPr="00000000">
        <w:rPr>
          <w:rtl w:val="0"/>
        </w:rPr>
      </w:r>
    </w:p>
    <w:p w:rsidR="00000000" w:rsidDel="00000000" w:rsidP="00000000" w:rsidRDefault="00000000" w:rsidRPr="00000000" w14:paraId="0000007F">
      <w:pPr>
        <w:pStyle w:val="Heading4"/>
        <w:spacing w:after="0" w:before="0" w:line="240" w:lineRule="auto"/>
        <w:jc w:val="both"/>
        <w:rPr/>
      </w:pPr>
      <w:bookmarkStart w:colFirst="0" w:colLast="0" w:name="_3u1e4tuek5j" w:id="26"/>
      <w:bookmarkEnd w:id="26"/>
      <w:r w:rsidDel="00000000" w:rsidR="00000000" w:rsidRPr="00000000">
        <w:rPr>
          <w:rtl w:val="0"/>
        </w:rPr>
        <w:t xml:space="preserve">Opintoneuvonta</w:t>
      </w:r>
    </w:p>
    <w:p w:rsidR="00000000" w:rsidDel="00000000" w:rsidP="00000000" w:rsidRDefault="00000000" w:rsidRPr="00000000" w14:paraId="00000080">
      <w:pPr>
        <w:rPr>
          <w:color w:val="000000"/>
          <w:sz w:val="18"/>
          <w:szCs w:val="18"/>
        </w:rPr>
      </w:pPr>
      <w:r w:rsidDel="00000000" w:rsidR="00000000" w:rsidRPr="00000000">
        <w:rPr>
          <w:rtl w:val="0"/>
        </w:rPr>
        <w:t xml:space="preserve">Opintoneuvonnassa opiskelijaa opastetaan erilaisissa opintoihin liittyvissä valintatilanteissa, esimerkiksi opintojen suuntautumiseen liittyen.</w:t>
      </w:r>
      <w:r w:rsidDel="00000000" w:rsidR="00000000" w:rsidRPr="00000000">
        <w:rPr>
          <w:rtl w:val="0"/>
        </w:rPr>
      </w:r>
    </w:p>
    <w:p w:rsidR="00000000" w:rsidDel="00000000" w:rsidP="00000000" w:rsidRDefault="00000000" w:rsidRPr="00000000" w14:paraId="00000081">
      <w:pPr>
        <w:pStyle w:val="Heading4"/>
        <w:spacing w:after="0" w:before="0" w:line="240" w:lineRule="auto"/>
        <w:jc w:val="both"/>
        <w:rPr/>
      </w:pPr>
      <w:bookmarkStart w:colFirst="0" w:colLast="0" w:name="_5ihrmilupsj" w:id="27"/>
      <w:bookmarkEnd w:id="27"/>
      <w:r w:rsidDel="00000000" w:rsidR="00000000" w:rsidRPr="00000000">
        <w:rPr>
          <w:rtl w:val="0"/>
        </w:rPr>
        <w:t xml:space="preserve">Opintoseuranta</w:t>
      </w:r>
    </w:p>
    <w:p w:rsidR="00000000" w:rsidDel="00000000" w:rsidP="00000000" w:rsidRDefault="00000000" w:rsidRPr="00000000" w14:paraId="00000082">
      <w:pPr>
        <w:rPr>
          <w:color w:val="000000"/>
          <w:sz w:val="18"/>
          <w:szCs w:val="18"/>
        </w:rPr>
      </w:pPr>
      <w:r w:rsidDel="00000000" w:rsidR="00000000" w:rsidRPr="00000000">
        <w:rPr>
          <w:rtl w:val="0"/>
        </w:rPr>
        <w:t xml:space="preserve">Seurataan opiskelijan opintojen etenemisestä, jotta voidaan havaita mahdolliset haasteet ja tarjota niihin tukea.</w:t>
      </w:r>
      <w:r w:rsidDel="00000000" w:rsidR="00000000" w:rsidRPr="00000000">
        <w:rPr>
          <w:rtl w:val="0"/>
        </w:rPr>
      </w:r>
    </w:p>
    <w:p w:rsidR="00000000" w:rsidDel="00000000" w:rsidP="00000000" w:rsidRDefault="00000000" w:rsidRPr="00000000" w14:paraId="00000083">
      <w:pPr>
        <w:pStyle w:val="Heading4"/>
        <w:spacing w:after="0" w:before="0" w:line="240" w:lineRule="auto"/>
        <w:jc w:val="both"/>
        <w:rPr/>
      </w:pPr>
      <w:bookmarkStart w:colFirst="0" w:colLast="0" w:name="_23kqcjjn2e5f" w:id="28"/>
      <w:bookmarkEnd w:id="28"/>
      <w:r w:rsidDel="00000000" w:rsidR="00000000" w:rsidRPr="00000000">
        <w:rPr>
          <w:rtl w:val="0"/>
        </w:rPr>
        <w:t xml:space="preserve">Oppimisvalmiuskartoitus</w:t>
      </w:r>
    </w:p>
    <w:p w:rsidR="00000000" w:rsidDel="00000000" w:rsidP="00000000" w:rsidRDefault="00000000" w:rsidRPr="00000000" w14:paraId="00000084">
      <w:pPr>
        <w:rPr>
          <w:color w:val="000000"/>
          <w:sz w:val="18"/>
          <w:szCs w:val="18"/>
        </w:rPr>
      </w:pPr>
      <w:r w:rsidDel="00000000" w:rsidR="00000000" w:rsidRPr="00000000">
        <w:rPr>
          <w:rtl w:val="0"/>
        </w:rPr>
        <w:t xml:space="preserve">Opiskelujen alkaessa kartoitetaan uuden opiskelijan oppimisvalmiudet erilaisilla standardisoiduilla arviointimenetelmillä.</w:t>
      </w:r>
      <w:r w:rsidDel="00000000" w:rsidR="00000000" w:rsidRPr="00000000">
        <w:rPr>
          <w:rtl w:val="0"/>
        </w:rPr>
      </w:r>
    </w:p>
    <w:p w:rsidR="00000000" w:rsidDel="00000000" w:rsidP="00000000" w:rsidRDefault="00000000" w:rsidRPr="00000000" w14:paraId="00000085">
      <w:pPr>
        <w:pStyle w:val="Heading4"/>
        <w:spacing w:after="0" w:before="0" w:line="240" w:lineRule="auto"/>
        <w:jc w:val="both"/>
        <w:rPr/>
      </w:pPr>
      <w:bookmarkStart w:colFirst="0" w:colLast="0" w:name="_6igtgdk40i1z" w:id="29"/>
      <w:bookmarkEnd w:id="29"/>
      <w:r w:rsidDel="00000000" w:rsidR="00000000" w:rsidRPr="00000000">
        <w:rPr>
          <w:rtl w:val="0"/>
        </w:rPr>
        <w:t xml:space="preserve">Palveluesittely</w:t>
      </w:r>
    </w:p>
    <w:p w:rsidR="00000000" w:rsidDel="00000000" w:rsidP="00000000" w:rsidRDefault="00000000" w:rsidRPr="00000000" w14:paraId="00000086">
      <w:pPr>
        <w:rPr>
          <w:color w:val="000000"/>
          <w:sz w:val="18"/>
          <w:szCs w:val="18"/>
        </w:rPr>
      </w:pPr>
      <w:r w:rsidDel="00000000" w:rsidR="00000000" w:rsidRPr="00000000">
        <w:rPr>
          <w:rtl w:val="0"/>
        </w:rPr>
        <w:t xml:space="preserve">Opiskelun tuen ammattihenkilö esittäytyy opiskelijaryhmälle, tarkoituksena kertoa saatavilla olevista palveluista, antaa ohjeistusta palveluihin hakeutumiseen.</w:t>
      </w:r>
      <w:r w:rsidDel="00000000" w:rsidR="00000000" w:rsidRPr="00000000">
        <w:rPr>
          <w:rtl w:val="0"/>
        </w:rPr>
      </w:r>
    </w:p>
    <w:p w:rsidR="00000000" w:rsidDel="00000000" w:rsidP="00000000" w:rsidRDefault="00000000" w:rsidRPr="00000000" w14:paraId="00000087">
      <w:pPr>
        <w:pStyle w:val="Heading4"/>
        <w:spacing w:after="0" w:before="0" w:line="240" w:lineRule="auto"/>
        <w:jc w:val="both"/>
        <w:rPr/>
      </w:pPr>
      <w:bookmarkStart w:colFirst="0" w:colLast="0" w:name="_vgtojhx5whk3" w:id="30"/>
      <w:bookmarkEnd w:id="30"/>
      <w:r w:rsidDel="00000000" w:rsidR="00000000" w:rsidRPr="00000000">
        <w:rPr>
          <w:rtl w:val="0"/>
        </w:rPr>
        <w:t xml:space="preserve">Palveluohjaus</w:t>
      </w:r>
    </w:p>
    <w:p w:rsidR="00000000" w:rsidDel="00000000" w:rsidP="00000000" w:rsidRDefault="00000000" w:rsidRPr="00000000" w14:paraId="00000088">
      <w:pPr>
        <w:rPr/>
      </w:pPr>
      <w:r w:rsidDel="00000000" w:rsidR="00000000" w:rsidRPr="00000000">
        <w:rPr>
          <w:rtl w:val="0"/>
        </w:rPr>
        <w:t xml:space="preserve">Ohjataan opiskelija hänen tarpeensa mukaiseen palveluun joko oppilaitoksen sisällä tai ulkopuolella.</w:t>
      </w:r>
    </w:p>
    <w:p w:rsidR="00000000" w:rsidDel="00000000" w:rsidP="00000000" w:rsidRDefault="00000000" w:rsidRPr="00000000" w14:paraId="00000089">
      <w:pPr>
        <w:pStyle w:val="Heading4"/>
        <w:spacing w:after="0" w:before="0" w:line="240" w:lineRule="auto"/>
        <w:jc w:val="both"/>
        <w:rPr/>
      </w:pPr>
      <w:bookmarkStart w:colFirst="0" w:colLast="0" w:name="_umz0euaegv07" w:id="31"/>
      <w:bookmarkEnd w:id="31"/>
      <w:r w:rsidDel="00000000" w:rsidR="00000000" w:rsidRPr="00000000">
        <w:rPr>
          <w:rtl w:val="0"/>
        </w:rPr>
        <w:t xml:space="preserve">S2-tuki</w:t>
      </w:r>
    </w:p>
    <w:p w:rsidR="00000000" w:rsidDel="00000000" w:rsidP="00000000" w:rsidRDefault="00000000" w:rsidRPr="00000000" w14:paraId="0000008A">
      <w:pPr>
        <w:rPr/>
      </w:pPr>
      <w:r w:rsidDel="00000000" w:rsidR="00000000" w:rsidRPr="00000000">
        <w:rPr>
          <w:rtl w:val="0"/>
        </w:rPr>
        <w:t xml:space="preserve">Opiskelijoille, joilla suomi ei ole äidinkieli, voidaan tarjota suomen kieleen liittyvää tukea (mm. kielitasotestit, S2-opetus, erilliset S2-ryhmät).</w:t>
      </w:r>
      <w:r w:rsidDel="00000000" w:rsidR="00000000" w:rsidRPr="00000000">
        <w:rPr>
          <w:rtl w:val="0"/>
        </w:rPr>
      </w:r>
    </w:p>
    <w:p w:rsidR="00000000" w:rsidDel="00000000" w:rsidP="00000000" w:rsidRDefault="00000000" w:rsidRPr="00000000" w14:paraId="0000008B">
      <w:pPr>
        <w:pStyle w:val="Heading4"/>
        <w:spacing w:after="0" w:before="0" w:line="240" w:lineRule="auto"/>
        <w:jc w:val="both"/>
        <w:rPr/>
      </w:pPr>
      <w:bookmarkStart w:colFirst="0" w:colLast="0" w:name="_lw9zzb7ydiq6" w:id="32"/>
      <w:bookmarkEnd w:id="32"/>
      <w:r w:rsidDel="00000000" w:rsidR="00000000" w:rsidRPr="00000000">
        <w:rPr>
          <w:rtl w:val="0"/>
        </w:rPr>
        <w:t xml:space="preserve">Terveystarkastus</w:t>
      </w:r>
    </w:p>
    <w:p w:rsidR="00000000" w:rsidDel="00000000" w:rsidP="00000000" w:rsidRDefault="00000000" w:rsidRPr="00000000" w14:paraId="0000008C">
      <w:pPr>
        <w:rPr/>
      </w:pPr>
      <w:r w:rsidDel="00000000" w:rsidR="00000000" w:rsidRPr="00000000">
        <w:rPr>
          <w:rtl w:val="0"/>
        </w:rPr>
        <w:t xml:space="preserve">Ammatillisen koulutuksen opiskelijalle järjestetään terveydenhoitajan tarkastus ensimmäisenä opiskeluvuonna. Terveystarkastus on keskustelujen, tutkimusten ja terveysohjauksen muodostama kokonaisuus.</w:t>
      </w:r>
    </w:p>
    <w:p w:rsidR="00000000" w:rsidDel="00000000" w:rsidP="00000000" w:rsidRDefault="00000000" w:rsidRPr="00000000" w14:paraId="0000008D">
      <w:pPr>
        <w:pStyle w:val="Heading4"/>
        <w:spacing w:after="0" w:before="0" w:line="240" w:lineRule="auto"/>
        <w:jc w:val="both"/>
        <w:rPr/>
      </w:pPr>
      <w:bookmarkStart w:colFirst="0" w:colLast="0" w:name="_lth9yvva7mqp" w:id="33"/>
      <w:bookmarkEnd w:id="33"/>
      <w:r w:rsidDel="00000000" w:rsidR="00000000" w:rsidRPr="00000000">
        <w:rPr>
          <w:rtl w:val="0"/>
        </w:rPr>
        <w:t xml:space="preserve">Tukiopetus</w:t>
      </w:r>
    </w:p>
    <w:p w:rsidR="00000000" w:rsidDel="00000000" w:rsidP="00000000" w:rsidRDefault="00000000" w:rsidRPr="00000000" w14:paraId="0000008E">
      <w:pPr>
        <w:rPr/>
      </w:pPr>
      <w:r w:rsidDel="00000000" w:rsidR="00000000" w:rsidRPr="00000000">
        <w:rPr>
          <w:rtl w:val="0"/>
        </w:rPr>
        <w:t xml:space="preserve">Opettajan tai erityisopettajan järjestämää yksilö- tai ryhmämuotoista pedagogista tukea opintojen sisältöjen omaksumiseen. Esimerkiksi matikkapajat.</w:t>
      </w:r>
      <w:r w:rsidDel="00000000" w:rsidR="00000000" w:rsidRPr="00000000">
        <w:rPr>
          <w:rtl w:val="0"/>
        </w:rPr>
      </w:r>
    </w:p>
    <w:p w:rsidR="00000000" w:rsidDel="00000000" w:rsidP="00000000" w:rsidRDefault="00000000" w:rsidRPr="00000000" w14:paraId="0000008F">
      <w:pPr>
        <w:pStyle w:val="Heading4"/>
        <w:spacing w:after="0" w:before="0" w:line="240" w:lineRule="auto"/>
        <w:jc w:val="both"/>
        <w:rPr/>
      </w:pPr>
      <w:bookmarkStart w:colFirst="0" w:colLast="0" w:name="_fg0svplfxni" w:id="34"/>
      <w:bookmarkEnd w:id="34"/>
      <w:r w:rsidDel="00000000" w:rsidR="00000000" w:rsidRPr="00000000">
        <w:rPr>
          <w:rtl w:val="0"/>
        </w:rPr>
        <w:t xml:space="preserve">Ura- ja työelämäohjaus</w:t>
      </w:r>
    </w:p>
    <w:p w:rsidR="00000000" w:rsidDel="00000000" w:rsidP="00000000" w:rsidRDefault="00000000" w:rsidRPr="00000000" w14:paraId="00000090">
      <w:pPr>
        <w:rPr/>
      </w:pPr>
      <w:r w:rsidDel="00000000" w:rsidR="00000000" w:rsidRPr="00000000">
        <w:rPr>
          <w:rtl w:val="0"/>
        </w:rPr>
        <w:t xml:space="preserve">Uraohjauksessa opiskelija saa apua uuden uran löytymiseen ja koulutusvaihtoehtojen punnitsemiseen. Opiskelijaa autetaan tekemään olemassa oleva osaaminen näkyväksi ja vahvistetaan sitä. Opiskelijaa autetaan valitsemaan oma tiensä.</w:t>
      </w:r>
    </w:p>
    <w:p w:rsidR="00000000" w:rsidDel="00000000" w:rsidP="00000000" w:rsidRDefault="00000000" w:rsidRPr="00000000" w14:paraId="00000091">
      <w:pPr>
        <w:rPr/>
      </w:pPr>
      <w:r w:rsidDel="00000000" w:rsidR="00000000" w:rsidRPr="00000000">
        <w:rPr>
          <w:b w:val="1"/>
          <w:sz w:val="20"/>
          <w:szCs w:val="20"/>
          <w:rtl w:val="0"/>
        </w:rPr>
        <w:t xml:space="preserve">Yksilövastaanotto</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pPr>
      <w:r w:rsidDel="00000000" w:rsidR="00000000" w:rsidRPr="00000000">
        <w:rPr>
          <w:rtl w:val="0"/>
        </w:rPr>
        <w:t xml:space="preserve">Opiskeluhuollon kuraattorit ja psykologit tarjoavat yksilökohtaisia palveluita. </w:t>
      </w:r>
      <w:r w:rsidDel="00000000" w:rsidR="00000000" w:rsidRPr="00000000">
        <w:rPr>
          <w:rtl w:val="0"/>
        </w:rPr>
        <w:t xml:space="preserve">Opiskeluhuollon kuraattori tarjoaa ohjausta ja tukea erityisesti perhetilanteeseen, vuorovaikutukseen ja sosiaalisiin suhteisiin liittyvissä asioissa. Psykologin yksilökohtaisen opiskeluhuollon tehtävät liittyvät muun muassa opiskelijan yksilölliseen oppimiseen, mielenterveyden edistämiseen ja tukemiseen sekä psykologiseen arviointiin.</w:t>
      </w:r>
      <w:r w:rsidDel="00000000" w:rsidR="00000000" w:rsidRPr="00000000">
        <w:rPr>
          <w:rtl w:val="0"/>
        </w:rPr>
      </w:r>
    </w:p>
    <w:p w:rsidR="00000000" w:rsidDel="00000000" w:rsidP="00000000" w:rsidRDefault="00000000" w:rsidRPr="00000000" w14:paraId="00000093">
      <w:pPr>
        <w:pStyle w:val="Heading2"/>
        <w:spacing w:after="200" w:before="200" w:line="240" w:lineRule="auto"/>
        <w:rPr/>
      </w:pPr>
      <w:bookmarkStart w:colFirst="0" w:colLast="0" w:name="_1ncu808iq90n" w:id="35"/>
      <w:bookmarkEnd w:id="35"/>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spacing w:after="200" w:before="200" w:line="240" w:lineRule="auto"/>
        <w:rPr/>
      </w:pPr>
      <w:bookmarkStart w:colFirst="0" w:colLast="0" w:name="_3iwvjssybhqu" w:id="36"/>
      <w:bookmarkEnd w:id="36"/>
      <w:r w:rsidDel="00000000" w:rsidR="00000000" w:rsidRPr="00000000">
        <w:rPr>
          <w:rtl w:val="0"/>
        </w:rPr>
        <w:t xml:space="preserve">2.2 Tiedot</w:t>
      </w:r>
    </w:p>
    <w:p w:rsidR="00000000" w:rsidDel="00000000" w:rsidP="00000000" w:rsidRDefault="00000000" w:rsidRPr="00000000" w14:paraId="00000095">
      <w:pPr>
        <w:spacing w:after="0" w:before="0" w:line="240" w:lineRule="auto"/>
        <w:jc w:val="both"/>
        <w:rPr/>
      </w:pPr>
      <w:r w:rsidDel="00000000" w:rsidR="00000000" w:rsidRPr="00000000">
        <w:rPr>
          <w:rtl w:val="0"/>
        </w:rPr>
        <w:t xml:space="preserve">Tieto- ja käsitemallinnuksessa reaalimaailman ilmiöitä mallinnetaan muotoon, jotka mahdollistavat tietojärjestelmien ja tietokantojen suunnittelun. Mallinnuksessa kohteista joudutaan usein käyttämään eri nimityksiä kuin arkikielessä käytettäisiin, jotta samankaltaisille kohteille olisi yksi nimi. Esimerkiksi koulutuksen alueen käsitemallinnuksessa käsitteistä koulutuksen järjestäjä, opetuksen järjestäjä, vapaan sivistystyön oppilaitoksen ylläpitäjä ja korkeakoulu käytetään yhteistä käsitettä </w:t>
      </w:r>
      <w:r w:rsidDel="00000000" w:rsidR="00000000" w:rsidRPr="00000000">
        <w:rPr>
          <w:i w:val="1"/>
          <w:rtl w:val="0"/>
        </w:rPr>
        <w:t xml:space="preserve">koulutustoimija</w:t>
      </w:r>
      <w:r w:rsidDel="00000000" w:rsidR="00000000" w:rsidRPr="00000000">
        <w:rPr>
          <w:rtl w:val="0"/>
        </w:rPr>
        <w:t xml:space="preserve">, sillä tietojärjestelmän tietokannan kannalta näiden erityyppisten organisaatioiden eroilla ei ole merkitystä eikä niitä kannata mallintaa tietojärjestelmään eri käsitteiksi.</w:t>
      </w:r>
    </w:p>
    <w:p w:rsidR="00000000" w:rsidDel="00000000" w:rsidP="00000000" w:rsidRDefault="00000000" w:rsidRPr="00000000" w14:paraId="00000096">
      <w:pPr>
        <w:pStyle w:val="Heading3"/>
        <w:rPr/>
      </w:pPr>
      <w:bookmarkStart w:colFirst="0" w:colLast="0" w:name="_mhnzh113af6k" w:id="37"/>
      <w:bookmarkEnd w:id="37"/>
      <w:r w:rsidDel="00000000" w:rsidR="00000000" w:rsidRPr="00000000">
        <w:rPr>
          <w:rtl w:val="0"/>
        </w:rPr>
        <w:t xml:space="preserve">2.2.2 Käsitteistö</w:t>
      </w:r>
    </w:p>
    <w:p w:rsidR="00000000" w:rsidDel="00000000" w:rsidP="00000000" w:rsidRDefault="00000000" w:rsidRPr="00000000" w14:paraId="00000097">
      <w:pPr>
        <w:rPr/>
      </w:pPr>
      <w:r w:rsidDel="00000000" w:rsidR="00000000" w:rsidRPr="00000000">
        <w:rPr>
          <w:rtl w:val="0"/>
        </w:rPr>
        <w:t xml:space="preserve">Käsitteistön osalta tukeudutaan soveltuvin osin opetus- ja kulttuuriministeriön julkaisemaan Opetus- ja kasvatussanastoon (OKSA)</w:t>
      </w:r>
      <w:r w:rsidDel="00000000" w:rsidR="00000000" w:rsidRPr="00000000">
        <w:rPr>
          <w:vertAlign w:val="superscript"/>
        </w:rPr>
        <w:footnoteReference w:customMarkFollows="0" w:id="9"/>
      </w:r>
      <w:r w:rsidDel="00000000" w:rsidR="00000000" w:rsidRPr="00000000">
        <w:rPr>
          <w:rtl w:val="0"/>
        </w:rPr>
        <w:t xml:space="preserve">. Lisäksi määritellään tässä yhteydessä tarvittavia lisäkäsitteitä.</w:t>
      </w:r>
    </w:p>
    <w:p w:rsidR="00000000" w:rsidDel="00000000" w:rsidP="00000000" w:rsidRDefault="00000000" w:rsidRPr="00000000" w14:paraId="00000098">
      <w:pPr>
        <w:pStyle w:val="Heading4"/>
        <w:rPr/>
      </w:pPr>
      <w:bookmarkStart w:colFirst="0" w:colLast="0" w:name="_1q64q1z3g33g" w:id="38"/>
      <w:bookmarkEnd w:id="38"/>
      <w:r w:rsidDel="00000000" w:rsidR="00000000" w:rsidRPr="00000000">
        <w:rPr>
          <w:rtl w:val="0"/>
        </w:rPr>
        <w:t xml:space="preserve">Ammattilainen</w:t>
      </w:r>
    </w:p>
    <w:p w:rsidR="00000000" w:rsidDel="00000000" w:rsidP="00000000" w:rsidRDefault="00000000" w:rsidRPr="00000000" w14:paraId="00000099">
      <w:pPr>
        <w:rPr>
          <w:b w:val="1"/>
          <w:color w:val="000000"/>
          <w:sz w:val="20"/>
          <w:szCs w:val="20"/>
        </w:rPr>
      </w:pPr>
      <w:r w:rsidDel="00000000" w:rsidR="00000000" w:rsidRPr="00000000">
        <w:rPr>
          <w:rtl w:val="0"/>
        </w:rPr>
        <w:t xml:space="preserve">Ammattilaisella tarkoitetaan tässä yhteydessä laajasti kaikkia mahdollisia opiskelun tuen prosesseihin osallistuvia eri ammattilaisia sekä oppilaitoksen sisällä että ulkopuolella.</w:t>
      </w:r>
      <w:r w:rsidDel="00000000" w:rsidR="00000000" w:rsidRPr="00000000">
        <w:rPr>
          <w:rtl w:val="0"/>
        </w:rPr>
      </w:r>
    </w:p>
    <w:p w:rsidR="00000000" w:rsidDel="00000000" w:rsidP="00000000" w:rsidRDefault="00000000" w:rsidRPr="00000000" w14:paraId="0000009A">
      <w:pPr>
        <w:pStyle w:val="Heading4"/>
        <w:spacing w:after="0" w:before="0" w:line="240" w:lineRule="auto"/>
        <w:jc w:val="both"/>
        <w:rPr/>
      </w:pPr>
      <w:bookmarkStart w:colFirst="0" w:colLast="0" w:name="_dw4h2x96j6oj" w:id="39"/>
      <w:bookmarkEnd w:id="39"/>
      <w:r w:rsidDel="00000000" w:rsidR="00000000" w:rsidRPr="00000000">
        <w:rPr>
          <w:rtl w:val="0"/>
        </w:rPr>
        <w:t xml:space="preserve">Tuen tarve</w:t>
      </w:r>
    </w:p>
    <w:p w:rsidR="00000000" w:rsidDel="00000000" w:rsidP="00000000" w:rsidRDefault="00000000" w:rsidRPr="00000000" w14:paraId="0000009B">
      <w:pPr>
        <w:rPr>
          <w:color w:val="000000"/>
          <w:sz w:val="18"/>
          <w:szCs w:val="18"/>
        </w:rPr>
      </w:pPr>
      <w:r w:rsidDel="00000000" w:rsidR="00000000" w:rsidRPr="00000000">
        <w:rPr>
          <w:rtl w:val="0"/>
        </w:rPr>
        <w:t xml:space="preserve">Tuen tarpeella tässä yhteydessä tarkoitetaan yksilöityä, tunnistettua, temaattisesti rajattua ja tiettyyn opiskelijaan liittyvää tuen tarvetta. Tuen tarve voi olla ammattilaisen tunnistama tai opiskelijan itse ilmaisema. Ammattilaiset käsittelevät tuen tarpeita niin, että tietyn aiheen tuen tarpeet ovat tiettyjen ammattilaisten käsiteltävinä. </w:t>
      </w:r>
      <w:r w:rsidDel="00000000" w:rsidR="00000000" w:rsidRPr="00000000">
        <w:rPr>
          <w:rtl w:val="0"/>
        </w:rPr>
      </w:r>
    </w:p>
    <w:p w:rsidR="00000000" w:rsidDel="00000000" w:rsidP="00000000" w:rsidRDefault="00000000" w:rsidRPr="00000000" w14:paraId="0000009C">
      <w:pPr>
        <w:pStyle w:val="Heading4"/>
        <w:spacing w:after="0" w:before="0" w:line="240" w:lineRule="auto"/>
        <w:jc w:val="both"/>
        <w:rPr/>
      </w:pPr>
      <w:bookmarkStart w:colFirst="0" w:colLast="0" w:name="_5mu94edxbgvl" w:id="40"/>
      <w:bookmarkEnd w:id="40"/>
      <w:r w:rsidDel="00000000" w:rsidR="00000000" w:rsidRPr="00000000">
        <w:rPr>
          <w:rtl w:val="0"/>
        </w:rPr>
        <w:t xml:space="preserve">Tuen aihe</w:t>
      </w:r>
    </w:p>
    <w:p w:rsidR="00000000" w:rsidDel="00000000" w:rsidP="00000000" w:rsidRDefault="00000000" w:rsidRPr="00000000" w14:paraId="0000009D">
      <w:pPr>
        <w:rPr>
          <w:color w:val="000000"/>
          <w:sz w:val="18"/>
          <w:szCs w:val="18"/>
        </w:rPr>
      </w:pPr>
      <w:r w:rsidDel="00000000" w:rsidR="00000000" w:rsidRPr="00000000">
        <w:rPr>
          <w:rtl w:val="0"/>
        </w:rPr>
        <w:t xml:space="preserve">Tuen aihe tarkentaa tuen tarvetta. Kategoria voidaan määritellä joko hyvin karkealla tasolla (esim. “opinnot”, “terveys”) tai yksityiskohtaisemmalla tasolla (esim. “kiusaaminen”, “päihteet”, “masennus”). Tietyt ammattilaiset vastaavat tietyistä tuen tarpeen kategorioista, kuitenkin niin, että yhdestä kategoriasta voi vastata useampi ammattilainen ja yksi ammattilainen voi vastata useammasta kategoriasta. </w:t>
      </w:r>
      <w:r w:rsidDel="00000000" w:rsidR="00000000" w:rsidRPr="00000000">
        <w:rPr>
          <w:rtl w:val="0"/>
        </w:rPr>
      </w:r>
    </w:p>
    <w:p w:rsidR="00000000" w:rsidDel="00000000" w:rsidP="00000000" w:rsidRDefault="00000000" w:rsidRPr="00000000" w14:paraId="0000009E">
      <w:pPr>
        <w:pStyle w:val="Heading4"/>
        <w:spacing w:after="0" w:before="0" w:line="240" w:lineRule="auto"/>
        <w:jc w:val="both"/>
        <w:rPr/>
      </w:pPr>
      <w:bookmarkStart w:colFirst="0" w:colLast="0" w:name="_j99i7vvx8s9r" w:id="41"/>
      <w:bookmarkEnd w:id="41"/>
      <w:r w:rsidDel="00000000" w:rsidR="00000000" w:rsidRPr="00000000">
        <w:rPr>
          <w:rtl w:val="0"/>
        </w:rPr>
        <w:t xml:space="preserve">Tukitoimi</w:t>
      </w:r>
    </w:p>
    <w:p w:rsidR="00000000" w:rsidDel="00000000" w:rsidP="00000000" w:rsidRDefault="00000000" w:rsidRPr="00000000" w14:paraId="0000009F">
      <w:pPr>
        <w:rPr>
          <w:color w:val="000000"/>
          <w:sz w:val="20"/>
          <w:szCs w:val="20"/>
        </w:rPr>
      </w:pPr>
      <w:r w:rsidDel="00000000" w:rsidR="00000000" w:rsidRPr="00000000">
        <w:rPr>
          <w:rtl w:val="0"/>
        </w:rPr>
        <w:t xml:space="preserve">Tukitoimella tässä yhteydessä tarkoitetaan erilaisia interventioita, toimenpiteitä tai aktiviteetteja, joilla pyritään auttamaan opiskelijaa. Tietyt ammattilaiset tarjoavat tiettyjä tukitoimia.</w:t>
      </w:r>
      <w:r w:rsidDel="00000000" w:rsidR="00000000" w:rsidRPr="00000000">
        <w:rPr>
          <w:rtl w:val="0"/>
        </w:rPr>
      </w:r>
    </w:p>
    <w:p w:rsidR="00000000" w:rsidDel="00000000" w:rsidP="00000000" w:rsidRDefault="00000000" w:rsidRPr="00000000" w14:paraId="000000A0">
      <w:pPr>
        <w:pStyle w:val="Heading4"/>
        <w:spacing w:after="0" w:before="0" w:line="240" w:lineRule="auto"/>
        <w:jc w:val="both"/>
        <w:rPr/>
      </w:pPr>
      <w:bookmarkStart w:colFirst="0" w:colLast="0" w:name="_5gujxku215ca" w:id="42"/>
      <w:bookmarkEnd w:id="42"/>
      <w:r w:rsidDel="00000000" w:rsidR="00000000" w:rsidRPr="00000000">
        <w:rPr>
          <w:rtl w:val="0"/>
        </w:rPr>
        <w:t xml:space="preserve">Tukitapahtuma</w:t>
      </w:r>
    </w:p>
    <w:p w:rsidR="00000000" w:rsidDel="00000000" w:rsidP="00000000" w:rsidRDefault="00000000" w:rsidRPr="00000000" w14:paraId="000000A1">
      <w:pPr>
        <w:rPr/>
      </w:pPr>
      <w:r w:rsidDel="00000000" w:rsidR="00000000" w:rsidRPr="00000000">
        <w:rPr>
          <w:rtl w:val="0"/>
        </w:rPr>
        <w:t xml:space="preserve">Tukitapahtuma tarkoittaa sitä konkreettista tapahtumaa, jossa tietty tukitoimi aktualisoituu. Esimerkiksi jos tukitoimi on lyhytterapia, tukitapahtuma olisi vastaavasti lyhytterapiakäynti.</w:t>
      </w:r>
    </w:p>
    <w:p w:rsidR="00000000" w:rsidDel="00000000" w:rsidP="00000000" w:rsidRDefault="00000000" w:rsidRPr="00000000" w14:paraId="000000A2">
      <w:pPr>
        <w:pStyle w:val="Heading3"/>
        <w:spacing w:after="80" w:before="280" w:line="240" w:lineRule="auto"/>
        <w:jc w:val="both"/>
        <w:rPr/>
      </w:pPr>
      <w:bookmarkStart w:colFirst="0" w:colLast="0" w:name="_u65btj45h2za" w:id="43"/>
      <w:bookmarkEnd w:id="43"/>
      <w:r w:rsidDel="00000000" w:rsidR="00000000" w:rsidRPr="00000000">
        <w:rPr>
          <w:rtl w:val="0"/>
        </w:rPr>
        <w:t xml:space="preserve">2.2.1 Käsitemalli</w:t>
      </w:r>
    </w:p>
    <w:p w:rsidR="00000000" w:rsidDel="00000000" w:rsidP="00000000" w:rsidRDefault="00000000" w:rsidRPr="00000000" w14:paraId="000000A3">
      <w:pPr>
        <w:rPr/>
      </w:pPr>
      <w:r w:rsidDel="00000000" w:rsidR="00000000" w:rsidRPr="00000000">
        <w:rPr>
          <w:rtl w:val="0"/>
        </w:rPr>
        <w:t xml:space="preserve">Käsitemallissa kuvataan tietojärjestelmän suunnittelun pohjana toimivat käsitteet, näiden väliset yhteydet sekä lukumääräsuhteet. Opiskelun tuen käsitemalli on esitetty kuvassa 2. Esimerkiksi opiskelijan ja tuen tarpeen yhteyttä on kuvattu verbillä “ilmaisee”, ja yhteys toteutuu niin että yksi (1) opiskelija voi ilmaista useita (N) tuen tarpeita. </w:t>
      </w:r>
    </w:p>
    <w:p w:rsidR="00000000" w:rsidDel="00000000" w:rsidP="00000000" w:rsidRDefault="00000000" w:rsidRPr="00000000" w14:paraId="000000A4">
      <w:pPr>
        <w:spacing w:after="0" w:before="0" w:line="240" w:lineRule="auto"/>
        <w:jc w:val="both"/>
        <w:rPr>
          <w:color w:val="000000"/>
          <w:sz w:val="20"/>
          <w:szCs w:val="20"/>
        </w:rPr>
      </w:pPr>
      <w:r w:rsidDel="00000000" w:rsidR="00000000" w:rsidRPr="00000000">
        <w:rPr>
          <w:color w:val="000000"/>
          <w:sz w:val="20"/>
          <w:szCs w:val="20"/>
        </w:rPr>
        <mc:AlternateContent>
          <mc:Choice Requires="wpg">
            <w:drawing>
              <wp:inline distB="114300" distT="114300" distL="114300" distR="114300">
                <wp:extent cx="5691190" cy="2763708"/>
                <wp:effectExtent b="0" l="0" r="0" t="0"/>
                <wp:docPr id="6" name=""/>
                <a:graphic>
                  <a:graphicData uri="http://schemas.microsoft.com/office/word/2010/wordprocessingGroup">
                    <wpg:wgp>
                      <wpg:cNvGrpSpPr/>
                      <wpg:grpSpPr>
                        <a:xfrm>
                          <a:off x="339525" y="-1722987"/>
                          <a:ext cx="5691190" cy="2763708"/>
                          <a:chOff x="339525" y="-1722987"/>
                          <a:chExt cx="8789175" cy="6311087"/>
                        </a:xfrm>
                      </wpg:grpSpPr>
                      <wps:wsp>
                        <wps:cNvSpPr/>
                        <wps:cNvPr id="130" name="Shape 130"/>
                        <wps:spPr>
                          <a:xfrm>
                            <a:off x="1708575" y="3110750"/>
                            <a:ext cx="1406100" cy="407100"/>
                          </a:xfrm>
                          <a:prstGeom prst="rect">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4"/>
                                  <w:vertAlign w:val="baseline"/>
                                </w:rPr>
                                <w:t xml:space="preserve">Opiskelija</w:t>
                              </w:r>
                            </w:p>
                          </w:txbxContent>
                        </wps:txbx>
                        <wps:bodyPr anchorCtr="0" anchor="ctr" bIns="91425" lIns="91425" spcFirstLastPara="1" rIns="91425" wrap="square" tIns="91425">
                          <a:noAutofit/>
                        </wps:bodyPr>
                      </wps:wsp>
                      <wps:wsp>
                        <wps:cNvSpPr/>
                        <wps:cNvPr id="131" name="Shape 131"/>
                        <wps:spPr>
                          <a:xfrm>
                            <a:off x="1708575" y="678813"/>
                            <a:ext cx="1406100" cy="407100"/>
                          </a:xfrm>
                          <a:prstGeom prst="rect">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4"/>
                                  <w:vertAlign w:val="baseline"/>
                                </w:rPr>
                                <w:t xml:space="preserve">Ammattilainen</w:t>
                              </w:r>
                            </w:p>
                          </w:txbxContent>
                        </wps:txbx>
                        <wps:bodyPr anchorCtr="0" anchor="ctr" bIns="91425" lIns="91425" spcFirstLastPara="1" rIns="91425" wrap="square" tIns="91425">
                          <a:noAutofit/>
                        </wps:bodyPr>
                      </wps:wsp>
                      <wps:wsp>
                        <wps:cNvSpPr/>
                        <wps:cNvPr id="101" name="Shape 101"/>
                        <wps:spPr>
                          <a:xfrm>
                            <a:off x="3469800" y="2461263"/>
                            <a:ext cx="1406100" cy="407100"/>
                          </a:xfrm>
                          <a:prstGeom prst="rect">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4"/>
                                  <w:vertAlign w:val="baseline"/>
                                </w:rPr>
                                <w:t xml:space="preserve">Tuen tarve</w:t>
                              </w:r>
                            </w:p>
                          </w:txbxContent>
                        </wps:txbx>
                        <wps:bodyPr anchorCtr="0" anchor="ctr" bIns="91425" lIns="91425" spcFirstLastPara="1" rIns="91425" wrap="square" tIns="91425">
                          <a:noAutofit/>
                        </wps:bodyPr>
                      </wps:wsp>
                      <wps:wsp>
                        <wps:cNvSpPr/>
                        <wps:cNvPr id="93" name="Shape 93"/>
                        <wps:spPr>
                          <a:xfrm>
                            <a:off x="1735875" y="1862500"/>
                            <a:ext cx="1355100" cy="407100"/>
                          </a:xfrm>
                          <a:prstGeom prst="rect">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4"/>
                                  <w:vertAlign w:val="baseline"/>
                                </w:rPr>
                                <w:t xml:space="preserve">Tuen aihe</w:t>
                              </w:r>
                            </w:p>
                          </w:txbxContent>
                        </wps:txbx>
                        <wps:bodyPr anchorCtr="0" anchor="ctr" bIns="91425" lIns="91425" spcFirstLastPara="1" rIns="91425" wrap="square" tIns="91425">
                          <a:noAutofit/>
                        </wps:bodyPr>
                      </wps:wsp>
                      <wps:wsp>
                        <wps:cNvSpPr/>
                        <wps:cNvPr id="132" name="Shape 132"/>
                        <wps:spPr>
                          <a:xfrm>
                            <a:off x="339525" y="1775475"/>
                            <a:ext cx="1248600" cy="407100"/>
                          </a:xfrm>
                          <a:prstGeom prst="diamond">
                            <a:avLst/>
                          </a:prstGeom>
                          <a:solidFill>
                            <a:srgbClr val="F7915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0"/>
                                  <w:smallCaps w:val="0"/>
                                  <w:strike w:val="0"/>
                                  <w:color w:val="000000"/>
                                  <w:sz w:val="16"/>
                                  <w:vertAlign w:val="baseline"/>
                                </w:rPr>
                                <w:t xml:space="preserve">vastaa</w:t>
                              </w:r>
                            </w:p>
                          </w:txbxContent>
                        </wps:txbx>
                        <wps:bodyPr anchorCtr="0" anchor="ctr" bIns="91425" lIns="91425" spcFirstLastPara="1" rIns="91425" wrap="square" tIns="91425">
                          <a:noAutofit/>
                        </wps:bodyPr>
                      </wps:wsp>
                      <wps:wsp>
                        <wps:cNvSpPr/>
                        <wps:cNvPr id="133" name="Shape 133"/>
                        <wps:spPr>
                          <a:xfrm>
                            <a:off x="3469800" y="675700"/>
                            <a:ext cx="1406100" cy="393300"/>
                          </a:xfrm>
                          <a:prstGeom prst="diamond">
                            <a:avLst/>
                          </a:prstGeom>
                          <a:solidFill>
                            <a:srgbClr val="F7915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0"/>
                                  <w:smallCaps w:val="0"/>
                                  <w:strike w:val="0"/>
                                  <w:color w:val="000000"/>
                                  <w:sz w:val="16"/>
                                  <w:vertAlign w:val="baseline"/>
                                </w:rPr>
                                <w:t xml:space="preserve">käsittelee</w:t>
                              </w:r>
                            </w:p>
                          </w:txbxContent>
                        </wps:txbx>
                        <wps:bodyPr anchorCtr="0" anchor="ctr" bIns="91425" lIns="91425" spcFirstLastPara="1" rIns="91425" wrap="square" tIns="91425">
                          <a:noAutofit/>
                        </wps:bodyPr>
                      </wps:wsp>
                      <wps:wsp>
                        <wps:cNvSpPr/>
                        <wps:cNvPr id="134" name="Shape 134"/>
                        <wps:spPr>
                          <a:xfrm>
                            <a:off x="3469800" y="3117650"/>
                            <a:ext cx="1406100" cy="393300"/>
                          </a:xfrm>
                          <a:prstGeom prst="diamond">
                            <a:avLst/>
                          </a:prstGeom>
                          <a:solidFill>
                            <a:srgbClr val="F7915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0"/>
                                  <w:smallCaps w:val="0"/>
                                  <w:strike w:val="0"/>
                                  <w:color w:val="000000"/>
                                  <w:sz w:val="16"/>
                                  <w:vertAlign w:val="baseline"/>
                                </w:rPr>
                                <w:t xml:space="preserve">ilmaisee</w:t>
                              </w:r>
                            </w:p>
                          </w:txbxContent>
                        </wps:txbx>
                        <wps:bodyPr anchorCtr="0" anchor="ctr" bIns="91425" lIns="91425" spcFirstLastPara="1" rIns="91425" wrap="square" tIns="91425">
                          <a:noAutofit/>
                        </wps:bodyPr>
                      </wps:wsp>
                      <wps:wsp>
                        <wps:cNvSpPr/>
                        <wps:cNvPr id="118" name="Shape 118"/>
                        <wps:spPr>
                          <a:xfrm>
                            <a:off x="5070000" y="1401425"/>
                            <a:ext cx="1406100" cy="407100"/>
                          </a:xfrm>
                          <a:prstGeom prst="rect">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4"/>
                                  <w:vertAlign w:val="baseline"/>
                                </w:rPr>
                                <w:t xml:space="preserve">Tukitoimi</w:t>
                              </w:r>
                            </w:p>
                          </w:txbxContent>
                        </wps:txbx>
                        <wps:bodyPr anchorCtr="0" anchor="ctr" bIns="91425" lIns="91425" spcFirstLastPara="1" rIns="91425" wrap="square" tIns="91425">
                          <a:noAutofit/>
                        </wps:bodyPr>
                      </wps:wsp>
                      <wps:wsp>
                        <wps:cNvCnPr/>
                        <wps:spPr>
                          <a:xfrm>
                            <a:off x="3114675" y="3314300"/>
                            <a:ext cx="355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172850" y="2868350"/>
                            <a:ext cx="0" cy="24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63975" y="882363"/>
                            <a:ext cx="744600" cy="8931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770475" y="2375925"/>
                            <a:ext cx="1131600" cy="744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14675" y="872463"/>
                            <a:ext cx="3552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72850" y="1069000"/>
                            <a:ext cx="0" cy="139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1" name="Shape 141"/>
                        <wps:spPr>
                          <a:xfrm>
                            <a:off x="1715625" y="2468175"/>
                            <a:ext cx="1406100" cy="393300"/>
                          </a:xfrm>
                          <a:prstGeom prst="diamond">
                            <a:avLst/>
                          </a:prstGeom>
                          <a:solidFill>
                            <a:srgbClr val="F7915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0"/>
                                  <w:smallCaps w:val="0"/>
                                  <w:strike w:val="0"/>
                                  <w:color w:val="000000"/>
                                  <w:sz w:val="16"/>
                                  <w:vertAlign w:val="baseline"/>
                                </w:rPr>
                                <w:t xml:space="preserve">kuvaa</w:t>
                              </w:r>
                            </w:p>
                          </w:txbxContent>
                        </wps:txbx>
                        <wps:bodyPr anchorCtr="0" anchor="ctr" bIns="91425" lIns="91425" spcFirstLastPara="1" rIns="91425" wrap="square" tIns="91425">
                          <a:noAutofit/>
                        </wps:bodyPr>
                      </wps:wsp>
                      <wps:wsp>
                        <wps:cNvCnPr/>
                        <wps:spPr>
                          <a:xfrm rot="10800000">
                            <a:off x="2413575" y="2269575"/>
                            <a:ext cx="5100" cy="19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21725" y="2664825"/>
                            <a:ext cx="348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4" name="Shape 144"/>
                        <wps:spPr>
                          <a:xfrm>
                            <a:off x="5245200" y="2468175"/>
                            <a:ext cx="1055700" cy="393300"/>
                          </a:xfrm>
                          <a:prstGeom prst="diamond">
                            <a:avLst/>
                          </a:prstGeom>
                          <a:solidFill>
                            <a:srgbClr val="F7915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0"/>
                                  <w:smallCaps w:val="0"/>
                                  <w:strike w:val="0"/>
                                  <w:color w:val="000000"/>
                                  <w:sz w:val="16"/>
                                  <w:vertAlign w:val="baseline"/>
                                </w:rPr>
                                <w:t xml:space="preserve">vaatii</w:t>
                              </w:r>
                            </w:p>
                          </w:txbxContent>
                        </wps:txbx>
                        <wps:bodyPr anchorCtr="0" anchor="ctr" bIns="91425" lIns="91425" spcFirstLastPara="1" rIns="91425" wrap="square" tIns="91425">
                          <a:noAutofit/>
                        </wps:bodyPr>
                      </wps:wsp>
                      <wps:wsp>
                        <wps:cNvSpPr/>
                        <wps:cNvPr id="145" name="Shape 145"/>
                        <wps:spPr>
                          <a:xfrm>
                            <a:off x="4308000" y="3565325"/>
                            <a:ext cx="1355100" cy="393300"/>
                          </a:xfrm>
                          <a:prstGeom prst="diamond">
                            <a:avLst/>
                          </a:prstGeom>
                          <a:solidFill>
                            <a:srgbClr val="F7915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0"/>
                                  <w:smallCaps w:val="0"/>
                                  <w:strike w:val="0"/>
                                  <w:color w:val="000000"/>
                                  <w:sz w:val="16"/>
                                  <w:vertAlign w:val="baseline"/>
                                </w:rPr>
                                <w:t xml:space="preserve">osallistuu</w:t>
                              </w:r>
                            </w:p>
                          </w:txbxContent>
                        </wps:txbx>
                        <wps:bodyPr anchorCtr="0" anchor="ctr" bIns="91425" lIns="91425" spcFirstLastPara="1" rIns="91425" wrap="square" tIns="91425">
                          <a:noAutofit/>
                        </wps:bodyPr>
                      </wps:wsp>
                      <wps:wsp>
                        <wps:cNvCnPr/>
                        <wps:spPr>
                          <a:xfrm flipH="1" rot="-5400000">
                            <a:off x="3237675" y="2691800"/>
                            <a:ext cx="244200" cy="18963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663100" y="3761975"/>
                            <a:ext cx="382800" cy="6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75900" y="2664813"/>
                            <a:ext cx="369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773050" y="1808475"/>
                            <a:ext cx="0" cy="65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0" name="Shape 150"/>
                        <wps:spPr>
                          <a:xfrm>
                            <a:off x="5070000" y="380425"/>
                            <a:ext cx="1406100" cy="393300"/>
                          </a:xfrm>
                          <a:prstGeom prst="diamond">
                            <a:avLst/>
                          </a:prstGeom>
                          <a:solidFill>
                            <a:srgbClr val="F7915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0"/>
                                  <w:smallCaps w:val="0"/>
                                  <w:strike w:val="0"/>
                                  <w:color w:val="000000"/>
                                  <w:sz w:val="16"/>
                                  <w:vertAlign w:val="baseline"/>
                                </w:rPr>
                                <w:t xml:space="preserve">tarjoaa</w:t>
                              </w:r>
                            </w:p>
                          </w:txbxContent>
                        </wps:txbx>
                        <wps:bodyPr anchorCtr="0" anchor="ctr" bIns="91425" lIns="91425" spcFirstLastPara="1" rIns="91425" wrap="square" tIns="91425">
                          <a:noAutofit/>
                        </wps:bodyPr>
                      </wps:wsp>
                      <wps:wsp>
                        <wps:cNvCnPr/>
                        <wps:spPr>
                          <a:xfrm rot="-5400000">
                            <a:off x="3689925" y="-701187"/>
                            <a:ext cx="101700" cy="26583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2" name="Shape 152"/>
                        <wps:spPr>
                          <a:xfrm>
                            <a:off x="675825" y="1543050"/>
                            <a:ext cx="288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txBox="1"/>
                        <wps:cNvPr id="153" name="Shape 153"/>
                        <wps:spPr>
                          <a:xfrm>
                            <a:off x="2154750" y="1543050"/>
                            <a:ext cx="288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SpPr txBox="1"/>
                        <wps:cNvPr id="154" name="Shape 154"/>
                        <wps:spPr>
                          <a:xfrm>
                            <a:off x="602025" y="2076300"/>
                            <a:ext cx="438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SpPr txBox="1"/>
                        <wps:cNvPr id="155" name="Shape 155"/>
                        <wps:spPr>
                          <a:xfrm>
                            <a:off x="3258000" y="3051800"/>
                            <a:ext cx="288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txBox="1"/>
                        <wps:cNvPr id="156" name="Shape 156"/>
                        <wps:spPr>
                          <a:xfrm>
                            <a:off x="3821063" y="2857000"/>
                            <a:ext cx="5043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SpPr txBox="1"/>
                        <wps:cNvPr id="157" name="Shape 157"/>
                        <wps:spPr>
                          <a:xfrm>
                            <a:off x="5058675" y="2381100"/>
                            <a:ext cx="288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txBox="1"/>
                        <wps:cNvPr id="158" name="Shape 158"/>
                        <wps:spPr>
                          <a:xfrm>
                            <a:off x="5392650" y="2186100"/>
                            <a:ext cx="5043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SpPr txBox="1"/>
                        <wps:cNvPr id="159" name="Shape 159"/>
                        <wps:spPr>
                          <a:xfrm>
                            <a:off x="2952625" y="2381100"/>
                            <a:ext cx="3204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SpPr txBox="1"/>
                        <wps:cNvPr id="160" name="Shape 160"/>
                        <wps:spPr>
                          <a:xfrm>
                            <a:off x="2154750" y="1051950"/>
                            <a:ext cx="288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SpPr/>
                        <wps:cNvPr id="161" name="Shape 161"/>
                        <wps:spPr>
                          <a:xfrm>
                            <a:off x="1760625" y="1270663"/>
                            <a:ext cx="1305000" cy="407100"/>
                          </a:xfrm>
                          <a:prstGeom prst="diamond">
                            <a:avLst/>
                          </a:prstGeom>
                          <a:solidFill>
                            <a:srgbClr val="F7915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0"/>
                                  <w:smallCaps w:val="0"/>
                                  <w:strike w:val="0"/>
                                  <w:color w:val="000000"/>
                                  <w:sz w:val="16"/>
                                  <w:vertAlign w:val="baseline"/>
                                </w:rPr>
                                <w:t xml:space="preserve">vastaa</w:t>
                              </w:r>
                            </w:p>
                          </w:txbxContent>
                        </wps:txbx>
                        <wps:bodyPr anchorCtr="0" anchor="ctr" bIns="91425" lIns="91425" spcFirstLastPara="1" rIns="91425" wrap="square" tIns="91425">
                          <a:noAutofit/>
                        </wps:bodyPr>
                      </wps:wsp>
                      <wps:wsp>
                        <wps:cNvCnPr/>
                        <wps:spPr>
                          <a:xfrm rot="10800000">
                            <a:off x="2411625" y="1085863"/>
                            <a:ext cx="1500" cy="18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63" name="Shape 163"/>
                        <wps:spPr>
                          <a:xfrm>
                            <a:off x="3304113" y="796275"/>
                            <a:ext cx="288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SpPr txBox="1"/>
                        <wps:cNvPr id="164" name="Shape 164"/>
                        <wps:spPr>
                          <a:xfrm>
                            <a:off x="3884838" y="975750"/>
                            <a:ext cx="288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SpPr txBox="1"/>
                        <wps:cNvPr id="165" name="Shape 165"/>
                        <wps:spPr>
                          <a:xfrm>
                            <a:off x="5436900" y="3489125"/>
                            <a:ext cx="5043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SpPr txBox="1"/>
                        <wps:cNvPr id="166" name="Shape 166"/>
                        <wps:spPr>
                          <a:xfrm>
                            <a:off x="4766888" y="490150"/>
                            <a:ext cx="438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txBox="1"/>
                        <wps:cNvPr id="167" name="Shape 167"/>
                        <wps:spPr>
                          <a:xfrm>
                            <a:off x="5371800" y="685150"/>
                            <a:ext cx="546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CnPr/>
                        <wps:spPr>
                          <a:xfrm>
                            <a:off x="2413125" y="1677763"/>
                            <a:ext cx="300" cy="18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69" name="Shape 169"/>
                        <wps:spPr>
                          <a:xfrm>
                            <a:off x="2371600" y="2224913"/>
                            <a:ext cx="3204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08" name="Shape 108"/>
                        <wps:spPr>
                          <a:xfrm>
                            <a:off x="6045900" y="3558725"/>
                            <a:ext cx="1406100" cy="407100"/>
                          </a:xfrm>
                          <a:prstGeom prst="rect">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4"/>
                                  <w:vertAlign w:val="baseline"/>
                                </w:rPr>
                                <w:t xml:space="preserve">Tuki- tapahtuma</w:t>
                              </w:r>
                            </w:p>
                          </w:txbxContent>
                        </wps:txbx>
                        <wps:bodyPr anchorCtr="0" anchor="ctr" bIns="91425" lIns="91425" spcFirstLastPara="1" rIns="91425" wrap="square" tIns="91425">
                          <a:noAutofit/>
                        </wps:bodyPr>
                      </wps:wsp>
                      <wps:wsp>
                        <wps:cNvSpPr/>
                        <wps:cNvPr id="170" name="Shape 170"/>
                        <wps:spPr>
                          <a:xfrm>
                            <a:off x="6857100" y="124025"/>
                            <a:ext cx="1406100" cy="393300"/>
                          </a:xfrm>
                          <a:prstGeom prst="diamond">
                            <a:avLst/>
                          </a:prstGeom>
                          <a:solidFill>
                            <a:srgbClr val="F7915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0"/>
                                  <w:smallCaps w:val="0"/>
                                  <w:strike w:val="0"/>
                                  <w:color w:val="000000"/>
                                  <w:sz w:val="16"/>
                                  <w:vertAlign w:val="baseline"/>
                                </w:rPr>
                                <w:t xml:space="preserve">osallistuu</w:t>
                              </w:r>
                            </w:p>
                          </w:txbxContent>
                        </wps:txbx>
                        <wps:bodyPr anchorCtr="0" anchor="ctr" bIns="91425" lIns="91425" spcFirstLastPara="1" rIns="91425" wrap="square" tIns="91425">
                          <a:noAutofit/>
                        </wps:bodyPr>
                      </wps:wsp>
                      <wps:wsp>
                        <wps:cNvCnPr/>
                        <wps:spPr>
                          <a:xfrm rot="-5400000">
                            <a:off x="4455225" y="-1722987"/>
                            <a:ext cx="358200" cy="44454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883600" y="2085875"/>
                            <a:ext cx="3245100" cy="1080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3" name="Shape 173"/>
                        <wps:spPr>
                          <a:xfrm>
                            <a:off x="6124650" y="2890700"/>
                            <a:ext cx="1248600" cy="393300"/>
                          </a:xfrm>
                          <a:prstGeom prst="diamond">
                            <a:avLst/>
                          </a:prstGeom>
                          <a:solidFill>
                            <a:srgbClr val="F7915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0"/>
                                  <w:smallCaps w:val="0"/>
                                  <w:strike w:val="0"/>
                                  <w:color w:val="000000"/>
                                  <w:sz w:val="16"/>
                                  <w:vertAlign w:val="baseline"/>
                                </w:rPr>
                                <w:t xml:space="preserve">kuvaa</w:t>
                              </w:r>
                            </w:p>
                          </w:txbxContent>
                        </wps:txbx>
                        <wps:bodyPr anchorCtr="0" anchor="ctr" bIns="91425" lIns="91425" spcFirstLastPara="1" rIns="91425" wrap="square" tIns="91425">
                          <a:noAutofit/>
                        </wps:bodyPr>
                      </wps:wsp>
                      <wps:wsp>
                        <wps:cNvCnPr/>
                        <wps:spPr>
                          <a:xfrm>
                            <a:off x="6476100" y="1604975"/>
                            <a:ext cx="273000" cy="1285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773050" y="773725"/>
                            <a:ext cx="0" cy="62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748950" y="3284000"/>
                            <a:ext cx="0" cy="27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7" name="Shape 177"/>
                        <wps:spPr>
                          <a:xfrm>
                            <a:off x="6398325" y="3221150"/>
                            <a:ext cx="5043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SpPr txBox="1"/>
                        <wps:cNvPr id="178" name="Shape 178"/>
                        <wps:spPr>
                          <a:xfrm>
                            <a:off x="6506475" y="2579025"/>
                            <a:ext cx="288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txBox="1"/>
                        <wps:cNvPr id="179" name="Shape 179"/>
                        <wps:spPr>
                          <a:xfrm>
                            <a:off x="6552900" y="238425"/>
                            <a:ext cx="546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SpPr txBox="1"/>
                        <wps:cNvPr id="180" name="Shape 180"/>
                        <wps:spPr>
                          <a:xfrm>
                            <a:off x="7175100" y="458625"/>
                            <a:ext cx="546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s:wsp>
                        <wps:cNvSpPr txBox="1"/>
                        <wps:cNvPr id="181" name="Shape 181"/>
                        <wps:spPr>
                          <a:xfrm>
                            <a:off x="4023625" y="3489125"/>
                            <a:ext cx="5043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0"/>
                                  <w:vertAlign w:val="baseline"/>
                                </w:rPr>
                                <w:t xml:space="preserve">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91190" cy="2763708"/>
                <wp:effectExtent b="0" l="0" r="0" t="0"/>
                <wp:docPr id="6"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5691190" cy="27637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5">
      <w:pPr>
        <w:spacing w:after="0" w:before="0" w:line="240" w:lineRule="auto"/>
        <w:jc w:val="center"/>
        <w:rPr/>
      </w:pPr>
      <w:r w:rsidDel="00000000" w:rsidR="00000000" w:rsidRPr="00000000">
        <w:rPr>
          <w:rtl w:val="0"/>
        </w:rPr>
        <w:t xml:space="preserve">Kuva 2. Opiskelun tuen käsitemalli.</w:t>
      </w:r>
    </w:p>
    <w:p w:rsidR="00000000" w:rsidDel="00000000" w:rsidP="00000000" w:rsidRDefault="00000000" w:rsidRPr="00000000" w14:paraId="000000A6">
      <w:pPr>
        <w:spacing w:after="0" w:before="0" w:line="240" w:lineRule="auto"/>
        <w:jc w:val="both"/>
        <w:rPr>
          <w:color w:val="000000"/>
          <w:sz w:val="20"/>
          <w:szCs w:val="20"/>
        </w:rPr>
      </w:pPr>
      <w:r w:rsidDel="00000000" w:rsidR="00000000" w:rsidRPr="00000000">
        <w:rPr>
          <w:rtl w:val="0"/>
        </w:rPr>
      </w:r>
    </w:p>
    <w:p w:rsidR="00000000" w:rsidDel="00000000" w:rsidP="00000000" w:rsidRDefault="00000000" w:rsidRPr="00000000" w14:paraId="000000A7">
      <w:pPr>
        <w:pStyle w:val="Heading2"/>
        <w:spacing w:after="200" w:before="200" w:line="240" w:lineRule="auto"/>
        <w:rPr/>
      </w:pPr>
      <w:bookmarkStart w:colFirst="0" w:colLast="0" w:name="_6dlft7p0zd1f" w:id="44"/>
      <w:bookmarkEnd w:id="44"/>
      <w:r w:rsidDel="00000000" w:rsidR="00000000" w:rsidRPr="00000000">
        <w:rPr>
          <w:rtl w:val="0"/>
        </w:rPr>
        <w:t xml:space="preserve">2.3 Tietojärjestelmät</w:t>
      </w:r>
    </w:p>
    <w:p w:rsidR="00000000" w:rsidDel="00000000" w:rsidP="00000000" w:rsidRDefault="00000000" w:rsidRPr="00000000" w14:paraId="000000A8">
      <w:pPr>
        <w:pStyle w:val="Heading3"/>
        <w:spacing w:after="80" w:before="280" w:line="240" w:lineRule="auto"/>
        <w:jc w:val="both"/>
        <w:rPr/>
      </w:pPr>
      <w:bookmarkStart w:colFirst="0" w:colLast="0" w:name="_78b8324v0v1d" w:id="45"/>
      <w:bookmarkEnd w:id="45"/>
      <w:r w:rsidDel="00000000" w:rsidR="00000000" w:rsidRPr="00000000">
        <w:rPr>
          <w:rtl w:val="0"/>
        </w:rPr>
        <w:t xml:space="preserve">2.3.1 Tietojärjestelmäkartta</w:t>
      </w:r>
    </w:p>
    <w:p w:rsidR="00000000" w:rsidDel="00000000" w:rsidP="00000000" w:rsidRDefault="00000000" w:rsidRPr="00000000" w14:paraId="000000A9">
      <w:pPr>
        <w:spacing w:after="0" w:before="0" w:line="240" w:lineRule="auto"/>
        <w:jc w:val="both"/>
        <w:rPr>
          <w:color w:val="000000"/>
          <w:sz w:val="20"/>
          <w:szCs w:val="20"/>
        </w:rPr>
      </w:pPr>
      <w:r w:rsidDel="00000000" w:rsidR="00000000" w:rsidRPr="00000000">
        <w:rPr>
          <w:color w:val="000000"/>
          <w:sz w:val="20"/>
          <w:szCs w:val="20"/>
        </w:rPr>
        <mc:AlternateContent>
          <mc:Choice Requires="wpg">
            <w:drawing>
              <wp:inline distB="114300" distT="114300" distL="114300" distR="114300">
                <wp:extent cx="5731200" cy="6031938"/>
                <wp:effectExtent b="0" l="0" r="0" t="0"/>
                <wp:docPr id="12" name=""/>
                <a:graphic>
                  <a:graphicData uri="http://schemas.microsoft.com/office/word/2010/wordprocessingGroup">
                    <wpg:wgp>
                      <wpg:cNvGrpSpPr/>
                      <wpg:grpSpPr>
                        <a:xfrm>
                          <a:off x="2537350" y="811750"/>
                          <a:ext cx="5731200" cy="6031938"/>
                          <a:chOff x="2537350" y="811750"/>
                          <a:chExt cx="6329850" cy="6664550"/>
                        </a:xfrm>
                      </wpg:grpSpPr>
                      <wps:wsp>
                        <wps:cNvSpPr/>
                        <wps:cNvPr id="183" name="Shape 183"/>
                        <wps:spPr>
                          <a:xfrm>
                            <a:off x="2537350" y="2742700"/>
                            <a:ext cx="6325500" cy="10197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Perusjärjestelmät</w:t>
                              </w:r>
                            </w:p>
                          </w:txbxContent>
                        </wps:txbx>
                        <wps:bodyPr anchorCtr="0" anchor="t" bIns="91425" lIns="91425" spcFirstLastPara="1" rIns="91425" wrap="square" tIns="91425">
                          <a:noAutofit/>
                        </wps:bodyPr>
                      </wps:wsp>
                      <wps:wsp>
                        <wps:cNvSpPr/>
                        <wps:cNvPr id="189" name="Shape 189"/>
                        <wps:spPr>
                          <a:xfrm>
                            <a:off x="2537350" y="3926450"/>
                            <a:ext cx="6325500" cy="22272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Tukijärjestelmät</w:t>
                              </w:r>
                            </w:p>
                          </w:txbxContent>
                        </wps:txbx>
                        <wps:bodyPr anchorCtr="0" anchor="t" bIns="91425" lIns="91425" spcFirstLastPara="1" rIns="91425" wrap="square" tIns="91425">
                          <a:noAutofit/>
                        </wps:bodyPr>
                      </wps:wsp>
                      <wps:wsp>
                        <wps:cNvSpPr/>
                        <wps:cNvPr id="2" name="Shape 2"/>
                        <wps:spPr>
                          <a:xfrm>
                            <a:off x="2537350" y="811750"/>
                            <a:ext cx="6325500" cy="17313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Valtakunnalliset järjestelmät</w:t>
                              </w:r>
                            </w:p>
                          </w:txbxContent>
                        </wps:txbx>
                        <wps:bodyPr anchorCtr="0" anchor="t" bIns="91425" lIns="91425" spcFirstLastPara="1" rIns="91425" wrap="square" tIns="91425">
                          <a:noAutofit/>
                        </wps:bodyPr>
                      </wps:wsp>
                      <wps:wsp>
                        <wps:cNvSpPr/>
                        <wps:cNvPr id="184" name="Shape 184"/>
                        <wps:spPr>
                          <a:xfrm>
                            <a:off x="4782475" y="310291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Opintohallinnon perusjärjestelmä</w:t>
                              </w:r>
                            </w:p>
                          </w:txbxContent>
                        </wps:txbx>
                        <wps:bodyPr anchorCtr="0" anchor="ctr" bIns="91425" lIns="91425" spcFirstLastPara="1" rIns="91425" wrap="square" tIns="91425">
                          <a:noAutofit/>
                        </wps:bodyPr>
                      </wps:wsp>
                      <wps:wsp>
                        <wps:cNvSpPr/>
                        <wps:cNvPr id="190" name="Shape 190"/>
                        <wps:spPr>
                          <a:xfrm>
                            <a:off x="6896750" y="310291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Sote-perusjärjestelmä</w:t>
                              </w:r>
                            </w:p>
                          </w:txbxContent>
                        </wps:txbx>
                        <wps:bodyPr anchorCtr="0" anchor="ctr" bIns="91425" lIns="91425" spcFirstLastPara="1" rIns="91425" wrap="square" tIns="91425">
                          <a:noAutofit/>
                        </wps:bodyPr>
                      </wps:wsp>
                      <wps:wsp>
                        <wps:cNvSpPr/>
                        <wps:cNvPr id="191" name="Shape 191"/>
                        <wps:spPr>
                          <a:xfrm>
                            <a:off x="4782475" y="48295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Opiskeluhuollon asiakkuudenhallinta</w:t>
                              </w:r>
                            </w:p>
                          </w:txbxContent>
                        </wps:txbx>
                        <wps:bodyPr anchorCtr="0" anchor="ctr" bIns="91425" lIns="91425" spcFirstLastPara="1" rIns="91425" wrap="square" tIns="91425">
                          <a:noAutofit/>
                        </wps:bodyPr>
                      </wps:wsp>
                      <wps:wsp>
                        <wps:cNvSpPr txBox="1"/>
                        <wps:cNvPr id="192" name="Shape 192"/>
                        <wps:spPr>
                          <a:xfrm>
                            <a:off x="6931850" y="4262275"/>
                            <a:ext cx="17298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1f2659"/>
                                  <w:sz w:val="20"/>
                                  <w:vertAlign w:val="baseline"/>
                                </w:rPr>
                                <w:t xml:space="preserve">Viestintä</w:t>
                              </w:r>
                            </w:p>
                          </w:txbxContent>
                        </wps:txbx>
                        <wps:bodyPr anchorCtr="0" anchor="t" bIns="91425" lIns="91425" spcFirstLastPara="1" rIns="91425" wrap="square" tIns="91425">
                          <a:spAutoFit/>
                        </wps:bodyPr>
                      </wps:wsp>
                      <wps:wsp>
                        <wps:cNvSpPr txBox="1"/>
                        <wps:cNvPr id="193" name="Shape 193"/>
                        <wps:spPr>
                          <a:xfrm>
                            <a:off x="4782475" y="4262275"/>
                            <a:ext cx="1764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1f2659"/>
                                  <w:sz w:val="20"/>
                                  <w:vertAlign w:val="baseline"/>
                                </w:rPr>
                                <w:t xml:space="preserve">Opiskeluhuolto</w:t>
                              </w:r>
                            </w:p>
                          </w:txbxContent>
                        </wps:txbx>
                        <wps:bodyPr anchorCtr="0" anchor="t" bIns="91425" lIns="91425" spcFirstLastPara="1" rIns="91425" wrap="square" tIns="91425">
                          <a:spAutoFit/>
                        </wps:bodyPr>
                      </wps:wsp>
                      <wps:wsp>
                        <wps:cNvSpPr txBox="1"/>
                        <wps:cNvPr id="194" name="Shape 194"/>
                        <wps:spPr>
                          <a:xfrm>
                            <a:off x="2738550" y="4262275"/>
                            <a:ext cx="1764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1f2659"/>
                                  <w:sz w:val="20"/>
                                  <w:vertAlign w:val="baseline"/>
                                </w:rPr>
                                <w:t xml:space="preserve">Opiskelu ja opetus</w:t>
                              </w:r>
                            </w:p>
                          </w:txbxContent>
                        </wps:txbx>
                        <wps:bodyPr anchorCtr="0" anchor="t" bIns="91425" lIns="91425" spcFirstLastPara="1" rIns="91425" wrap="square" tIns="91425">
                          <a:spAutoFit/>
                        </wps:bodyPr>
                      </wps:wsp>
                      <wps:wsp>
                        <wps:cNvSpPr/>
                        <wps:cNvPr id="195" name="Shape 195"/>
                        <wps:spPr>
                          <a:xfrm>
                            <a:off x="2738550" y="48295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Verkko-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r>
                              <w:r w:rsidDel="00000000" w:rsidR="00000000" w:rsidRPr="00000000">
                                <w:rPr>
                                  <w:rFonts w:ascii="Poppins" w:cs="Poppins" w:eastAsia="Poppins" w:hAnsi="Poppins"/>
                                  <w:b w:val="1"/>
                                  <w:i w:val="0"/>
                                  <w:smallCaps w:val="0"/>
                                  <w:strike w:val="0"/>
                                  <w:color w:val="ffffff"/>
                                  <w:sz w:val="20"/>
                                  <w:vertAlign w:val="baseline"/>
                                </w:rPr>
                                <w:t xml:space="preserve">oppimisympäristöt</w:t>
                              </w:r>
                            </w:p>
                          </w:txbxContent>
                        </wps:txbx>
                        <wps:bodyPr anchorCtr="0" anchor="ctr" bIns="91425" lIns="91425" spcFirstLastPara="1" rIns="91425" wrap="square" tIns="91425">
                          <a:noAutofit/>
                        </wps:bodyPr>
                      </wps:wsp>
                      <wps:wsp>
                        <wps:cNvSpPr/>
                        <wps:cNvPr id="196" name="Shape 196"/>
                        <wps:spPr>
                          <a:xfrm>
                            <a:off x="6903975" y="46009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Pikaviestimet</w:t>
                              </w:r>
                            </w:p>
                          </w:txbxContent>
                        </wps:txbx>
                        <wps:bodyPr anchorCtr="0" anchor="ctr" bIns="91425" lIns="91425" spcFirstLastPara="1" rIns="91425" wrap="square" tIns="91425">
                          <a:noAutofit/>
                        </wps:bodyPr>
                      </wps:wsp>
                      <wps:wsp>
                        <wps:cNvSpPr/>
                        <wps:cNvPr id="3" name="Shape 3"/>
                        <wps:spPr>
                          <a:xfrm>
                            <a:off x="2738550" y="165775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Väestötietojärjestelmä</w:t>
                              </w:r>
                            </w:p>
                          </w:txbxContent>
                        </wps:txbx>
                        <wps:bodyPr anchorCtr="0" anchor="ctr" bIns="91425" lIns="91425" spcFirstLastPara="1" rIns="91425" wrap="square" tIns="91425">
                          <a:noAutofit/>
                        </wps:bodyPr>
                      </wps:wsp>
                      <wps:wsp>
                        <wps:cNvSpPr txBox="1"/>
                        <wps:cNvPr id="262" name="Shape 262"/>
                        <wps:spPr>
                          <a:xfrm>
                            <a:off x="2738550" y="1051650"/>
                            <a:ext cx="1764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1f2659"/>
                                  <w:sz w:val="20"/>
                                  <w:vertAlign w:val="baseline"/>
                                </w:rPr>
                                <w:t xml:space="preserve">Henkilötiedot</w:t>
                              </w:r>
                            </w:p>
                          </w:txbxContent>
                        </wps:txbx>
                        <wps:bodyPr anchorCtr="0" anchor="t" bIns="91425" lIns="91425" spcFirstLastPara="1" rIns="91425" wrap="square" tIns="91425">
                          <a:spAutoFit/>
                        </wps:bodyPr>
                      </wps:wsp>
                      <wps:wsp>
                        <wps:cNvSpPr txBox="1"/>
                        <wps:cNvPr id="263" name="Shape 263"/>
                        <wps:spPr>
                          <a:xfrm>
                            <a:off x="4817650" y="1090450"/>
                            <a:ext cx="1764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1f2659"/>
                                  <w:sz w:val="20"/>
                                  <w:vertAlign w:val="baseline"/>
                                </w:rPr>
                                <w:t xml:space="preserve">Opiskelu</w:t>
                              </w:r>
                            </w:p>
                          </w:txbxContent>
                        </wps:txbx>
                        <wps:bodyPr anchorCtr="0" anchor="t" bIns="91425" lIns="91425" spcFirstLastPara="1" rIns="91425" wrap="square" tIns="91425">
                          <a:spAutoFit/>
                        </wps:bodyPr>
                      </wps:wsp>
                      <wps:wsp>
                        <wps:cNvSpPr txBox="1"/>
                        <wps:cNvPr id="264" name="Shape 264"/>
                        <wps:spPr>
                          <a:xfrm>
                            <a:off x="6896750" y="1090450"/>
                            <a:ext cx="1764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1f2659"/>
                                  <w:sz w:val="20"/>
                                  <w:vertAlign w:val="baseline"/>
                                </w:rPr>
                                <w:t xml:space="preserve">Terveys</w:t>
                              </w:r>
                            </w:p>
                          </w:txbxContent>
                        </wps:txbx>
                        <wps:bodyPr anchorCtr="0" anchor="t" bIns="91425" lIns="91425" spcFirstLastPara="1" rIns="91425" wrap="square" tIns="91425">
                          <a:spAutoFit/>
                        </wps:bodyPr>
                      </wps:wsp>
                      <wps:wsp>
                        <wps:cNvSpPr/>
                        <wps:cNvPr id="265" name="Shape 265"/>
                        <wps:spPr>
                          <a:xfrm>
                            <a:off x="6896750" y="142915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Kanta</w:t>
                              </w:r>
                            </w:p>
                          </w:txbxContent>
                        </wps:txbx>
                        <wps:bodyPr anchorCtr="0" anchor="ctr" bIns="91425" lIns="91425" spcFirstLastPara="1" rIns="91425" wrap="square" tIns="91425">
                          <a:noAutofit/>
                        </wps:bodyPr>
                      </wps:wsp>
                      <wps:wsp>
                        <wps:cNvSpPr/>
                        <wps:cNvPr id="266" name="Shape 266"/>
                        <wps:spPr>
                          <a:xfrm>
                            <a:off x="6896750" y="19435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Omaolo</w:t>
                              </w:r>
                            </w:p>
                          </w:txbxContent>
                        </wps:txbx>
                        <wps:bodyPr anchorCtr="0" anchor="ctr" bIns="91425" lIns="91425" spcFirstLastPara="1" rIns="91425" wrap="square" tIns="91425">
                          <a:noAutofit/>
                        </wps:bodyPr>
                      </wps:wsp>
                      <wps:wsp>
                        <wps:cNvSpPr/>
                        <wps:cNvPr id="127" name="Shape 127"/>
                        <wps:spPr>
                          <a:xfrm>
                            <a:off x="4817650" y="142915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Koski</w:t>
                              </w:r>
                            </w:p>
                          </w:txbxContent>
                        </wps:txbx>
                        <wps:bodyPr anchorCtr="0" anchor="ctr" bIns="91425" lIns="91425" spcFirstLastPara="1" rIns="91425" wrap="square" tIns="91425">
                          <a:noAutofit/>
                        </wps:bodyPr>
                      </wps:wsp>
                      <wps:wsp>
                        <wps:cNvSpPr/>
                        <wps:cNvPr id="128" name="Shape 128"/>
                        <wps:spPr>
                          <a:xfrm>
                            <a:off x="4817650" y="1943572"/>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Opintopolku</w:t>
                              </w:r>
                            </w:p>
                          </w:txbxContent>
                        </wps:txbx>
                        <wps:bodyPr anchorCtr="0" anchor="ctr" bIns="91425" lIns="91425" spcFirstLastPara="1" rIns="91425" wrap="square" tIns="91425">
                          <a:noAutofit/>
                        </wps:bodyPr>
                      </wps:wsp>
                      <wps:wsp>
                        <wps:cNvSpPr/>
                        <wps:cNvPr id="197" name="Shape 197"/>
                        <wps:spPr>
                          <a:xfrm>
                            <a:off x="6914300" y="510655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Infoportaalit</w:t>
                              </w:r>
                            </w:p>
                          </w:txbxContent>
                        </wps:txbx>
                        <wps:bodyPr anchorCtr="0" anchor="ctr" bIns="91425" lIns="91425" spcFirstLastPara="1" rIns="91425" wrap="square" tIns="91425">
                          <a:noAutofit/>
                        </wps:bodyPr>
                      </wps:wsp>
                      <wps:wsp>
                        <wps:cNvSpPr/>
                        <wps:cNvPr id="198" name="Shape 198"/>
                        <wps:spPr>
                          <a:xfrm>
                            <a:off x="2729800" y="5612125"/>
                            <a:ext cx="59493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Opiskelun tuen tietojärjestelmä</w:t>
                              </w:r>
                            </w:p>
                          </w:txbxContent>
                        </wps:txbx>
                        <wps:bodyPr anchorCtr="0" anchor="ctr" bIns="91425" lIns="91425" spcFirstLastPara="1" rIns="91425" wrap="square" tIns="91425">
                          <a:noAutofit/>
                        </wps:bodyPr>
                      </wps:wsp>
                      <wps:wsp>
                        <wps:cNvSpPr/>
                        <wps:cNvPr id="199" name="Shape 199"/>
                        <wps:spPr>
                          <a:xfrm>
                            <a:off x="2541700" y="6317700"/>
                            <a:ext cx="6325500" cy="11586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Analytiikkajärjestelmät</w:t>
                              </w:r>
                            </w:p>
                          </w:txbxContent>
                        </wps:txbx>
                        <wps:bodyPr anchorCtr="0" anchor="t" bIns="91425" lIns="91425" spcFirstLastPara="1" rIns="91425" wrap="square" tIns="91425">
                          <a:noAutofit/>
                        </wps:bodyPr>
                      </wps:wsp>
                      <wps:wsp>
                        <wps:cNvSpPr/>
                        <wps:cNvPr id="200" name="Shape 200"/>
                        <wps:spPr>
                          <a:xfrm>
                            <a:off x="3704150" y="67952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Tietovarasto</w:t>
                              </w:r>
                            </w:p>
                          </w:txbxContent>
                        </wps:txbx>
                        <wps:bodyPr anchorCtr="0" anchor="ctr" bIns="91425" lIns="91425" spcFirstLastPara="1" rIns="91425" wrap="square" tIns="91425">
                          <a:noAutofit/>
                        </wps:bodyPr>
                      </wps:wsp>
                      <wps:wsp>
                        <wps:cNvSpPr/>
                        <wps:cNvPr id="201" name="Shape 201"/>
                        <wps:spPr>
                          <a:xfrm>
                            <a:off x="5921400" y="67952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Tiedon esittämisen järjestelmät</w:t>
                              </w:r>
                            </w:p>
                          </w:txbxContent>
                        </wps:txbx>
                        <wps:bodyPr anchorCtr="0" anchor="ctr" bIns="91425" lIns="91425" spcFirstLastPara="1" rIns="91425" wrap="square" tIns="91425">
                          <a:noAutofit/>
                        </wps:bodyPr>
                      </wps:wsp>
                      <wps:wsp>
                        <wps:cNvSpPr/>
                        <wps:cNvPr id="202" name="Shape 202"/>
                        <wps:spPr>
                          <a:xfrm>
                            <a:off x="2738550" y="310291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Identiteetinhallinta</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6031938"/>
                <wp:effectExtent b="0" l="0" r="0" t="0"/>
                <wp:docPr id="12"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5731200" cy="60319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A">
      <w:pPr>
        <w:spacing w:after="0" w:before="0" w:line="240" w:lineRule="auto"/>
        <w:jc w:val="center"/>
        <w:rPr/>
      </w:pPr>
      <w:r w:rsidDel="00000000" w:rsidR="00000000" w:rsidRPr="00000000">
        <w:rPr>
          <w:rtl w:val="0"/>
        </w:rPr>
        <w:t xml:space="preserve">Kuva 3. Opiskelun tuen tietojärjestelmäkartta.</w:t>
      </w:r>
    </w:p>
    <w:p w:rsidR="00000000" w:rsidDel="00000000" w:rsidP="00000000" w:rsidRDefault="00000000" w:rsidRPr="00000000" w14:paraId="000000AB">
      <w:pPr>
        <w:pStyle w:val="Heading3"/>
        <w:spacing w:after="80" w:before="280" w:line="240" w:lineRule="auto"/>
        <w:jc w:val="both"/>
        <w:rPr/>
      </w:pPr>
      <w:bookmarkStart w:colFirst="0" w:colLast="0" w:name="_bhj83atzbeoj" w:id="46"/>
      <w:bookmarkEnd w:id="46"/>
      <w:r w:rsidDel="00000000" w:rsidR="00000000" w:rsidRPr="00000000">
        <w:rPr>
          <w:rtl w:val="0"/>
        </w:rPr>
        <w:t xml:space="preserve">2.3.2 Tietojärjestelmäpalvelut</w:t>
      </w:r>
    </w:p>
    <w:p w:rsidR="00000000" w:rsidDel="00000000" w:rsidP="00000000" w:rsidRDefault="00000000" w:rsidRPr="00000000" w14:paraId="000000AC">
      <w:pPr>
        <w:rPr>
          <w:color w:val="000000"/>
          <w:sz w:val="18"/>
          <w:szCs w:val="18"/>
        </w:rPr>
      </w:pPr>
      <w:r w:rsidDel="00000000" w:rsidR="00000000" w:rsidRPr="00000000">
        <w:rPr>
          <w:b w:val="1"/>
          <w:rtl w:val="0"/>
        </w:rPr>
        <w:t xml:space="preserve">Väestötietojärjestelmä</w:t>
      </w:r>
      <w:r w:rsidDel="00000000" w:rsidR="00000000" w:rsidRPr="00000000">
        <w:rPr>
          <w:rtl w:val="0"/>
        </w:rPr>
        <w:t xml:space="preserve"> sisältää perustiedot Suomen kansalaisista sekä Suomessa vakituisesti asuvista ulkomaalaisista.</w:t>
      </w:r>
      <w:r w:rsidDel="00000000" w:rsidR="00000000" w:rsidRPr="00000000">
        <w:rPr>
          <w:rtl w:val="0"/>
        </w:rPr>
      </w:r>
    </w:p>
    <w:p w:rsidR="00000000" w:rsidDel="00000000" w:rsidP="00000000" w:rsidRDefault="00000000" w:rsidRPr="00000000" w14:paraId="000000AD">
      <w:pPr>
        <w:rPr>
          <w:color w:val="000000"/>
          <w:sz w:val="18"/>
          <w:szCs w:val="18"/>
        </w:rPr>
      </w:pPr>
      <w:r w:rsidDel="00000000" w:rsidR="00000000" w:rsidRPr="00000000">
        <w:rPr>
          <w:b w:val="1"/>
          <w:rtl w:val="0"/>
        </w:rPr>
        <w:t xml:space="preserve">Koski -tietovaranto</w:t>
      </w:r>
      <w:r w:rsidDel="00000000" w:rsidR="00000000" w:rsidRPr="00000000">
        <w:rPr>
          <w:rtl w:val="0"/>
        </w:rPr>
        <w:t xml:space="preserve"> sisältää  valtakunnallisia perusopetuksen, lukiokoulutuksen ja ammatillisen koulutuksen opintosuoritus- ja tutkintotietoja. </w:t>
      </w: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Opintopolku</w:t>
      </w:r>
      <w:r w:rsidDel="00000000" w:rsidR="00000000" w:rsidRPr="00000000">
        <w:rPr>
          <w:rtl w:val="0"/>
        </w:rPr>
        <w:t xml:space="preserve"> sisältää valtakunnalliset haku- ja valintatiedot.</w:t>
      </w:r>
    </w:p>
    <w:p w:rsidR="00000000" w:rsidDel="00000000" w:rsidP="00000000" w:rsidRDefault="00000000" w:rsidRPr="00000000" w14:paraId="000000AF">
      <w:pPr>
        <w:rPr/>
      </w:pPr>
      <w:r w:rsidDel="00000000" w:rsidR="00000000" w:rsidRPr="00000000">
        <w:rPr>
          <w:b w:val="1"/>
          <w:rtl w:val="0"/>
        </w:rPr>
        <w:t xml:space="preserve">Identiteetinhallinta </w:t>
      </w:r>
      <w:r w:rsidDel="00000000" w:rsidR="00000000" w:rsidRPr="00000000">
        <w:rPr>
          <w:rtl w:val="0"/>
        </w:rPr>
        <w:t xml:space="preserve">sisältää henkilö-, yhteys- ja roolitietoja koulutusorganisaation henkilöstöstä ja opiskelijoista. Identiteetinhallintajärjestelmä tyypillisesti mahdollistaa myös kertakirjautumisen eri tietojärjestelmiin. Esimerkki identiteetinhallintajärjestelmästä on Microsoft Azure AD.</w:t>
      </w: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Opintohallinnon perusjärjestelmä</w:t>
      </w:r>
      <w:r w:rsidDel="00000000" w:rsidR="00000000" w:rsidRPr="00000000">
        <w:rPr>
          <w:rtl w:val="0"/>
        </w:rPr>
        <w:t xml:space="preserve"> sisältää tiedot opiskelijoista, opiskeluoikeuksista, opintosuorituksista, ilmoittautumisista, läsnäoloista sekä muista erilaisista opiskeluun liittyvistä kirjauksista. Esimerkkejä opintohallinnon perusjärjestelmistä ovat Primus ja Studenta.</w:t>
      </w:r>
    </w:p>
    <w:p w:rsidR="00000000" w:rsidDel="00000000" w:rsidP="00000000" w:rsidRDefault="00000000" w:rsidRPr="00000000" w14:paraId="000000B1">
      <w:pPr>
        <w:rPr>
          <w:b w:val="1"/>
          <w:color w:val="000000"/>
          <w:sz w:val="20"/>
          <w:szCs w:val="20"/>
        </w:rPr>
      </w:pPr>
      <w:r w:rsidDel="00000000" w:rsidR="00000000" w:rsidRPr="00000000">
        <w:rPr>
          <w:b w:val="1"/>
          <w:rtl w:val="0"/>
        </w:rPr>
        <w:t xml:space="preserve">Sosiaali- ja terveydenhuollon perusjärjestelmä</w:t>
      </w:r>
      <w:r w:rsidDel="00000000" w:rsidR="00000000" w:rsidRPr="00000000">
        <w:rPr>
          <w:rtl w:val="0"/>
        </w:rPr>
        <w:t xml:space="preserve"> sisältää mm. potilas- ja asiakastiedot, terveys- ja hoitosuunnitelmatiedot, sosiaali- ja terveydenhuollon resurssitiedot sekä toteuma- ja suoritetietoja. Esimerkkejä sosiaali- ja terveydenhuollon perusjärjestelmistä ovat Apotti ja Lifecare.</w:t>
      </w:r>
      <w:r w:rsidDel="00000000" w:rsidR="00000000" w:rsidRPr="00000000">
        <w:rPr>
          <w:rtl w:val="0"/>
        </w:rPr>
      </w:r>
    </w:p>
    <w:p w:rsidR="00000000" w:rsidDel="00000000" w:rsidP="00000000" w:rsidRDefault="00000000" w:rsidRPr="00000000" w14:paraId="000000B2">
      <w:pPr>
        <w:rPr/>
      </w:pPr>
      <w:r w:rsidDel="00000000" w:rsidR="00000000" w:rsidRPr="00000000">
        <w:rPr>
          <w:b w:val="1"/>
          <w:rtl w:val="0"/>
        </w:rPr>
        <w:t xml:space="preserve">Verkko-oppimisympäristöt</w:t>
      </w:r>
      <w:r w:rsidDel="00000000" w:rsidR="00000000" w:rsidRPr="00000000">
        <w:rPr>
          <w:rtl w:val="0"/>
        </w:rPr>
        <w:t xml:space="preserve"> ovat opiskelun tukena käytettäviä järjestelmiä, jotka tyypillisesti sisältävät pääsyn oppimateriaaleihin sekä erilaisia oppimisaktiviteetteja. Esimerkkejä verkko-oppimisympäristöistä ovat Workseed ja Itslearning.</w:t>
      </w:r>
    </w:p>
    <w:p w:rsidR="00000000" w:rsidDel="00000000" w:rsidP="00000000" w:rsidRDefault="00000000" w:rsidRPr="00000000" w14:paraId="000000B3">
      <w:pPr>
        <w:rPr/>
      </w:pPr>
      <w:r w:rsidDel="00000000" w:rsidR="00000000" w:rsidRPr="00000000">
        <w:rPr>
          <w:b w:val="1"/>
          <w:rtl w:val="0"/>
        </w:rPr>
        <w:t xml:space="preserve">Opiskeluhuollon asiakkuudenhallinta</w:t>
      </w:r>
      <w:r w:rsidDel="00000000" w:rsidR="00000000" w:rsidRPr="00000000">
        <w:rPr>
          <w:rtl w:val="0"/>
        </w:rPr>
        <w:t xml:space="preserve"> sisältää psykologien ja kuraattorien asiakaskertomukset sekä tilastotietoa. Esimerkki opiskeluhuollon asiakkuudenhallinnasta on Aura.</w:t>
      </w:r>
    </w:p>
    <w:p w:rsidR="00000000" w:rsidDel="00000000" w:rsidP="00000000" w:rsidRDefault="00000000" w:rsidRPr="00000000" w14:paraId="000000B4">
      <w:pPr>
        <w:rPr/>
      </w:pPr>
      <w:r w:rsidDel="00000000" w:rsidR="00000000" w:rsidRPr="00000000">
        <w:rPr>
          <w:b w:val="1"/>
          <w:rtl w:val="0"/>
        </w:rPr>
        <w:t xml:space="preserve">Pikaviestimiä</w:t>
      </w:r>
      <w:r w:rsidDel="00000000" w:rsidR="00000000" w:rsidRPr="00000000">
        <w:rPr>
          <w:rtl w:val="0"/>
        </w:rPr>
        <w:t xml:space="preserve"> käytetään laajasti kommunikaatiossa opiskelun tuen henkilöstön ja opiskelijoiden välillä. Esimerkkejä pikaviestimistä ovat Whatsapp, Discord ja Teams.</w:t>
      </w:r>
    </w:p>
    <w:p w:rsidR="00000000" w:rsidDel="00000000" w:rsidP="00000000" w:rsidRDefault="00000000" w:rsidRPr="00000000" w14:paraId="000000B5">
      <w:pPr>
        <w:rPr/>
      </w:pPr>
      <w:r w:rsidDel="00000000" w:rsidR="00000000" w:rsidRPr="00000000">
        <w:rPr>
          <w:b w:val="1"/>
          <w:rtl w:val="0"/>
        </w:rPr>
        <w:t xml:space="preserve">Infoportaaleja</w:t>
      </w:r>
      <w:r w:rsidDel="00000000" w:rsidR="00000000" w:rsidRPr="00000000">
        <w:rPr>
          <w:rtl w:val="0"/>
        </w:rPr>
        <w:t xml:space="preserve"> käytetään muun muassa erilaisten ohjeistusten ja dokumenttien jakamiseen. Esimerkki infoportaalista on SharePoint.</w:t>
      </w:r>
    </w:p>
    <w:p w:rsidR="00000000" w:rsidDel="00000000" w:rsidP="00000000" w:rsidRDefault="00000000" w:rsidRPr="00000000" w14:paraId="000000B6">
      <w:pPr>
        <w:rPr/>
      </w:pPr>
      <w:r w:rsidDel="00000000" w:rsidR="00000000" w:rsidRPr="00000000">
        <w:rPr>
          <w:b w:val="1"/>
          <w:rtl w:val="0"/>
        </w:rPr>
        <w:t xml:space="preserve">Tietovarasto </w:t>
      </w:r>
      <w:r w:rsidDel="00000000" w:rsidR="00000000" w:rsidRPr="00000000">
        <w:rPr>
          <w:rtl w:val="0"/>
        </w:rPr>
        <w:t xml:space="preserve">on järjestelmä, joka</w:t>
      </w:r>
      <w:r w:rsidDel="00000000" w:rsidR="00000000" w:rsidRPr="00000000">
        <w:rPr>
          <w:b w:val="1"/>
          <w:rtl w:val="0"/>
        </w:rPr>
        <w:t xml:space="preserve"> </w:t>
      </w:r>
      <w:r w:rsidDel="00000000" w:rsidR="00000000" w:rsidRPr="00000000">
        <w:rPr>
          <w:rtl w:val="0"/>
        </w:rPr>
        <w:t xml:space="preserve">mahdollistaa muissa järjestelmässä olevien tietojen analysoinnin tiedolla johtamisen tarkoituksiin. Tietovarastoon siirretään muiden järjestelmien tietoja joko määräaikaisina eräajoina (esimerkiksi joka yö) tai tapahtumapohjaisesti rajapintojen avulla. Tietovarastoa voidaan hyödyntää suoraan tietokantakyselyin, mutta tyypillisemmin sitä hyödynnetään tietolähteenä erilaisille visualisointi- ja analytiikkasovelluksille.</w:t>
      </w:r>
    </w:p>
    <w:p w:rsidR="00000000" w:rsidDel="00000000" w:rsidP="00000000" w:rsidRDefault="00000000" w:rsidRPr="00000000" w14:paraId="000000B7">
      <w:pPr>
        <w:rPr/>
        <w:sectPr>
          <w:type w:val="nextPage"/>
          <w:pgSz w:h="16834" w:w="11909" w:orient="portrait"/>
          <w:pgMar w:bottom="1417.3228346456694" w:top="1133.8582677165355" w:left="1417.3228346456694" w:right="1417.3228346456694" w:header="566.9291338582677" w:footer="566.9291338582677"/>
        </w:sectPr>
      </w:pPr>
      <w:r w:rsidDel="00000000" w:rsidR="00000000" w:rsidRPr="00000000">
        <w:rPr>
          <w:b w:val="1"/>
          <w:rtl w:val="0"/>
        </w:rPr>
        <w:t xml:space="preserve">Tiedon esittämisen järjestelmät </w:t>
      </w:r>
      <w:r w:rsidDel="00000000" w:rsidR="00000000" w:rsidRPr="00000000">
        <w:rPr>
          <w:rtl w:val="0"/>
        </w:rPr>
        <w:t xml:space="preserve">ovat erilaisia työkaluja, joilla tietovarastossa (tai jossain yksittäisessä tietojärjestelmässä) olevaa tietosisältöä esitetään käyttäjälle mahdollisimman havainnollisella tavalla, esimerkiksi erilaisina datavisualisointeina. Esimerkki tiedon esittämisen järjestelmästä on Microsoft Power BI.</w:t>
      </w:r>
    </w:p>
    <w:p w:rsidR="00000000" w:rsidDel="00000000" w:rsidP="00000000" w:rsidRDefault="00000000" w:rsidRPr="00000000" w14:paraId="000000B8">
      <w:pPr>
        <w:pStyle w:val="Heading1"/>
        <w:spacing w:line="240" w:lineRule="auto"/>
        <w:jc w:val="both"/>
        <w:rPr/>
      </w:pPr>
      <w:bookmarkStart w:colFirst="0" w:colLast="0" w:name="_i0fie8e217e" w:id="47"/>
      <w:bookmarkEnd w:id="47"/>
      <w:r w:rsidDel="00000000" w:rsidR="00000000" w:rsidRPr="00000000">
        <w:rPr>
          <w:rtl w:val="0"/>
        </w:rPr>
        <w:t xml:space="preserve">3 Looginen taso (MITEN)</w:t>
      </w:r>
    </w:p>
    <w:p w:rsidR="00000000" w:rsidDel="00000000" w:rsidP="00000000" w:rsidRDefault="00000000" w:rsidRPr="00000000" w14:paraId="000000B9">
      <w:pPr>
        <w:pStyle w:val="Heading2"/>
        <w:spacing w:line="240" w:lineRule="auto"/>
        <w:rPr/>
      </w:pPr>
      <w:bookmarkStart w:colFirst="0" w:colLast="0" w:name="_ayfe1q5twnl4" w:id="48"/>
      <w:bookmarkEnd w:id="48"/>
      <w:r w:rsidDel="00000000" w:rsidR="00000000" w:rsidRPr="00000000">
        <w:rPr>
          <w:rtl w:val="0"/>
        </w:rPr>
        <w:t xml:space="preserve">3.1 Toiminta</w:t>
      </w:r>
    </w:p>
    <w:p w:rsidR="00000000" w:rsidDel="00000000" w:rsidP="00000000" w:rsidRDefault="00000000" w:rsidRPr="00000000" w14:paraId="000000BA">
      <w:pPr>
        <w:pStyle w:val="Heading3"/>
        <w:rPr/>
      </w:pPr>
      <w:bookmarkStart w:colFirst="0" w:colLast="0" w:name="_ahooog5qpvpw" w:id="49"/>
      <w:bookmarkEnd w:id="49"/>
      <w:r w:rsidDel="00000000" w:rsidR="00000000" w:rsidRPr="00000000">
        <w:rPr>
          <w:rtl w:val="0"/>
        </w:rPr>
        <w:t xml:space="preserve">3.1.1 Prosessit</w:t>
      </w:r>
    </w:p>
    <w:p w:rsidR="00000000" w:rsidDel="00000000" w:rsidP="00000000" w:rsidRDefault="00000000" w:rsidRPr="00000000" w14:paraId="000000BB">
      <w:pPr>
        <w:spacing w:after="0" w:before="0" w:line="240" w:lineRule="auto"/>
        <w:jc w:val="center"/>
        <w:rPr/>
      </w:pPr>
      <w:r w:rsidDel="00000000" w:rsidR="00000000" w:rsidRPr="00000000">
        <w:rPr>
          <w:color w:val="000000"/>
          <w:sz w:val="20"/>
          <w:szCs w:val="20"/>
        </w:rPr>
        <mc:AlternateContent>
          <mc:Choice Requires="wpg">
            <w:drawing>
              <wp:inline distB="114300" distT="114300" distL="114300" distR="114300">
                <wp:extent cx="5634972" cy="1515713"/>
                <wp:effectExtent b="0" l="0" r="0" t="0"/>
                <wp:docPr id="8" name=""/>
                <a:graphic>
                  <a:graphicData uri="http://schemas.microsoft.com/office/word/2010/wordprocessingGroup">
                    <wpg:wgp>
                      <wpg:cNvGrpSpPr/>
                      <wpg:grpSpPr>
                        <a:xfrm>
                          <a:off x="2570800" y="2304900"/>
                          <a:ext cx="5634972" cy="1515713"/>
                          <a:chOff x="2570800" y="2304900"/>
                          <a:chExt cx="7379900" cy="1971300"/>
                        </a:xfrm>
                      </wpg:grpSpPr>
                      <wps:wsp>
                        <wps:cNvSpPr/>
                        <wps:cNvPr id="183" name="Shape 183"/>
                        <wps:spPr>
                          <a:xfrm>
                            <a:off x="5127350" y="2304900"/>
                            <a:ext cx="2266800" cy="19713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Opiskelun aikana</w:t>
                              </w:r>
                            </w:p>
                          </w:txbxContent>
                        </wps:txbx>
                        <wps:bodyPr anchorCtr="0" anchor="t" bIns="91425" lIns="91425" spcFirstLastPara="1" rIns="91425" wrap="square" tIns="91425">
                          <a:noAutofit/>
                        </wps:bodyPr>
                      </wps:wsp>
                      <wps:wsp>
                        <wps:cNvSpPr/>
                        <wps:cNvPr id="2" name="Shape 2"/>
                        <wps:spPr>
                          <a:xfrm>
                            <a:off x="2570800" y="2304900"/>
                            <a:ext cx="2266800" cy="19713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Opintojen aloitus</w:t>
                              </w:r>
                            </w:p>
                          </w:txbxContent>
                        </wps:txbx>
                        <wps:bodyPr anchorCtr="0" anchor="t" bIns="91425" lIns="91425" spcFirstLastPara="1" rIns="91425" wrap="square" tIns="91425">
                          <a:noAutofit/>
                        </wps:bodyPr>
                      </wps:wsp>
                      <wps:wsp>
                        <wps:cNvSpPr/>
                        <wps:cNvPr id="184" name="Shape 184"/>
                        <wps:spPr>
                          <a:xfrm>
                            <a:off x="5401425" y="284526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Tuen tarpeen tarkistus</w:t>
                              </w:r>
                            </w:p>
                          </w:txbxContent>
                        </wps:txbx>
                        <wps:bodyPr anchorCtr="0" anchor="ctr" bIns="91425" lIns="91425" spcFirstLastPara="1" rIns="91425" wrap="square" tIns="91425">
                          <a:noAutofit/>
                        </wps:bodyPr>
                      </wps:wsp>
                      <wps:wsp>
                        <wps:cNvSpPr/>
                        <wps:cNvPr id="3" name="Shape 3"/>
                        <wps:spPr>
                          <a:xfrm>
                            <a:off x="2821750" y="28452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hakeutumisvaiheessa</w:t>
                              </w:r>
                            </w:p>
                          </w:txbxContent>
                        </wps:txbx>
                        <wps:bodyPr anchorCtr="0" anchor="ctr" bIns="91425" lIns="91425" spcFirstLastPara="1" rIns="91425" wrap="square" tIns="91425">
                          <a:noAutofit/>
                        </wps:bodyPr>
                      </wps:wsp>
                      <wps:wsp>
                        <wps:cNvSpPr/>
                        <wps:cNvPr id="185" name="Shape 185"/>
                        <wps:spPr>
                          <a:xfrm>
                            <a:off x="7683900" y="2304900"/>
                            <a:ext cx="2266800" cy="19713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Opintojen lopetus</w:t>
                              </w:r>
                            </w:p>
                          </w:txbxContent>
                        </wps:txbx>
                        <wps:bodyPr anchorCtr="0" anchor="t" bIns="91425" lIns="91425" spcFirstLastPara="1" rIns="91425" wrap="square" tIns="91425">
                          <a:noAutofit/>
                        </wps:bodyPr>
                      </wps:wsp>
                      <wps:wsp>
                        <wps:cNvSpPr/>
                        <wps:cNvPr id="186" name="Shape 186"/>
                        <wps:spPr>
                          <a:xfrm>
                            <a:off x="7934850" y="28452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valmistumisen yhteydessä</w:t>
                              </w:r>
                            </w:p>
                          </w:txbxContent>
                        </wps:txbx>
                        <wps:bodyPr anchorCtr="0" anchor="ctr" bIns="91425" lIns="91425" spcFirstLastPara="1" rIns="91425" wrap="square" tIns="91425">
                          <a:noAutofit/>
                        </wps:bodyPr>
                      </wps:wsp>
                      <wps:wsp>
                        <wps:cNvSpPr/>
                        <wps:cNvPr id="4" name="Shape 4"/>
                        <wps:spPr>
                          <a:xfrm>
                            <a:off x="2821750" y="35279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opintojen alkaessa</w:t>
                              </w:r>
                            </w:p>
                          </w:txbxContent>
                        </wps:txbx>
                        <wps:bodyPr anchorCtr="0" anchor="ctr" bIns="91425" lIns="91425" spcFirstLastPara="1" rIns="91425" wrap="square" tIns="91425">
                          <a:noAutofit/>
                        </wps:bodyPr>
                      </wps:wsp>
                      <wps:wsp>
                        <wps:cNvSpPr/>
                        <wps:cNvPr id="187" name="Shape 187"/>
                        <wps:spPr>
                          <a:xfrm>
                            <a:off x="5378300" y="352796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työssäoppimisen aikana</w:t>
                              </w:r>
                            </w:p>
                          </w:txbxContent>
                        </wps:txbx>
                        <wps:bodyPr anchorCtr="0" anchor="ctr" bIns="91425" lIns="91425" spcFirstLastPara="1" rIns="91425" wrap="square" tIns="91425">
                          <a:noAutofit/>
                        </wps:bodyPr>
                      </wps:wsp>
                      <wps:wsp>
                        <wps:cNvSpPr/>
                        <wps:cNvPr id="188" name="Shape 188"/>
                        <wps:spPr>
                          <a:xfrm>
                            <a:off x="7934850" y="35279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18"/>
                                  <w:vertAlign w:val="baseline"/>
                                </w:rPr>
                                <w:t xml:space="preserve">Tuki eroamisen tai keskeyttämisen yhteydessä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34972" cy="1515713"/>
                <wp:effectExtent b="0" l="0" r="0" t="0"/>
                <wp:docPr id="8"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5634972" cy="15157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t xml:space="preserve">Kuva 4. Opiskelun tuen prosessikartta</w:t>
      </w:r>
    </w:p>
    <w:p w:rsidR="00000000" w:rsidDel="00000000" w:rsidP="00000000" w:rsidRDefault="00000000" w:rsidRPr="00000000" w14:paraId="000000BD">
      <w:pPr>
        <w:jc w:val="left"/>
        <w:rPr/>
      </w:pPr>
      <w:r w:rsidDel="00000000" w:rsidR="00000000" w:rsidRPr="00000000">
        <w:rPr>
          <w:rtl w:val="0"/>
        </w:rPr>
        <w:t xml:space="preserve">Opiskelun tuen prosessit ovat erilaisia riippuen opiskelijan kontekstista ja opintojen vaiheesta. Prosesseiksi tunnistettiin </w:t>
      </w:r>
      <w:r w:rsidDel="00000000" w:rsidR="00000000" w:rsidRPr="00000000">
        <w:rPr>
          <w:i w:val="1"/>
          <w:rtl w:val="0"/>
        </w:rPr>
        <w:t xml:space="preserve">Tuki hakeutumisvaiheessa, Tuki opintojen alkaessa, Tuen tarpeen tarkistus, Tuki työssäoppimisen aikana, Tuki valmistumisen yhteydessä </w:t>
      </w:r>
      <w:r w:rsidDel="00000000" w:rsidR="00000000" w:rsidRPr="00000000">
        <w:rPr>
          <w:rtl w:val="0"/>
        </w:rPr>
        <w:t xml:space="preserve">ja</w:t>
      </w:r>
      <w:r w:rsidDel="00000000" w:rsidR="00000000" w:rsidRPr="00000000">
        <w:rPr>
          <w:i w:val="1"/>
          <w:rtl w:val="0"/>
        </w:rPr>
        <w:t xml:space="preserve"> Tuki eroamisen yhteydessä.</w:t>
      </w:r>
      <w:r w:rsidDel="00000000" w:rsidR="00000000" w:rsidRPr="00000000">
        <w:rPr>
          <w:rtl w:val="0"/>
        </w:rPr>
        <w:t xml:space="preserve"> Prosessit on esitelty tarkemmin seuraavassa osioissa sen kautta, miten ne kytkeytyvät eri palveluihin.</w:t>
      </w:r>
    </w:p>
    <w:p w:rsidR="00000000" w:rsidDel="00000000" w:rsidP="00000000" w:rsidRDefault="00000000" w:rsidRPr="00000000" w14:paraId="000000BE">
      <w:pPr>
        <w:pStyle w:val="Heading3"/>
        <w:rPr/>
      </w:pPr>
      <w:bookmarkStart w:colFirst="0" w:colLast="0" w:name="_b0cyslb755la" w:id="50"/>
      <w:bookmarkEnd w:id="50"/>
      <w:r w:rsidDel="00000000" w:rsidR="00000000" w:rsidRPr="00000000">
        <w:rPr>
          <w:rtl w:val="0"/>
        </w:rPr>
        <w:t xml:space="preserve">3.1.2 Palvelujen ja prosessien riippuvuudet</w:t>
      </w:r>
    </w:p>
    <w:p w:rsidR="00000000" w:rsidDel="00000000" w:rsidP="00000000" w:rsidRDefault="00000000" w:rsidRPr="00000000" w14:paraId="000000BF">
      <w:pPr>
        <w:spacing w:after="0" w:before="0" w:line="240" w:lineRule="auto"/>
        <w:jc w:val="center"/>
        <w:rPr>
          <w:color w:val="000000"/>
          <w:sz w:val="20"/>
          <w:szCs w:val="20"/>
        </w:rPr>
      </w:pPr>
      <w:r w:rsidDel="00000000" w:rsidR="00000000" w:rsidRPr="00000000">
        <w:rPr>
          <w:color w:val="000000"/>
          <w:sz w:val="20"/>
          <w:szCs w:val="20"/>
        </w:rPr>
        <mc:AlternateContent>
          <mc:Choice Requires="wpg">
            <w:drawing>
              <wp:inline distB="114300" distT="114300" distL="114300" distR="114300">
                <wp:extent cx="5724638" cy="5808539"/>
                <wp:effectExtent b="0" l="0" r="0" t="0"/>
                <wp:docPr id="1" name=""/>
                <a:graphic>
                  <a:graphicData uri="http://schemas.microsoft.com/office/word/2010/wordprocessingGroup">
                    <wpg:wgp>
                      <wpg:cNvGrpSpPr/>
                      <wpg:grpSpPr>
                        <a:xfrm>
                          <a:off x="1996725" y="591500"/>
                          <a:ext cx="5724638" cy="5808539"/>
                          <a:chOff x="1996725" y="591500"/>
                          <a:chExt cx="8434125" cy="8552400"/>
                        </a:xfrm>
                      </wpg:grpSpPr>
                      <wps:wsp>
                        <wps:cNvSpPr/>
                        <wps:cNvPr id="2" name="Shape 2"/>
                        <wps:spPr>
                          <a:xfrm>
                            <a:off x="1996725" y="591500"/>
                            <a:ext cx="2548200" cy="85524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Palvelut</w:t>
                              </w:r>
                            </w:p>
                          </w:txbxContent>
                        </wps:txbx>
                        <wps:bodyPr anchorCtr="0" anchor="t" bIns="91425" lIns="91425" spcFirstLastPara="1" rIns="91425" wrap="square" tIns="91425">
                          <a:noAutofit/>
                        </wps:bodyPr>
                      </wps:wsp>
                      <wps:wsp>
                        <wps:cNvSpPr/>
                        <wps:cNvPr id="3" name="Shape 3"/>
                        <wps:spPr>
                          <a:xfrm>
                            <a:off x="2388375" y="101172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Hakuneuvonta</w:t>
                              </w:r>
                            </w:p>
                          </w:txbxContent>
                        </wps:txbx>
                        <wps:bodyPr anchorCtr="0" anchor="ctr" bIns="91425" lIns="91425" spcFirstLastPara="1" rIns="91425" wrap="square" tIns="91425">
                          <a:noAutofit/>
                        </wps:bodyPr>
                      </wps:wsp>
                      <wps:wsp>
                        <wps:cNvSpPr/>
                        <wps:cNvPr id="4" name="Shape 4"/>
                        <wps:spPr>
                          <a:xfrm>
                            <a:off x="2388375" y="3546368"/>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HOKS-keskustelu</w:t>
                              </w:r>
                            </w:p>
                          </w:txbxContent>
                        </wps:txbx>
                        <wps:bodyPr anchorCtr="0" anchor="ctr" bIns="91425" lIns="91425" spcFirstLastPara="1" rIns="91425" wrap="square" tIns="91425">
                          <a:noAutofit/>
                        </wps:bodyPr>
                      </wps:wsp>
                      <wps:wsp>
                        <wps:cNvSpPr/>
                        <wps:cNvPr id="5" name="Shape 5"/>
                        <wps:spPr>
                          <a:xfrm>
                            <a:off x="2388375" y="810872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Jatko-opintoneuvonta</w:t>
                              </w:r>
                            </w:p>
                          </w:txbxContent>
                        </wps:txbx>
                        <wps:bodyPr anchorCtr="0" anchor="ctr" bIns="91425" lIns="91425" spcFirstLastPara="1" rIns="91425" wrap="square" tIns="91425">
                          <a:noAutofit/>
                        </wps:bodyPr>
                      </wps:wsp>
                      <wps:wsp>
                        <wps:cNvSpPr/>
                        <wps:cNvPr id="6" name="Shape 6"/>
                        <wps:spPr>
                          <a:xfrm>
                            <a:off x="2388375" y="8615654"/>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Jälkiohjaus</w:t>
                              </w:r>
                            </w:p>
                          </w:txbxContent>
                        </wps:txbx>
                        <wps:bodyPr anchorCtr="0" anchor="ctr" bIns="91425" lIns="91425" spcFirstLastPara="1" rIns="91425" wrap="square" tIns="91425">
                          <a:noAutofit/>
                        </wps:bodyPr>
                      </wps:wsp>
                      <wps:wsp>
                        <wps:cNvSpPr/>
                        <wps:cNvPr id="7" name="Shape 7"/>
                        <wps:spPr>
                          <a:xfrm>
                            <a:off x="7882650" y="2332100"/>
                            <a:ext cx="2548200" cy="46350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Prosessit</w:t>
                              </w:r>
                            </w:p>
                          </w:txbxContent>
                        </wps:txbx>
                        <wps:bodyPr anchorCtr="0" anchor="t" bIns="91425" lIns="91425" spcFirstLastPara="1" rIns="91425" wrap="square" tIns="91425">
                          <a:noAutofit/>
                        </wps:bodyPr>
                      </wps:wsp>
                      <wps:wsp>
                        <wps:cNvSpPr/>
                        <wps:cNvPr id="8" name="Shape 8"/>
                        <wps:spPr>
                          <a:xfrm>
                            <a:off x="2388375" y="5574082"/>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Lyhytinterventio</w:t>
                              </w:r>
                            </w:p>
                          </w:txbxContent>
                        </wps:txbx>
                        <wps:bodyPr anchorCtr="0" anchor="ctr" bIns="91425" lIns="91425" spcFirstLastPara="1" rIns="91425" wrap="square" tIns="91425">
                          <a:noAutofit/>
                        </wps:bodyPr>
                      </wps:wsp>
                      <wps:wsp>
                        <wps:cNvSpPr/>
                        <wps:cNvPr id="9" name="Shape 9"/>
                        <wps:spPr>
                          <a:xfrm>
                            <a:off x="2388375" y="2532511"/>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Palveluohjaus</w:t>
                              </w:r>
                            </w:p>
                          </w:txbxContent>
                        </wps:txbx>
                        <wps:bodyPr anchorCtr="0" anchor="ctr" bIns="91425" lIns="91425" spcFirstLastPara="1" rIns="91425" wrap="square" tIns="91425">
                          <a:noAutofit/>
                        </wps:bodyPr>
                      </wps:wsp>
                      <wps:wsp>
                        <wps:cNvSpPr/>
                        <wps:cNvPr id="10" name="Shape 10"/>
                        <wps:spPr>
                          <a:xfrm>
                            <a:off x="2388375" y="4053296"/>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Terveystarkastus</w:t>
                              </w:r>
                            </w:p>
                          </w:txbxContent>
                        </wps:txbx>
                        <wps:bodyPr anchorCtr="0" anchor="ctr" bIns="91425" lIns="91425" spcFirstLastPara="1" rIns="91425" wrap="square" tIns="91425">
                          <a:noAutofit/>
                        </wps:bodyPr>
                      </wps:wsp>
                      <wps:wsp>
                        <wps:cNvSpPr/>
                        <wps:cNvPr id="11" name="Shape 11"/>
                        <wps:spPr>
                          <a:xfrm>
                            <a:off x="2388375" y="456022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Lääkärintarkastus</w:t>
                              </w:r>
                            </w:p>
                          </w:txbxContent>
                        </wps:txbx>
                        <wps:bodyPr anchorCtr="0" anchor="ctr" bIns="91425" lIns="91425" spcFirstLastPara="1" rIns="91425" wrap="square" tIns="91425">
                          <a:noAutofit/>
                        </wps:bodyPr>
                      </wps:wsp>
                      <wps:wsp>
                        <wps:cNvSpPr/>
                        <wps:cNvPr id="12" name="Shape 12"/>
                        <wps:spPr>
                          <a:xfrm>
                            <a:off x="2388375" y="5067154"/>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Opintoneuvonta</w:t>
                              </w:r>
                            </w:p>
                          </w:txbxContent>
                        </wps:txbx>
                        <wps:bodyPr anchorCtr="0" anchor="ctr" bIns="91425" lIns="91425" spcFirstLastPara="1" rIns="91425" wrap="square" tIns="91425">
                          <a:noAutofit/>
                        </wps:bodyPr>
                      </wps:wsp>
                      <wps:wsp>
                        <wps:cNvSpPr/>
                        <wps:cNvPr id="13" name="Shape 13"/>
                        <wps:spPr>
                          <a:xfrm>
                            <a:off x="2388375" y="3039439"/>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Palveluesittely</w:t>
                              </w:r>
                            </w:p>
                          </w:txbxContent>
                        </wps:txbx>
                        <wps:bodyPr anchorCtr="0" anchor="ctr" bIns="91425" lIns="91425" spcFirstLastPara="1" rIns="91425" wrap="square" tIns="91425">
                          <a:noAutofit/>
                        </wps:bodyPr>
                      </wps:wsp>
                      <wps:wsp>
                        <wps:cNvSpPr/>
                        <wps:cNvPr id="14" name="Shape 14"/>
                        <wps:spPr>
                          <a:xfrm>
                            <a:off x="2388375" y="6587939"/>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Opintoseuranta</w:t>
                              </w:r>
                            </w:p>
                          </w:txbxContent>
                        </wps:txbx>
                        <wps:bodyPr anchorCtr="0" anchor="ctr" bIns="91425" lIns="91425" spcFirstLastPara="1" rIns="91425" wrap="square" tIns="91425">
                          <a:noAutofit/>
                        </wps:bodyPr>
                      </wps:wsp>
                      <wps:wsp>
                        <wps:cNvSpPr/>
                        <wps:cNvPr id="15" name="Shape 15"/>
                        <wps:spPr>
                          <a:xfrm>
                            <a:off x="2388375" y="7601796"/>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Ura- ja työelämäohjaus</w:t>
                              </w:r>
                            </w:p>
                          </w:txbxContent>
                        </wps:txbx>
                        <wps:bodyPr anchorCtr="0" anchor="ctr" bIns="91425" lIns="91425" spcFirstLastPara="1" rIns="91425" wrap="square" tIns="91425">
                          <a:noAutofit/>
                        </wps:bodyPr>
                      </wps:wsp>
                      <wps:wsp>
                        <wps:cNvSpPr/>
                        <wps:cNvPr id="16" name="Shape 16"/>
                        <wps:spPr>
                          <a:xfrm>
                            <a:off x="2388375" y="6081011"/>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Yksilövastaanotto</w:t>
                              </w:r>
                            </w:p>
                          </w:txbxContent>
                        </wps:txbx>
                        <wps:bodyPr anchorCtr="0" anchor="ctr" bIns="91425" lIns="91425" spcFirstLastPara="1" rIns="91425" wrap="square" tIns="91425">
                          <a:noAutofit/>
                        </wps:bodyPr>
                      </wps:wsp>
                      <wps:wsp>
                        <wps:cNvSpPr/>
                        <wps:cNvPr id="17" name="Shape 17"/>
                        <wps:spPr>
                          <a:xfrm>
                            <a:off x="2388375" y="1518654"/>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Oppimisvalmius- kartoitus</w:t>
                              </w:r>
                            </w:p>
                          </w:txbxContent>
                        </wps:txbx>
                        <wps:bodyPr anchorCtr="0" anchor="ctr" bIns="91425" lIns="91425" spcFirstLastPara="1" rIns="91425" wrap="square" tIns="91425">
                          <a:noAutofit/>
                        </wps:bodyPr>
                      </wps:wsp>
                      <wps:wsp>
                        <wps:cNvSpPr/>
                        <wps:cNvPr id="18" name="Shape 18"/>
                        <wps:spPr>
                          <a:xfrm>
                            <a:off x="2388375" y="7094868"/>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Tukiopetus</w:t>
                              </w:r>
                            </w:p>
                          </w:txbxContent>
                        </wps:txbx>
                        <wps:bodyPr anchorCtr="0" anchor="ctr" bIns="91425" lIns="91425" spcFirstLastPara="1" rIns="91425" wrap="square" tIns="91425">
                          <a:noAutofit/>
                        </wps:bodyPr>
                      </wps:wsp>
                      <wps:wsp>
                        <wps:cNvSpPr/>
                        <wps:cNvPr id="19" name="Shape 19"/>
                        <wps:spPr>
                          <a:xfrm>
                            <a:off x="8274300" y="275232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hakeutumisvaiheessa</w:t>
                              </w:r>
                            </w:p>
                          </w:txbxContent>
                        </wps:txbx>
                        <wps:bodyPr anchorCtr="0" anchor="ctr" bIns="91425" lIns="91425" spcFirstLastPara="1" rIns="91425" wrap="square" tIns="91425">
                          <a:noAutofit/>
                        </wps:bodyPr>
                      </wps:wsp>
                      <wps:wsp>
                        <wps:cNvSpPr/>
                        <wps:cNvPr id="20" name="Shape 20"/>
                        <wps:spPr>
                          <a:xfrm>
                            <a:off x="8274300" y="346438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opintojen alkaessa</w:t>
                              </w:r>
                            </w:p>
                          </w:txbxContent>
                        </wps:txbx>
                        <wps:bodyPr anchorCtr="0" anchor="ctr" bIns="91425" lIns="91425" spcFirstLastPara="1" rIns="91425" wrap="square" tIns="91425">
                          <a:noAutofit/>
                        </wps:bodyPr>
                      </wps:wsp>
                      <wps:wsp>
                        <wps:cNvSpPr/>
                        <wps:cNvPr id="21" name="Shape 21"/>
                        <wps:spPr>
                          <a:xfrm>
                            <a:off x="8274300" y="417643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Tuen tarpeen tarkistus</w:t>
                              </w:r>
                            </w:p>
                          </w:txbxContent>
                        </wps:txbx>
                        <wps:bodyPr anchorCtr="0" anchor="ctr" bIns="91425" lIns="91425" spcFirstLastPara="1" rIns="91425" wrap="square" tIns="91425">
                          <a:noAutofit/>
                        </wps:bodyPr>
                      </wps:wsp>
                      <wps:wsp>
                        <wps:cNvSpPr/>
                        <wps:cNvPr id="22" name="Shape 22"/>
                        <wps:spPr>
                          <a:xfrm>
                            <a:off x="8274300" y="488849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työssäoppimisen aikana</w:t>
                              </w:r>
                            </w:p>
                          </w:txbxContent>
                        </wps:txbx>
                        <wps:bodyPr anchorCtr="0" anchor="ctr" bIns="91425" lIns="91425" spcFirstLastPara="1" rIns="91425" wrap="square" tIns="91425">
                          <a:noAutofit/>
                        </wps:bodyPr>
                      </wps:wsp>
                      <wps:wsp>
                        <wps:cNvSpPr/>
                        <wps:cNvPr id="23" name="Shape 23"/>
                        <wps:spPr>
                          <a:xfrm>
                            <a:off x="8274300" y="560054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valmistumisen yhteydessä</w:t>
                              </w:r>
                            </w:p>
                          </w:txbxContent>
                        </wps:txbx>
                        <wps:bodyPr anchorCtr="0" anchor="ctr" bIns="91425" lIns="91425" spcFirstLastPara="1" rIns="91425" wrap="square" tIns="91425">
                          <a:noAutofit/>
                        </wps:bodyPr>
                      </wps:wsp>
                      <wps:wsp>
                        <wps:cNvSpPr/>
                        <wps:cNvPr id="24" name="Shape 24"/>
                        <wps:spPr>
                          <a:xfrm>
                            <a:off x="8274300" y="631260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18"/>
                                  <w:vertAlign w:val="baseline"/>
                                </w:rPr>
                                <w:t xml:space="preserve">Tuki eroamisen tai keskeyttämisen yhteydessä</w:t>
                              </w:r>
                            </w:p>
                          </w:txbxContent>
                        </wps:txbx>
                        <wps:bodyPr anchorCtr="0" anchor="ctr" bIns="91425" lIns="91425" spcFirstLastPara="1" rIns="91425" wrap="square" tIns="91425">
                          <a:noAutofit/>
                        </wps:bodyPr>
                      </wps:wsp>
                      <wps:wsp>
                        <wps:cNvCnPr/>
                        <wps:spPr>
                          <a:xfrm>
                            <a:off x="4153275" y="1225775"/>
                            <a:ext cx="4121100" cy="1740600"/>
                          </a:xfrm>
                          <a:prstGeom prst="curvedConnector3">
                            <a:avLst>
                              <a:gd fmla="val 49999" name="adj1"/>
                            </a:avLst>
                          </a:prstGeom>
                          <a:noFill/>
                          <a:ln cap="flat" cmpd="sng" w="38100">
                            <a:solidFill>
                              <a:srgbClr val="0000FF"/>
                            </a:solidFill>
                            <a:prstDash val="solid"/>
                            <a:round/>
                            <a:headEnd len="med" w="med" type="none"/>
                            <a:tailEnd len="med" w="med" type="oval"/>
                          </a:ln>
                        </wps:spPr>
                        <wps:bodyPr anchorCtr="0" anchor="ctr" bIns="91425" lIns="91425" spcFirstLastPara="1" rIns="91425" wrap="square" tIns="91425">
                          <a:noAutofit/>
                        </wps:bodyPr>
                      </wps:wsp>
                      <wps:wsp>
                        <wps:cNvCnPr/>
                        <wps:spPr>
                          <a:xfrm>
                            <a:off x="4153275" y="1732704"/>
                            <a:ext cx="4121100" cy="1233600"/>
                          </a:xfrm>
                          <a:prstGeom prst="curvedConnector3">
                            <a:avLst>
                              <a:gd fmla="val 49999" name="adj1"/>
                            </a:avLst>
                          </a:prstGeom>
                          <a:noFill/>
                          <a:ln cap="flat" cmpd="sng" w="38100">
                            <a:solidFill>
                              <a:srgbClr val="0000FF"/>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2966389"/>
                            <a:ext cx="4121100" cy="287100"/>
                          </a:xfrm>
                          <a:prstGeom prst="curvedConnector3">
                            <a:avLst>
                              <a:gd fmla="val 49999" name="adj1"/>
                            </a:avLst>
                          </a:prstGeom>
                          <a:noFill/>
                          <a:ln cap="flat" cmpd="sng" w="38100">
                            <a:solidFill>
                              <a:srgbClr val="0000FF"/>
                            </a:solidFill>
                            <a:prstDash val="solid"/>
                            <a:round/>
                            <a:headEnd len="med" w="med" type="none"/>
                            <a:tailEnd len="med" w="med" type="oval"/>
                          </a:ln>
                        </wps:spPr>
                        <wps:bodyPr anchorCtr="0" anchor="ctr" bIns="91425" lIns="91425" spcFirstLastPara="1" rIns="91425" wrap="square" tIns="91425">
                          <a:noAutofit/>
                        </wps:bodyPr>
                      </wps:wsp>
                      <wps:wsp>
                        <wps:cNvCnPr/>
                        <wps:spPr>
                          <a:xfrm>
                            <a:off x="4153275" y="2746561"/>
                            <a:ext cx="4121100" cy="219900"/>
                          </a:xfrm>
                          <a:prstGeom prst="curvedConnector3">
                            <a:avLst>
                              <a:gd fmla="val 49999" name="adj1"/>
                            </a:avLst>
                          </a:prstGeom>
                          <a:noFill/>
                          <a:ln cap="flat" cmpd="sng" w="38100">
                            <a:solidFill>
                              <a:srgbClr val="0000FF"/>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3678518"/>
                            <a:ext cx="4121100" cy="81900"/>
                          </a:xfrm>
                          <a:prstGeom prst="curvedConnector3">
                            <a:avLst>
                              <a:gd fmla="val 49999" name="adj1"/>
                            </a:avLst>
                          </a:prstGeom>
                          <a:noFill/>
                          <a:ln cap="flat" cmpd="sng" w="38100">
                            <a:solidFill>
                              <a:srgbClr val="9EA5F8"/>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3678304"/>
                            <a:ext cx="4121100" cy="1602900"/>
                          </a:xfrm>
                          <a:prstGeom prst="curvedConnector3">
                            <a:avLst>
                              <a:gd fmla="val 49999" name="adj1"/>
                            </a:avLst>
                          </a:prstGeom>
                          <a:noFill/>
                          <a:ln cap="flat" cmpd="sng" w="38100">
                            <a:solidFill>
                              <a:srgbClr val="9EA5F8"/>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4390518"/>
                            <a:ext cx="4121100" cy="2918400"/>
                          </a:xfrm>
                          <a:prstGeom prst="curvedConnector3">
                            <a:avLst>
                              <a:gd fmla="val 49999" name="adj1"/>
                            </a:avLst>
                          </a:prstGeom>
                          <a:noFill/>
                          <a:ln cap="flat" cmpd="sng" w="38100">
                            <a:solidFill>
                              <a:srgbClr val="F79151"/>
                            </a:solidFill>
                            <a:prstDash val="solid"/>
                            <a:round/>
                            <a:headEnd len="med" w="med" type="none"/>
                            <a:tailEnd len="med" w="med" type="oval"/>
                          </a:ln>
                        </wps:spPr>
                        <wps:bodyPr anchorCtr="0" anchor="ctr" bIns="91425" lIns="91425" spcFirstLastPara="1" rIns="91425" wrap="square" tIns="91425">
                          <a:noAutofit/>
                        </wps:bodyPr>
                      </wps:wsp>
                      <wps:wsp>
                        <wps:cNvCnPr/>
                        <wps:spPr>
                          <a:xfrm>
                            <a:off x="4153200" y="3238330"/>
                            <a:ext cx="4121100" cy="440100"/>
                          </a:xfrm>
                          <a:prstGeom prst="curvedConnector3">
                            <a:avLst>
                              <a:gd fmla="val 50000" name="adj1"/>
                            </a:avLst>
                          </a:prstGeom>
                          <a:noFill/>
                          <a:ln cap="flat" cmpd="sng" w="38100">
                            <a:solidFill>
                              <a:srgbClr val="9EA5F8"/>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4390589"/>
                            <a:ext cx="4121100" cy="2411400"/>
                          </a:xfrm>
                          <a:prstGeom prst="curvedConnector3">
                            <a:avLst>
                              <a:gd fmla="val 49999" name="adj1"/>
                            </a:avLst>
                          </a:prstGeom>
                          <a:noFill/>
                          <a:ln cap="flat" cmpd="sng" w="38100">
                            <a:solidFill>
                              <a:srgbClr val="F79151"/>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5102646"/>
                            <a:ext cx="4121100" cy="2713200"/>
                          </a:xfrm>
                          <a:prstGeom prst="curvedConnector3">
                            <a:avLst>
                              <a:gd fmla="val 49999" name="adj1"/>
                            </a:avLst>
                          </a:prstGeom>
                          <a:noFill/>
                          <a:ln cap="flat" cmpd="sng" w="38100">
                            <a:solidFill>
                              <a:srgbClr val="3531AC"/>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4390375"/>
                            <a:ext cx="4121100" cy="3932400"/>
                          </a:xfrm>
                          <a:prstGeom prst="curvedConnector3">
                            <a:avLst>
                              <a:gd fmla="val 49999" name="adj1"/>
                            </a:avLst>
                          </a:prstGeom>
                          <a:noFill/>
                          <a:ln cap="flat" cmpd="sng" w="38100">
                            <a:solidFill>
                              <a:srgbClr val="F79151"/>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4390446"/>
                            <a:ext cx="4121100" cy="3425400"/>
                          </a:xfrm>
                          <a:prstGeom prst="curvedConnector3">
                            <a:avLst>
                              <a:gd fmla="val 49999" name="adj1"/>
                            </a:avLst>
                          </a:prstGeom>
                          <a:noFill/>
                          <a:ln cap="flat" cmpd="sng" w="38100">
                            <a:solidFill>
                              <a:srgbClr val="F79151"/>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6526604"/>
                            <a:ext cx="4121100" cy="2303100"/>
                          </a:xfrm>
                          <a:prstGeom prst="curvedConnector3">
                            <a:avLst>
                              <a:gd fmla="val 49999" name="adj1"/>
                            </a:avLst>
                          </a:prstGeom>
                          <a:noFill/>
                          <a:ln cap="flat" cmpd="sng" w="38100">
                            <a:solidFill>
                              <a:srgbClr val="F1CC72"/>
                            </a:solidFill>
                            <a:prstDash val="solid"/>
                            <a:round/>
                            <a:headEnd len="med" w="med" type="none"/>
                            <a:tailEnd len="med" w="med" type="oval"/>
                          </a:ln>
                        </wps:spPr>
                        <wps:bodyPr anchorCtr="0" anchor="ctr" bIns="91425" lIns="91425" spcFirstLastPara="1" rIns="91425" wrap="square" tIns="91425">
                          <a:noAutofit/>
                        </wps:bodyPr>
                      </wps:wsp>
                      <wps:wsp>
                        <wps:cNvCnPr/>
                        <wps:spPr>
                          <a:xfrm>
                            <a:off x="4153275" y="3253489"/>
                            <a:ext cx="4121100" cy="1137000"/>
                          </a:xfrm>
                          <a:prstGeom prst="curvedConnector3">
                            <a:avLst>
                              <a:gd fmla="val 49999" name="adj1"/>
                            </a:avLst>
                          </a:prstGeom>
                          <a:noFill/>
                          <a:ln cap="flat" cmpd="sng" w="38100">
                            <a:solidFill>
                              <a:srgbClr val="F79151"/>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3678446"/>
                            <a:ext cx="4121100" cy="588900"/>
                          </a:xfrm>
                          <a:prstGeom prst="curvedConnector3">
                            <a:avLst>
                              <a:gd fmla="val 49999" name="adj1"/>
                            </a:avLst>
                          </a:prstGeom>
                          <a:noFill/>
                          <a:ln cap="flat" cmpd="sng" w="38100">
                            <a:solidFill>
                              <a:srgbClr val="9EA5F8"/>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4390432"/>
                            <a:ext cx="4121100" cy="1397700"/>
                          </a:xfrm>
                          <a:prstGeom prst="curvedConnector3">
                            <a:avLst>
                              <a:gd fmla="val 49999" name="adj1"/>
                            </a:avLst>
                          </a:prstGeom>
                          <a:noFill/>
                          <a:ln cap="flat" cmpd="sng" w="38100">
                            <a:solidFill>
                              <a:srgbClr val="F79151"/>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4390361"/>
                            <a:ext cx="4121100" cy="1904700"/>
                          </a:xfrm>
                          <a:prstGeom prst="curvedConnector3">
                            <a:avLst>
                              <a:gd fmla="val 49999" name="adj1"/>
                            </a:avLst>
                          </a:prstGeom>
                          <a:noFill/>
                          <a:ln cap="flat" cmpd="sng" w="38100">
                            <a:solidFill>
                              <a:srgbClr val="F79151"/>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5814704"/>
                            <a:ext cx="4121100" cy="3015000"/>
                          </a:xfrm>
                          <a:prstGeom prst="curvedConnector3">
                            <a:avLst>
                              <a:gd fmla="val 49999" name="adj1"/>
                            </a:avLst>
                          </a:prstGeom>
                          <a:noFill/>
                          <a:ln cap="flat" cmpd="sng" w="38100">
                            <a:solidFill>
                              <a:srgbClr val="ED5B3A"/>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5814546"/>
                            <a:ext cx="4121100" cy="2001300"/>
                          </a:xfrm>
                          <a:prstGeom prst="curvedConnector3">
                            <a:avLst>
                              <a:gd fmla="val 49999" name="adj1"/>
                            </a:avLst>
                          </a:prstGeom>
                          <a:noFill/>
                          <a:ln cap="flat" cmpd="sng" w="38100">
                            <a:solidFill>
                              <a:srgbClr val="ED5B3A"/>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5814475"/>
                            <a:ext cx="4121100" cy="2508300"/>
                          </a:xfrm>
                          <a:prstGeom prst="curvedConnector3">
                            <a:avLst>
                              <a:gd fmla="val 49999" name="adj1"/>
                            </a:avLst>
                          </a:prstGeom>
                          <a:noFill/>
                          <a:ln cap="flat" cmpd="sng" w="38100">
                            <a:solidFill>
                              <a:srgbClr val="ED5B3A"/>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3678375"/>
                            <a:ext cx="4121100" cy="1095900"/>
                          </a:xfrm>
                          <a:prstGeom prst="curvedConnector3">
                            <a:avLst>
                              <a:gd fmla="val 49999" name="adj1"/>
                            </a:avLst>
                          </a:prstGeom>
                          <a:noFill/>
                          <a:ln cap="flat" cmpd="sng" w="38100">
                            <a:solidFill>
                              <a:srgbClr val="9EA5F8"/>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5102561"/>
                            <a:ext cx="4121100" cy="1192500"/>
                          </a:xfrm>
                          <a:prstGeom prst="curvedConnector3">
                            <a:avLst>
                              <a:gd fmla="val 49999" name="adj1"/>
                            </a:avLst>
                          </a:prstGeom>
                          <a:noFill/>
                          <a:ln cap="flat" cmpd="sng" w="38100">
                            <a:solidFill>
                              <a:srgbClr val="3531AC"/>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5102404"/>
                            <a:ext cx="4121100" cy="178800"/>
                          </a:xfrm>
                          <a:prstGeom prst="curvedConnector3">
                            <a:avLst>
                              <a:gd fmla="val 49999" name="adj1"/>
                            </a:avLst>
                          </a:prstGeom>
                          <a:noFill/>
                          <a:ln cap="flat" cmpd="sng" w="38100">
                            <a:solidFill>
                              <a:srgbClr val="3531AC"/>
                            </a:solidFill>
                            <a:prstDash val="solid"/>
                            <a:round/>
                            <a:headEnd len="med" w="med" type="none"/>
                            <a:tailEnd len="med" w="med" type="oval"/>
                          </a:ln>
                        </wps:spPr>
                        <wps:bodyPr anchorCtr="0" anchor="ctr" bIns="91425" lIns="91425" spcFirstLastPara="1" rIns="91425" wrap="square" tIns="91425">
                          <a:noAutofit/>
                        </wps:bodyPr>
                      </wps:wsp>
                      <wps:wsp>
                        <wps:cNvCnPr/>
                        <wps:spPr>
                          <a:xfrm>
                            <a:off x="4153275" y="2746561"/>
                            <a:ext cx="4121100" cy="2355900"/>
                          </a:xfrm>
                          <a:prstGeom prst="curvedConnector3">
                            <a:avLst>
                              <a:gd fmla="val 49999" name="adj1"/>
                            </a:avLst>
                          </a:prstGeom>
                          <a:noFill/>
                          <a:ln cap="flat" cmpd="sng" w="38100">
                            <a:solidFill>
                              <a:srgbClr val="3531AC"/>
                            </a:solidFill>
                            <a:prstDash val="solid"/>
                            <a:round/>
                            <a:headEnd len="med" w="med" type="none"/>
                            <a:tailEnd len="med" w="med" type="oval"/>
                          </a:ln>
                        </wps:spPr>
                        <wps:bodyPr anchorCtr="0" anchor="ctr" bIns="91425" lIns="91425" spcFirstLastPara="1" rIns="91425" wrap="square" tIns="91425">
                          <a:noAutofit/>
                        </wps:bodyPr>
                      </wps:wsp>
                      <wps:wsp>
                        <wps:cNvCnPr/>
                        <wps:spPr>
                          <a:xfrm>
                            <a:off x="4153275" y="2746561"/>
                            <a:ext cx="4121100" cy="3068100"/>
                          </a:xfrm>
                          <a:prstGeom prst="curvedConnector3">
                            <a:avLst>
                              <a:gd fmla="val 49999" name="adj1"/>
                            </a:avLst>
                          </a:prstGeom>
                          <a:noFill/>
                          <a:ln cap="flat" cmpd="sng" w="38100">
                            <a:solidFill>
                              <a:srgbClr val="ED5B3A"/>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5814461"/>
                            <a:ext cx="4121100" cy="480600"/>
                          </a:xfrm>
                          <a:prstGeom prst="curvedConnector3">
                            <a:avLst>
                              <a:gd fmla="val 49999" name="adj1"/>
                            </a:avLst>
                          </a:prstGeom>
                          <a:noFill/>
                          <a:ln cap="flat" cmpd="sng" w="38100">
                            <a:solidFill>
                              <a:srgbClr val="ED5B3A"/>
                            </a:solidFill>
                            <a:prstDash val="solid"/>
                            <a:round/>
                            <a:headEnd len="med" w="med" type="none"/>
                            <a:tailEnd len="med" w="med" type="oval"/>
                          </a:ln>
                        </wps:spPr>
                        <wps:bodyPr anchorCtr="0" anchor="ctr" bIns="91425" lIns="91425" spcFirstLastPara="1" rIns="91425" wrap="square" tIns="91425">
                          <a:noAutofit/>
                        </wps:bodyPr>
                      </wps:wsp>
                      <wps:wsp>
                        <wps:cNvCnPr/>
                        <wps:spPr>
                          <a:xfrm flipH="1" rot="10800000">
                            <a:off x="4153275" y="6526746"/>
                            <a:ext cx="4121100" cy="1289100"/>
                          </a:xfrm>
                          <a:prstGeom prst="curvedConnector3">
                            <a:avLst>
                              <a:gd fmla="val 49999" name="adj1"/>
                            </a:avLst>
                          </a:prstGeom>
                          <a:noFill/>
                          <a:ln cap="flat" cmpd="sng" w="38100">
                            <a:solidFill>
                              <a:srgbClr val="F1CC72"/>
                            </a:solidFill>
                            <a:prstDash val="solid"/>
                            <a:round/>
                            <a:headEnd len="med" w="med" type="none"/>
                            <a:tailEnd len="med" w="med" type="oval"/>
                          </a:ln>
                        </wps:spPr>
                        <wps:bodyPr anchorCtr="0" anchor="ctr" bIns="91425" lIns="91425" spcFirstLastPara="1" rIns="91425" wrap="square" tIns="91425">
                          <a:noAutofit/>
                        </wps:bodyPr>
                      </wps:wsp>
                      <wps:wsp>
                        <wps:cNvCnPr/>
                        <wps:spPr>
                          <a:xfrm>
                            <a:off x="4153275" y="5281204"/>
                            <a:ext cx="4121100" cy="1245300"/>
                          </a:xfrm>
                          <a:prstGeom prst="curvedConnector3">
                            <a:avLst>
                              <a:gd fmla="val 49999" name="adj1"/>
                            </a:avLst>
                          </a:prstGeom>
                          <a:noFill/>
                          <a:ln cap="flat" cmpd="sng" w="38100">
                            <a:solidFill>
                              <a:srgbClr val="F1CC72"/>
                            </a:solidFill>
                            <a:prstDash val="solid"/>
                            <a:round/>
                            <a:headEnd len="med" w="med" type="none"/>
                            <a:tailEnd len="med" w="med" type="oval"/>
                          </a:ln>
                        </wps:spPr>
                        <wps:bodyPr anchorCtr="0" anchor="ctr" bIns="91425" lIns="91425" spcFirstLastPara="1" rIns="91425" wrap="square" tIns="91425">
                          <a:noAutofit/>
                        </wps:bodyPr>
                      </wps:wsp>
                      <wps:wsp>
                        <wps:cNvSpPr/>
                        <wps:cNvPr id="53" name="Shape 53"/>
                        <wps:spPr>
                          <a:xfrm>
                            <a:off x="2388375" y="2025582"/>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S2-tuki</w:t>
                              </w:r>
                            </w:p>
                          </w:txbxContent>
                        </wps:txbx>
                        <wps:bodyPr anchorCtr="0" anchor="ctr" bIns="91425" lIns="91425" spcFirstLastPara="1" rIns="91425" wrap="square" tIns="91425">
                          <a:noAutofit/>
                        </wps:bodyPr>
                      </wps:wsp>
                      <wps:wsp>
                        <wps:cNvCnPr/>
                        <wps:spPr>
                          <a:xfrm>
                            <a:off x="4153275" y="2239632"/>
                            <a:ext cx="4121100" cy="726600"/>
                          </a:xfrm>
                          <a:prstGeom prst="curvedConnector3">
                            <a:avLst>
                              <a:gd fmla="val 49999" name="adj1"/>
                            </a:avLst>
                          </a:prstGeom>
                          <a:noFill/>
                          <a:ln cap="flat" cmpd="sng" w="38100">
                            <a:solidFill>
                              <a:srgbClr val="0000FF"/>
                            </a:solidFill>
                            <a:prstDash val="solid"/>
                            <a:round/>
                            <a:headEnd len="med" w="med" type="none"/>
                            <a:tailEnd len="med" w="med" type="oval"/>
                          </a:ln>
                        </wps:spPr>
                        <wps:bodyPr anchorCtr="0" anchor="ctr" bIns="91425" lIns="91425" spcFirstLastPara="1" rIns="91425" wrap="square" tIns="91425">
                          <a:noAutofit/>
                        </wps:bodyPr>
                      </wps:wsp>
                      <wps:wsp>
                        <wps:cNvCnPr/>
                        <wps:spPr>
                          <a:xfrm>
                            <a:off x="4153275" y="2239632"/>
                            <a:ext cx="4121100" cy="1438800"/>
                          </a:xfrm>
                          <a:prstGeom prst="curvedConnector3">
                            <a:avLst>
                              <a:gd fmla="val 49999" name="adj1"/>
                            </a:avLst>
                          </a:prstGeom>
                          <a:noFill/>
                          <a:ln cap="flat" cmpd="sng" w="38100">
                            <a:solidFill>
                              <a:srgbClr val="9EA5F8"/>
                            </a:solidFill>
                            <a:prstDash val="solid"/>
                            <a:round/>
                            <a:headEnd len="med" w="med" type="none"/>
                            <a:tailEnd len="med" w="med" type="oval"/>
                          </a:ln>
                        </wps:spPr>
                        <wps:bodyPr anchorCtr="0" anchor="ctr" bIns="91425" lIns="91425" spcFirstLastPara="1" rIns="91425" wrap="square" tIns="91425">
                          <a:noAutofit/>
                        </wps:bodyPr>
                      </wps:wsp>
                      <wps:wsp>
                        <wps:cNvCnPr/>
                        <wps:spPr>
                          <a:xfrm>
                            <a:off x="4153275" y="2239632"/>
                            <a:ext cx="4121100" cy="2151000"/>
                          </a:xfrm>
                          <a:prstGeom prst="curvedConnector3">
                            <a:avLst>
                              <a:gd fmla="val 49999" name="adj1"/>
                            </a:avLst>
                          </a:prstGeom>
                          <a:noFill/>
                          <a:ln cap="flat" cmpd="sng" w="38100">
                            <a:solidFill>
                              <a:srgbClr val="F79151"/>
                            </a:solidFill>
                            <a:prstDash val="solid"/>
                            <a:round/>
                            <a:headEnd len="med" w="med" type="none"/>
                            <a:tailEnd len="med" w="med" type="oval"/>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24638" cy="5808539"/>
                <wp:effectExtent b="0" l="0" r="0" t="0"/>
                <wp:docPr id="1" name="image6.png"/>
                <a:graphic>
                  <a:graphicData uri="http://schemas.openxmlformats.org/drawingml/2006/picture">
                    <pic:pic>
                      <pic:nvPicPr>
                        <pic:cNvPr id="0" name="image6.png"/>
                        <pic:cNvPicPr preferRelativeResize="0"/>
                      </pic:nvPicPr>
                      <pic:blipFill>
                        <a:blip r:embed="rId20"/>
                        <a:srcRect/>
                        <a:stretch>
                          <a:fillRect/>
                        </a:stretch>
                      </pic:blipFill>
                      <pic:spPr>
                        <a:xfrm>
                          <a:off x="0" y="0"/>
                          <a:ext cx="5724638" cy="58085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Kuva 5. Palvelujen ja prosessien riippuvuudet</w:t>
      </w:r>
      <w:r w:rsidDel="00000000" w:rsidR="00000000" w:rsidRPr="00000000">
        <w:rPr>
          <w:rtl w:val="0"/>
        </w:rPr>
      </w:r>
    </w:p>
    <w:p w:rsidR="00000000" w:rsidDel="00000000" w:rsidP="00000000" w:rsidRDefault="00000000" w:rsidRPr="00000000" w14:paraId="000000C1">
      <w:pPr>
        <w:pStyle w:val="Heading4"/>
        <w:rPr/>
      </w:pPr>
      <w:bookmarkStart w:colFirst="0" w:colLast="0" w:name="_6jisl0b83rx9" w:id="51"/>
      <w:bookmarkEnd w:id="51"/>
      <w:r w:rsidDel="00000000" w:rsidR="00000000" w:rsidRPr="00000000">
        <w:rPr>
          <w:rtl w:val="0"/>
        </w:rPr>
        <w:t xml:space="preserve">Tuki hakeutumisvaiheessa</w:t>
      </w:r>
    </w:p>
    <w:p w:rsidR="00000000" w:rsidDel="00000000" w:rsidP="00000000" w:rsidRDefault="00000000" w:rsidRPr="00000000" w14:paraId="000000C2">
      <w:pPr>
        <w:rPr/>
      </w:pPr>
      <w:r w:rsidDel="00000000" w:rsidR="00000000" w:rsidRPr="00000000">
        <w:rPr>
          <w:rtl w:val="0"/>
        </w:rPr>
        <w:t xml:space="preserve">Hakeutumisvaiheessa hakeutuja ei ole vielä oppilaitoksen opiskelija, mikä vaikuttaa tarjottaviin palveluihin. Oppilaitoksen intresseissä kuitenkin on, että jo hakeutumisvaiheessa hakeutuja tutustuisi oppilaitokseen ja koulutukseen (</w:t>
      </w:r>
      <w:r w:rsidDel="00000000" w:rsidR="00000000" w:rsidRPr="00000000">
        <w:rPr>
          <w:i w:val="1"/>
          <w:rtl w:val="0"/>
        </w:rPr>
        <w:t xml:space="preserve">Hakuneuvonta, Palveluesittely</w:t>
      </w:r>
      <w:r w:rsidDel="00000000" w:rsidR="00000000" w:rsidRPr="00000000">
        <w:rPr>
          <w:rtl w:val="0"/>
        </w:rPr>
        <w:t xml:space="preserve">), niin että opiskelijan ja opintojen yhteensopivuus olisi hyvä. Tällä pyritään muun muassa ehkäisemään väärästä alavalinnasta johtuvia opintojen keskeyttämisiä. Joissain tapauksissa tapauksissa jo hakeutumisvaiheessa saatetaan kartoittaa opiskelijan tuen tarvetta esimerkiksi oppimisen tai kielitaidon suhteen (</w:t>
      </w:r>
      <w:r w:rsidDel="00000000" w:rsidR="00000000" w:rsidRPr="00000000">
        <w:rPr>
          <w:i w:val="1"/>
          <w:rtl w:val="0"/>
        </w:rPr>
        <w:t xml:space="preserve">Oppimisvalmiuskartoitus, S2-tuki</w:t>
      </w:r>
      <w:r w:rsidDel="00000000" w:rsidR="00000000" w:rsidRPr="00000000">
        <w:rPr>
          <w:rtl w:val="0"/>
        </w:rPr>
        <w:t xml:space="preserve">). Tarvittaessa opiskelijaa voidaan myös ohjata erilaisiin kolmansiin palveluihin (</w:t>
      </w:r>
      <w:r w:rsidDel="00000000" w:rsidR="00000000" w:rsidRPr="00000000">
        <w:rPr>
          <w:i w:val="1"/>
          <w:rtl w:val="0"/>
        </w:rPr>
        <w:t xml:space="preserve">Palveluohjaus</w:t>
      </w:r>
      <w:r w:rsidDel="00000000" w:rsidR="00000000" w:rsidRPr="00000000">
        <w:rPr>
          <w:rtl w:val="0"/>
        </w:rPr>
        <w:t xml:space="preserve">).</w:t>
      </w:r>
    </w:p>
    <w:p w:rsidR="00000000" w:rsidDel="00000000" w:rsidP="00000000" w:rsidRDefault="00000000" w:rsidRPr="00000000" w14:paraId="000000C3">
      <w:pPr>
        <w:pStyle w:val="Heading4"/>
        <w:rPr/>
      </w:pPr>
      <w:bookmarkStart w:colFirst="0" w:colLast="0" w:name="_1ovddp4qbde" w:id="52"/>
      <w:bookmarkEnd w:id="52"/>
      <w:r w:rsidDel="00000000" w:rsidR="00000000" w:rsidRPr="00000000">
        <w:rPr>
          <w:rtl w:val="0"/>
        </w:rPr>
        <w:t xml:space="preserve">Tuki opintojen alkaessa</w:t>
      </w:r>
    </w:p>
    <w:p w:rsidR="00000000" w:rsidDel="00000000" w:rsidP="00000000" w:rsidRDefault="00000000" w:rsidRPr="00000000" w14:paraId="000000C4">
      <w:pPr>
        <w:rPr/>
      </w:pPr>
      <w:r w:rsidDel="00000000" w:rsidR="00000000" w:rsidRPr="00000000">
        <w:rPr>
          <w:rtl w:val="0"/>
        </w:rPr>
        <w:t xml:space="preserve">Opintojen alkaessa on tärkeä tarjota opiskelijalle tietoa opinnoista (</w:t>
      </w:r>
      <w:r w:rsidDel="00000000" w:rsidR="00000000" w:rsidRPr="00000000">
        <w:rPr>
          <w:i w:val="1"/>
          <w:rtl w:val="0"/>
        </w:rPr>
        <w:t xml:space="preserve">Opintoneuvonta</w:t>
      </w:r>
      <w:r w:rsidDel="00000000" w:rsidR="00000000" w:rsidRPr="00000000">
        <w:rPr>
          <w:rtl w:val="0"/>
        </w:rPr>
        <w:t xml:space="preserve">) sekä kartoittaa kaikki opintojen suunnitteluun ja käytännön järjestelyihin liittyvät asiat (</w:t>
      </w:r>
      <w:r w:rsidDel="00000000" w:rsidR="00000000" w:rsidRPr="00000000">
        <w:rPr>
          <w:i w:val="1"/>
          <w:rtl w:val="0"/>
        </w:rPr>
        <w:t xml:space="preserve">HOKS-keskustelu, Oppimisvalmiuskartoitus, S2-tuki, Terveystarkastus, Lääkärintarkastus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5">
      <w:pPr>
        <w:pStyle w:val="Heading4"/>
        <w:rPr/>
      </w:pPr>
      <w:bookmarkStart w:colFirst="0" w:colLast="0" w:name="_mgplji8tf1sy" w:id="53"/>
      <w:bookmarkEnd w:id="53"/>
      <w:r w:rsidDel="00000000" w:rsidR="00000000" w:rsidRPr="00000000">
        <w:rPr>
          <w:rtl w:val="0"/>
        </w:rPr>
        <w:t xml:space="preserve">Tuen tarpeen tarkistus</w:t>
      </w:r>
    </w:p>
    <w:p w:rsidR="00000000" w:rsidDel="00000000" w:rsidP="00000000" w:rsidRDefault="00000000" w:rsidRPr="00000000" w14:paraId="000000C6">
      <w:pPr>
        <w:rPr/>
      </w:pPr>
      <w:r w:rsidDel="00000000" w:rsidR="00000000" w:rsidRPr="00000000">
        <w:rPr>
          <w:rtl w:val="0"/>
        </w:rPr>
        <w:t xml:space="preserve">Opintojen aikana opiskelijalle saattaa ilmetä erilaisia tuen tarpeita, joita ei osata ennakoida. Tällaiset piilevät tuen tarpeet voidaan tunnistaa tekemällä sopivin määräajoin tai opintojen etenemisen perusteella (</w:t>
      </w:r>
      <w:r w:rsidDel="00000000" w:rsidR="00000000" w:rsidRPr="00000000">
        <w:rPr>
          <w:i w:val="1"/>
          <w:rtl w:val="0"/>
        </w:rPr>
        <w:t xml:space="preserve">Opintoseuranta</w:t>
      </w:r>
      <w:r w:rsidDel="00000000" w:rsidR="00000000" w:rsidRPr="00000000">
        <w:rPr>
          <w:rtl w:val="0"/>
        </w:rPr>
        <w:t xml:space="preserve">) tuen tarpeiden tarkistus, jossa opiskelija voi raportoida kaiken olevan kunnossa tai kertoa mahdollisista tuen tarpeistaan. Tämän perusteella opiskelijalle voidaan tarjota </w:t>
      </w:r>
      <w:r w:rsidDel="00000000" w:rsidR="00000000" w:rsidRPr="00000000">
        <w:rPr>
          <w:rtl w:val="0"/>
        </w:rPr>
        <w:t xml:space="preserve">(</w:t>
      </w:r>
      <w:r w:rsidDel="00000000" w:rsidR="00000000" w:rsidRPr="00000000">
        <w:rPr>
          <w:i w:val="1"/>
          <w:rtl w:val="0"/>
        </w:rPr>
        <w:t xml:space="preserve">Palveluohjaus</w:t>
      </w:r>
      <w:r w:rsidDel="00000000" w:rsidR="00000000" w:rsidRPr="00000000">
        <w:rPr>
          <w:rtl w:val="0"/>
        </w:rPr>
        <w:t xml:space="preserve">) sopivaa palvelua (</w:t>
      </w:r>
      <w:r w:rsidDel="00000000" w:rsidR="00000000" w:rsidRPr="00000000">
        <w:rPr>
          <w:i w:val="1"/>
          <w:rtl w:val="0"/>
        </w:rPr>
        <w:t xml:space="preserve">Opintoneuvonta, Oppimisvalmiuskartoitus,</w:t>
      </w:r>
      <w:r w:rsidDel="00000000" w:rsidR="00000000" w:rsidRPr="00000000">
        <w:rPr>
          <w:i w:val="1"/>
          <w:rtl w:val="0"/>
        </w:rPr>
        <w:t xml:space="preserve"> Tukiopetus, Ura- ja työelämäohjaus, Jatko-opintoneuvonta, Lyhytinterventio, Yksilövastaanotto</w:t>
      </w:r>
      <w:r w:rsidDel="00000000" w:rsidR="00000000" w:rsidRPr="00000000">
        <w:rPr>
          <w:rtl w:val="0"/>
        </w:rPr>
        <w:t xml:space="preserve">).</w:t>
      </w:r>
    </w:p>
    <w:p w:rsidR="00000000" w:rsidDel="00000000" w:rsidP="00000000" w:rsidRDefault="00000000" w:rsidRPr="00000000" w14:paraId="000000C7">
      <w:pPr>
        <w:pStyle w:val="Heading4"/>
        <w:rPr/>
      </w:pPr>
      <w:bookmarkStart w:colFirst="0" w:colLast="0" w:name="_xfwzyitokzan" w:id="54"/>
      <w:bookmarkEnd w:id="54"/>
      <w:r w:rsidDel="00000000" w:rsidR="00000000" w:rsidRPr="00000000">
        <w:rPr>
          <w:rtl w:val="0"/>
        </w:rPr>
        <w:t xml:space="preserve">Tuki työssäoppimisen aikana</w:t>
      </w:r>
    </w:p>
    <w:p w:rsidR="00000000" w:rsidDel="00000000" w:rsidP="00000000" w:rsidRDefault="00000000" w:rsidRPr="00000000" w14:paraId="000000C8">
      <w:pPr>
        <w:rPr/>
      </w:pPr>
      <w:r w:rsidDel="00000000" w:rsidR="00000000" w:rsidRPr="00000000">
        <w:rPr>
          <w:rtl w:val="0"/>
        </w:rPr>
        <w:t xml:space="preserve">Työssäoppimisjaksojen aikana päivittäisen tason yhteys opiskelijan ja oppilaitoksen välillä voi heikentyä, kun opiskelijat ovat pääsääntöisesti työpaikoilla. Myös tarvittava tuki voi olla erilaista kuin oppilaitoksella opiskelun aikana tarvittava tuki (mm. </w:t>
      </w:r>
      <w:r w:rsidDel="00000000" w:rsidR="00000000" w:rsidRPr="00000000">
        <w:rPr>
          <w:i w:val="1"/>
          <w:rtl w:val="0"/>
        </w:rPr>
        <w:t xml:space="preserve">Ura- ja työelämäohjaus</w:t>
      </w:r>
      <w:r w:rsidDel="00000000" w:rsidR="00000000" w:rsidRPr="00000000">
        <w:rPr>
          <w:rtl w:val="0"/>
        </w:rPr>
        <w:t xml:space="preserve">). Tästä johtuen tuen tarvetta on hyvä kartoittaa työssäoppimisjakson aikana, tyypillisesti heti jakson alussa.</w:t>
      </w:r>
    </w:p>
    <w:p w:rsidR="00000000" w:rsidDel="00000000" w:rsidP="00000000" w:rsidRDefault="00000000" w:rsidRPr="00000000" w14:paraId="000000C9">
      <w:pPr>
        <w:pStyle w:val="Heading4"/>
        <w:rPr/>
      </w:pPr>
      <w:bookmarkStart w:colFirst="0" w:colLast="0" w:name="_akbv6cadr2ln" w:id="55"/>
      <w:bookmarkEnd w:id="55"/>
      <w:r w:rsidDel="00000000" w:rsidR="00000000" w:rsidRPr="00000000">
        <w:rPr>
          <w:rtl w:val="0"/>
        </w:rPr>
        <w:t xml:space="preserve">Tuki valmistumisen yhteydessä</w:t>
      </w:r>
    </w:p>
    <w:p w:rsidR="00000000" w:rsidDel="00000000" w:rsidP="00000000" w:rsidRDefault="00000000" w:rsidRPr="00000000" w14:paraId="000000CA">
      <w:pPr>
        <w:rPr/>
      </w:pPr>
      <w:r w:rsidDel="00000000" w:rsidR="00000000" w:rsidRPr="00000000">
        <w:rPr>
          <w:rtl w:val="0"/>
        </w:rPr>
        <w:t xml:space="preserve">Valmistumisvaiheessa opiskelijalla voi olla erilaisia tarpeita opintojen jälkeiseen elämään liittyen (</w:t>
      </w:r>
      <w:r w:rsidDel="00000000" w:rsidR="00000000" w:rsidRPr="00000000">
        <w:rPr>
          <w:i w:val="1"/>
          <w:rtl w:val="0"/>
        </w:rPr>
        <w:t xml:space="preserve">Ura- ja työelämäohjaus, Jatko-opintoneuvonta, Jälkiohjaus</w:t>
      </w:r>
      <w:r w:rsidDel="00000000" w:rsidR="00000000" w:rsidRPr="00000000">
        <w:rPr>
          <w:rtl w:val="0"/>
        </w:rPr>
        <w:t xml:space="preserve">).</w:t>
      </w:r>
    </w:p>
    <w:p w:rsidR="00000000" w:rsidDel="00000000" w:rsidP="00000000" w:rsidRDefault="00000000" w:rsidRPr="00000000" w14:paraId="000000CB">
      <w:pPr>
        <w:pStyle w:val="Heading4"/>
        <w:rPr/>
      </w:pPr>
      <w:bookmarkStart w:colFirst="0" w:colLast="0" w:name="_8a9yt94stk8k" w:id="56"/>
      <w:bookmarkEnd w:id="56"/>
      <w:r w:rsidDel="00000000" w:rsidR="00000000" w:rsidRPr="00000000">
        <w:rPr>
          <w:rtl w:val="0"/>
        </w:rPr>
        <w:t xml:space="preserve">Tuki eroamisen tai keskeyttämisen yhteydessä</w:t>
      </w:r>
    </w:p>
    <w:p w:rsidR="00000000" w:rsidDel="00000000" w:rsidP="00000000" w:rsidRDefault="00000000" w:rsidRPr="00000000" w14:paraId="000000CC">
      <w:pPr>
        <w:spacing w:after="0" w:before="0" w:lineRule="auto"/>
        <w:rPr/>
      </w:pPr>
      <w:r w:rsidDel="00000000" w:rsidR="00000000" w:rsidRPr="00000000">
        <w:rPr>
          <w:rtl w:val="0"/>
        </w:rPr>
        <w:t xml:space="preserve">Tilanteissa, joissa opiskelija on eroamassa oppilaitoksesta tai keskeyttämässä opintonsa määräaikaisesti, on tärkeää että syy saadaan tunnistettua. Tilanteen hahmottamista varten tiedot opintojen tilanteesta ovat olennaisia </w:t>
      </w:r>
      <w:r w:rsidDel="00000000" w:rsidR="00000000" w:rsidRPr="00000000">
        <w:rPr>
          <w:rtl w:val="0"/>
        </w:rPr>
        <w:t xml:space="preserve">(</w:t>
      </w:r>
      <w:r w:rsidDel="00000000" w:rsidR="00000000" w:rsidRPr="00000000">
        <w:rPr>
          <w:i w:val="1"/>
          <w:rtl w:val="0"/>
        </w:rPr>
        <w:t xml:space="preserve">Opintoseuranta</w:t>
      </w:r>
      <w:r w:rsidDel="00000000" w:rsidR="00000000" w:rsidRPr="00000000">
        <w:rPr>
          <w:rtl w:val="0"/>
        </w:rPr>
        <w:t xml:space="preserve">). Joissain tapauksissa sopivilla tukitoimilla</w:t>
      </w:r>
      <w:r w:rsidDel="00000000" w:rsidR="00000000" w:rsidRPr="00000000">
        <w:rPr>
          <w:rtl w:val="0"/>
        </w:rPr>
        <w:t xml:space="preserve"> (mm. </w:t>
      </w:r>
      <w:r w:rsidDel="00000000" w:rsidR="00000000" w:rsidRPr="00000000">
        <w:rPr>
          <w:i w:val="1"/>
          <w:rtl w:val="0"/>
        </w:rPr>
        <w:t xml:space="preserve">Opintoneuvonta, Tukiopetus, Lyhytinterventio, Yksilövastaanotto</w:t>
      </w:r>
      <w:r w:rsidDel="00000000" w:rsidR="00000000" w:rsidRPr="00000000">
        <w:rPr>
          <w:rtl w:val="0"/>
        </w:rPr>
        <w:t xml:space="preserve">)</w:t>
      </w:r>
      <w:r w:rsidDel="00000000" w:rsidR="00000000" w:rsidRPr="00000000">
        <w:rPr>
          <w:rtl w:val="0"/>
        </w:rPr>
        <w:t xml:space="preserve"> voidaan mahdollistaa opintojen jatkuminen ero- tai keskeyttämisaikeista huolimatta. Mikäli eroamiseen kuitenkin päädytään, opiskelija voi tarvita tukea jatko-askeliinsa liittyen (</w:t>
      </w:r>
      <w:r w:rsidDel="00000000" w:rsidR="00000000" w:rsidRPr="00000000">
        <w:rPr>
          <w:i w:val="1"/>
          <w:rtl w:val="0"/>
        </w:rPr>
        <w:t xml:space="preserve">Jälkiohjaus, Ura- ja työelämäohjaus, Palveluohjaus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D">
      <w:pPr>
        <w:pStyle w:val="Heading2"/>
        <w:spacing w:after="0" w:before="0" w:line="276" w:lineRule="auto"/>
        <w:rPr/>
      </w:pPr>
      <w:bookmarkStart w:colFirst="0" w:colLast="0" w:name="_fx18e63rpyyb" w:id="57"/>
      <w:bookmarkEnd w:id="57"/>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2"/>
        <w:rPr/>
      </w:pPr>
      <w:bookmarkStart w:colFirst="0" w:colLast="0" w:name="_7v6qdq5awh26" w:id="58"/>
      <w:bookmarkEnd w:id="58"/>
      <w:r w:rsidDel="00000000" w:rsidR="00000000" w:rsidRPr="00000000">
        <w:rPr>
          <w:rtl w:val="0"/>
        </w:rPr>
        <w:t xml:space="preserve">3.2 Tieto</w:t>
      </w:r>
    </w:p>
    <w:p w:rsidR="00000000" w:rsidDel="00000000" w:rsidP="00000000" w:rsidRDefault="00000000" w:rsidRPr="00000000" w14:paraId="000000CF">
      <w:pPr>
        <w:pStyle w:val="Heading3"/>
        <w:rPr>
          <w:color w:val="000000"/>
          <w:sz w:val="20"/>
          <w:szCs w:val="20"/>
        </w:rPr>
      </w:pPr>
      <w:bookmarkStart w:colFirst="0" w:colLast="0" w:name="_er7zf5itj3ab" w:id="59"/>
      <w:bookmarkEnd w:id="59"/>
      <w:r w:rsidDel="00000000" w:rsidR="00000000" w:rsidRPr="00000000">
        <w:rPr>
          <w:rtl w:val="0"/>
        </w:rPr>
        <w:t xml:space="preserve">3.2.1 Loogiset tietovarannot</w:t>
      </w:r>
      <w:r w:rsidDel="00000000" w:rsidR="00000000" w:rsidRPr="00000000">
        <w:rPr>
          <w:rtl w:val="0"/>
        </w:rPr>
      </w:r>
    </w:p>
    <w:p w:rsidR="00000000" w:rsidDel="00000000" w:rsidP="00000000" w:rsidRDefault="00000000" w:rsidRPr="00000000" w14:paraId="000000D0">
      <w:pPr>
        <w:pStyle w:val="Heading4"/>
        <w:spacing w:after="0" w:before="0" w:line="240" w:lineRule="auto"/>
        <w:jc w:val="center"/>
        <w:rPr/>
      </w:pPr>
      <w:bookmarkStart w:colFirst="0" w:colLast="0" w:name="_ly21c2cddcyx" w:id="60"/>
      <w:bookmarkEnd w:id="60"/>
      <w:r w:rsidDel="00000000" w:rsidR="00000000" w:rsidRPr="00000000">
        <w:rPr/>
        <mc:AlternateContent>
          <mc:Choice Requires="wpg">
            <w:drawing>
              <wp:inline distB="114300" distT="114300" distL="114300" distR="114300">
                <wp:extent cx="5664682" cy="1041445"/>
                <wp:effectExtent b="0" l="0" r="0" t="0"/>
                <wp:docPr id="5" name=""/>
                <a:graphic>
                  <a:graphicData uri="http://schemas.microsoft.com/office/word/2010/wordprocessingGroup">
                    <wpg:wgp>
                      <wpg:cNvGrpSpPr/>
                      <wpg:grpSpPr>
                        <a:xfrm>
                          <a:off x="2537350" y="811750"/>
                          <a:ext cx="5664682" cy="1041445"/>
                          <a:chOff x="2537350" y="811750"/>
                          <a:chExt cx="6325500" cy="1146900"/>
                        </a:xfrm>
                      </wpg:grpSpPr>
                      <wps:wsp>
                        <wps:cNvSpPr/>
                        <wps:cNvPr id="2" name="Shape 2"/>
                        <wps:spPr>
                          <a:xfrm>
                            <a:off x="2537350" y="811750"/>
                            <a:ext cx="6325500" cy="11469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Loogiset tietovarannot</w:t>
                              </w:r>
                            </w:p>
                          </w:txbxContent>
                        </wps:txbx>
                        <wps:bodyPr anchorCtr="0" anchor="t" bIns="91425" lIns="91425" spcFirstLastPara="1" rIns="91425" wrap="square" tIns="91425">
                          <a:noAutofit/>
                        </wps:bodyPr>
                      </wps:wsp>
                      <wps:wsp>
                        <wps:cNvSpPr/>
                        <wps:cNvPr id="127" name="Shape 127"/>
                        <wps:spPr>
                          <a:xfrm>
                            <a:off x="2849200" y="13256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Opintotiedot</w:t>
                              </w:r>
                            </w:p>
                          </w:txbxContent>
                        </wps:txbx>
                        <wps:bodyPr anchorCtr="0" anchor="ctr" bIns="91425" lIns="91425" spcFirstLastPara="1" rIns="91425" wrap="square" tIns="91425">
                          <a:noAutofit/>
                        </wps:bodyPr>
                      </wps:wsp>
                      <wps:wsp>
                        <wps:cNvSpPr/>
                        <wps:cNvPr id="128" name="Shape 128"/>
                        <wps:spPr>
                          <a:xfrm>
                            <a:off x="4859888" y="1325672"/>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Terveystiedot</w:t>
                              </w:r>
                            </w:p>
                          </w:txbxContent>
                        </wps:txbx>
                        <wps:bodyPr anchorCtr="0" anchor="ctr" bIns="91425" lIns="91425" spcFirstLastPara="1" rIns="91425" wrap="square" tIns="91425">
                          <a:noAutofit/>
                        </wps:bodyPr>
                      </wps:wsp>
                      <wps:wsp>
                        <wps:cNvSpPr/>
                        <wps:cNvPr id="129" name="Shape 129"/>
                        <wps:spPr>
                          <a:xfrm>
                            <a:off x="6870600" y="13256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Opiskelun tuen tiedot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64682" cy="1041445"/>
                <wp:effectExtent b="0" l="0" r="0" t="0"/>
                <wp:docPr id="5"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5664682" cy="10414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t xml:space="preserve">Kuva 6. Loogiset tietovarannot</w:t>
      </w:r>
    </w:p>
    <w:p w:rsidR="00000000" w:rsidDel="00000000" w:rsidP="00000000" w:rsidRDefault="00000000" w:rsidRPr="00000000" w14:paraId="000000D2">
      <w:pPr>
        <w:pStyle w:val="Heading4"/>
        <w:spacing w:after="0" w:before="0" w:line="240" w:lineRule="auto"/>
        <w:rPr/>
      </w:pPr>
      <w:bookmarkStart w:colFirst="0" w:colLast="0" w:name="_3kxlps7ueo2b" w:id="61"/>
      <w:bookmarkEnd w:id="61"/>
      <w:r w:rsidDel="00000000" w:rsidR="00000000" w:rsidRPr="00000000">
        <w:rPr>
          <w:rtl w:val="0"/>
        </w:rPr>
        <w:t xml:space="preserve">Opintotiedot</w:t>
      </w:r>
    </w:p>
    <w:p w:rsidR="00000000" w:rsidDel="00000000" w:rsidP="00000000" w:rsidRDefault="00000000" w:rsidRPr="00000000" w14:paraId="000000D3">
      <w:pPr>
        <w:rPr/>
      </w:pPr>
      <w:r w:rsidDel="00000000" w:rsidR="00000000" w:rsidRPr="00000000">
        <w:rPr>
          <w:rtl w:val="0"/>
        </w:rPr>
        <w:t xml:space="preserve">Opintotiedot sisältävät kaikki opintojen käytännön järjestelyihin sekä suorittamiseen liittyvät tiedot, kuten tiedot opiskelijan opiskeluoikeuksista, osaamisen kehittämisen suunnitelmasta (HOKS) ja opintosuorituksista.</w:t>
      </w:r>
    </w:p>
    <w:p w:rsidR="00000000" w:rsidDel="00000000" w:rsidP="00000000" w:rsidRDefault="00000000" w:rsidRPr="00000000" w14:paraId="000000D4">
      <w:pPr>
        <w:pStyle w:val="Heading4"/>
        <w:spacing w:after="0" w:before="0" w:line="240" w:lineRule="auto"/>
        <w:rPr/>
      </w:pPr>
      <w:bookmarkStart w:colFirst="0" w:colLast="0" w:name="_ertm5fwr2gvd" w:id="62"/>
      <w:bookmarkEnd w:id="62"/>
      <w:r w:rsidDel="00000000" w:rsidR="00000000" w:rsidRPr="00000000">
        <w:rPr>
          <w:rtl w:val="0"/>
        </w:rPr>
        <w:t xml:space="preserve">Terveystiedot</w:t>
      </w:r>
    </w:p>
    <w:p w:rsidR="00000000" w:rsidDel="00000000" w:rsidP="00000000" w:rsidRDefault="00000000" w:rsidRPr="00000000" w14:paraId="000000D5">
      <w:pPr>
        <w:rPr/>
      </w:pPr>
      <w:r w:rsidDel="00000000" w:rsidR="00000000" w:rsidRPr="00000000">
        <w:rPr>
          <w:rtl w:val="0"/>
        </w:rPr>
        <w:t xml:space="preserve">Keskeisiä terveystietoja ovat muun muassa diagnoosit ja käyntisyyt, riskitiedot, toimenpiteet, fysiologiset mittaukset, rokotustiedot, kuvantamistutkimukset ja laboratoriotutkimukset. Lisäksi on useita sovellusaluekohtaisia tietokokonaisuuksia, kuten </w:t>
      </w:r>
      <w:r w:rsidDel="00000000" w:rsidR="00000000" w:rsidRPr="00000000">
        <w:rPr>
          <w:rtl w:val="0"/>
        </w:rPr>
        <w:t xml:space="preserve">optometria, suun terveydenhuolto, lääkityksen merkinnät, ensihoito, lähete- ja hoitopalaute sekä ajanvaraus.</w:t>
      </w:r>
      <w:r w:rsidDel="00000000" w:rsidR="00000000" w:rsidRPr="00000000">
        <w:rPr>
          <w:rtl w:val="0"/>
        </w:rPr>
      </w:r>
    </w:p>
    <w:p w:rsidR="00000000" w:rsidDel="00000000" w:rsidP="00000000" w:rsidRDefault="00000000" w:rsidRPr="00000000" w14:paraId="000000D6">
      <w:pPr>
        <w:pStyle w:val="Heading4"/>
        <w:spacing w:after="0" w:before="0" w:line="240" w:lineRule="auto"/>
        <w:rPr/>
      </w:pPr>
      <w:bookmarkStart w:colFirst="0" w:colLast="0" w:name="_hyltjzh1w1nw" w:id="63"/>
      <w:bookmarkEnd w:id="63"/>
      <w:r w:rsidDel="00000000" w:rsidR="00000000" w:rsidRPr="00000000">
        <w:rPr>
          <w:rtl w:val="0"/>
        </w:rPr>
        <w:t xml:space="preserve">Opiskelun tuen tiedot</w:t>
      </w:r>
    </w:p>
    <w:p w:rsidR="00000000" w:rsidDel="00000000" w:rsidP="00000000" w:rsidRDefault="00000000" w:rsidRPr="00000000" w14:paraId="000000D7">
      <w:pPr>
        <w:rPr/>
      </w:pPr>
      <w:r w:rsidDel="00000000" w:rsidR="00000000" w:rsidRPr="00000000">
        <w:rPr>
          <w:rtl w:val="0"/>
        </w:rPr>
        <w:t xml:space="preserve">Opiskelun tuen tiedot käsittävät tiedot erilaisista tuen tarpeeseen liittyvistä kartoituksista (oppimisvalmiudet, kielelliset valmiudet, jne.), tunnistetuista tuen tarpeista, suunnitelluista ja toteutetuista tukitoimista sekä tuen vaikuttavuudesta.</w:t>
      </w:r>
    </w:p>
    <w:p w:rsidR="00000000" w:rsidDel="00000000" w:rsidP="00000000" w:rsidRDefault="00000000" w:rsidRPr="00000000" w14:paraId="000000D8">
      <w:pPr>
        <w:pStyle w:val="Heading4"/>
        <w:spacing w:after="0" w:before="0" w:line="240" w:lineRule="auto"/>
        <w:rPr/>
      </w:pPr>
      <w:bookmarkStart w:colFirst="0" w:colLast="0" w:name="_fxy4feian956" w:id="64"/>
      <w:bookmarkEnd w:id="64"/>
      <w:r w:rsidDel="00000000" w:rsidR="00000000" w:rsidRPr="00000000">
        <w:rPr>
          <w:rtl w:val="0"/>
        </w:rPr>
      </w:r>
    </w:p>
    <w:p w:rsidR="00000000" w:rsidDel="00000000" w:rsidP="00000000" w:rsidRDefault="00000000" w:rsidRPr="00000000" w14:paraId="000000D9">
      <w:pPr>
        <w:pStyle w:val="Heading3"/>
        <w:rPr/>
      </w:pPr>
      <w:bookmarkStart w:colFirst="0" w:colLast="0" w:name="_ljv8zhu88094" w:id="65"/>
      <w:bookmarkEnd w:id="65"/>
      <w:r w:rsidDel="00000000" w:rsidR="00000000" w:rsidRPr="00000000">
        <w:rPr>
          <w:rtl w:val="0"/>
        </w:rPr>
        <w:t xml:space="preserve">3.2.2 Loogiset tietomallit</w:t>
      </w:r>
    </w:p>
    <w:p w:rsidR="00000000" w:rsidDel="00000000" w:rsidP="00000000" w:rsidRDefault="00000000" w:rsidRPr="00000000" w14:paraId="000000DA">
      <w:pPr>
        <w:pStyle w:val="Heading4"/>
        <w:rPr/>
      </w:pPr>
      <w:bookmarkStart w:colFirst="0" w:colLast="0" w:name="_yjr4vye1a15f" w:id="66"/>
      <w:bookmarkEnd w:id="66"/>
      <w:r w:rsidDel="00000000" w:rsidR="00000000" w:rsidRPr="00000000">
        <w:rPr>
          <w:rtl w:val="0"/>
        </w:rPr>
        <w:t xml:space="preserve">Opintotiedot</w:t>
      </w:r>
    </w:p>
    <w:p w:rsidR="00000000" w:rsidDel="00000000" w:rsidP="00000000" w:rsidRDefault="00000000" w:rsidRPr="00000000" w14:paraId="000000DB">
      <w:pPr>
        <w:rPr/>
      </w:pPr>
      <w:r w:rsidDel="00000000" w:rsidR="00000000" w:rsidRPr="00000000">
        <w:rPr>
          <w:rtl w:val="0"/>
        </w:rPr>
        <w:t xml:space="preserve">Opintotietojen loogisen tietomallin osalta keskeisiä ovat Suomessa yleisesti käytetyt opintotietojen tietomallit, kuten Koski-tietomalli sekä DigiOne-tietomalli. Yksittäisten opintotietojärjestelmien tietojärjestelmien fyysiset tietomallit saattavat yksityiskohdiltaan poiketa näistä, mutta ovat lähtökohtaisesti yhteensopivia.</w:t>
      </w:r>
    </w:p>
    <w:p w:rsidR="00000000" w:rsidDel="00000000" w:rsidP="00000000" w:rsidRDefault="00000000" w:rsidRPr="00000000" w14:paraId="000000DC">
      <w:pPr>
        <w:rPr/>
      </w:pPr>
      <w:r w:rsidDel="00000000" w:rsidR="00000000" w:rsidRPr="00000000">
        <w:rPr>
          <w:rtl w:val="0"/>
        </w:rPr>
        <w:t xml:space="preserve">Koski-tietomalli: </w:t>
      </w:r>
      <w:hyperlink r:id="rId22">
        <w:r w:rsidDel="00000000" w:rsidR="00000000" w:rsidRPr="00000000">
          <w:rPr>
            <w:color w:val="1155cc"/>
            <w:u w:val="single"/>
            <w:rtl w:val="0"/>
          </w:rPr>
          <w:t xml:space="preserve">https://koski.opintopolku.fi/koski/dokumentaatio/tietomalli</w:t>
        </w:r>
      </w:hyperlink>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DigiOne-tietomalli: </w:t>
      </w:r>
      <w:hyperlink r:id="rId23">
        <w:r w:rsidDel="00000000" w:rsidR="00000000" w:rsidRPr="00000000">
          <w:rPr>
            <w:color w:val="1155cc"/>
            <w:u w:val="single"/>
            <w:rtl w:val="0"/>
          </w:rPr>
          <w:t xml:space="preserve">https://tietomallit.suomi.fi/model/digionestu/</w:t>
        </w:r>
      </w:hyperlink>
      <w:r w:rsidDel="00000000" w:rsidR="00000000" w:rsidRPr="00000000">
        <w:rPr>
          <w:rtl w:val="0"/>
        </w:rPr>
        <w:t xml:space="preserve"> </w:t>
      </w:r>
    </w:p>
    <w:p w:rsidR="00000000" w:rsidDel="00000000" w:rsidP="00000000" w:rsidRDefault="00000000" w:rsidRPr="00000000" w14:paraId="000000DE">
      <w:pPr>
        <w:pStyle w:val="Heading4"/>
        <w:rPr/>
      </w:pPr>
      <w:bookmarkStart w:colFirst="0" w:colLast="0" w:name="_cisfx7swa9p8" w:id="67"/>
      <w:bookmarkEnd w:id="67"/>
      <w:r w:rsidDel="00000000" w:rsidR="00000000" w:rsidRPr="00000000">
        <w:rPr>
          <w:rtl w:val="0"/>
        </w:rPr>
        <w:t xml:space="preserve">Terveystiedot</w:t>
      </w:r>
    </w:p>
    <w:p w:rsidR="00000000" w:rsidDel="00000000" w:rsidP="00000000" w:rsidRDefault="00000000" w:rsidRPr="00000000" w14:paraId="000000DF">
      <w:pPr>
        <w:rPr/>
      </w:pPr>
      <w:r w:rsidDel="00000000" w:rsidR="00000000" w:rsidRPr="00000000">
        <w:rPr>
          <w:rtl w:val="0"/>
        </w:rPr>
        <w:t xml:space="preserve">Terveystietojen loogisen tietomallin osalta hyödynnetään Potilastiedon arkiston (Kanta) keskeisten terveystietojen määrittelyjä.</w:t>
      </w:r>
    </w:p>
    <w:p w:rsidR="00000000" w:rsidDel="00000000" w:rsidP="00000000" w:rsidRDefault="00000000" w:rsidRPr="00000000" w14:paraId="000000E0">
      <w:pPr>
        <w:rPr/>
      </w:pPr>
      <w:r w:rsidDel="00000000" w:rsidR="00000000" w:rsidRPr="00000000">
        <w:rPr>
          <w:rtl w:val="0"/>
        </w:rPr>
        <w:t xml:space="preserve">Keskeisten terveystietojen määrittelyt Potilastiedon arkistossa: </w:t>
      </w:r>
      <w:hyperlink r:id="rId24">
        <w:r w:rsidDel="00000000" w:rsidR="00000000" w:rsidRPr="00000000">
          <w:rPr>
            <w:color w:val="1155cc"/>
            <w:u w:val="single"/>
            <w:rtl w:val="0"/>
          </w:rPr>
          <w:t xml:space="preserve">https://www.kanta.fi/jarjestelmakehittajat/keskeisten-terveystietojen-maarittelyt</w:t>
        </w:r>
      </w:hyperlink>
      <w:r w:rsidDel="00000000" w:rsidR="00000000" w:rsidRPr="00000000">
        <w:rPr>
          <w:rtl w:val="0"/>
        </w:rPr>
        <w:t xml:space="preserve"> </w:t>
      </w:r>
    </w:p>
    <w:p w:rsidR="00000000" w:rsidDel="00000000" w:rsidP="00000000" w:rsidRDefault="00000000" w:rsidRPr="00000000" w14:paraId="000000E1">
      <w:pPr>
        <w:pStyle w:val="Heading4"/>
        <w:rPr/>
      </w:pPr>
      <w:bookmarkStart w:colFirst="0" w:colLast="0" w:name="_mlwm7p1ynbps" w:id="68"/>
      <w:bookmarkEnd w:id="68"/>
      <w:r w:rsidDel="00000000" w:rsidR="00000000" w:rsidRPr="00000000">
        <w:rPr>
          <w:rtl w:val="0"/>
        </w:rPr>
        <w:t xml:space="preserve">Opiskelun tuen tiedot</w:t>
      </w:r>
    </w:p>
    <w:p w:rsidR="00000000" w:rsidDel="00000000" w:rsidP="00000000" w:rsidRDefault="00000000" w:rsidRPr="00000000" w14:paraId="000000E2">
      <w:pPr>
        <w:rPr/>
      </w:pPr>
      <w:r w:rsidDel="00000000" w:rsidR="00000000" w:rsidRPr="00000000">
        <w:rPr>
          <w:rtl w:val="0"/>
        </w:rPr>
        <w:t xml:space="preserve">Tuen tarpeiden looginen tietomalli on esitelty Kuvassa 7. Se pohjautuu kohdan 2.2.1 käsitemalliin. </w:t>
      </w:r>
    </w:p>
    <w:p w:rsidR="00000000" w:rsidDel="00000000" w:rsidP="00000000" w:rsidRDefault="00000000" w:rsidRPr="00000000" w14:paraId="000000E3">
      <w:pPr>
        <w:spacing w:after="0" w:before="0" w:line="240" w:lineRule="auto"/>
        <w:jc w:val="center"/>
        <w:rPr>
          <w:color w:val="000000"/>
          <w:sz w:val="20"/>
          <w:szCs w:val="20"/>
        </w:rPr>
      </w:pPr>
      <w:r w:rsidDel="00000000" w:rsidR="00000000" w:rsidRPr="00000000">
        <w:rPr>
          <w:color w:val="000000"/>
          <w:sz w:val="20"/>
          <w:szCs w:val="20"/>
        </w:rPr>
        <mc:AlternateContent>
          <mc:Choice Requires="wpg">
            <w:drawing>
              <wp:inline distB="114300" distT="114300" distL="114300" distR="114300">
                <wp:extent cx="4259100" cy="3044624"/>
                <wp:effectExtent b="0" l="0" r="0" t="0"/>
                <wp:docPr id="3" name=""/>
                <a:graphic>
                  <a:graphicData uri="http://schemas.microsoft.com/office/word/2010/wordprocessingGroup">
                    <wpg:wgp>
                      <wpg:cNvGrpSpPr/>
                      <wpg:grpSpPr>
                        <a:xfrm>
                          <a:off x="2201350" y="392475"/>
                          <a:ext cx="4259100" cy="3044624"/>
                          <a:chOff x="2201350" y="392475"/>
                          <a:chExt cx="5402100" cy="3856625"/>
                        </a:xfrm>
                      </wpg:grpSpPr>
                      <wpg:grpSp>
                        <wpg:cNvGrpSpPr/>
                        <wpg:grpSpPr>
                          <a:xfrm>
                            <a:off x="6248350" y="947275"/>
                            <a:ext cx="1355100" cy="1535100"/>
                            <a:chOff x="2943125" y="3211875"/>
                            <a:chExt cx="1355100" cy="1535100"/>
                          </a:xfrm>
                        </wpg:grpSpPr>
                        <wps:wsp>
                          <wps:cNvSpPr/>
                          <wps:cNvPr id="93" name="Shape 93"/>
                          <wps:spPr>
                            <a:xfrm>
                              <a:off x="2943125" y="3211875"/>
                              <a:ext cx="1355100" cy="407100"/>
                            </a:xfrm>
                            <a:prstGeom prst="rect">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4"/>
                                    <w:vertAlign w:val="baseline"/>
                                  </w:rPr>
                                  <w:t xml:space="preserve">Tuen aihe</w:t>
                                </w:r>
                              </w:p>
                            </w:txbxContent>
                          </wps:txbx>
                          <wps:bodyPr anchorCtr="0" anchor="ctr" bIns="91425" lIns="91425" spcFirstLastPara="1" rIns="91425" wrap="square" tIns="91425">
                            <a:noAutofit/>
                          </wps:bodyPr>
                        </wps:wsp>
                        <wps:wsp>
                          <wps:cNvSpPr/>
                          <wps:cNvPr id="94" name="Shape 94"/>
                          <wps:spPr>
                            <a:xfrm>
                              <a:off x="2943125" y="36189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otsikko</w:t>
                                </w:r>
                              </w:p>
                            </w:txbxContent>
                          </wps:txbx>
                          <wps:bodyPr anchorCtr="0" anchor="ctr" bIns="91425" lIns="91425" spcFirstLastPara="1" rIns="91425" wrap="square" tIns="91425">
                            <a:noAutofit/>
                          </wps:bodyPr>
                        </wps:wsp>
                        <wps:wsp>
                          <wps:cNvSpPr/>
                          <wps:cNvPr id="95" name="Shape 95"/>
                          <wps:spPr>
                            <a:xfrm>
                              <a:off x="2943125" y="39009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selite</w:t>
                                </w:r>
                              </w:p>
                            </w:txbxContent>
                          </wps:txbx>
                          <wps:bodyPr anchorCtr="0" anchor="ctr" bIns="91425" lIns="91425" spcFirstLastPara="1" rIns="91425" wrap="square" tIns="91425">
                            <a:noAutofit/>
                          </wps:bodyPr>
                        </wps:wsp>
                        <wps:wsp>
                          <wps:cNvSpPr/>
                          <wps:cNvPr id="96" name="Shape 96"/>
                          <wps:spPr>
                            <a:xfrm>
                              <a:off x="2943125" y="41829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teema</w:t>
                                </w:r>
                              </w:p>
                            </w:txbxContent>
                          </wps:txbx>
                          <wps:bodyPr anchorCtr="0" anchor="ctr" bIns="91425" lIns="91425" spcFirstLastPara="1" rIns="91425" wrap="square" tIns="91425">
                            <a:noAutofit/>
                          </wps:bodyPr>
                        </wps:wsp>
                        <wps:wsp>
                          <wps:cNvSpPr/>
                          <wps:cNvPr id="97" name="Shape 97"/>
                          <wps:spPr>
                            <a:xfrm>
                              <a:off x="2943125" y="44649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ammattiryhma</w:t>
                                </w:r>
                              </w:p>
                            </w:txbxContent>
                          </wps:txbx>
                          <wps:bodyPr anchorCtr="0" anchor="ctr" bIns="91425" lIns="91425" spcFirstLastPara="1" rIns="91425" wrap="square" tIns="91425">
                            <a:noAutofit/>
                          </wps:bodyPr>
                        </wps:wsp>
                      </wpg:grpSp>
                      <wps:wsp>
                        <wps:cNvCnPr/>
                        <wps:spPr>
                          <a:xfrm flipH="1" rot="10800000">
                            <a:off x="5579950" y="1150875"/>
                            <a:ext cx="668400" cy="71700"/>
                          </a:xfrm>
                          <a:prstGeom prst="curvedConnector3">
                            <a:avLst>
                              <a:gd fmla="val 50000" name="adj1"/>
                            </a:avLst>
                          </a:prstGeom>
                          <a:noFill/>
                          <a:ln cap="flat" cmpd="sng" w="28575">
                            <a:solidFill>
                              <a:srgbClr val="ED5B3A"/>
                            </a:solidFill>
                            <a:prstDash val="solid"/>
                            <a:round/>
                            <a:headEnd len="med" w="med" type="oval"/>
                            <a:tailEnd len="med" w="med" type="triangle"/>
                          </a:ln>
                        </wps:spPr>
                        <wps:bodyPr anchorCtr="0" anchor="ctr" bIns="91425" lIns="91425" spcFirstLastPara="1" rIns="91425" wrap="square" tIns="91425">
                          <a:noAutofit/>
                        </wps:bodyPr>
                      </wps:wsp>
                      <wpg:grpSp>
                        <wpg:cNvGrpSpPr/>
                        <wpg:grpSpPr>
                          <a:xfrm>
                            <a:off x="4224850" y="392475"/>
                            <a:ext cx="1355100" cy="2089888"/>
                            <a:chOff x="5063050" y="1154475"/>
                            <a:chExt cx="1355100" cy="2089888"/>
                          </a:xfrm>
                        </wpg:grpSpPr>
                        <wps:wsp>
                          <wps:cNvSpPr/>
                          <wps:cNvPr id="101" name="Shape 101"/>
                          <wps:spPr>
                            <a:xfrm>
                              <a:off x="5063050" y="1154475"/>
                              <a:ext cx="1355100" cy="407100"/>
                            </a:xfrm>
                            <a:prstGeom prst="rect">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4"/>
                                    <w:vertAlign w:val="baseline"/>
                                  </w:rPr>
                                  <w:t xml:space="preserve">Tuen tarve</w:t>
                                </w:r>
                              </w:p>
                            </w:txbxContent>
                          </wps:txbx>
                          <wps:bodyPr anchorCtr="0" anchor="ctr" bIns="91425" lIns="91425" spcFirstLastPara="1" rIns="91425" wrap="square" tIns="91425">
                            <a:noAutofit/>
                          </wps:bodyPr>
                        </wps:wsp>
                        <wps:wsp>
                          <wps:cNvSpPr/>
                          <wps:cNvPr id="102" name="Shape 102"/>
                          <wps:spPr>
                            <a:xfrm>
                              <a:off x="5063050" y="15615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opiskelija</w:t>
                                </w:r>
                              </w:p>
                            </w:txbxContent>
                          </wps:txbx>
                          <wps:bodyPr anchorCtr="0" anchor="ctr" bIns="91425" lIns="91425" spcFirstLastPara="1" rIns="91425" wrap="square" tIns="91425">
                            <a:noAutofit/>
                          </wps:bodyPr>
                        </wps:wsp>
                        <wps:wsp>
                          <wps:cNvSpPr/>
                          <wps:cNvPr id="99" name="Shape 99"/>
                          <wps:spPr>
                            <a:xfrm>
                              <a:off x="5063050" y="18435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aihe</w:t>
                                </w:r>
                              </w:p>
                            </w:txbxContent>
                          </wps:txbx>
                          <wps:bodyPr anchorCtr="0" anchor="ctr" bIns="91425" lIns="91425" spcFirstLastPara="1" rIns="91425" wrap="square" tIns="91425">
                            <a:noAutofit/>
                          </wps:bodyPr>
                        </wps:wsp>
                        <wps:wsp>
                          <wps:cNvSpPr/>
                          <wps:cNvPr id="103" name="Shape 103"/>
                          <wps:spPr>
                            <a:xfrm>
                              <a:off x="5063050" y="21255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tila</w:t>
                                </w:r>
                              </w:p>
                            </w:txbxContent>
                          </wps:txbx>
                          <wps:bodyPr anchorCtr="0" anchor="ctr" bIns="91425" lIns="91425" spcFirstLastPara="1" rIns="91425" wrap="square" tIns="91425">
                            <a:noAutofit/>
                          </wps:bodyPr>
                        </wps:wsp>
                        <wps:wsp>
                          <wps:cNvSpPr/>
                          <wps:cNvPr id="104" name="Shape 104"/>
                          <wps:spPr>
                            <a:xfrm>
                              <a:off x="5063050" y="2402963"/>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alkupera</w:t>
                                </w:r>
                              </w:p>
                            </w:txbxContent>
                          </wps:txbx>
                          <wps:bodyPr anchorCtr="0" anchor="ctr" bIns="91425" lIns="91425" spcFirstLastPara="1" rIns="91425" wrap="square" tIns="91425">
                            <a:noAutofit/>
                          </wps:bodyPr>
                        </wps:wsp>
                        <wps:wsp>
                          <wps:cNvSpPr/>
                          <wps:cNvPr id="105" name="Shape 105"/>
                          <wps:spPr>
                            <a:xfrm>
                              <a:off x="5063050" y="2681038"/>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seurantatyyppi</w:t>
                                </w:r>
                              </w:p>
                            </w:txbxContent>
                          </wps:txbx>
                          <wps:bodyPr anchorCtr="0" anchor="ctr" bIns="91425" lIns="91425" spcFirstLastPara="1" rIns="91425" wrap="square" tIns="91425">
                            <a:noAutofit/>
                          </wps:bodyPr>
                        </wps:wsp>
                        <wps:wsp>
                          <wps:cNvSpPr/>
                          <wps:cNvPr id="106" name="Shape 106"/>
                          <wps:spPr>
                            <a:xfrm>
                              <a:off x="5063050" y="2962363"/>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seurantatulos</w:t>
                                </w:r>
                              </w:p>
                            </w:txbxContent>
                          </wps:txbx>
                          <wps:bodyPr anchorCtr="0" anchor="ctr" bIns="91425" lIns="91425" spcFirstLastPara="1" rIns="91425" wrap="square" tIns="91425">
                            <a:noAutofit/>
                          </wps:bodyPr>
                        </wps:wsp>
                      </wpg:grpSp>
                      <wpg:grpSp>
                        <wpg:cNvGrpSpPr/>
                        <wpg:grpSpPr>
                          <a:xfrm>
                            <a:off x="2201350" y="947275"/>
                            <a:ext cx="1355100" cy="2340200"/>
                            <a:chOff x="5063050" y="3479625"/>
                            <a:chExt cx="1355100" cy="2340200"/>
                          </a:xfrm>
                        </wpg:grpSpPr>
                        <wps:wsp>
                          <wps:cNvSpPr/>
                          <wps:cNvPr id="108" name="Shape 108"/>
                          <wps:spPr>
                            <a:xfrm>
                              <a:off x="5063050" y="3479625"/>
                              <a:ext cx="1355100" cy="407100"/>
                            </a:xfrm>
                            <a:prstGeom prst="rect">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4"/>
                                    <w:vertAlign w:val="baseline"/>
                                  </w:rPr>
                                  <w:t xml:space="preserve">Tuki- tapahtuma</w:t>
                                </w:r>
                              </w:p>
                            </w:txbxContent>
                          </wps:txbx>
                          <wps:bodyPr anchorCtr="0" anchor="ctr" bIns="91425" lIns="91425" spcFirstLastPara="1" rIns="91425" wrap="square" tIns="91425">
                            <a:noAutofit/>
                          </wps:bodyPr>
                        </wps:wsp>
                        <wps:wsp>
                          <wps:cNvSpPr/>
                          <wps:cNvPr id="109" name="Shape 109"/>
                          <wps:spPr>
                            <a:xfrm>
                              <a:off x="5063050" y="388672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opiskelija</w:t>
                                </w:r>
                              </w:p>
                            </w:txbxContent>
                          </wps:txbx>
                          <wps:bodyPr anchorCtr="0" anchor="ctr" bIns="91425" lIns="91425" spcFirstLastPara="1" rIns="91425" wrap="square" tIns="91425">
                            <a:noAutofit/>
                          </wps:bodyPr>
                        </wps:wsp>
                        <wps:wsp>
                          <wps:cNvSpPr/>
                          <wps:cNvPr id="110" name="Shape 110"/>
                          <wps:spPr>
                            <a:xfrm>
                              <a:off x="5063050" y="49942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aikaleima</w:t>
                                </w:r>
                              </w:p>
                            </w:txbxContent>
                          </wps:txbx>
                          <wps:bodyPr anchorCtr="0" anchor="ctr" bIns="91425" lIns="91425" spcFirstLastPara="1" rIns="91425" wrap="square" tIns="91425">
                            <a:noAutofit/>
                          </wps:bodyPr>
                        </wps:wsp>
                        <wps:wsp>
                          <wps:cNvSpPr/>
                          <wps:cNvPr id="111" name="Shape 111"/>
                          <wps:spPr>
                            <a:xfrm>
                              <a:off x="5063050" y="525582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otsikko</w:t>
                                </w:r>
                              </w:p>
                            </w:txbxContent>
                          </wps:txbx>
                          <wps:bodyPr anchorCtr="0" anchor="ctr" bIns="91425" lIns="91425" spcFirstLastPara="1" rIns="91425" wrap="square" tIns="91425">
                            <a:noAutofit/>
                          </wps:bodyPr>
                        </wps:wsp>
                        <wps:wsp>
                          <wps:cNvSpPr/>
                          <wps:cNvPr id="112" name="Shape 112"/>
                          <wps:spPr>
                            <a:xfrm>
                              <a:off x="5063050" y="553782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selite</w:t>
                                </w:r>
                              </w:p>
                            </w:txbxContent>
                          </wps:txbx>
                          <wps:bodyPr anchorCtr="0" anchor="ctr" bIns="91425" lIns="91425" spcFirstLastPara="1" rIns="91425" wrap="square" tIns="91425">
                            <a:noAutofit/>
                          </wps:bodyPr>
                        </wps:wsp>
                        <wps:wsp>
                          <wps:cNvSpPr/>
                          <wps:cNvPr id="113" name="Shape 113"/>
                          <wps:spPr>
                            <a:xfrm>
                              <a:off x="5063050" y="416872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ammattilainen</w:t>
                                </w:r>
                              </w:p>
                            </w:txbxContent>
                          </wps:txbx>
                          <wps:bodyPr anchorCtr="0" anchor="ctr" bIns="91425" lIns="91425" spcFirstLastPara="1" rIns="91425" wrap="square" tIns="91425">
                            <a:noAutofit/>
                          </wps:bodyPr>
                        </wps:wsp>
                        <wps:wsp>
                          <wps:cNvSpPr/>
                          <wps:cNvPr id="114" name="Shape 114"/>
                          <wps:spPr>
                            <a:xfrm>
                              <a:off x="5063050" y="445072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tuentarve</w:t>
                                </w:r>
                              </w:p>
                            </w:txbxContent>
                          </wps:txbx>
                          <wps:bodyPr anchorCtr="0" anchor="ctr" bIns="91425" lIns="91425" spcFirstLastPara="1" rIns="91425" wrap="square" tIns="91425">
                            <a:noAutofit/>
                          </wps:bodyPr>
                        </wps:wsp>
                        <wps:wsp>
                          <wps:cNvSpPr/>
                          <wps:cNvPr id="115" name="Shape 115"/>
                          <wps:spPr>
                            <a:xfrm>
                              <a:off x="5063050" y="47122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tukitoimi</w:t>
                                </w:r>
                              </w:p>
                            </w:txbxContent>
                          </wps:txbx>
                          <wps:bodyPr anchorCtr="0" anchor="ctr" bIns="91425" lIns="91425" spcFirstLastPara="1" rIns="91425" wrap="square" tIns="91425">
                            <a:noAutofit/>
                          </wps:bodyPr>
                        </wps:wsp>
                      </wpg:grpSp>
                      <wps:wsp>
                        <wps:cNvCnPr/>
                        <wps:spPr>
                          <a:xfrm flipH="1" rot="10800000">
                            <a:off x="3556450" y="595975"/>
                            <a:ext cx="668400" cy="1463400"/>
                          </a:xfrm>
                          <a:prstGeom prst="curvedConnector3">
                            <a:avLst>
                              <a:gd fmla="val 50000" name="adj1"/>
                            </a:avLst>
                          </a:prstGeom>
                          <a:noFill/>
                          <a:ln cap="flat" cmpd="sng" w="28575">
                            <a:solidFill>
                              <a:srgbClr val="ED5B3A"/>
                            </a:solidFill>
                            <a:prstDash val="solid"/>
                            <a:round/>
                            <a:headEnd len="med" w="med" type="oval"/>
                            <a:tailEnd len="med" w="med" type="triangle"/>
                          </a:ln>
                        </wps:spPr>
                        <wps:bodyPr anchorCtr="0" anchor="ctr" bIns="91425" lIns="91425" spcFirstLastPara="1" rIns="91425" wrap="square" tIns="91425">
                          <a:noAutofit/>
                        </wps:bodyPr>
                      </wps:wsp>
                      <wps:wsp>
                        <wps:cNvCnPr/>
                        <wps:spPr>
                          <a:xfrm>
                            <a:off x="3556450" y="2320925"/>
                            <a:ext cx="669900" cy="596700"/>
                          </a:xfrm>
                          <a:prstGeom prst="curvedConnector3">
                            <a:avLst>
                              <a:gd fmla="val 49994" name="adj1"/>
                            </a:avLst>
                          </a:prstGeom>
                          <a:noFill/>
                          <a:ln cap="flat" cmpd="sng" w="28575">
                            <a:solidFill>
                              <a:srgbClr val="ED5B3A"/>
                            </a:solidFill>
                            <a:prstDash val="solid"/>
                            <a:round/>
                            <a:headEnd len="med" w="med" type="oval"/>
                            <a:tailEnd len="med" w="med" type="triangle"/>
                          </a:ln>
                        </wps:spPr>
                        <wps:bodyPr anchorCtr="0" anchor="ctr" bIns="91425" lIns="91425" spcFirstLastPara="1" rIns="91425" wrap="square" tIns="91425">
                          <a:noAutofit/>
                        </wps:bodyPr>
                      </wps:wsp>
                      <wpg:grpSp>
                        <wpg:cNvGrpSpPr/>
                        <wpg:grpSpPr>
                          <a:xfrm>
                            <a:off x="4223400" y="2714000"/>
                            <a:ext cx="1357975" cy="1535100"/>
                            <a:chOff x="7544125" y="4228575"/>
                            <a:chExt cx="1357975" cy="1535100"/>
                          </a:xfrm>
                        </wpg:grpSpPr>
                        <wps:wsp>
                          <wps:cNvSpPr/>
                          <wps:cNvPr id="118" name="Shape 118"/>
                          <wps:spPr>
                            <a:xfrm>
                              <a:off x="7547000" y="4228575"/>
                              <a:ext cx="1355100" cy="407100"/>
                            </a:xfrm>
                            <a:prstGeom prst="rect">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4"/>
                                    <w:vertAlign w:val="baseline"/>
                                  </w:rPr>
                                  <w:t xml:space="preserve">Tukitoimi</w:t>
                                </w:r>
                              </w:p>
                            </w:txbxContent>
                          </wps:txbx>
                          <wps:bodyPr anchorCtr="0" anchor="ctr" bIns="91425" lIns="91425" spcFirstLastPara="1" rIns="91425" wrap="square" tIns="91425">
                            <a:noAutofit/>
                          </wps:bodyPr>
                        </wps:wsp>
                        <wps:wsp>
                          <wps:cNvSpPr/>
                          <wps:cNvPr id="120" name="Shape 120"/>
                          <wps:spPr>
                            <a:xfrm>
                              <a:off x="7544125" y="46356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tyyppi</w:t>
                                </w:r>
                              </w:p>
                            </w:txbxContent>
                          </wps:txbx>
                          <wps:bodyPr anchorCtr="0" anchor="ctr" bIns="91425" lIns="91425" spcFirstLastPara="1" rIns="91425" wrap="square" tIns="91425">
                            <a:noAutofit/>
                          </wps:bodyPr>
                        </wps:wsp>
                        <wps:wsp>
                          <wps:cNvSpPr/>
                          <wps:cNvPr id="121" name="Shape 121"/>
                          <wps:spPr>
                            <a:xfrm>
                              <a:off x="7544125" y="51996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otsikko</w:t>
                                </w:r>
                              </w:p>
                            </w:txbxContent>
                          </wps:txbx>
                          <wps:bodyPr anchorCtr="0" anchor="ctr" bIns="91425" lIns="91425" spcFirstLastPara="1" rIns="91425" wrap="square" tIns="91425">
                            <a:noAutofit/>
                          </wps:bodyPr>
                        </wps:wsp>
                        <wps:wsp>
                          <wps:cNvSpPr/>
                          <wps:cNvPr id="122" name="Shape 122"/>
                          <wps:spPr>
                            <a:xfrm>
                              <a:off x="7544125" y="54816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selite</w:t>
                                </w:r>
                              </w:p>
                            </w:txbxContent>
                          </wps:txbx>
                          <wps:bodyPr anchorCtr="0" anchor="ctr" bIns="91425" lIns="91425" spcFirstLastPara="1" rIns="91425" wrap="square" tIns="91425">
                            <a:noAutofit/>
                          </wps:bodyPr>
                        </wps:wsp>
                        <wps:wsp>
                          <wps:cNvSpPr/>
                          <wps:cNvPr id="123" name="Shape 123"/>
                          <wps:spPr>
                            <a:xfrm>
                              <a:off x="7544125" y="4917675"/>
                              <a:ext cx="1355100" cy="282000"/>
                            </a:xfrm>
                            <a:prstGeom prst="rect">
                              <a:avLst/>
                            </a:prstGeom>
                            <a:solidFill>
                              <a:srgbClr val="F0F0F7"/>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ammattiryhma</w:t>
                                </w: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4259100" cy="3044624"/>
                <wp:effectExtent b="0" l="0" r="0" t="0"/>
                <wp:docPr id="3"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4259100" cy="30446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4">
      <w:pPr>
        <w:jc w:val="center"/>
        <w:rPr>
          <w:color w:val="000000"/>
          <w:sz w:val="20"/>
          <w:szCs w:val="20"/>
        </w:rPr>
      </w:pPr>
      <w:r w:rsidDel="00000000" w:rsidR="00000000" w:rsidRPr="00000000">
        <w:rPr>
          <w:rtl w:val="0"/>
        </w:rPr>
        <w:t xml:space="preserve">Kuva 7. Tuen tarpeiden looginen tietomalli</w:t>
      </w:r>
      <w:r w:rsidDel="00000000" w:rsidR="00000000" w:rsidRPr="00000000">
        <w:rPr>
          <w:rtl w:val="0"/>
        </w:rPr>
      </w:r>
    </w:p>
    <w:p w:rsidR="00000000" w:rsidDel="00000000" w:rsidP="00000000" w:rsidRDefault="00000000" w:rsidRPr="00000000" w14:paraId="000000E5">
      <w:pPr>
        <w:pStyle w:val="Heading3"/>
        <w:rPr/>
      </w:pPr>
      <w:bookmarkStart w:colFirst="0" w:colLast="0" w:name="_51fgmingpawb" w:id="69"/>
      <w:bookmarkEnd w:id="69"/>
      <w:r w:rsidDel="00000000" w:rsidR="00000000" w:rsidRPr="00000000">
        <w:rPr>
          <w:rtl w:val="0"/>
        </w:rPr>
        <w:t xml:space="preserve">3.2.3 Tietovirrat</w:t>
      </w:r>
    </w:p>
    <w:p w:rsidR="00000000" w:rsidDel="00000000" w:rsidP="00000000" w:rsidRDefault="00000000" w:rsidRPr="00000000" w14:paraId="000000E6">
      <w:pPr>
        <w:pStyle w:val="Heading4"/>
        <w:spacing w:after="0" w:before="0" w:line="240" w:lineRule="auto"/>
        <w:jc w:val="center"/>
        <w:rPr/>
      </w:pPr>
      <w:bookmarkStart w:colFirst="0" w:colLast="0" w:name="_idd99idbdiru" w:id="70"/>
      <w:bookmarkEnd w:id="70"/>
      <w:r w:rsidDel="00000000" w:rsidR="00000000" w:rsidRPr="00000000">
        <w:rPr/>
        <mc:AlternateContent>
          <mc:Choice Requires="wpg">
            <w:drawing>
              <wp:inline distB="114300" distT="114300" distL="114300" distR="114300">
                <wp:extent cx="5664682" cy="3070496"/>
                <wp:effectExtent b="0" l="0" r="0" t="0"/>
                <wp:docPr id="11" name=""/>
                <a:graphic>
                  <a:graphicData uri="http://schemas.microsoft.com/office/word/2010/wordprocessingGroup">
                    <wpg:wgp>
                      <wpg:cNvGrpSpPr/>
                      <wpg:grpSpPr>
                        <a:xfrm>
                          <a:off x="2537350" y="766050"/>
                          <a:ext cx="5664682" cy="3070496"/>
                          <a:chOff x="2537350" y="766050"/>
                          <a:chExt cx="6325500" cy="3423000"/>
                        </a:xfrm>
                      </wpg:grpSpPr>
                      <wps:wsp>
                        <wps:cNvSpPr/>
                        <wps:cNvPr id="2" name="Shape 2"/>
                        <wps:spPr>
                          <a:xfrm>
                            <a:off x="2537350" y="766050"/>
                            <a:ext cx="6325500" cy="34230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Tietovirrat</w:t>
                              </w:r>
                            </w:p>
                          </w:txbxContent>
                        </wps:txbx>
                        <wps:bodyPr anchorCtr="0" anchor="t" bIns="91425" lIns="91425" spcFirstLastPara="1" rIns="91425" wrap="square" tIns="91425">
                          <a:noAutofit/>
                        </wps:bodyPr>
                      </wps:wsp>
                      <wps:wsp>
                        <wps:cNvSpPr/>
                        <wps:cNvPr id="127" name="Shape 127"/>
                        <wps:spPr>
                          <a:xfrm>
                            <a:off x="2849200" y="13256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Opintohallinnon perusjärjestelmä</w:t>
                              </w:r>
                            </w:p>
                          </w:txbxContent>
                        </wps:txbx>
                        <wps:bodyPr anchorCtr="0" anchor="ctr" bIns="91425" lIns="91425" spcFirstLastPara="1" rIns="91425" wrap="square" tIns="91425">
                          <a:noAutofit/>
                        </wps:bodyPr>
                      </wps:wsp>
                      <wps:wsp>
                        <wps:cNvSpPr/>
                        <wps:cNvPr id="128" name="Shape 128"/>
                        <wps:spPr>
                          <a:xfrm>
                            <a:off x="6870588" y="2711022"/>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Tietovarasto</w:t>
                              </w:r>
                            </w:p>
                          </w:txbxContent>
                        </wps:txbx>
                        <wps:bodyPr anchorCtr="0" anchor="ctr" bIns="91425" lIns="91425" spcFirstLastPara="1" rIns="91425" wrap="square" tIns="91425">
                          <a:noAutofit/>
                        </wps:bodyPr>
                      </wps:wsp>
                      <wps:wsp>
                        <wps:cNvSpPr/>
                        <wps:cNvPr id="129" name="Shape 129"/>
                        <wps:spPr>
                          <a:xfrm>
                            <a:off x="6870600" y="13256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Opiskelun tuen tietojärjestelmä</w:t>
                              </w:r>
                            </w:p>
                          </w:txbxContent>
                        </wps:txbx>
                        <wps:bodyPr anchorCtr="0" anchor="ctr" bIns="91425" lIns="91425" spcFirstLastPara="1" rIns="91425" wrap="square" tIns="91425">
                          <a:noAutofit/>
                        </wps:bodyPr>
                      </wps:wsp>
                      <wps:wsp>
                        <wps:cNvSpPr/>
                        <wps:cNvPr id="249" name="Shape 249"/>
                        <wps:spPr>
                          <a:xfrm>
                            <a:off x="2849188" y="2018347"/>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Identiteetinhallinta</w:t>
                              </w:r>
                            </w:p>
                          </w:txbxContent>
                        </wps:txbx>
                        <wps:bodyPr anchorCtr="0" anchor="ctr" bIns="91425" lIns="91425" spcFirstLastPara="1" rIns="91425" wrap="square" tIns="91425">
                          <a:noAutofit/>
                        </wps:bodyPr>
                      </wps:wsp>
                      <wps:wsp>
                        <wps:cNvSpPr/>
                        <wps:cNvPr id="250" name="Shape 250"/>
                        <wps:spPr>
                          <a:xfrm>
                            <a:off x="2849188" y="2711022"/>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Opiskelun tuen tietojärjestelmä</w:t>
                              </w:r>
                            </w:p>
                          </w:txbxContent>
                        </wps:txbx>
                        <wps:bodyPr anchorCtr="0" anchor="ctr" bIns="91425" lIns="91425" spcFirstLastPara="1" rIns="91425" wrap="square" tIns="91425">
                          <a:noAutofit/>
                        </wps:bodyPr>
                      </wps:wsp>
                      <wps:wsp>
                        <wps:cNvSpPr/>
                        <wps:cNvPr id="251" name="Shape 251"/>
                        <wps:spPr>
                          <a:xfrm>
                            <a:off x="6870588" y="2018347"/>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Opiskelun tuen tietojärjestelmä</w:t>
                              </w:r>
                            </w:p>
                          </w:txbxContent>
                        </wps:txbx>
                        <wps:bodyPr anchorCtr="0" anchor="ctr" bIns="91425" lIns="91425" spcFirstLastPara="1" rIns="91425" wrap="square" tIns="91425">
                          <a:noAutofit/>
                        </wps:bodyPr>
                      </wps:wsp>
                      <wps:wsp>
                        <wps:cNvCnPr/>
                        <wps:spPr>
                          <a:xfrm>
                            <a:off x="4614100" y="1539725"/>
                            <a:ext cx="2256600" cy="0"/>
                          </a:xfrm>
                          <a:prstGeom prst="straightConnector1">
                            <a:avLst/>
                          </a:prstGeom>
                          <a:noFill/>
                          <a:ln cap="flat" cmpd="sng" w="28575">
                            <a:solidFill>
                              <a:srgbClr val="ED5B3A"/>
                            </a:solidFill>
                            <a:prstDash val="solid"/>
                            <a:round/>
                            <a:headEnd len="med" w="med" type="oval"/>
                            <a:tailEnd len="med" w="med" type="stealth"/>
                          </a:ln>
                        </wps:spPr>
                        <wps:bodyPr anchorCtr="0" anchor="ctr" bIns="91425" lIns="91425" spcFirstLastPara="1" rIns="91425" wrap="square" tIns="91425">
                          <a:noAutofit/>
                        </wps:bodyPr>
                      </wps:wsp>
                      <wps:wsp>
                        <wps:cNvCnPr/>
                        <wps:spPr>
                          <a:xfrm>
                            <a:off x="4614088" y="2232397"/>
                            <a:ext cx="2256600" cy="0"/>
                          </a:xfrm>
                          <a:prstGeom prst="straightConnector1">
                            <a:avLst/>
                          </a:prstGeom>
                          <a:noFill/>
                          <a:ln cap="flat" cmpd="sng" w="28575">
                            <a:solidFill>
                              <a:srgbClr val="ED5B3A"/>
                            </a:solidFill>
                            <a:prstDash val="solid"/>
                            <a:round/>
                            <a:headEnd len="med" w="med" type="oval"/>
                            <a:tailEnd len="med" w="med" type="stealth"/>
                          </a:ln>
                        </wps:spPr>
                        <wps:bodyPr anchorCtr="0" anchor="ctr" bIns="91425" lIns="91425" spcFirstLastPara="1" rIns="91425" wrap="square" tIns="91425">
                          <a:noAutofit/>
                        </wps:bodyPr>
                      </wps:wsp>
                      <wps:wsp>
                        <wps:cNvCnPr/>
                        <wps:spPr>
                          <a:xfrm>
                            <a:off x="4614088" y="2925072"/>
                            <a:ext cx="2256600" cy="0"/>
                          </a:xfrm>
                          <a:prstGeom prst="straightConnector1">
                            <a:avLst/>
                          </a:prstGeom>
                          <a:noFill/>
                          <a:ln cap="flat" cmpd="sng" w="28575">
                            <a:solidFill>
                              <a:srgbClr val="ED5B3A"/>
                            </a:solidFill>
                            <a:prstDash val="solid"/>
                            <a:round/>
                            <a:headEnd len="med" w="med" type="oval"/>
                            <a:tailEnd len="med" w="med" type="stealth"/>
                          </a:ln>
                        </wps:spPr>
                        <wps:bodyPr anchorCtr="0" anchor="ctr" bIns="91425" lIns="91425" spcFirstLastPara="1" rIns="91425" wrap="square" tIns="91425">
                          <a:noAutofit/>
                        </wps:bodyPr>
                      </wps:wsp>
                      <wps:wsp>
                        <wps:cNvSpPr/>
                        <wps:cNvPr id="255" name="Shape 255"/>
                        <wps:spPr>
                          <a:xfrm>
                            <a:off x="2849188" y="3403697"/>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Opiskelun tuen tietojärjestelmä</w:t>
                              </w:r>
                            </w:p>
                          </w:txbxContent>
                        </wps:txbx>
                        <wps:bodyPr anchorCtr="0" anchor="ctr" bIns="91425" lIns="91425" spcFirstLastPara="1" rIns="91425" wrap="square" tIns="91425">
                          <a:noAutofit/>
                        </wps:bodyPr>
                      </wps:wsp>
                      <wps:wsp>
                        <wps:cNvSpPr/>
                        <wps:cNvPr id="256" name="Shape 256"/>
                        <wps:spPr>
                          <a:xfrm>
                            <a:off x="6870588" y="3403697"/>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Tiedon esittämisen järjestelmät</w:t>
                              </w:r>
                            </w:p>
                          </w:txbxContent>
                        </wps:txbx>
                        <wps:bodyPr anchorCtr="0" anchor="ctr" bIns="91425" lIns="91425" spcFirstLastPara="1" rIns="91425" wrap="square" tIns="91425">
                          <a:noAutofit/>
                        </wps:bodyPr>
                      </wps:wsp>
                      <wps:wsp>
                        <wps:cNvCnPr/>
                        <wps:spPr>
                          <a:xfrm>
                            <a:off x="4614088" y="3617747"/>
                            <a:ext cx="2256600" cy="0"/>
                          </a:xfrm>
                          <a:prstGeom prst="straightConnector1">
                            <a:avLst/>
                          </a:prstGeom>
                          <a:noFill/>
                          <a:ln cap="flat" cmpd="sng" w="28575">
                            <a:solidFill>
                              <a:srgbClr val="ED5B3A"/>
                            </a:solidFill>
                            <a:prstDash val="solid"/>
                            <a:round/>
                            <a:headEnd len="med" w="med" type="oval"/>
                            <a:tailEnd len="med" w="med" type="stealth"/>
                          </a:ln>
                        </wps:spPr>
                        <wps:bodyPr anchorCtr="0" anchor="ctr" bIns="91425" lIns="91425" spcFirstLastPara="1" rIns="91425" wrap="square" tIns="91425">
                          <a:noAutofit/>
                        </wps:bodyPr>
                      </wps:wsp>
                      <wps:wsp>
                        <wps:cNvSpPr txBox="1"/>
                        <wps:cNvPr id="258" name="Shape 258"/>
                        <wps:spPr>
                          <a:xfrm>
                            <a:off x="4776500" y="1556175"/>
                            <a:ext cx="19317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1"/>
                                  <w:smallCaps w:val="0"/>
                                  <w:strike w:val="0"/>
                                  <w:color w:val="1f2659"/>
                                  <w:sz w:val="18"/>
                                  <w:vertAlign w:val="baseline"/>
                                </w:rPr>
                                <w:t xml:space="preserve">Tiedot vastaanottajista ja ammattilaisista</w:t>
                              </w:r>
                            </w:p>
                          </w:txbxContent>
                        </wps:txbx>
                        <wps:bodyPr anchorCtr="0" anchor="t" bIns="91425" lIns="91425" spcFirstLastPara="1" rIns="91425" wrap="square" tIns="91425">
                          <a:spAutoFit/>
                        </wps:bodyPr>
                      </wps:wsp>
                      <wps:wsp>
                        <wps:cNvSpPr txBox="1"/>
                        <wps:cNvPr id="259" name="Shape 259"/>
                        <wps:spPr>
                          <a:xfrm>
                            <a:off x="4727900" y="2226550"/>
                            <a:ext cx="20289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1"/>
                                  <w:smallCaps w:val="0"/>
                                  <w:strike w:val="0"/>
                                  <w:color w:val="1f2659"/>
                                  <w:sz w:val="18"/>
                                  <w:vertAlign w:val="baseline"/>
                                </w:rPr>
                                <w:t xml:space="preserve">Kirjautumistiedot tietojen </w:t>
                              </w:r>
                              <w:r w:rsidDel="00000000" w:rsidR="00000000" w:rsidRPr="00000000">
                                <w:rPr>
                                  <w:rFonts w:ascii="Poppins" w:cs="Poppins" w:eastAsia="Poppins" w:hAnsi="Poppins"/>
                                  <w:b w:val="0"/>
                                  <w:i w:val="1"/>
                                  <w:smallCaps w:val="0"/>
                                  <w:strike w:val="0"/>
                                  <w:color w:val="1f2659"/>
                                  <w:sz w:val="18"/>
                                  <w:vertAlign w:val="baseline"/>
                                </w:rPr>
                                <w:t xml:space="preserve">käyttö</w:t>
                              </w:r>
                              <w:r w:rsidDel="00000000" w:rsidR="00000000" w:rsidRPr="00000000">
                                <w:rPr>
                                  <w:rFonts w:ascii="Poppins" w:cs="Poppins" w:eastAsia="Poppins" w:hAnsi="Poppins"/>
                                  <w:b w:val="0"/>
                                  <w:i w:val="1"/>
                                  <w:smallCaps w:val="0"/>
                                  <w:strike w:val="0"/>
                                  <w:color w:val="1f2659"/>
                                  <w:sz w:val="18"/>
                                  <w:vertAlign w:val="baseline"/>
                                </w:rPr>
                                <w:t xml:space="preserve">oikeustarkistuksia varten</w:t>
                              </w:r>
                            </w:p>
                          </w:txbxContent>
                        </wps:txbx>
                        <wps:bodyPr anchorCtr="0" anchor="t" bIns="91425" lIns="91425" spcFirstLastPara="1" rIns="91425" wrap="square" tIns="91425">
                          <a:spAutoFit/>
                        </wps:bodyPr>
                      </wps:wsp>
                      <wps:wsp>
                        <wps:cNvSpPr txBox="1"/>
                        <wps:cNvPr id="260" name="Shape 260"/>
                        <wps:spPr>
                          <a:xfrm>
                            <a:off x="4901350" y="2960250"/>
                            <a:ext cx="15975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1"/>
                                  <w:smallCaps w:val="0"/>
                                  <w:strike w:val="0"/>
                                  <w:color w:val="1f2659"/>
                                  <w:sz w:val="18"/>
                                  <w:vertAlign w:val="baseline"/>
                                </w:rPr>
                                <w:t xml:space="preserve">Opiskelun tuen tiedot ja tiedolla johtaminen</w:t>
                              </w:r>
                            </w:p>
                          </w:txbxContent>
                        </wps:txbx>
                        <wps:bodyPr anchorCtr="0" anchor="t" bIns="91425" lIns="91425" spcFirstLastPara="1" rIns="91425" wrap="square" tIns="91425">
                          <a:spAutoFit/>
                        </wps:bodyPr>
                      </wps:wsp>
                      <wps:wsp>
                        <wps:cNvSpPr txBox="1"/>
                        <wps:cNvPr id="261" name="Shape 261"/>
                        <wps:spPr>
                          <a:xfrm>
                            <a:off x="4943600" y="3635775"/>
                            <a:ext cx="15975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1"/>
                                  <w:smallCaps w:val="0"/>
                                  <w:strike w:val="0"/>
                                  <w:color w:val="1f2659"/>
                                  <w:sz w:val="18"/>
                                  <w:vertAlign w:val="baseline"/>
                                </w:rPr>
                                <w:t xml:space="preserve">Opiskelun tuen tiedot ja tiedolla johtaminen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64682" cy="3070496"/>
                <wp:effectExtent b="0" l="0" r="0" t="0"/>
                <wp:docPr id="11"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5664682" cy="30704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t xml:space="preserve">Kuva 8. Tietovirrat</w:t>
      </w:r>
    </w:p>
    <w:p w:rsidR="00000000" w:rsidDel="00000000" w:rsidP="00000000" w:rsidRDefault="00000000" w:rsidRPr="00000000" w14:paraId="000000E8">
      <w:pPr>
        <w:pStyle w:val="Heading4"/>
        <w:rPr/>
      </w:pPr>
      <w:bookmarkStart w:colFirst="0" w:colLast="0" w:name="_ytrg2k4m7b66" w:id="71"/>
      <w:bookmarkEnd w:id="71"/>
      <w:r w:rsidDel="00000000" w:rsidR="00000000" w:rsidRPr="00000000">
        <w:rPr>
          <w:rtl w:val="0"/>
        </w:rPr>
        <w:t xml:space="preserve">Tiedot vastaanottajista ja ammattilaisista tukikartoituksia varten</w:t>
      </w:r>
    </w:p>
    <w:p w:rsidR="00000000" w:rsidDel="00000000" w:rsidP="00000000" w:rsidRDefault="00000000" w:rsidRPr="00000000" w14:paraId="000000E9">
      <w:pPr>
        <w:rPr/>
      </w:pPr>
      <w:r w:rsidDel="00000000" w:rsidR="00000000" w:rsidRPr="00000000">
        <w:rPr>
          <w:rtl w:val="0"/>
        </w:rPr>
        <w:t xml:space="preserve">Jotta tukikartoitus voidaan käynnistää, tarvitaan tietoja kartoituksen vastaanottajista (yhteystiedot sekä kohdennuksiin tarvittavat tiedot) sekä tukea tarjoavista ammattilaisista. Ammattilaisten osalta tarvittavat roolitiedot saattavat olla tilanteesta riippuen </w:t>
      </w:r>
      <w:r w:rsidDel="00000000" w:rsidR="00000000" w:rsidRPr="00000000">
        <w:rPr>
          <w:i w:val="1"/>
          <w:rtl w:val="0"/>
        </w:rPr>
        <w:t xml:space="preserve">Identiteetinhallinassa</w:t>
      </w:r>
      <w:r w:rsidDel="00000000" w:rsidR="00000000" w:rsidRPr="00000000">
        <w:rPr>
          <w:rtl w:val="0"/>
        </w:rPr>
        <w:t xml:space="preserve">, </w:t>
      </w:r>
      <w:r w:rsidDel="00000000" w:rsidR="00000000" w:rsidRPr="00000000">
        <w:rPr>
          <w:i w:val="1"/>
          <w:rtl w:val="0"/>
        </w:rPr>
        <w:t xml:space="preserve">Opintohallinnon perusjärjestelmässä</w:t>
      </w:r>
      <w:r w:rsidDel="00000000" w:rsidR="00000000" w:rsidRPr="00000000">
        <w:rPr>
          <w:rtl w:val="0"/>
        </w:rPr>
        <w:t xml:space="preserve"> tai </w:t>
      </w:r>
      <w:r w:rsidDel="00000000" w:rsidR="00000000" w:rsidRPr="00000000">
        <w:rPr>
          <w:i w:val="1"/>
          <w:rtl w:val="0"/>
        </w:rPr>
        <w:t xml:space="preserve">Sote-perusjärjestelmässä</w:t>
      </w:r>
      <w:r w:rsidDel="00000000" w:rsidR="00000000" w:rsidRPr="00000000">
        <w:rPr>
          <w:rtl w:val="0"/>
        </w:rPr>
        <w:t xml:space="preserve">.</w:t>
      </w:r>
    </w:p>
    <w:p w:rsidR="00000000" w:rsidDel="00000000" w:rsidP="00000000" w:rsidRDefault="00000000" w:rsidRPr="00000000" w14:paraId="000000EA">
      <w:pPr>
        <w:pStyle w:val="Heading4"/>
        <w:rPr/>
      </w:pPr>
      <w:bookmarkStart w:colFirst="0" w:colLast="0" w:name="_zb771i5pz7rt" w:id="72"/>
      <w:bookmarkEnd w:id="72"/>
      <w:r w:rsidDel="00000000" w:rsidR="00000000" w:rsidRPr="00000000">
        <w:rPr>
          <w:rtl w:val="0"/>
        </w:rPr>
        <w:t xml:space="preserve">Ammattilaisen kirjautumistiedot tukipyyntöjen käyttöoikeustarkistusta varten</w:t>
      </w:r>
    </w:p>
    <w:p w:rsidR="00000000" w:rsidDel="00000000" w:rsidP="00000000" w:rsidRDefault="00000000" w:rsidRPr="00000000" w14:paraId="000000EB">
      <w:pPr>
        <w:rPr/>
      </w:pPr>
      <w:r w:rsidDel="00000000" w:rsidR="00000000" w:rsidRPr="00000000">
        <w:rPr>
          <w:rtl w:val="0"/>
        </w:rPr>
        <w:t xml:space="preserve">Jotta voidaan varmistaa, että tietyllä ammattilaisella on pääsy tiettyyn tukipyyntöön, tarvitaan </w:t>
      </w:r>
      <w:r w:rsidDel="00000000" w:rsidR="00000000" w:rsidRPr="00000000">
        <w:rPr>
          <w:i w:val="1"/>
          <w:rtl w:val="0"/>
        </w:rPr>
        <w:t xml:space="preserve">Identiteetinhallinnasta </w:t>
      </w:r>
      <w:r w:rsidDel="00000000" w:rsidR="00000000" w:rsidRPr="00000000">
        <w:rPr>
          <w:rtl w:val="0"/>
        </w:rPr>
        <w:t xml:space="preserve">tieto ammattilaisen kirjautumistieto</w:t>
      </w:r>
      <w:r w:rsidDel="00000000" w:rsidR="00000000" w:rsidRPr="00000000">
        <w:rPr>
          <w:rtl w:val="0"/>
        </w:rPr>
        <w:t xml:space="preserve">. Käytännössä </w:t>
      </w:r>
      <w:r w:rsidDel="00000000" w:rsidR="00000000" w:rsidRPr="00000000">
        <w:rPr>
          <w:i w:val="1"/>
          <w:rtl w:val="0"/>
        </w:rPr>
        <w:t xml:space="preserve">Opiskelun tuen tietojärjestelmään</w:t>
      </w:r>
      <w:r w:rsidDel="00000000" w:rsidR="00000000" w:rsidRPr="00000000">
        <w:rPr>
          <w:rtl w:val="0"/>
        </w:rPr>
        <w:t xml:space="preserve"> välitetään ammattilaisen käyttäjätunniste (UID) ja järjestelmä näyttää tukikartoitusten määritysten perusteella kullekin ammattilaiselle ne tiedot, jotka tämä on oikeutettu näkemään.</w:t>
      </w:r>
    </w:p>
    <w:p w:rsidR="00000000" w:rsidDel="00000000" w:rsidP="00000000" w:rsidRDefault="00000000" w:rsidRPr="00000000" w14:paraId="000000EC">
      <w:pPr>
        <w:pStyle w:val="Heading4"/>
        <w:rPr/>
      </w:pPr>
      <w:bookmarkStart w:colFirst="0" w:colLast="0" w:name="_3s3uj3s4wxxu" w:id="73"/>
      <w:bookmarkEnd w:id="73"/>
      <w:r w:rsidDel="00000000" w:rsidR="00000000" w:rsidRPr="00000000">
        <w:rPr>
          <w:rtl w:val="0"/>
        </w:rPr>
        <w:t xml:space="preserve">Tukitilastot tietovarastoon ja/tai tiedon esittämisen järjestelmiin</w:t>
      </w:r>
    </w:p>
    <w:p w:rsidR="00000000" w:rsidDel="00000000" w:rsidP="00000000" w:rsidRDefault="00000000" w:rsidRPr="00000000" w14:paraId="000000ED">
      <w:pPr>
        <w:rPr/>
      </w:pPr>
      <w:r w:rsidDel="00000000" w:rsidR="00000000" w:rsidRPr="00000000">
        <w:rPr>
          <w:rtl w:val="0"/>
        </w:rPr>
        <w:t xml:space="preserve">Tiedot tuen tarpeista voidaan siirtää </w:t>
      </w:r>
      <w:r w:rsidDel="00000000" w:rsidR="00000000" w:rsidRPr="00000000">
        <w:rPr>
          <w:i w:val="1"/>
          <w:rtl w:val="0"/>
        </w:rPr>
        <w:t xml:space="preserve">Opiskelun tuen tietojärjestelmästä</w:t>
      </w:r>
      <w:r w:rsidDel="00000000" w:rsidR="00000000" w:rsidRPr="00000000">
        <w:rPr>
          <w:rtl w:val="0"/>
        </w:rPr>
        <w:t xml:space="preserve"> koulutuksen järjestäjän tietovarastoon ja/tai tiedon esittämisen järjestelmiin niiden hyödyntämiseksi tiedolla johtamisessa. </w:t>
      </w:r>
    </w:p>
    <w:p w:rsidR="00000000" w:rsidDel="00000000" w:rsidP="00000000" w:rsidRDefault="00000000" w:rsidRPr="00000000" w14:paraId="000000EE">
      <w:pPr>
        <w:pStyle w:val="Heading2"/>
        <w:rPr/>
      </w:pPr>
      <w:bookmarkStart w:colFirst="0" w:colLast="0" w:name="_1hua6jjq3o5w" w:id="74"/>
      <w:bookmarkEnd w:id="74"/>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rPr/>
      </w:pPr>
      <w:bookmarkStart w:colFirst="0" w:colLast="0" w:name="_7jrj70ywkzrf" w:id="75"/>
      <w:bookmarkEnd w:id="75"/>
      <w:r w:rsidDel="00000000" w:rsidR="00000000" w:rsidRPr="00000000">
        <w:rPr>
          <w:rtl w:val="0"/>
        </w:rPr>
        <w:t xml:space="preserve">3.3 Tietojärjestelmät</w:t>
      </w:r>
    </w:p>
    <w:p w:rsidR="00000000" w:rsidDel="00000000" w:rsidP="00000000" w:rsidRDefault="00000000" w:rsidRPr="00000000" w14:paraId="000000F0">
      <w:pPr>
        <w:pStyle w:val="Heading3"/>
        <w:rPr/>
      </w:pPr>
      <w:bookmarkStart w:colFirst="0" w:colLast="0" w:name="_s0r0v8y903nx" w:id="76"/>
      <w:bookmarkEnd w:id="76"/>
      <w:r w:rsidDel="00000000" w:rsidR="00000000" w:rsidRPr="00000000">
        <w:rPr>
          <w:rtl w:val="0"/>
        </w:rPr>
        <w:t xml:space="preserve">3.3.1 Tietojärjestelmien välinen vuorovaikutus</w:t>
      </w:r>
    </w:p>
    <w:p w:rsidR="00000000" w:rsidDel="00000000" w:rsidP="00000000" w:rsidRDefault="00000000" w:rsidRPr="00000000" w14:paraId="000000F1">
      <w:pPr>
        <w:spacing w:after="0" w:before="0" w:line="240" w:lineRule="auto"/>
        <w:jc w:val="both"/>
        <w:rPr/>
      </w:pPr>
      <w:r w:rsidDel="00000000" w:rsidR="00000000" w:rsidRPr="00000000">
        <w:rPr>
          <w:color w:val="000000"/>
          <w:sz w:val="20"/>
          <w:szCs w:val="20"/>
        </w:rPr>
        <mc:AlternateContent>
          <mc:Choice Requires="wpg">
            <w:drawing>
              <wp:inline distB="114300" distT="114300" distL="114300" distR="114300">
                <wp:extent cx="5731200" cy="4187216"/>
                <wp:effectExtent b="0" l="0" r="0" t="0"/>
                <wp:docPr id="9" name=""/>
                <a:graphic>
                  <a:graphicData uri="http://schemas.microsoft.com/office/word/2010/wordprocessingGroup">
                    <wpg:wgp>
                      <wpg:cNvGrpSpPr/>
                      <wpg:grpSpPr>
                        <a:xfrm>
                          <a:off x="2537350" y="2742700"/>
                          <a:ext cx="5731200" cy="4187216"/>
                          <a:chOff x="2537350" y="2742700"/>
                          <a:chExt cx="6329850" cy="4733600"/>
                        </a:xfrm>
                      </wpg:grpSpPr>
                      <wps:wsp>
                        <wps:cNvSpPr/>
                        <wps:cNvPr id="183" name="Shape 183"/>
                        <wps:spPr>
                          <a:xfrm>
                            <a:off x="2537350" y="2742700"/>
                            <a:ext cx="6325500" cy="10197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Perusjärjestelmät</w:t>
                              </w:r>
                            </w:p>
                          </w:txbxContent>
                        </wps:txbx>
                        <wps:bodyPr anchorCtr="0" anchor="t" bIns="91425" lIns="91425" spcFirstLastPara="1" rIns="91425" wrap="square" tIns="91425">
                          <a:noAutofit/>
                        </wps:bodyPr>
                      </wps:wsp>
                      <wps:wsp>
                        <wps:cNvSpPr/>
                        <wps:cNvPr id="189" name="Shape 189"/>
                        <wps:spPr>
                          <a:xfrm>
                            <a:off x="2537350" y="3926450"/>
                            <a:ext cx="6325500" cy="22272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Tukijärjestelmät</w:t>
                              </w:r>
                            </w:p>
                          </w:txbxContent>
                        </wps:txbx>
                        <wps:bodyPr anchorCtr="0" anchor="t" bIns="91425" lIns="91425" spcFirstLastPara="1" rIns="91425" wrap="square" tIns="91425">
                          <a:noAutofit/>
                        </wps:bodyPr>
                      </wps:wsp>
                      <wps:wsp>
                        <wps:cNvSpPr/>
                        <wps:cNvPr id="184" name="Shape 184"/>
                        <wps:spPr>
                          <a:xfrm>
                            <a:off x="4782475" y="310291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Opintohallinnon perusjärjestelmä</w:t>
                              </w:r>
                            </w:p>
                          </w:txbxContent>
                        </wps:txbx>
                        <wps:bodyPr anchorCtr="0" anchor="ctr" bIns="91425" lIns="91425" spcFirstLastPara="1" rIns="91425" wrap="square" tIns="91425">
                          <a:noAutofit/>
                        </wps:bodyPr>
                      </wps:wsp>
                      <wps:wsp>
                        <wps:cNvSpPr/>
                        <wps:cNvPr id="190" name="Shape 190"/>
                        <wps:spPr>
                          <a:xfrm>
                            <a:off x="6896750" y="310291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Sote-perusjärjestelmä</w:t>
                              </w:r>
                            </w:p>
                          </w:txbxContent>
                        </wps:txbx>
                        <wps:bodyPr anchorCtr="0" anchor="ctr" bIns="91425" lIns="91425" spcFirstLastPara="1" rIns="91425" wrap="square" tIns="91425">
                          <a:noAutofit/>
                        </wps:bodyPr>
                      </wps:wsp>
                      <wps:wsp>
                        <wps:cNvSpPr/>
                        <wps:cNvPr id="191" name="Shape 191"/>
                        <wps:spPr>
                          <a:xfrm>
                            <a:off x="4782475" y="48295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Opiskeluhuollon asiakkuudenhallinta</w:t>
                              </w:r>
                            </w:p>
                          </w:txbxContent>
                        </wps:txbx>
                        <wps:bodyPr anchorCtr="0" anchor="ctr" bIns="91425" lIns="91425" spcFirstLastPara="1" rIns="91425" wrap="square" tIns="91425">
                          <a:noAutofit/>
                        </wps:bodyPr>
                      </wps:wsp>
                      <wps:wsp>
                        <wps:cNvSpPr txBox="1"/>
                        <wps:cNvPr id="192" name="Shape 192"/>
                        <wps:spPr>
                          <a:xfrm>
                            <a:off x="6931850" y="4262275"/>
                            <a:ext cx="17298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1f2659"/>
                                  <w:sz w:val="20"/>
                                  <w:vertAlign w:val="baseline"/>
                                </w:rPr>
                                <w:t xml:space="preserve">Viestintä</w:t>
                              </w:r>
                            </w:p>
                          </w:txbxContent>
                        </wps:txbx>
                        <wps:bodyPr anchorCtr="0" anchor="t" bIns="91425" lIns="91425" spcFirstLastPara="1" rIns="91425" wrap="square" tIns="91425">
                          <a:spAutoFit/>
                        </wps:bodyPr>
                      </wps:wsp>
                      <wps:wsp>
                        <wps:cNvSpPr txBox="1"/>
                        <wps:cNvPr id="193" name="Shape 193"/>
                        <wps:spPr>
                          <a:xfrm>
                            <a:off x="4782475" y="4262275"/>
                            <a:ext cx="1764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1f2659"/>
                                  <w:sz w:val="20"/>
                                  <w:vertAlign w:val="baseline"/>
                                </w:rPr>
                                <w:t xml:space="preserve">Opiskeluhuolto</w:t>
                              </w:r>
                            </w:p>
                          </w:txbxContent>
                        </wps:txbx>
                        <wps:bodyPr anchorCtr="0" anchor="t" bIns="91425" lIns="91425" spcFirstLastPara="1" rIns="91425" wrap="square" tIns="91425">
                          <a:spAutoFit/>
                        </wps:bodyPr>
                      </wps:wsp>
                      <wps:wsp>
                        <wps:cNvSpPr txBox="1"/>
                        <wps:cNvPr id="194" name="Shape 194"/>
                        <wps:spPr>
                          <a:xfrm>
                            <a:off x="2738550" y="4262275"/>
                            <a:ext cx="1764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1f2659"/>
                                  <w:sz w:val="20"/>
                                  <w:vertAlign w:val="baseline"/>
                                </w:rPr>
                                <w:t xml:space="preserve">Opiskelu ja opetus</w:t>
                              </w:r>
                            </w:p>
                          </w:txbxContent>
                        </wps:txbx>
                        <wps:bodyPr anchorCtr="0" anchor="t" bIns="91425" lIns="91425" spcFirstLastPara="1" rIns="91425" wrap="square" tIns="91425">
                          <a:spAutoFit/>
                        </wps:bodyPr>
                      </wps:wsp>
                      <wps:wsp>
                        <wps:cNvSpPr/>
                        <wps:cNvPr id="195" name="Shape 195"/>
                        <wps:spPr>
                          <a:xfrm>
                            <a:off x="2738550" y="48295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Verkko-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r>
                              <w:r w:rsidDel="00000000" w:rsidR="00000000" w:rsidRPr="00000000">
                                <w:rPr>
                                  <w:rFonts w:ascii="Poppins" w:cs="Poppins" w:eastAsia="Poppins" w:hAnsi="Poppins"/>
                                  <w:b w:val="1"/>
                                  <w:i w:val="0"/>
                                  <w:smallCaps w:val="0"/>
                                  <w:strike w:val="0"/>
                                  <w:color w:val="ffffff"/>
                                  <w:sz w:val="20"/>
                                  <w:vertAlign w:val="baseline"/>
                                </w:rPr>
                                <w:t xml:space="preserve">oppimisympäristöt</w:t>
                              </w:r>
                            </w:p>
                          </w:txbxContent>
                        </wps:txbx>
                        <wps:bodyPr anchorCtr="0" anchor="ctr" bIns="91425" lIns="91425" spcFirstLastPara="1" rIns="91425" wrap="square" tIns="91425">
                          <a:noAutofit/>
                        </wps:bodyPr>
                      </wps:wsp>
                      <wps:wsp>
                        <wps:cNvSpPr/>
                        <wps:cNvPr id="196" name="Shape 196"/>
                        <wps:spPr>
                          <a:xfrm>
                            <a:off x="6903975" y="46009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Pikaviestimet</w:t>
                              </w:r>
                            </w:p>
                          </w:txbxContent>
                        </wps:txbx>
                        <wps:bodyPr anchorCtr="0" anchor="ctr" bIns="91425" lIns="91425" spcFirstLastPara="1" rIns="91425" wrap="square" tIns="91425">
                          <a:noAutofit/>
                        </wps:bodyPr>
                      </wps:wsp>
                      <wps:wsp>
                        <wps:cNvSpPr/>
                        <wps:cNvPr id="197" name="Shape 197"/>
                        <wps:spPr>
                          <a:xfrm>
                            <a:off x="6914300" y="510655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Infoportaalit</w:t>
                              </w:r>
                            </w:p>
                          </w:txbxContent>
                        </wps:txbx>
                        <wps:bodyPr anchorCtr="0" anchor="ctr" bIns="91425" lIns="91425" spcFirstLastPara="1" rIns="91425" wrap="square" tIns="91425">
                          <a:noAutofit/>
                        </wps:bodyPr>
                      </wps:wsp>
                      <wps:wsp>
                        <wps:cNvSpPr/>
                        <wps:cNvPr id="198" name="Shape 198"/>
                        <wps:spPr>
                          <a:xfrm>
                            <a:off x="2729800" y="5612125"/>
                            <a:ext cx="59493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Opiskelun tuen tietojärjestelmä</w:t>
                              </w:r>
                            </w:p>
                          </w:txbxContent>
                        </wps:txbx>
                        <wps:bodyPr anchorCtr="0" anchor="ctr" bIns="91425" lIns="91425" spcFirstLastPara="1" rIns="91425" wrap="square" tIns="91425">
                          <a:noAutofit/>
                        </wps:bodyPr>
                      </wps:wsp>
                      <wps:wsp>
                        <wps:cNvSpPr/>
                        <wps:cNvPr id="199" name="Shape 199"/>
                        <wps:spPr>
                          <a:xfrm>
                            <a:off x="2541700" y="6317700"/>
                            <a:ext cx="6325500" cy="11586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Analytiikkajärjestelmät</w:t>
                              </w:r>
                            </w:p>
                          </w:txbxContent>
                        </wps:txbx>
                        <wps:bodyPr anchorCtr="0" anchor="t" bIns="91425" lIns="91425" spcFirstLastPara="1" rIns="91425" wrap="square" tIns="91425">
                          <a:noAutofit/>
                        </wps:bodyPr>
                      </wps:wsp>
                      <wps:wsp>
                        <wps:cNvSpPr/>
                        <wps:cNvPr id="200" name="Shape 200"/>
                        <wps:spPr>
                          <a:xfrm>
                            <a:off x="3704150" y="67952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Tietovarasto</w:t>
                              </w:r>
                            </w:p>
                          </w:txbxContent>
                        </wps:txbx>
                        <wps:bodyPr anchorCtr="0" anchor="ctr" bIns="91425" lIns="91425" spcFirstLastPara="1" rIns="91425" wrap="square" tIns="91425">
                          <a:noAutofit/>
                        </wps:bodyPr>
                      </wps:wsp>
                      <wps:wsp>
                        <wps:cNvSpPr/>
                        <wps:cNvPr id="201" name="Shape 201"/>
                        <wps:spPr>
                          <a:xfrm>
                            <a:off x="5921400" y="679527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Tiedon esittämisen järjestelmät</w:t>
                              </w:r>
                            </w:p>
                          </w:txbxContent>
                        </wps:txbx>
                        <wps:bodyPr anchorCtr="0" anchor="ctr" bIns="91425" lIns="91425" spcFirstLastPara="1" rIns="91425" wrap="square" tIns="91425">
                          <a:noAutofit/>
                        </wps:bodyPr>
                      </wps:wsp>
                      <wps:wsp>
                        <wps:cNvSpPr/>
                        <wps:cNvPr id="202" name="Shape 202"/>
                        <wps:spPr>
                          <a:xfrm>
                            <a:off x="2738550" y="3102913"/>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Identiteetinhallinta</w:t>
                              </w:r>
                            </w:p>
                          </w:txbxContent>
                        </wps:txbx>
                        <wps:bodyPr anchorCtr="0" anchor="ctr" bIns="91425" lIns="91425" spcFirstLastPara="1" rIns="91425" wrap="square" tIns="91425">
                          <a:noAutofit/>
                        </wps:bodyPr>
                      </wps:wsp>
                      <wps:wsp>
                        <wps:cNvCnPr/>
                        <wps:spPr>
                          <a:xfrm flipH="1">
                            <a:off x="2729850" y="3316963"/>
                            <a:ext cx="8700" cy="2509200"/>
                          </a:xfrm>
                          <a:prstGeom prst="curvedConnector3">
                            <a:avLst>
                              <a:gd fmla="val 2837644" name="adj1"/>
                            </a:avLst>
                          </a:prstGeom>
                          <a:noFill/>
                          <a:ln cap="flat" cmpd="sng" w="28575">
                            <a:solidFill>
                              <a:srgbClr val="ED5B3A"/>
                            </a:solidFill>
                            <a:prstDash val="solid"/>
                            <a:round/>
                            <a:headEnd len="med" w="med" type="oval"/>
                            <a:tailEnd len="med" w="med" type="stealth"/>
                          </a:ln>
                        </wps:spPr>
                        <wps:bodyPr anchorCtr="0" anchor="ctr" bIns="91425" lIns="91425" spcFirstLastPara="1" rIns="91425" wrap="square" tIns="91425">
                          <a:noAutofit/>
                        </wps:bodyPr>
                      </wps:wsp>
                      <wps:wsp>
                        <wps:cNvCnPr/>
                        <wps:spPr>
                          <a:xfrm flipH="1" rot="-5400000">
                            <a:off x="6024325" y="3171613"/>
                            <a:ext cx="2295300" cy="3014100"/>
                          </a:xfrm>
                          <a:prstGeom prst="curvedConnector4">
                            <a:avLst>
                              <a:gd fmla="val 14725" name="adj1"/>
                              <a:gd fmla="val 107903" name="adj2"/>
                            </a:avLst>
                          </a:prstGeom>
                          <a:noFill/>
                          <a:ln cap="flat" cmpd="sng" w="28575">
                            <a:solidFill>
                              <a:srgbClr val="ED5B3A"/>
                            </a:solidFill>
                            <a:prstDash val="solid"/>
                            <a:round/>
                            <a:headEnd len="med" w="med" type="oval"/>
                            <a:tailEnd len="med" w="med" type="stealth"/>
                          </a:ln>
                        </wps:spPr>
                        <wps:bodyPr anchorCtr="0" anchor="ctr" bIns="91425" lIns="91425" spcFirstLastPara="1" rIns="91425" wrap="square" tIns="91425">
                          <a:noAutofit/>
                        </wps:bodyPr>
                      </wps:wsp>
                      <wps:wsp>
                        <wps:cNvCnPr/>
                        <wps:spPr>
                          <a:xfrm flipH="1" rot="-5400000">
                            <a:off x="5876650" y="5868025"/>
                            <a:ext cx="755100" cy="1099500"/>
                          </a:xfrm>
                          <a:prstGeom prst="curvedConnector3">
                            <a:avLst>
                              <a:gd fmla="val 19372" name="adj1"/>
                            </a:avLst>
                          </a:prstGeom>
                          <a:noFill/>
                          <a:ln cap="flat" cmpd="sng" w="28575">
                            <a:solidFill>
                              <a:srgbClr val="ED5B3A"/>
                            </a:solidFill>
                            <a:prstDash val="solid"/>
                            <a:round/>
                            <a:headEnd len="med" w="med" type="oval"/>
                            <a:tailEnd len="med" w="med" type="stealth"/>
                          </a:ln>
                        </wps:spPr>
                        <wps:bodyPr anchorCtr="0" anchor="ctr" bIns="91425" lIns="91425" spcFirstLastPara="1" rIns="91425" wrap="square" tIns="91425">
                          <a:noAutofit/>
                        </wps:bodyPr>
                      </wps:wsp>
                      <wps:wsp>
                        <wps:cNvCnPr/>
                        <wps:spPr>
                          <a:xfrm rot="5400000">
                            <a:off x="4768000" y="5858875"/>
                            <a:ext cx="755100" cy="1117800"/>
                          </a:xfrm>
                          <a:prstGeom prst="curvedConnector3">
                            <a:avLst>
                              <a:gd fmla="val 18087" name="adj1"/>
                            </a:avLst>
                          </a:prstGeom>
                          <a:noFill/>
                          <a:ln cap="flat" cmpd="sng" w="28575">
                            <a:solidFill>
                              <a:srgbClr val="ED5B3A"/>
                            </a:solidFill>
                            <a:prstDash val="solid"/>
                            <a:round/>
                            <a:headEnd len="med" w="med" type="oval"/>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187216"/>
                <wp:effectExtent b="0" l="0" r="0" t="0"/>
                <wp:docPr id="9"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5731200" cy="41872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t xml:space="preserve">Kuva 9. Tietojärjestelmien välinen vuorovaikutus</w:t>
      </w:r>
    </w:p>
    <w:p w:rsidR="00000000" w:rsidDel="00000000" w:rsidP="00000000" w:rsidRDefault="00000000" w:rsidRPr="00000000" w14:paraId="000000F3">
      <w:pPr>
        <w:pStyle w:val="Heading4"/>
        <w:rPr/>
      </w:pPr>
      <w:bookmarkStart w:colFirst="0" w:colLast="0" w:name="_sdnp4r5e4mbi" w:id="77"/>
      <w:bookmarkEnd w:id="77"/>
      <w:r w:rsidDel="00000000" w:rsidR="00000000" w:rsidRPr="00000000">
        <w:rPr>
          <w:rtl w:val="0"/>
        </w:rPr>
        <w:t xml:space="preserve">Identiteetinhallinta ja opiskelun tuen tietojärjestelmä</w:t>
      </w:r>
    </w:p>
    <w:p w:rsidR="00000000" w:rsidDel="00000000" w:rsidP="00000000" w:rsidRDefault="00000000" w:rsidRPr="00000000" w14:paraId="000000F4">
      <w:pPr>
        <w:rPr/>
      </w:pPr>
      <w:r w:rsidDel="00000000" w:rsidR="00000000" w:rsidRPr="00000000">
        <w:rPr>
          <w:i w:val="1"/>
          <w:rtl w:val="0"/>
        </w:rPr>
        <w:t xml:space="preserve">Identiteetinhallinnan</w:t>
      </w:r>
      <w:r w:rsidDel="00000000" w:rsidR="00000000" w:rsidRPr="00000000">
        <w:rPr>
          <w:rtl w:val="0"/>
        </w:rPr>
        <w:t xml:space="preserve"> ja </w:t>
      </w:r>
      <w:r w:rsidDel="00000000" w:rsidR="00000000" w:rsidRPr="00000000">
        <w:rPr>
          <w:i w:val="1"/>
          <w:rtl w:val="0"/>
        </w:rPr>
        <w:t xml:space="preserve">Opiskelun tuen tietojärjestelmän</w:t>
      </w:r>
      <w:r w:rsidDel="00000000" w:rsidR="00000000" w:rsidRPr="00000000">
        <w:rPr>
          <w:rtl w:val="0"/>
        </w:rPr>
        <w:t xml:space="preserve"> välille tarvitaan integraatio (AD-integraatio) jotta ammattilaisten oikeus nähdä tiettyjä tukipyyntöjä voidaan varmistaa. </w:t>
      </w:r>
    </w:p>
    <w:p w:rsidR="00000000" w:rsidDel="00000000" w:rsidP="00000000" w:rsidRDefault="00000000" w:rsidRPr="00000000" w14:paraId="000000F5">
      <w:pPr>
        <w:pStyle w:val="Heading4"/>
        <w:rPr/>
      </w:pPr>
      <w:bookmarkStart w:colFirst="0" w:colLast="0" w:name="_81gp9dmnr3es" w:id="78"/>
      <w:bookmarkEnd w:id="78"/>
      <w:r w:rsidDel="00000000" w:rsidR="00000000" w:rsidRPr="00000000">
        <w:rPr>
          <w:rtl w:val="0"/>
        </w:rPr>
        <w:t xml:space="preserve">Opintohallinnon perusjärjestelmä ja opiskelun tuen tietojärjestelmä</w:t>
      </w:r>
    </w:p>
    <w:p w:rsidR="00000000" w:rsidDel="00000000" w:rsidP="00000000" w:rsidRDefault="00000000" w:rsidRPr="00000000" w14:paraId="000000F6">
      <w:pPr>
        <w:rPr/>
      </w:pPr>
      <w:r w:rsidDel="00000000" w:rsidR="00000000" w:rsidRPr="00000000">
        <w:rPr>
          <w:i w:val="1"/>
          <w:rtl w:val="0"/>
        </w:rPr>
        <w:t xml:space="preserve">Opintohallinnon perusjärjestelmän</w:t>
      </w:r>
      <w:r w:rsidDel="00000000" w:rsidR="00000000" w:rsidRPr="00000000">
        <w:rPr>
          <w:rtl w:val="0"/>
        </w:rPr>
        <w:t xml:space="preserve"> ja </w:t>
      </w:r>
      <w:r w:rsidDel="00000000" w:rsidR="00000000" w:rsidRPr="00000000">
        <w:rPr>
          <w:i w:val="1"/>
          <w:rtl w:val="0"/>
        </w:rPr>
        <w:t xml:space="preserve">Opiskelun tuen tietojärjestelmän</w:t>
      </w:r>
      <w:r w:rsidDel="00000000" w:rsidR="00000000" w:rsidRPr="00000000">
        <w:rPr>
          <w:rtl w:val="0"/>
        </w:rPr>
        <w:t xml:space="preserve"> välille voidaan muodostaa integraatio, joka mahdollistaa ajantasaisten opinto- ja henkilötietojen hyödyntämisen tukikartoitusten määrittelyssä ja kohdentamisessa. Integraation vaihtoehtona on tarvittavien tietojen syöttäminen tukikartoituskohtaisesti siirtotiedostolla (XLSX/CSV).</w:t>
      </w:r>
    </w:p>
    <w:p w:rsidR="00000000" w:rsidDel="00000000" w:rsidP="00000000" w:rsidRDefault="00000000" w:rsidRPr="00000000" w14:paraId="000000F7">
      <w:pPr>
        <w:pStyle w:val="Heading4"/>
        <w:rPr/>
      </w:pPr>
      <w:bookmarkStart w:colFirst="0" w:colLast="0" w:name="_unf1v0cei2pg" w:id="79"/>
      <w:bookmarkEnd w:id="79"/>
      <w:r w:rsidDel="00000000" w:rsidR="00000000" w:rsidRPr="00000000">
        <w:rPr>
          <w:rtl w:val="0"/>
        </w:rPr>
        <w:t xml:space="preserve">Opiskelun tuen tietojärjestelmä ja tietovarasto / tiedon esittämisen järjestelmä</w:t>
      </w:r>
    </w:p>
    <w:p w:rsidR="00000000" w:rsidDel="00000000" w:rsidP="00000000" w:rsidRDefault="00000000" w:rsidRPr="00000000" w14:paraId="000000F8">
      <w:pPr>
        <w:rPr/>
      </w:pPr>
      <w:r w:rsidDel="00000000" w:rsidR="00000000" w:rsidRPr="00000000">
        <w:rPr>
          <w:i w:val="1"/>
          <w:rtl w:val="0"/>
        </w:rPr>
        <w:t xml:space="preserve">Opiskelun tuen tietojärjestelmän</w:t>
      </w:r>
      <w:r w:rsidDel="00000000" w:rsidR="00000000" w:rsidRPr="00000000">
        <w:rPr>
          <w:rtl w:val="0"/>
        </w:rPr>
        <w:t xml:space="preserve"> tietosisältö on rajapintojen avulla integroitavissa koulutuksen järjestäjän tietovarastoon (mikäli tietoa halutaan yhdistää muihin tietovaraston tietoihin) tai suoraan tiedon esittämisen järjestelmiin tiedolla johtamista varten.</w:t>
      </w:r>
    </w:p>
    <w:p w:rsidR="00000000" w:rsidDel="00000000" w:rsidP="00000000" w:rsidRDefault="00000000" w:rsidRPr="00000000" w14:paraId="000000F9">
      <w:pPr>
        <w:pStyle w:val="Heading3"/>
        <w:rPr/>
      </w:pPr>
      <w:bookmarkStart w:colFirst="0" w:colLast="0" w:name="_7kvj9ag2vn5i" w:id="80"/>
      <w:bookmarkEnd w:id="80"/>
      <w:r w:rsidDel="00000000" w:rsidR="00000000" w:rsidRPr="00000000">
        <w:rPr>
          <w:rtl w:val="0"/>
        </w:rPr>
        <w:t xml:space="preserve">3.3.2 Loogiset rajapinnat</w:t>
      </w:r>
    </w:p>
    <w:p w:rsidR="00000000" w:rsidDel="00000000" w:rsidP="00000000" w:rsidRDefault="00000000" w:rsidRPr="00000000" w14:paraId="000000FA">
      <w:pPr>
        <w:rPr/>
      </w:pPr>
      <w:r w:rsidDel="00000000" w:rsidR="00000000" w:rsidRPr="00000000">
        <w:rPr>
          <w:rtl w:val="0"/>
        </w:rPr>
        <w:t xml:space="preserve">Rajapintojen dokumentaatio on julkaistu SwaggerHub-palvelussa, jossa rajapintoja voi myös testata esimerkkidatan avulla.</w:t>
      </w:r>
    </w:p>
    <w:p w:rsidR="00000000" w:rsidDel="00000000" w:rsidP="00000000" w:rsidRDefault="00000000" w:rsidRPr="00000000" w14:paraId="000000FB">
      <w:pPr>
        <w:pStyle w:val="Heading4"/>
        <w:rPr/>
      </w:pPr>
      <w:bookmarkStart w:colFirst="0" w:colLast="0" w:name="_b5b3lq4pluy0" w:id="81"/>
      <w:bookmarkEnd w:id="81"/>
      <w:r w:rsidDel="00000000" w:rsidR="00000000" w:rsidRPr="00000000">
        <w:rPr>
          <w:rtl w:val="0"/>
        </w:rPr>
        <w:t xml:space="preserve">Opiskelun tuen järjestelmän rajapinnat</w:t>
      </w:r>
    </w:p>
    <w:p w:rsidR="00000000" w:rsidDel="00000000" w:rsidP="00000000" w:rsidRDefault="00000000" w:rsidRPr="00000000" w14:paraId="000000FC">
      <w:pPr>
        <w:rPr/>
      </w:pPr>
      <w:r w:rsidDel="00000000" w:rsidR="00000000" w:rsidRPr="00000000">
        <w:rPr>
          <w:rtl w:val="0"/>
        </w:rPr>
        <w:t xml:space="preserve">Toiminnallisten rajapintojen avulla on mahdollista hallinnoida opiskelun tuen toimintoja sovelluksen ulkopuolelta. Esimerkiksi tietyn kynnysarvon ylittyminen opintohallinnon perusjärjestelmässä voisi käynnistää tuen tarpeen kartoituksen. Raportointirajapintojen avulla opiskelun tuen tietoja voidaan siirtää toisiin järjestelmiin, kuten tietovarastoon ja tiedon esittämisen järjestelmiin.</w:t>
      </w:r>
    </w:p>
    <w:p w:rsidR="00000000" w:rsidDel="00000000" w:rsidP="00000000" w:rsidRDefault="00000000" w:rsidRPr="00000000" w14:paraId="000000FD">
      <w:pPr>
        <w:rPr/>
      </w:pPr>
      <w:hyperlink r:id="rId28">
        <w:r w:rsidDel="00000000" w:rsidR="00000000" w:rsidRPr="00000000">
          <w:rPr>
            <w:color w:val="1155cc"/>
            <w:u w:val="single"/>
            <w:rtl w:val="0"/>
          </w:rPr>
          <w:t xml:space="preserve">https://app.swaggerhub.com/apis-docs/annie-advisor/annie-api/2.4.3</w:t>
        </w:r>
      </w:hyperlink>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drawing>
          <wp:inline distB="114300" distT="114300" distL="114300" distR="114300">
            <wp:extent cx="5760000" cy="3911600"/>
            <wp:effectExtent b="0" l="0" r="0" t="0"/>
            <wp:docPr id="2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600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t xml:space="preserve">Kuva 10. Opiskelun tuen tietojärjestelmän rajapintakuvaukset Swagger-työkalussa.</w:t>
      </w:r>
    </w:p>
    <w:p w:rsidR="00000000" w:rsidDel="00000000" w:rsidP="00000000" w:rsidRDefault="00000000" w:rsidRPr="00000000" w14:paraId="00000100">
      <w:pPr>
        <w:pStyle w:val="Heading2"/>
        <w:rPr/>
      </w:pPr>
      <w:bookmarkStart w:colFirst="0" w:colLast="0" w:name="_i1tcnf7hzth7" w:id="82"/>
      <w:bookmarkEnd w:id="82"/>
      <w:r w:rsidDel="00000000" w:rsidR="00000000" w:rsidRPr="00000000">
        <w:rPr>
          <w:rtl w:val="0"/>
        </w:rPr>
        <w:t xml:space="preserve">3.4 Näkökulmien yli ulottuvat kuvaukset</w:t>
      </w:r>
    </w:p>
    <w:p w:rsidR="00000000" w:rsidDel="00000000" w:rsidP="00000000" w:rsidRDefault="00000000" w:rsidRPr="00000000" w14:paraId="00000101">
      <w:pPr>
        <w:pStyle w:val="Heading3"/>
        <w:rPr/>
      </w:pPr>
      <w:bookmarkStart w:colFirst="0" w:colLast="0" w:name="_yebpsk4l86sn" w:id="83"/>
      <w:bookmarkEnd w:id="83"/>
      <w:r w:rsidDel="00000000" w:rsidR="00000000" w:rsidRPr="00000000">
        <w:rPr>
          <w:rtl w:val="0"/>
        </w:rPr>
        <w:t xml:space="preserve">3.4.1 Prosessien ja tietojen väliset riippuvuudet</w:t>
      </w:r>
    </w:p>
    <w:p w:rsidR="00000000" w:rsidDel="00000000" w:rsidP="00000000" w:rsidRDefault="00000000" w:rsidRPr="00000000" w14:paraId="00000102">
      <w:pPr>
        <w:spacing w:after="0" w:before="0" w:line="240" w:lineRule="auto"/>
        <w:jc w:val="center"/>
        <w:rPr>
          <w:color w:val="000000"/>
          <w:sz w:val="20"/>
          <w:szCs w:val="20"/>
        </w:rPr>
      </w:pPr>
      <w:r w:rsidDel="00000000" w:rsidR="00000000" w:rsidRPr="00000000">
        <w:rPr>
          <w:color w:val="000000"/>
          <w:sz w:val="20"/>
          <w:szCs w:val="20"/>
        </w:rPr>
        <mc:AlternateContent>
          <mc:Choice Requires="wpg">
            <w:drawing>
              <wp:inline distB="114300" distT="114300" distL="114300" distR="114300">
                <wp:extent cx="5724638" cy="3155973"/>
                <wp:effectExtent b="0" l="0" r="0" t="0"/>
                <wp:docPr id="2" name=""/>
                <a:graphic>
                  <a:graphicData uri="http://schemas.microsoft.com/office/word/2010/wordprocessingGroup">
                    <wpg:wgp>
                      <wpg:cNvGrpSpPr/>
                      <wpg:grpSpPr>
                        <a:xfrm>
                          <a:off x="1996725" y="2332100"/>
                          <a:ext cx="5724638" cy="3155973"/>
                          <a:chOff x="1996725" y="2332100"/>
                          <a:chExt cx="8434125" cy="4635000"/>
                        </a:xfrm>
                      </wpg:grpSpPr>
                      <wps:wsp>
                        <wps:cNvSpPr/>
                        <wps:cNvPr id="2" name="Shape 2"/>
                        <wps:spPr>
                          <a:xfrm>
                            <a:off x="1996725" y="2332100"/>
                            <a:ext cx="2548200" cy="46350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Tiedot</w:t>
                              </w:r>
                            </w:p>
                          </w:txbxContent>
                        </wps:txbx>
                        <wps:bodyPr anchorCtr="0" anchor="t" bIns="91425" lIns="91425" spcFirstLastPara="1" rIns="91425" wrap="square" tIns="91425">
                          <a:noAutofit/>
                        </wps:bodyPr>
                      </wps:wsp>
                      <wps:wsp>
                        <wps:cNvSpPr/>
                        <wps:cNvPr id="3" name="Shape 3"/>
                        <wps:spPr>
                          <a:xfrm>
                            <a:off x="2388375" y="275232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Ammattilainen</w:t>
                              </w:r>
                            </w:p>
                          </w:txbxContent>
                        </wps:txbx>
                        <wps:bodyPr anchorCtr="0" anchor="ctr" bIns="91425" lIns="91425" spcFirstLastPara="1" rIns="91425" wrap="square" tIns="91425">
                          <a:noAutofit/>
                        </wps:bodyPr>
                      </wps:wsp>
                      <wps:wsp>
                        <wps:cNvSpPr/>
                        <wps:cNvPr id="4" name="Shape 4"/>
                        <wps:spPr>
                          <a:xfrm>
                            <a:off x="2388375" y="3464382"/>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Tuen tarpeen kategoria</w:t>
                              </w:r>
                            </w:p>
                          </w:txbxContent>
                        </wps:txbx>
                        <wps:bodyPr anchorCtr="0" anchor="ctr" bIns="91425" lIns="91425" spcFirstLastPara="1" rIns="91425" wrap="square" tIns="91425">
                          <a:noAutofit/>
                        </wps:bodyPr>
                      </wps:wsp>
                      <wps:wsp>
                        <wps:cNvSpPr/>
                        <wps:cNvPr id="7" name="Shape 7"/>
                        <wps:spPr>
                          <a:xfrm>
                            <a:off x="7882650" y="2332100"/>
                            <a:ext cx="2548200" cy="46350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Prosessit</w:t>
                              </w:r>
                            </w:p>
                          </w:txbxContent>
                        </wps:txbx>
                        <wps:bodyPr anchorCtr="0" anchor="t" bIns="91425" lIns="91425" spcFirstLastPara="1" rIns="91425" wrap="square" tIns="91425">
                          <a:noAutofit/>
                        </wps:bodyPr>
                      </wps:wsp>
                      <wps:wsp>
                        <wps:cNvSpPr/>
                        <wps:cNvPr id="12" name="Shape 12"/>
                        <wps:spPr>
                          <a:xfrm>
                            <a:off x="2388375" y="417644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Opiskelija</w:t>
                              </w:r>
                            </w:p>
                          </w:txbxContent>
                        </wps:txbx>
                        <wps:bodyPr anchorCtr="0" anchor="ctr" bIns="91425" lIns="91425" spcFirstLastPara="1" rIns="91425" wrap="square" tIns="91425">
                          <a:noAutofit/>
                        </wps:bodyPr>
                      </wps:wsp>
                      <wps:wsp>
                        <wps:cNvSpPr/>
                        <wps:cNvPr id="14" name="Shape 14"/>
                        <wps:spPr>
                          <a:xfrm>
                            <a:off x="2388375" y="4888497"/>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Tuen tarve</w:t>
                              </w:r>
                            </w:p>
                          </w:txbxContent>
                        </wps:txbx>
                        <wps:bodyPr anchorCtr="0" anchor="ctr" bIns="91425" lIns="91425" spcFirstLastPara="1" rIns="91425" wrap="square" tIns="91425">
                          <a:noAutofit/>
                        </wps:bodyPr>
                      </wps:wsp>
                      <wps:wsp>
                        <wps:cNvSpPr/>
                        <wps:cNvPr id="17" name="Shape 17"/>
                        <wps:spPr>
                          <a:xfrm>
                            <a:off x="2388375" y="5600554"/>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Tukitoimi</w:t>
                              </w:r>
                            </w:p>
                          </w:txbxContent>
                        </wps:txbx>
                        <wps:bodyPr anchorCtr="0" anchor="ctr" bIns="91425" lIns="91425" spcFirstLastPara="1" rIns="91425" wrap="square" tIns="91425">
                          <a:noAutofit/>
                        </wps:bodyPr>
                      </wps:wsp>
                      <wps:wsp>
                        <wps:cNvSpPr/>
                        <wps:cNvPr id="18" name="Shape 18"/>
                        <wps:spPr>
                          <a:xfrm>
                            <a:off x="2388375" y="6312612"/>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Tukitapahtuma</w:t>
                              </w:r>
                            </w:p>
                          </w:txbxContent>
                        </wps:txbx>
                        <wps:bodyPr anchorCtr="0" anchor="ctr" bIns="91425" lIns="91425" spcFirstLastPara="1" rIns="91425" wrap="square" tIns="91425">
                          <a:noAutofit/>
                        </wps:bodyPr>
                      </wps:wsp>
                      <wps:wsp>
                        <wps:cNvSpPr/>
                        <wps:cNvPr id="19" name="Shape 19"/>
                        <wps:spPr>
                          <a:xfrm>
                            <a:off x="8274300" y="275232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hakeutumisvaiheessa</w:t>
                              </w:r>
                            </w:p>
                          </w:txbxContent>
                        </wps:txbx>
                        <wps:bodyPr anchorCtr="0" anchor="ctr" bIns="91425" lIns="91425" spcFirstLastPara="1" rIns="91425" wrap="square" tIns="91425">
                          <a:noAutofit/>
                        </wps:bodyPr>
                      </wps:wsp>
                      <wps:wsp>
                        <wps:cNvSpPr/>
                        <wps:cNvPr id="20" name="Shape 20"/>
                        <wps:spPr>
                          <a:xfrm>
                            <a:off x="8274300" y="346438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opintojen alkaessa</w:t>
                              </w:r>
                            </w:p>
                          </w:txbxContent>
                        </wps:txbx>
                        <wps:bodyPr anchorCtr="0" anchor="ctr" bIns="91425" lIns="91425" spcFirstLastPara="1" rIns="91425" wrap="square" tIns="91425">
                          <a:noAutofit/>
                        </wps:bodyPr>
                      </wps:wsp>
                      <wps:wsp>
                        <wps:cNvSpPr/>
                        <wps:cNvPr id="21" name="Shape 21"/>
                        <wps:spPr>
                          <a:xfrm>
                            <a:off x="8274300" y="417643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Tuen tarpeen tarkistus</w:t>
                              </w:r>
                            </w:p>
                          </w:txbxContent>
                        </wps:txbx>
                        <wps:bodyPr anchorCtr="0" anchor="ctr" bIns="91425" lIns="91425" spcFirstLastPara="1" rIns="91425" wrap="square" tIns="91425">
                          <a:noAutofit/>
                        </wps:bodyPr>
                      </wps:wsp>
                      <wps:wsp>
                        <wps:cNvSpPr/>
                        <wps:cNvPr id="22" name="Shape 22"/>
                        <wps:spPr>
                          <a:xfrm>
                            <a:off x="8274300" y="488849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työssäoppimisen aikana</w:t>
                              </w:r>
                            </w:p>
                          </w:txbxContent>
                        </wps:txbx>
                        <wps:bodyPr anchorCtr="0" anchor="ctr" bIns="91425" lIns="91425" spcFirstLastPara="1" rIns="91425" wrap="square" tIns="91425">
                          <a:noAutofit/>
                        </wps:bodyPr>
                      </wps:wsp>
                      <wps:wsp>
                        <wps:cNvSpPr/>
                        <wps:cNvPr id="23" name="Shape 23"/>
                        <wps:spPr>
                          <a:xfrm>
                            <a:off x="8274300" y="560054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valmistumisen yhteydessä</w:t>
                              </w:r>
                            </w:p>
                          </w:txbxContent>
                        </wps:txbx>
                        <wps:bodyPr anchorCtr="0" anchor="ctr" bIns="91425" lIns="91425" spcFirstLastPara="1" rIns="91425" wrap="square" tIns="91425">
                          <a:noAutofit/>
                        </wps:bodyPr>
                      </wps:wsp>
                      <wps:wsp>
                        <wps:cNvSpPr/>
                        <wps:cNvPr id="24" name="Shape 24"/>
                        <wps:spPr>
                          <a:xfrm>
                            <a:off x="8274300" y="631260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18"/>
                                  <w:vertAlign w:val="baseline"/>
                                </w:rPr>
                                <w:t xml:space="preserve">Tuki eroamisen tai keskeyttämisen  yhteydessä</w:t>
                              </w:r>
                            </w:p>
                          </w:txbxContent>
                        </wps:txbx>
                        <wps:bodyPr anchorCtr="0" anchor="ctr" bIns="91425" lIns="91425" spcFirstLastPara="1" rIns="91425" wrap="square" tIns="91425">
                          <a:noAutofit/>
                        </wps:bodyPr>
                      </wps:wsp>
                      <wps:wsp>
                        <wps:cNvCnPr/>
                        <wps:spPr>
                          <a:xfrm>
                            <a:off x="4153275" y="2966375"/>
                            <a:ext cx="4121100" cy="6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2966232"/>
                            <a:ext cx="4121100" cy="7122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2966390"/>
                            <a:ext cx="4121100" cy="14241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2966247"/>
                            <a:ext cx="4121100" cy="21363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2966404"/>
                            <a:ext cx="4121100" cy="28482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2966262"/>
                            <a:ext cx="4121100" cy="35604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2966375"/>
                            <a:ext cx="4121100" cy="7122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3678432"/>
                            <a:ext cx="4121100" cy="6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3678290"/>
                            <a:ext cx="4121100" cy="7122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3678447"/>
                            <a:ext cx="4121100" cy="14241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3678304"/>
                            <a:ext cx="4121100" cy="21363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3678304"/>
                            <a:ext cx="4121100" cy="21363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3678462"/>
                            <a:ext cx="4121100" cy="28482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2966375"/>
                            <a:ext cx="4121100" cy="1424100"/>
                          </a:xfrm>
                          <a:prstGeom prst="curvedConnector3">
                            <a:avLst>
                              <a:gd fmla="val 49999" name="adj1"/>
                            </a:avLst>
                          </a:prstGeom>
                          <a:noFill/>
                          <a:ln cap="flat" cmpd="sng" w="28575">
                            <a:solidFill>
                              <a:srgbClr val="F1CC72"/>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3678432"/>
                            <a:ext cx="4121100" cy="712200"/>
                          </a:xfrm>
                          <a:prstGeom prst="curvedConnector3">
                            <a:avLst>
                              <a:gd fmla="val 49999" name="adj1"/>
                            </a:avLst>
                          </a:prstGeom>
                          <a:noFill/>
                          <a:ln cap="flat" cmpd="sng" w="28575">
                            <a:solidFill>
                              <a:srgbClr val="F1CC72"/>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4390490"/>
                            <a:ext cx="4121100" cy="600"/>
                          </a:xfrm>
                          <a:prstGeom prst="curvedConnector3">
                            <a:avLst>
                              <a:gd fmla="val 49999" name="adj1"/>
                            </a:avLst>
                          </a:prstGeom>
                          <a:noFill/>
                          <a:ln cap="flat" cmpd="sng" w="28575">
                            <a:solidFill>
                              <a:srgbClr val="F1CC72"/>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4390347"/>
                            <a:ext cx="4121100" cy="712200"/>
                          </a:xfrm>
                          <a:prstGeom prst="curvedConnector3">
                            <a:avLst>
                              <a:gd fmla="val 49999" name="adj1"/>
                            </a:avLst>
                          </a:prstGeom>
                          <a:noFill/>
                          <a:ln cap="flat" cmpd="sng" w="28575">
                            <a:solidFill>
                              <a:srgbClr val="F1CC72"/>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4390504"/>
                            <a:ext cx="4121100" cy="1424100"/>
                          </a:xfrm>
                          <a:prstGeom prst="curvedConnector3">
                            <a:avLst>
                              <a:gd fmla="val 49999" name="adj1"/>
                            </a:avLst>
                          </a:prstGeom>
                          <a:noFill/>
                          <a:ln cap="flat" cmpd="sng" w="28575">
                            <a:solidFill>
                              <a:srgbClr val="F1CC72"/>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4390362"/>
                            <a:ext cx="4121100" cy="2136300"/>
                          </a:xfrm>
                          <a:prstGeom prst="curvedConnector3">
                            <a:avLst>
                              <a:gd fmla="val 49999" name="adj1"/>
                            </a:avLst>
                          </a:prstGeom>
                          <a:noFill/>
                          <a:ln cap="flat" cmpd="sng" w="28575">
                            <a:solidFill>
                              <a:srgbClr val="F1CC72"/>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2966375"/>
                            <a:ext cx="4121100" cy="21363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3678432"/>
                            <a:ext cx="4121100" cy="14241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4390490"/>
                            <a:ext cx="4121100" cy="7122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5102547"/>
                            <a:ext cx="4121100" cy="6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5102404"/>
                            <a:ext cx="4121100" cy="7122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5102562"/>
                            <a:ext cx="4121100" cy="14241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2966375"/>
                            <a:ext cx="4121100" cy="28482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3678432"/>
                            <a:ext cx="4121100" cy="21363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4390490"/>
                            <a:ext cx="4121100" cy="14241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5102547"/>
                            <a:ext cx="4121100" cy="7119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5814604"/>
                            <a:ext cx="4121100" cy="6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5814462"/>
                            <a:ext cx="4121100" cy="7122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2966375"/>
                            <a:ext cx="4121100" cy="3560400"/>
                          </a:xfrm>
                          <a:prstGeom prst="curvedConnector3">
                            <a:avLst>
                              <a:gd fmla="val 49999" name="adj1"/>
                            </a:avLst>
                          </a:prstGeom>
                          <a:noFill/>
                          <a:ln cap="flat" cmpd="sng" w="28575">
                            <a:solidFill>
                              <a:srgbClr val="386DF3"/>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3678432"/>
                            <a:ext cx="4121100" cy="2848200"/>
                          </a:xfrm>
                          <a:prstGeom prst="curvedConnector3">
                            <a:avLst>
                              <a:gd fmla="val 49999" name="adj1"/>
                            </a:avLst>
                          </a:prstGeom>
                          <a:noFill/>
                          <a:ln cap="flat" cmpd="sng" w="28575">
                            <a:solidFill>
                              <a:srgbClr val="386DF3"/>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4390490"/>
                            <a:ext cx="4121100" cy="2136300"/>
                          </a:xfrm>
                          <a:prstGeom prst="curvedConnector3">
                            <a:avLst>
                              <a:gd fmla="val 49999" name="adj1"/>
                            </a:avLst>
                          </a:prstGeom>
                          <a:noFill/>
                          <a:ln cap="flat" cmpd="sng" w="28575">
                            <a:solidFill>
                              <a:srgbClr val="386DF3"/>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5102547"/>
                            <a:ext cx="4121100" cy="1424100"/>
                          </a:xfrm>
                          <a:prstGeom prst="curvedConnector3">
                            <a:avLst>
                              <a:gd fmla="val 49999" name="adj1"/>
                            </a:avLst>
                          </a:prstGeom>
                          <a:noFill/>
                          <a:ln cap="flat" cmpd="sng" w="28575">
                            <a:solidFill>
                              <a:srgbClr val="386DF3"/>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5814604"/>
                            <a:ext cx="4121100" cy="711900"/>
                          </a:xfrm>
                          <a:prstGeom prst="curvedConnector3">
                            <a:avLst>
                              <a:gd fmla="val 49999" name="adj1"/>
                            </a:avLst>
                          </a:prstGeom>
                          <a:noFill/>
                          <a:ln cap="flat" cmpd="sng" w="28575">
                            <a:solidFill>
                              <a:srgbClr val="386DF3"/>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6526662"/>
                            <a:ext cx="4121100" cy="600"/>
                          </a:xfrm>
                          <a:prstGeom prst="curvedConnector3">
                            <a:avLst>
                              <a:gd fmla="val 49999" name="adj1"/>
                            </a:avLst>
                          </a:prstGeom>
                          <a:noFill/>
                          <a:ln cap="flat" cmpd="sng" w="28575">
                            <a:solidFill>
                              <a:srgbClr val="386DF3"/>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24638" cy="3155973"/>
                <wp:effectExtent b="0" l="0" r="0" t="0"/>
                <wp:docPr id="2" name="image7.png"/>
                <a:graphic>
                  <a:graphicData uri="http://schemas.openxmlformats.org/drawingml/2006/picture">
                    <pic:pic>
                      <pic:nvPicPr>
                        <pic:cNvPr id="0" name="image7.png"/>
                        <pic:cNvPicPr preferRelativeResize="0"/>
                      </pic:nvPicPr>
                      <pic:blipFill>
                        <a:blip r:embed="rId30"/>
                        <a:srcRect/>
                        <a:stretch>
                          <a:fillRect/>
                        </a:stretch>
                      </pic:blipFill>
                      <pic:spPr>
                        <a:xfrm>
                          <a:off x="0" y="0"/>
                          <a:ext cx="5724638" cy="31559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3">
      <w:pPr>
        <w:jc w:val="center"/>
        <w:rPr>
          <w:color w:val="000000"/>
          <w:sz w:val="20"/>
          <w:szCs w:val="20"/>
        </w:rPr>
      </w:pPr>
      <w:r w:rsidDel="00000000" w:rsidR="00000000" w:rsidRPr="00000000">
        <w:rPr>
          <w:rtl w:val="0"/>
        </w:rPr>
        <w:t xml:space="preserve">Kuva 11. Prosessien ja tietojen väliset riippuvuudet</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Prosessien ja tietojen välisiä riippuvuuksia tarkastellessa havaittiin, että prosessit eivät eroa toisistaan tarvittavien tietojen suhteen. Lähtökohtaisesti jokaisen prosessin tiedossa tulee olla kokonaiskuva opiskelijasta ja tämän tuen tarpeista, ja vastaavasti jokainen prosessi lisää tietoa opiskelijan tuen tarpeista. Erityisesti on huomattava, että myös tiedon puuttuminen voi olla tärkeä tieto, esimerkiksi tilanteessa jossa opiskelijan tuen tarvetta on kartoitettu ja todetaan että tuen tarvetta ei ole.</w:t>
      </w:r>
    </w:p>
    <w:p w:rsidR="00000000" w:rsidDel="00000000" w:rsidP="00000000" w:rsidRDefault="00000000" w:rsidRPr="00000000" w14:paraId="00000105">
      <w:pPr>
        <w:pStyle w:val="Heading3"/>
        <w:rPr/>
      </w:pPr>
      <w:bookmarkStart w:colFirst="0" w:colLast="0" w:name="_mms17q3k9lld" w:id="84"/>
      <w:bookmarkEnd w:id="84"/>
      <w:r w:rsidDel="00000000" w:rsidR="00000000" w:rsidRPr="00000000">
        <w:rPr>
          <w:rtl w:val="0"/>
        </w:rPr>
        <w:t xml:space="preserve">3.4.2 Prosessien ja tietojärjestelmien väliset riippuvuudet</w:t>
      </w:r>
    </w:p>
    <w:p w:rsidR="00000000" w:rsidDel="00000000" w:rsidP="00000000" w:rsidRDefault="00000000" w:rsidRPr="00000000" w14:paraId="00000106">
      <w:pPr>
        <w:spacing w:after="0" w:before="0" w:line="240" w:lineRule="auto"/>
        <w:jc w:val="center"/>
        <w:rPr/>
      </w:pPr>
      <w:r w:rsidDel="00000000" w:rsidR="00000000" w:rsidRPr="00000000">
        <w:rPr>
          <w:color w:val="000000"/>
          <w:sz w:val="20"/>
          <w:szCs w:val="20"/>
        </w:rPr>
        <mc:AlternateContent>
          <mc:Choice Requires="wpg">
            <w:drawing>
              <wp:inline distB="114300" distT="114300" distL="114300" distR="114300">
                <wp:extent cx="5724638" cy="5511658"/>
                <wp:effectExtent b="0" l="0" r="0" t="0"/>
                <wp:docPr id="10" name=""/>
                <a:graphic>
                  <a:graphicData uri="http://schemas.microsoft.com/office/word/2010/wordprocessingGroup">
                    <wpg:wgp>
                      <wpg:cNvGrpSpPr/>
                      <wpg:grpSpPr>
                        <a:xfrm>
                          <a:off x="1996725" y="591500"/>
                          <a:ext cx="5724638" cy="5511658"/>
                          <a:chOff x="1996725" y="591500"/>
                          <a:chExt cx="8434125" cy="8116200"/>
                        </a:xfrm>
                      </wpg:grpSpPr>
                      <wps:wsp>
                        <wps:cNvSpPr/>
                        <wps:cNvPr id="2" name="Shape 2"/>
                        <wps:spPr>
                          <a:xfrm>
                            <a:off x="1996725" y="591500"/>
                            <a:ext cx="2548200" cy="81162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Tietojärjestelmät</w:t>
                              </w:r>
                            </w:p>
                          </w:txbxContent>
                        </wps:txbx>
                        <wps:bodyPr anchorCtr="0" anchor="t" bIns="91425" lIns="91425" spcFirstLastPara="1" rIns="91425" wrap="square" tIns="91425">
                          <a:noAutofit/>
                        </wps:bodyPr>
                      </wps:wsp>
                      <wps:wsp>
                        <wps:cNvSpPr/>
                        <wps:cNvPr id="3" name="Shape 3"/>
                        <wps:spPr>
                          <a:xfrm>
                            <a:off x="2388375" y="101172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Väestötietojärjestelmä</w:t>
                              </w:r>
                            </w:p>
                          </w:txbxContent>
                        </wps:txbx>
                        <wps:bodyPr anchorCtr="0" anchor="ctr" bIns="91425" lIns="91425" spcFirstLastPara="1" rIns="91425" wrap="square" tIns="91425">
                          <a:noAutofit/>
                        </wps:bodyPr>
                      </wps:wsp>
                      <wps:wsp>
                        <wps:cNvSpPr/>
                        <wps:cNvPr id="4" name="Shape 4"/>
                        <wps:spPr>
                          <a:xfrm>
                            <a:off x="2388375" y="1514847"/>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Koski</w:t>
                              </w:r>
                            </w:p>
                          </w:txbxContent>
                        </wps:txbx>
                        <wps:bodyPr anchorCtr="0" anchor="ctr" bIns="91425" lIns="91425" spcFirstLastPara="1" rIns="91425" wrap="square" tIns="91425">
                          <a:noAutofit/>
                        </wps:bodyPr>
                      </wps:wsp>
                      <wps:wsp>
                        <wps:cNvSpPr/>
                        <wps:cNvPr id="5" name="Shape 5"/>
                        <wps:spPr>
                          <a:xfrm>
                            <a:off x="2388375" y="4533581"/>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Sote-perusjärjestelmä</w:t>
                              </w:r>
                            </w:p>
                          </w:txbxContent>
                        </wps:txbx>
                        <wps:bodyPr anchorCtr="0" anchor="ctr" bIns="91425" lIns="91425" spcFirstLastPara="1" rIns="91425" wrap="square" tIns="91425">
                          <a:noAutofit/>
                        </wps:bodyPr>
                      </wps:wsp>
                      <wps:wsp>
                        <wps:cNvSpPr/>
                        <wps:cNvPr id="6" name="Shape 6"/>
                        <wps:spPr>
                          <a:xfrm>
                            <a:off x="2388375" y="5036704"/>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Verkko-</w:t>
                              </w:r>
                              <w:r w:rsidDel="00000000" w:rsidR="00000000" w:rsidRPr="00000000">
                                <w:rPr>
                                  <w:rFonts w:ascii="Poppins" w:cs="Poppins" w:eastAsia="Poppins" w:hAnsi="Poppins"/>
                                  <w:b w:val="1"/>
                                  <w:i w:val="0"/>
                                  <w:smallCaps w:val="0"/>
                                  <w:strike w:val="0"/>
                                  <w:color w:val="ffffff"/>
                                  <w:sz w:val="20"/>
                                  <w:vertAlign w:val="baseline"/>
                                </w:rPr>
                                <w:br w:type="textWrapping"/>
                              </w:r>
                              <w:r w:rsidDel="00000000" w:rsidR="00000000" w:rsidRPr="00000000">
                                <w:rPr>
                                  <w:rFonts w:ascii="Poppins" w:cs="Poppins" w:eastAsia="Poppins" w:hAnsi="Poppins"/>
                                  <w:b w:val="1"/>
                                  <w:i w:val="0"/>
                                  <w:smallCaps w:val="0"/>
                                  <w:strike w:val="0"/>
                                  <w:color w:val="ffffff"/>
                                  <w:sz w:val="20"/>
                                  <w:vertAlign w:val="baseline"/>
                                </w:rPr>
                                <w:t xml:space="preserve">oppimisympäristöt</w:t>
                              </w:r>
                            </w:p>
                          </w:txbxContent>
                        </wps:txbx>
                        <wps:bodyPr anchorCtr="0" anchor="ctr" bIns="91425" lIns="91425" spcFirstLastPara="1" rIns="91425" wrap="square" tIns="91425">
                          <a:noAutofit/>
                        </wps:bodyPr>
                      </wps:wsp>
                      <wps:wsp>
                        <wps:cNvSpPr/>
                        <wps:cNvPr id="7" name="Shape 7"/>
                        <wps:spPr>
                          <a:xfrm>
                            <a:off x="7882650" y="2332100"/>
                            <a:ext cx="2548200" cy="4635000"/>
                          </a:xfrm>
                          <a:prstGeom prst="rect">
                            <a:avLst/>
                          </a:prstGeom>
                          <a:solidFill>
                            <a:srgbClr val="F0F0F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rank Ruhl Libre" w:cs="Frank Ruhl Libre" w:eastAsia="Frank Ruhl Libre" w:hAnsi="Frank Ruhl Libre"/>
                                  <w:b w:val="1"/>
                                  <w:i w:val="0"/>
                                  <w:smallCaps w:val="0"/>
                                  <w:strike w:val="0"/>
                                  <w:color w:val="1f2659"/>
                                  <w:sz w:val="28"/>
                                  <w:vertAlign w:val="baseline"/>
                                </w:rPr>
                                <w:t xml:space="preserve">Prosessit</w:t>
                              </w:r>
                            </w:p>
                          </w:txbxContent>
                        </wps:txbx>
                        <wps:bodyPr anchorCtr="0" anchor="t" bIns="91425" lIns="91425" spcFirstLastPara="1" rIns="91425" wrap="square" tIns="91425">
                          <a:noAutofit/>
                        </wps:bodyPr>
                      </wps:wsp>
                      <wps:wsp>
                        <wps:cNvSpPr/>
                        <wps:cNvPr id="9" name="Shape 9"/>
                        <wps:spPr>
                          <a:xfrm>
                            <a:off x="2388375" y="5539826"/>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Opiskeluhuollon asiakkuudenhallinta</w:t>
                              </w:r>
                            </w:p>
                          </w:txbxContent>
                        </wps:txbx>
                        <wps:bodyPr anchorCtr="0" anchor="ctr" bIns="91425" lIns="91425" spcFirstLastPara="1" rIns="91425" wrap="square" tIns="91425">
                          <a:noAutofit/>
                        </wps:bodyPr>
                      </wps:wsp>
                      <wps:wsp>
                        <wps:cNvSpPr/>
                        <wps:cNvPr id="12" name="Shape 12"/>
                        <wps:spPr>
                          <a:xfrm>
                            <a:off x="2388375" y="201797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Opintopolku</w:t>
                              </w:r>
                            </w:p>
                          </w:txbxContent>
                        </wps:txbx>
                        <wps:bodyPr anchorCtr="0" anchor="ctr" bIns="91425" lIns="91425" spcFirstLastPara="1" rIns="91425" wrap="square" tIns="91425">
                          <a:noAutofit/>
                        </wps:bodyPr>
                      </wps:wsp>
                      <wps:wsp>
                        <wps:cNvSpPr/>
                        <wps:cNvPr id="14" name="Shape 14"/>
                        <wps:spPr>
                          <a:xfrm>
                            <a:off x="2388375" y="2521092"/>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Kanta</w:t>
                              </w:r>
                            </w:p>
                          </w:txbxContent>
                        </wps:txbx>
                        <wps:bodyPr anchorCtr="0" anchor="ctr" bIns="91425" lIns="91425" spcFirstLastPara="1" rIns="91425" wrap="square" tIns="91425">
                          <a:noAutofit/>
                        </wps:bodyPr>
                      </wps:wsp>
                      <wps:wsp>
                        <wps:cNvSpPr/>
                        <wps:cNvPr id="15" name="Shape 15"/>
                        <wps:spPr>
                          <a:xfrm>
                            <a:off x="2388375" y="4030459"/>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Opintohallinnon perusjärjestelmä</w:t>
                              </w:r>
                            </w:p>
                          </w:txbxContent>
                        </wps:txbx>
                        <wps:bodyPr anchorCtr="0" anchor="ctr" bIns="91425" lIns="91425" spcFirstLastPara="1" rIns="91425" wrap="square" tIns="91425">
                          <a:noAutofit/>
                        </wps:bodyPr>
                      </wps:wsp>
                      <wps:wsp>
                        <wps:cNvSpPr/>
                        <wps:cNvPr id="17" name="Shape 17"/>
                        <wps:spPr>
                          <a:xfrm>
                            <a:off x="2388375" y="3024214"/>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Omaolo</w:t>
                              </w:r>
                            </w:p>
                          </w:txbxContent>
                        </wps:txbx>
                        <wps:bodyPr anchorCtr="0" anchor="ctr" bIns="91425" lIns="91425" spcFirstLastPara="1" rIns="91425" wrap="square" tIns="91425">
                          <a:noAutofit/>
                        </wps:bodyPr>
                      </wps:wsp>
                      <wps:wsp>
                        <wps:cNvSpPr/>
                        <wps:cNvPr id="18" name="Shape 18"/>
                        <wps:spPr>
                          <a:xfrm>
                            <a:off x="2388375" y="3527337"/>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Identiteetinhallinta</w:t>
                              </w:r>
                            </w:p>
                          </w:txbxContent>
                        </wps:txbx>
                        <wps:bodyPr anchorCtr="0" anchor="ctr" bIns="91425" lIns="91425" spcFirstLastPara="1" rIns="91425" wrap="square" tIns="91425">
                          <a:noAutofit/>
                        </wps:bodyPr>
                      </wps:wsp>
                      <wps:wsp>
                        <wps:cNvSpPr/>
                        <wps:cNvPr id="19" name="Shape 19"/>
                        <wps:spPr>
                          <a:xfrm>
                            <a:off x="8274300" y="275232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hakeutumisvaiheessa</w:t>
                              </w:r>
                            </w:p>
                          </w:txbxContent>
                        </wps:txbx>
                        <wps:bodyPr anchorCtr="0" anchor="ctr" bIns="91425" lIns="91425" spcFirstLastPara="1" rIns="91425" wrap="square" tIns="91425">
                          <a:noAutofit/>
                        </wps:bodyPr>
                      </wps:wsp>
                      <wps:wsp>
                        <wps:cNvSpPr/>
                        <wps:cNvPr id="20" name="Shape 20"/>
                        <wps:spPr>
                          <a:xfrm>
                            <a:off x="8274300" y="346438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opintojen alkaessa</w:t>
                              </w:r>
                            </w:p>
                          </w:txbxContent>
                        </wps:txbx>
                        <wps:bodyPr anchorCtr="0" anchor="ctr" bIns="91425" lIns="91425" spcFirstLastPara="1" rIns="91425" wrap="square" tIns="91425">
                          <a:noAutofit/>
                        </wps:bodyPr>
                      </wps:wsp>
                      <wps:wsp>
                        <wps:cNvSpPr/>
                        <wps:cNvPr id="21" name="Shape 21"/>
                        <wps:spPr>
                          <a:xfrm>
                            <a:off x="8274300" y="417643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Tuen tarpeen tarkastus</w:t>
                              </w:r>
                            </w:p>
                          </w:txbxContent>
                        </wps:txbx>
                        <wps:bodyPr anchorCtr="0" anchor="ctr" bIns="91425" lIns="91425" spcFirstLastPara="1" rIns="91425" wrap="square" tIns="91425">
                          <a:noAutofit/>
                        </wps:bodyPr>
                      </wps:wsp>
                      <wps:wsp>
                        <wps:cNvSpPr/>
                        <wps:cNvPr id="22" name="Shape 22"/>
                        <wps:spPr>
                          <a:xfrm>
                            <a:off x="8274300" y="488849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työssäoppimisen aikana</w:t>
                              </w:r>
                            </w:p>
                          </w:txbxContent>
                        </wps:txbx>
                        <wps:bodyPr anchorCtr="0" anchor="ctr" bIns="91425" lIns="91425" spcFirstLastPara="1" rIns="91425" wrap="square" tIns="91425">
                          <a:noAutofit/>
                        </wps:bodyPr>
                      </wps:wsp>
                      <wps:wsp>
                        <wps:cNvSpPr/>
                        <wps:cNvPr id="23" name="Shape 23"/>
                        <wps:spPr>
                          <a:xfrm>
                            <a:off x="8274300" y="5600545"/>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Tuki valmistumisen yhteydessä</w:t>
                              </w:r>
                            </w:p>
                          </w:txbxContent>
                        </wps:txbx>
                        <wps:bodyPr anchorCtr="0" anchor="ctr" bIns="91425" lIns="91425" spcFirstLastPara="1" rIns="91425" wrap="square" tIns="91425">
                          <a:noAutofit/>
                        </wps:bodyPr>
                      </wps:wsp>
                      <wps:wsp>
                        <wps:cNvSpPr/>
                        <wps:cNvPr id="24" name="Shape 24"/>
                        <wps:spPr>
                          <a:xfrm>
                            <a:off x="8274300" y="6312600"/>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18"/>
                                  <w:vertAlign w:val="baseline"/>
                                </w:rPr>
                                <w:t xml:space="preserve">Tuki eroamisen tai keskeyttämisen  yhteydessä</w:t>
                              </w:r>
                            </w:p>
                          </w:txbxContent>
                        </wps:txbx>
                        <wps:bodyPr anchorCtr="0" anchor="ctr" bIns="91425" lIns="91425" spcFirstLastPara="1" rIns="91425" wrap="square" tIns="91425">
                          <a:noAutofit/>
                        </wps:bodyPr>
                      </wps:wsp>
                      <wps:wsp>
                        <wps:cNvCnPr/>
                        <wps:spPr>
                          <a:xfrm>
                            <a:off x="4153275" y="2232020"/>
                            <a:ext cx="4121100" cy="7344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SpPr/>
                        <wps:cNvPr id="207" name="Shape 207"/>
                        <wps:spPr>
                          <a:xfrm>
                            <a:off x="2388375" y="6042951"/>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Pikaviestimet</w:t>
                              </w:r>
                            </w:p>
                          </w:txbxContent>
                        </wps:txbx>
                        <wps:bodyPr anchorCtr="0" anchor="ctr" bIns="91425" lIns="91425" spcFirstLastPara="1" rIns="91425" wrap="square" tIns="91425">
                          <a:noAutofit/>
                        </wps:bodyPr>
                      </wps:wsp>
                      <wps:wsp>
                        <wps:cNvSpPr/>
                        <wps:cNvPr id="208" name="Shape 208"/>
                        <wps:spPr>
                          <a:xfrm>
                            <a:off x="2388375" y="6546076"/>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Infoportaalit</w:t>
                              </w:r>
                            </w:p>
                          </w:txbxContent>
                        </wps:txbx>
                        <wps:bodyPr anchorCtr="0" anchor="ctr" bIns="91425" lIns="91425" spcFirstLastPara="1" rIns="91425" wrap="square" tIns="91425">
                          <a:noAutofit/>
                        </wps:bodyPr>
                      </wps:wsp>
                      <wps:wsp>
                        <wps:cNvSpPr/>
                        <wps:cNvPr id="209" name="Shape 209"/>
                        <wps:spPr>
                          <a:xfrm>
                            <a:off x="2388375" y="7049201"/>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Opiskelun tuen tietojärjestelmä</w:t>
                              </w:r>
                            </w:p>
                          </w:txbxContent>
                        </wps:txbx>
                        <wps:bodyPr anchorCtr="0" anchor="ctr" bIns="91425" lIns="91425" spcFirstLastPara="1" rIns="91425" wrap="square" tIns="91425">
                          <a:noAutofit/>
                        </wps:bodyPr>
                      </wps:wsp>
                      <wps:wsp>
                        <wps:cNvSpPr/>
                        <wps:cNvPr id="210" name="Shape 210"/>
                        <wps:spPr>
                          <a:xfrm>
                            <a:off x="2388375" y="7552326"/>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Tietovarasto</w:t>
                              </w:r>
                            </w:p>
                          </w:txbxContent>
                        </wps:txbx>
                        <wps:bodyPr anchorCtr="0" anchor="ctr" bIns="91425" lIns="91425" spcFirstLastPara="1" rIns="91425" wrap="square" tIns="91425">
                          <a:noAutofit/>
                        </wps:bodyPr>
                      </wps:wsp>
                      <wps:wsp>
                        <wps:cNvSpPr/>
                        <wps:cNvPr id="211" name="Shape 211"/>
                        <wps:spPr>
                          <a:xfrm>
                            <a:off x="2388375" y="8055451"/>
                            <a:ext cx="1764900" cy="428100"/>
                          </a:xfrm>
                          <a:prstGeom prst="roundRect">
                            <a:avLst>
                              <a:gd fmla="val 16667" name="adj"/>
                            </a:avLst>
                          </a:prstGeom>
                          <a:solidFill>
                            <a:srgbClr val="007A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20"/>
                                  <w:vertAlign w:val="baseline"/>
                                </w:rPr>
                                <w:t xml:space="preserve">Tiedon esittämisen järjestelmät</w:t>
                              </w:r>
                            </w:p>
                          </w:txbxContent>
                        </wps:txbx>
                        <wps:bodyPr anchorCtr="0" anchor="ctr" bIns="91425" lIns="91425" spcFirstLastPara="1" rIns="91425" wrap="square" tIns="91425">
                          <a:noAutofit/>
                        </wps:bodyPr>
                      </wps:wsp>
                      <wps:wsp>
                        <wps:cNvCnPr/>
                        <wps:spPr>
                          <a:xfrm flipH="1" rot="10800000">
                            <a:off x="4153275" y="2966351"/>
                            <a:ext cx="4121100" cy="42969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2966509"/>
                            <a:ext cx="4121100" cy="12780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3678387"/>
                            <a:ext cx="4121100" cy="630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2966487"/>
                            <a:ext cx="4121100" cy="7749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3678409"/>
                            <a:ext cx="4121100" cy="5661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3678551"/>
                            <a:ext cx="4121100" cy="35847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3678576"/>
                            <a:ext cx="4121100" cy="40878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2966376"/>
                            <a:ext cx="4121100" cy="48000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2966401"/>
                            <a:ext cx="4121100" cy="5303100"/>
                          </a:xfrm>
                          <a:prstGeom prst="curvedConnector3">
                            <a:avLst>
                              <a:gd fmla="val 49999" name="adj1"/>
                            </a:avLst>
                          </a:prstGeom>
                          <a:noFill/>
                          <a:ln cap="flat" cmpd="sng" w="28575">
                            <a:solidFill>
                              <a:srgbClr val="9EA5F8"/>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3678301"/>
                            <a:ext cx="4121100" cy="45912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4244509"/>
                            <a:ext cx="4121100" cy="1461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3741387"/>
                            <a:ext cx="4121100" cy="6492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4390631"/>
                            <a:ext cx="4121100" cy="3570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4390376"/>
                            <a:ext cx="4121100" cy="13635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4390451"/>
                            <a:ext cx="4121100" cy="28728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4390476"/>
                            <a:ext cx="4121100" cy="33759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4390501"/>
                            <a:ext cx="4121100" cy="38790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4244509"/>
                            <a:ext cx="4121100" cy="8580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3741387"/>
                            <a:ext cx="4121100" cy="13611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5102651"/>
                            <a:ext cx="4121100" cy="21606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5102676"/>
                            <a:ext cx="4121100" cy="26637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5102401"/>
                            <a:ext cx="4121100" cy="31671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4244509"/>
                            <a:ext cx="4121100" cy="1570200"/>
                          </a:xfrm>
                          <a:prstGeom prst="curvedConnector3">
                            <a:avLst>
                              <a:gd fmla="val 49999" name="adj1"/>
                            </a:avLst>
                          </a:prstGeom>
                          <a:noFill/>
                          <a:ln cap="flat" cmpd="sng" w="28575">
                            <a:solidFill>
                              <a:srgbClr val="386DF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5814551"/>
                            <a:ext cx="4121100" cy="1448700"/>
                          </a:xfrm>
                          <a:prstGeom prst="curvedConnector3">
                            <a:avLst>
                              <a:gd fmla="val 49999" name="adj1"/>
                            </a:avLst>
                          </a:prstGeom>
                          <a:noFill/>
                          <a:ln cap="flat" cmpd="sng" w="28575">
                            <a:solidFill>
                              <a:srgbClr val="386DF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5814576"/>
                            <a:ext cx="4121100" cy="1951800"/>
                          </a:xfrm>
                          <a:prstGeom prst="curvedConnector3">
                            <a:avLst>
                              <a:gd fmla="val 49999" name="adj1"/>
                            </a:avLst>
                          </a:prstGeom>
                          <a:noFill/>
                          <a:ln cap="flat" cmpd="sng" w="28575">
                            <a:solidFill>
                              <a:srgbClr val="386DF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5814601"/>
                            <a:ext cx="4121100" cy="2454900"/>
                          </a:xfrm>
                          <a:prstGeom prst="curvedConnector3">
                            <a:avLst>
                              <a:gd fmla="val 49999" name="adj1"/>
                            </a:avLst>
                          </a:prstGeom>
                          <a:noFill/>
                          <a:ln cap="flat" cmpd="sng" w="28575">
                            <a:solidFill>
                              <a:srgbClr val="386DF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4390354"/>
                            <a:ext cx="4121100" cy="860400"/>
                          </a:xfrm>
                          <a:prstGeom prst="curvedConnector3">
                            <a:avLst>
                              <a:gd fmla="val 49999" name="adj1"/>
                            </a:avLst>
                          </a:prstGeom>
                          <a:noFill/>
                          <a:ln cap="flat" cmpd="sng" w="28575">
                            <a:solidFill>
                              <a:srgbClr val="3531AC"/>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3741387"/>
                            <a:ext cx="4121100" cy="2073300"/>
                          </a:xfrm>
                          <a:prstGeom prst="curvedConnector3">
                            <a:avLst>
                              <a:gd fmla="val 49999" name="adj1"/>
                            </a:avLst>
                          </a:prstGeom>
                          <a:noFill/>
                          <a:ln cap="flat" cmpd="sng" w="28575">
                            <a:solidFill>
                              <a:srgbClr val="386DF3"/>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2232020"/>
                            <a:ext cx="4121100" cy="4294500"/>
                          </a:xfrm>
                          <a:prstGeom prst="curvedConnector3">
                            <a:avLst>
                              <a:gd fmla="val 49999" name="adj1"/>
                            </a:avLst>
                          </a:prstGeom>
                          <a:noFill/>
                          <a:ln cap="flat" cmpd="sng" w="28575">
                            <a:solidFill>
                              <a:srgbClr val="F1CC72"/>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3741387"/>
                            <a:ext cx="4121100" cy="2785200"/>
                          </a:xfrm>
                          <a:prstGeom prst="curvedConnector3">
                            <a:avLst>
                              <a:gd fmla="val 49999" name="adj1"/>
                            </a:avLst>
                          </a:prstGeom>
                          <a:noFill/>
                          <a:ln cap="flat" cmpd="sng" w="28575">
                            <a:solidFill>
                              <a:srgbClr val="F1CC72"/>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4244509"/>
                            <a:ext cx="4121100" cy="2282100"/>
                          </a:xfrm>
                          <a:prstGeom prst="curvedConnector3">
                            <a:avLst>
                              <a:gd fmla="val 49999" name="adj1"/>
                            </a:avLst>
                          </a:prstGeom>
                          <a:noFill/>
                          <a:ln cap="flat" cmpd="sng" w="28575">
                            <a:solidFill>
                              <a:srgbClr val="F1CC72"/>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5753876"/>
                            <a:ext cx="4121100" cy="772800"/>
                          </a:xfrm>
                          <a:prstGeom prst="curvedConnector3">
                            <a:avLst>
                              <a:gd fmla="val 49999" name="adj1"/>
                            </a:avLst>
                          </a:prstGeom>
                          <a:noFill/>
                          <a:ln cap="flat" cmpd="sng" w="28575">
                            <a:solidFill>
                              <a:srgbClr val="F1CC72"/>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4747631"/>
                            <a:ext cx="4121100" cy="1779000"/>
                          </a:xfrm>
                          <a:prstGeom prst="curvedConnector3">
                            <a:avLst>
                              <a:gd fmla="val 49999" name="adj1"/>
                            </a:avLst>
                          </a:prstGeom>
                          <a:noFill/>
                          <a:ln cap="flat" cmpd="sng" w="28575">
                            <a:solidFill>
                              <a:srgbClr val="F1CC72"/>
                            </a:solidFill>
                            <a:prstDash val="solid"/>
                            <a:round/>
                            <a:headEnd len="med" w="med" type="none"/>
                            <a:tailEnd len="med" w="med" type="none"/>
                          </a:ln>
                        </wps:spPr>
                        <wps:bodyPr anchorCtr="0" anchor="ctr" bIns="91425" lIns="91425" spcFirstLastPara="1" rIns="91425" wrap="square" tIns="91425">
                          <a:noAutofit/>
                        </wps:bodyPr>
                      </wps:wsp>
                      <wps:wsp>
                        <wps:cNvCnPr/>
                        <wps:spPr>
                          <a:xfrm>
                            <a:off x="4153275" y="4747631"/>
                            <a:ext cx="4121100" cy="3549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5102576"/>
                            <a:ext cx="4121100" cy="651300"/>
                          </a:xfrm>
                          <a:prstGeom prst="curvedConnector3">
                            <a:avLst>
                              <a:gd fmla="val 49999" name="adj1"/>
                            </a:avLst>
                          </a:prstGeom>
                          <a:noFill/>
                          <a:ln cap="flat" cmpd="sng" w="28575">
                            <a:solidFill>
                              <a:srgbClr val="ED5B3A"/>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3678431"/>
                            <a:ext cx="4121100" cy="10692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53275" y="3678476"/>
                            <a:ext cx="4121100" cy="2075400"/>
                          </a:xfrm>
                          <a:prstGeom prst="curvedConnector3">
                            <a:avLst>
                              <a:gd fmla="val 49999" name="adj1"/>
                            </a:avLst>
                          </a:prstGeom>
                          <a:noFill/>
                          <a:ln cap="flat" cmpd="sng" w="28575">
                            <a:solidFill>
                              <a:srgbClr val="F79151"/>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24638" cy="5511658"/>
                <wp:effectExtent b="0" l="0" r="0" t="0"/>
                <wp:docPr id="10"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5724638" cy="55116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pStyle w:val="Heading4"/>
        <w:rPr/>
      </w:pPr>
      <w:bookmarkStart w:colFirst="0" w:colLast="0" w:name="_kbleeb3jf0t2" w:id="85"/>
      <w:bookmarkEnd w:id="85"/>
      <w:r w:rsidDel="00000000" w:rsidR="00000000" w:rsidRPr="00000000">
        <w:rPr>
          <w:rtl w:val="0"/>
        </w:rPr>
        <w:t xml:space="preserve">Kaikille prosesseille yhteiset riippuvuudet</w:t>
      </w:r>
    </w:p>
    <w:p w:rsidR="00000000" w:rsidDel="00000000" w:rsidP="00000000" w:rsidRDefault="00000000" w:rsidRPr="00000000" w14:paraId="00000108">
      <w:pPr>
        <w:numPr>
          <w:ilvl w:val="0"/>
          <w:numId w:val="3"/>
        </w:numPr>
        <w:spacing w:after="0" w:afterAutospacing="0"/>
        <w:ind w:left="720" w:hanging="360"/>
      </w:pPr>
      <w:r w:rsidDel="00000000" w:rsidR="00000000" w:rsidRPr="00000000">
        <w:rPr>
          <w:i w:val="1"/>
          <w:rtl w:val="0"/>
        </w:rPr>
        <w:t xml:space="preserve">Identiteetinhallinnan</w:t>
      </w:r>
      <w:r w:rsidDel="00000000" w:rsidR="00000000" w:rsidRPr="00000000">
        <w:rPr>
          <w:rtl w:val="0"/>
        </w:rPr>
        <w:t xml:space="preserve"> tietoja tarvitaan ammattilaisten käyttöoikeustarkoituksiin.</w:t>
      </w:r>
    </w:p>
    <w:p w:rsidR="00000000" w:rsidDel="00000000" w:rsidP="00000000" w:rsidRDefault="00000000" w:rsidRPr="00000000" w14:paraId="00000109">
      <w:pPr>
        <w:numPr>
          <w:ilvl w:val="0"/>
          <w:numId w:val="3"/>
        </w:numPr>
        <w:spacing w:after="0" w:afterAutospacing="0" w:before="0" w:beforeAutospacing="0"/>
        <w:ind w:left="720" w:hanging="360"/>
        <w:rPr>
          <w:u w:val="none"/>
        </w:rPr>
      </w:pPr>
      <w:r w:rsidDel="00000000" w:rsidR="00000000" w:rsidRPr="00000000">
        <w:rPr>
          <w:i w:val="1"/>
          <w:rtl w:val="0"/>
        </w:rPr>
        <w:t xml:space="preserve">Opintohallinnon perusjärjestelmän</w:t>
      </w:r>
      <w:r w:rsidDel="00000000" w:rsidR="00000000" w:rsidRPr="00000000">
        <w:rPr>
          <w:rtl w:val="0"/>
        </w:rPr>
        <w:t xml:space="preserve"> tietoja tarvitaan tukikartoitusten määrittelyyn ja kohdentamiseen.</w:t>
      </w:r>
    </w:p>
    <w:p w:rsidR="00000000" w:rsidDel="00000000" w:rsidP="00000000" w:rsidRDefault="00000000" w:rsidRPr="00000000" w14:paraId="0000010A">
      <w:pPr>
        <w:numPr>
          <w:ilvl w:val="0"/>
          <w:numId w:val="3"/>
        </w:numPr>
        <w:spacing w:after="0" w:afterAutospacing="0" w:before="0" w:beforeAutospacing="0"/>
        <w:ind w:left="720" w:hanging="360"/>
        <w:rPr>
          <w:u w:val="none"/>
        </w:rPr>
      </w:pPr>
      <w:r w:rsidDel="00000000" w:rsidR="00000000" w:rsidRPr="00000000">
        <w:rPr>
          <w:i w:val="1"/>
          <w:rtl w:val="0"/>
        </w:rPr>
        <w:t xml:space="preserve">Opiskelun tuen tietojärjestelmää </w:t>
      </w:r>
      <w:r w:rsidDel="00000000" w:rsidR="00000000" w:rsidRPr="00000000">
        <w:rPr>
          <w:rtl w:val="0"/>
        </w:rPr>
        <w:t xml:space="preserve">tarvitaan tukikartoituksen läpivientiin ja tukitarpeiden ohjaamiseen ammattilaisille.</w:t>
      </w:r>
    </w:p>
    <w:p w:rsidR="00000000" w:rsidDel="00000000" w:rsidP="00000000" w:rsidRDefault="00000000" w:rsidRPr="00000000" w14:paraId="0000010B">
      <w:pPr>
        <w:numPr>
          <w:ilvl w:val="0"/>
          <w:numId w:val="3"/>
        </w:numPr>
        <w:spacing w:after="0" w:afterAutospacing="0" w:before="0" w:beforeAutospacing="0"/>
        <w:ind w:left="720" w:hanging="360"/>
      </w:pPr>
      <w:r w:rsidDel="00000000" w:rsidR="00000000" w:rsidRPr="00000000">
        <w:rPr>
          <w:rtl w:val="0"/>
        </w:rPr>
        <w:t xml:space="preserve">Mikäli opiskelijan asiassa päädytään opetushenkilöstön tukeen, tehdään asiasta asianmukaiset kirjaukset </w:t>
      </w:r>
      <w:r w:rsidDel="00000000" w:rsidR="00000000" w:rsidRPr="00000000">
        <w:rPr>
          <w:i w:val="1"/>
          <w:rtl w:val="0"/>
        </w:rPr>
        <w:t xml:space="preserve">Opintohallinnon perusjärjestelmään</w:t>
      </w:r>
      <w:r w:rsidDel="00000000" w:rsidR="00000000" w:rsidRPr="00000000">
        <w:rPr>
          <w:rtl w:val="0"/>
        </w:rPr>
        <w:t xml:space="preserve">.</w:t>
      </w:r>
    </w:p>
    <w:p w:rsidR="00000000" w:rsidDel="00000000" w:rsidP="00000000" w:rsidRDefault="00000000" w:rsidRPr="00000000" w14:paraId="0000010C">
      <w:pPr>
        <w:numPr>
          <w:ilvl w:val="0"/>
          <w:numId w:val="3"/>
        </w:numPr>
        <w:spacing w:after="0" w:afterAutospacing="0" w:before="0" w:beforeAutospacing="0"/>
        <w:ind w:left="720" w:hanging="360"/>
      </w:pPr>
      <w:r w:rsidDel="00000000" w:rsidR="00000000" w:rsidRPr="00000000">
        <w:rPr>
          <w:rtl w:val="0"/>
        </w:rPr>
        <w:t xml:space="preserve">Mikäli opiskelijan asiassa päädytään opiskeluhuollon tukeen, tehdään asiasta asianmukaiset kirjaukset </w:t>
      </w:r>
      <w:r w:rsidDel="00000000" w:rsidR="00000000" w:rsidRPr="00000000">
        <w:rPr>
          <w:i w:val="1"/>
          <w:rtl w:val="0"/>
        </w:rPr>
        <w:t xml:space="preserve">Opiskeluhuollon asiakkuudenhallintaan</w:t>
      </w:r>
      <w:r w:rsidDel="00000000" w:rsidR="00000000" w:rsidRPr="00000000">
        <w:rPr>
          <w:rtl w:val="0"/>
        </w:rPr>
        <w:t xml:space="preserve"> ja/tai </w:t>
      </w:r>
      <w:r w:rsidDel="00000000" w:rsidR="00000000" w:rsidRPr="00000000">
        <w:rPr>
          <w:i w:val="1"/>
          <w:rtl w:val="0"/>
        </w:rPr>
        <w:t xml:space="preserve">Sote-perusjärjestelmään</w:t>
      </w:r>
      <w:r w:rsidDel="00000000" w:rsidR="00000000" w:rsidRPr="00000000">
        <w:rPr>
          <w:rtl w:val="0"/>
        </w:rPr>
        <w:t xml:space="preserve">.</w:t>
      </w:r>
    </w:p>
    <w:p w:rsidR="00000000" w:rsidDel="00000000" w:rsidP="00000000" w:rsidRDefault="00000000" w:rsidRPr="00000000" w14:paraId="0000010D">
      <w:pPr>
        <w:numPr>
          <w:ilvl w:val="0"/>
          <w:numId w:val="3"/>
        </w:numPr>
        <w:spacing w:before="0" w:beforeAutospacing="0"/>
        <w:ind w:left="720" w:hanging="360"/>
        <w:rPr>
          <w:u w:val="none"/>
        </w:rPr>
      </w:pPr>
      <w:r w:rsidDel="00000000" w:rsidR="00000000" w:rsidRPr="00000000">
        <w:rPr>
          <w:rtl w:val="0"/>
        </w:rPr>
        <w:t xml:space="preserve">Tilastotiedot tuen tarpeista voidaan viedä </w:t>
      </w:r>
      <w:r w:rsidDel="00000000" w:rsidR="00000000" w:rsidRPr="00000000">
        <w:rPr>
          <w:i w:val="1"/>
          <w:rtl w:val="0"/>
        </w:rPr>
        <w:t xml:space="preserve">Tietovarastoon</w:t>
      </w:r>
      <w:r w:rsidDel="00000000" w:rsidR="00000000" w:rsidRPr="00000000">
        <w:rPr>
          <w:rtl w:val="0"/>
        </w:rPr>
        <w:t xml:space="preserve"> ja/tai </w:t>
      </w:r>
      <w:r w:rsidDel="00000000" w:rsidR="00000000" w:rsidRPr="00000000">
        <w:rPr>
          <w:i w:val="1"/>
          <w:rtl w:val="0"/>
        </w:rPr>
        <w:t xml:space="preserve">Tiedon esittämisen järjestelmiin.</w:t>
      </w:r>
    </w:p>
    <w:p w:rsidR="00000000" w:rsidDel="00000000" w:rsidP="00000000" w:rsidRDefault="00000000" w:rsidRPr="00000000" w14:paraId="0000010E">
      <w:pPr>
        <w:pStyle w:val="Heading4"/>
        <w:ind w:left="0" w:firstLine="0"/>
        <w:rPr/>
      </w:pPr>
      <w:bookmarkStart w:colFirst="0" w:colLast="0" w:name="_k3jctkswmibb" w:id="86"/>
      <w:bookmarkEnd w:id="86"/>
      <w:r w:rsidDel="00000000" w:rsidR="00000000" w:rsidRPr="00000000">
        <w:rPr>
          <w:rtl w:val="0"/>
        </w:rPr>
        <w:t xml:space="preserve">Tuki hakeutumisvaiheessa</w:t>
      </w:r>
      <w:r w:rsidDel="00000000" w:rsidR="00000000" w:rsidRPr="00000000">
        <w:rPr>
          <w:rtl w:val="0"/>
        </w:rPr>
      </w:r>
    </w:p>
    <w:p w:rsidR="00000000" w:rsidDel="00000000" w:rsidP="00000000" w:rsidRDefault="00000000" w:rsidRPr="00000000" w14:paraId="0000010F">
      <w:pPr>
        <w:numPr>
          <w:ilvl w:val="0"/>
          <w:numId w:val="3"/>
        </w:numPr>
        <w:spacing w:after="0" w:afterAutospacing="0"/>
        <w:ind w:left="720" w:hanging="360"/>
        <w:rPr>
          <w:u w:val="none"/>
        </w:rPr>
      </w:pPr>
      <w:r w:rsidDel="00000000" w:rsidR="00000000" w:rsidRPr="00000000">
        <w:rPr>
          <w:rtl w:val="0"/>
        </w:rPr>
        <w:t xml:space="preserve">Hakeutumisvaiheessa hakeutuja ei ole vielä oppilaitoksen opiskelija, jolloin opiskelijan tietoja ei välttämättä vielä ole </w:t>
      </w:r>
      <w:r w:rsidDel="00000000" w:rsidR="00000000" w:rsidRPr="00000000">
        <w:rPr>
          <w:i w:val="1"/>
          <w:rtl w:val="0"/>
        </w:rPr>
        <w:t xml:space="preserve">Opintohallinnon perusjärjestelmässä.</w:t>
      </w:r>
    </w:p>
    <w:p w:rsidR="00000000" w:rsidDel="00000000" w:rsidP="00000000" w:rsidRDefault="00000000" w:rsidRPr="00000000" w14:paraId="00000110">
      <w:pPr>
        <w:numPr>
          <w:ilvl w:val="0"/>
          <w:numId w:val="3"/>
        </w:numPr>
        <w:spacing w:before="0" w:beforeAutospacing="0"/>
        <w:ind w:left="720" w:hanging="360"/>
        <w:rPr>
          <w:u w:val="none"/>
        </w:rPr>
      </w:pPr>
      <w:r w:rsidDel="00000000" w:rsidR="00000000" w:rsidRPr="00000000">
        <w:rPr>
          <w:rtl w:val="0"/>
        </w:rPr>
        <w:t xml:space="preserve">Opiskeluvalintoihin liittyvät tiedot löytyvät valtakunnallisesta opiskelijavalintojen järjestelmäkokonaisuudesta (</w:t>
      </w:r>
      <w:r w:rsidDel="00000000" w:rsidR="00000000" w:rsidRPr="00000000">
        <w:rPr>
          <w:i w:val="1"/>
          <w:rtl w:val="0"/>
        </w:rPr>
        <w:t xml:space="preserve">Opintopolku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1">
      <w:pPr>
        <w:pStyle w:val="Heading4"/>
        <w:rPr/>
      </w:pPr>
      <w:bookmarkStart w:colFirst="0" w:colLast="0" w:name="_hx9fn5disw41" w:id="87"/>
      <w:bookmarkEnd w:id="87"/>
      <w:r w:rsidDel="00000000" w:rsidR="00000000" w:rsidRPr="00000000">
        <w:rPr>
          <w:rtl w:val="0"/>
        </w:rPr>
        <w:t xml:space="preserve">Tuen tarpeen tarkastus</w:t>
      </w:r>
    </w:p>
    <w:p w:rsidR="00000000" w:rsidDel="00000000" w:rsidP="00000000" w:rsidRDefault="00000000" w:rsidRPr="00000000" w14:paraId="00000112">
      <w:pPr>
        <w:numPr>
          <w:ilvl w:val="0"/>
          <w:numId w:val="1"/>
        </w:numPr>
        <w:spacing w:after="0" w:afterAutospacing="0"/>
        <w:ind w:left="720" w:hanging="360"/>
        <w:rPr/>
      </w:pPr>
      <w:r w:rsidDel="00000000" w:rsidR="00000000" w:rsidRPr="00000000">
        <w:rPr>
          <w:rtl w:val="0"/>
        </w:rPr>
        <w:t xml:space="preserve">Eri tietojärjestelmien tietoja voidaan hyödyntää laukaisevana tekijänä tuen tarpeen tarkastukselle.</w:t>
      </w:r>
    </w:p>
    <w:p w:rsidR="00000000" w:rsidDel="00000000" w:rsidP="00000000" w:rsidRDefault="00000000" w:rsidRPr="00000000" w14:paraId="00000113">
      <w:pPr>
        <w:numPr>
          <w:ilvl w:val="0"/>
          <w:numId w:val="1"/>
        </w:numPr>
        <w:spacing w:before="0" w:beforeAutospacing="0"/>
        <w:ind w:left="720" w:hanging="360"/>
        <w:rPr>
          <w:u w:val="none"/>
        </w:rPr>
      </w:pPr>
      <w:r w:rsidDel="00000000" w:rsidR="00000000" w:rsidRPr="00000000">
        <w:rPr>
          <w:rtl w:val="0"/>
        </w:rPr>
        <w:t xml:space="preserve">Esimerkiksi jonkin kynnysarvon ylitys </w:t>
      </w:r>
      <w:r w:rsidDel="00000000" w:rsidR="00000000" w:rsidRPr="00000000">
        <w:rPr>
          <w:i w:val="1"/>
          <w:rtl w:val="0"/>
        </w:rPr>
        <w:t xml:space="preserve">Opintohallinnon perusjärjestelmässä</w:t>
      </w:r>
      <w:r w:rsidDel="00000000" w:rsidR="00000000" w:rsidRPr="00000000">
        <w:rPr>
          <w:rtl w:val="0"/>
        </w:rPr>
        <w:t xml:space="preserve"> tai </w:t>
      </w:r>
      <w:r w:rsidDel="00000000" w:rsidR="00000000" w:rsidRPr="00000000">
        <w:rPr>
          <w:i w:val="1"/>
          <w:rtl w:val="0"/>
        </w:rPr>
        <w:t xml:space="preserve">Verkko-oppimisympäristöissä.</w:t>
      </w:r>
    </w:p>
    <w:p w:rsidR="00000000" w:rsidDel="00000000" w:rsidP="00000000" w:rsidRDefault="00000000" w:rsidRPr="00000000" w14:paraId="00000114">
      <w:pPr>
        <w:pStyle w:val="Heading4"/>
        <w:ind w:left="0" w:firstLine="0"/>
        <w:rPr/>
      </w:pPr>
      <w:bookmarkStart w:colFirst="0" w:colLast="0" w:name="_u8it5roeiito" w:id="88"/>
      <w:bookmarkEnd w:id="88"/>
      <w:r w:rsidDel="00000000" w:rsidR="00000000" w:rsidRPr="00000000">
        <w:rPr>
          <w:rtl w:val="0"/>
        </w:rPr>
        <w:t xml:space="preserve">Tuki valmistumisen yhteydessä</w:t>
      </w:r>
    </w:p>
    <w:p w:rsidR="00000000" w:rsidDel="00000000" w:rsidP="00000000" w:rsidRDefault="00000000" w:rsidRPr="00000000" w14:paraId="00000115">
      <w:pPr>
        <w:numPr>
          <w:ilvl w:val="0"/>
          <w:numId w:val="1"/>
        </w:numPr>
        <w:ind w:left="720" w:hanging="360"/>
        <w:rPr>
          <w:i w:val="1"/>
        </w:rPr>
      </w:pPr>
      <w:r w:rsidDel="00000000" w:rsidR="00000000" w:rsidRPr="00000000">
        <w:rPr>
          <w:i w:val="1"/>
          <w:rtl w:val="0"/>
        </w:rPr>
        <w:t xml:space="preserve">Opintohallinnon perusjärjestelmästä </w:t>
      </w:r>
      <w:r w:rsidDel="00000000" w:rsidR="00000000" w:rsidRPr="00000000">
        <w:rPr>
          <w:rtl w:val="0"/>
        </w:rPr>
        <w:t xml:space="preserve">saadaan tieto, että opiskelija on lähellä valmistumista.</w:t>
      </w:r>
    </w:p>
    <w:p w:rsidR="00000000" w:rsidDel="00000000" w:rsidP="00000000" w:rsidRDefault="00000000" w:rsidRPr="00000000" w14:paraId="00000116">
      <w:pPr>
        <w:pStyle w:val="Heading4"/>
        <w:rPr/>
      </w:pPr>
      <w:bookmarkStart w:colFirst="0" w:colLast="0" w:name="_yyvspqtj000y" w:id="89"/>
      <w:bookmarkEnd w:id="89"/>
      <w:r w:rsidDel="00000000" w:rsidR="00000000" w:rsidRPr="00000000">
        <w:rPr>
          <w:rtl w:val="0"/>
        </w:rPr>
        <w:t xml:space="preserve">Tuki eroamisen yhteydessä</w:t>
      </w:r>
    </w:p>
    <w:p w:rsidR="00000000" w:rsidDel="00000000" w:rsidP="00000000" w:rsidRDefault="00000000" w:rsidRPr="00000000" w14:paraId="00000117">
      <w:pPr>
        <w:numPr>
          <w:ilvl w:val="0"/>
          <w:numId w:val="1"/>
        </w:numPr>
        <w:ind w:left="720" w:hanging="360"/>
        <w:rPr>
          <w:i w:val="1"/>
        </w:rPr>
      </w:pPr>
      <w:r w:rsidDel="00000000" w:rsidR="00000000" w:rsidRPr="00000000">
        <w:rPr>
          <w:i w:val="1"/>
          <w:rtl w:val="0"/>
        </w:rPr>
        <w:t xml:space="preserve">Opintohallinnon perusjärjestelmästä </w:t>
      </w:r>
      <w:r w:rsidDel="00000000" w:rsidR="00000000" w:rsidRPr="00000000">
        <w:rPr>
          <w:rtl w:val="0"/>
        </w:rPr>
        <w:t xml:space="preserve">saadaan tieto, että opiskelijalla on eroamis- tai keskeyttämisaikomus.</w:t>
      </w:r>
    </w:p>
    <w:p w:rsidR="00000000" w:rsidDel="00000000" w:rsidP="00000000" w:rsidRDefault="00000000" w:rsidRPr="00000000" w14:paraId="0000011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rPr/>
      </w:pPr>
      <w:bookmarkStart w:colFirst="0" w:colLast="0" w:name="_507jlqty6z3u" w:id="90"/>
      <w:bookmarkEnd w:id="90"/>
      <w:r w:rsidDel="00000000" w:rsidR="00000000" w:rsidRPr="00000000">
        <w:rPr>
          <w:rtl w:val="0"/>
        </w:rPr>
        <w:t xml:space="preserve">Yhteenveto</w:t>
      </w:r>
    </w:p>
    <w:p w:rsidR="00000000" w:rsidDel="00000000" w:rsidP="00000000" w:rsidRDefault="00000000" w:rsidRPr="00000000" w14:paraId="0000011A">
      <w:pPr>
        <w:rPr/>
      </w:pPr>
      <w:r w:rsidDel="00000000" w:rsidR="00000000" w:rsidRPr="00000000">
        <w:rPr>
          <w:rtl w:val="0"/>
        </w:rPr>
        <w:t xml:space="preserve">Opiskelun tuki on kompeksinen kokonaisuus, johon liittyy hallinnollisesti eri alojen (koulutus ja terveys) toimijoita, tietoja sekä tietojärjestelmiä. Tässä viitearkkitehtuurissa on tunnistettu opiskelun tuen kannalta keskeiset toimijat, palvelut, prosessit, käsitteet, tiedot ja tietojärjestelmät sekä näiden välinen vuorovaikutus. Suurena haasteena tunnistetaan, että opiskelun tuen looginen tietokokonaisuus hajautuu varsin moneen fyysiseen tietojärjestelmään. Opiskelun tuen asiakkuuksiin liittyvät tiedot sinänsä ovat hyvin saman tyyppisiä riippumatta toimijasta, mutta eri toimijat kirjaavat tiedot eri perustietojärjestelmiin. Näin ollen kokonaiskuvan ylläpitäminen opiskelun tuen tiedoista on haasteellista.</w:t>
      </w:r>
    </w:p>
    <w:p w:rsidR="00000000" w:rsidDel="00000000" w:rsidP="00000000" w:rsidRDefault="00000000" w:rsidRPr="00000000" w14:paraId="0000011B">
      <w:pPr>
        <w:rPr/>
      </w:pPr>
      <w:r w:rsidDel="00000000" w:rsidR="00000000" w:rsidRPr="00000000">
        <w:rPr>
          <w:rtl w:val="0"/>
        </w:rPr>
        <w:t xml:space="preserve">Opiskelun tuen viitearkkitehtuurissa on mallinnettu </w:t>
      </w:r>
      <w:r w:rsidDel="00000000" w:rsidR="00000000" w:rsidRPr="00000000">
        <w:rPr>
          <w:i w:val="1"/>
          <w:rtl w:val="0"/>
        </w:rPr>
        <w:t xml:space="preserve">Opiskelun tuen tietojärjestelmä</w:t>
      </w:r>
      <w:r w:rsidDel="00000000" w:rsidR="00000000" w:rsidRPr="00000000">
        <w:rPr>
          <w:rtl w:val="0"/>
        </w:rPr>
        <w:t xml:space="preserve">, joka sisältää tiedot opiskelun tuen eri ammattilaisista, opiskelijoiden tuen tarpeista kategorioittain sekä saatavilla olevista tukitoimista ja niiden kohdentamisesta opiskelijoille. Esitetyssä arkkitehtuurissa varsinaiset opiskelun tuen asiakkuuksiin liittyvät tiedot sijaitsevat edelleen eri perustietojärjestelmissä, mutta abstraktimman tason tieto opiskelun tuesta on koottu yhteen järjestelmään, mikä mahdollistaa kokonaiskuvan muodostamisen opiskelun tuesta sekä opiskelun tuen kokonaisuuden paremman johtamisen.</w:t>
      </w:r>
    </w:p>
    <w:sectPr>
      <w:type w:val="nextPage"/>
      <w:pgSz w:h="16834" w:w="11909" w:orient="portrait"/>
      <w:pgMar w:bottom="1417.3228346456694" w:top="1133.8582677165355" w:left="1417.3228346456694" w:right="1417.3228346456694" w:header="566.9291338582677" w:footer="566.929133858267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rank Ruhl Libre">
    <w:embedRegular w:fontKey="{00000000-0000-0000-0000-000000000000}" r:id="rId9" w:subsetted="0"/>
    <w:embedBold w:fontKey="{00000000-0000-0000-0000-000000000000}" r:id="rId10" w:subsetted="0"/>
  </w:font>
  <w:font w:name="Poppi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Poppins SemiBold">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ageBreakBefore w:val="0"/>
      <w:jc w:val="center"/>
      <w:rPr/>
    </w:pPr>
    <w:r w:rsidDel="00000000" w:rsidR="00000000" w:rsidRPr="00000000">
      <w:rPr/>
      <w:drawing>
        <wp:inline distB="114300" distT="114300" distL="114300" distR="114300">
          <wp:extent cx="952500" cy="581025"/>
          <wp:effectExtent b="0" l="0" r="0" t="0"/>
          <wp:docPr id="2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jc w:val="center"/>
      <w:rPr>
        <w:sz w:val="2"/>
        <w:szCs w:val="2"/>
      </w:rPr>
    </w:pPr>
    <w:hyperlink r:id="rId2">
      <w:r w:rsidDel="00000000" w:rsidR="00000000" w:rsidRPr="00000000">
        <w:rPr>
          <w:rFonts w:ascii="Poppins Medium" w:cs="Poppins Medium" w:eastAsia="Poppins Medium" w:hAnsi="Poppins Medium"/>
          <w:color w:val="9ea5f8"/>
          <w:sz w:val="20"/>
          <w:szCs w:val="20"/>
          <w:rtl w:val="0"/>
        </w:rPr>
        <w:t xml:space="preserve">annieadvisor.com</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pageBreakBefore w:val="0"/>
      <w:jc w:val="center"/>
      <w:rPr/>
    </w:pPr>
    <w:r w:rsidDel="00000000" w:rsidR="00000000" w:rsidRPr="00000000">
      <w:rPr/>
      <w:drawing>
        <wp:inline distB="114300" distT="114300" distL="114300" distR="114300">
          <wp:extent cx="952500" cy="581025"/>
          <wp:effectExtent b="0" l="0" r="0" t="0"/>
          <wp:docPr id="1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5810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138013</wp:posOffset>
          </wp:positionV>
          <wp:extent cx="1694571" cy="561975"/>
          <wp:effectExtent b="0" l="0" r="0" t="0"/>
          <wp:wrapNone/>
          <wp:docPr id="20"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694571" cy="561975"/>
                  </a:xfrm>
                  <a:prstGeom prst="rect"/>
                  <a:ln/>
                </pic:spPr>
              </pic:pic>
            </a:graphicData>
          </a:graphic>
        </wp:anchor>
      </w:drawing>
    </w:r>
  </w:p>
  <w:p w:rsidR="00000000" w:rsidDel="00000000" w:rsidP="00000000" w:rsidRDefault="00000000" w:rsidRPr="00000000" w14:paraId="00000121">
    <w:pPr>
      <w:pageBreakBefore w:val="0"/>
      <w:jc w:val="center"/>
      <w:rPr/>
    </w:pPr>
    <w:hyperlink r:id="rId3">
      <w:r w:rsidDel="00000000" w:rsidR="00000000" w:rsidRPr="00000000">
        <w:rPr>
          <w:rFonts w:ascii="Poppins Medium" w:cs="Poppins Medium" w:eastAsia="Poppins Medium" w:hAnsi="Poppins Medium"/>
          <w:color w:val="9ea5f8"/>
          <w:sz w:val="20"/>
          <w:szCs w:val="20"/>
          <w:rtl w:val="0"/>
        </w:rPr>
        <w:t xml:space="preserve">annieadvisor.com</w:t>
      </w:r>
    </w:hyperlink>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2">
      <w:pPr>
        <w:spacing w:after="0" w:before="0" w:line="240" w:lineRule="auto"/>
        <w:rPr>
          <w:rFonts w:ascii="Open Sans" w:cs="Open Sans" w:eastAsia="Open Sans" w:hAnsi="Open Sans"/>
          <w:color w:val="000000"/>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color w:val="000000"/>
          <w:sz w:val="20"/>
          <w:szCs w:val="20"/>
          <w:rtl w:val="0"/>
        </w:rPr>
        <w:t xml:space="preserve"> </w:t>
      </w:r>
      <w:hyperlink r:id="rId1">
        <w:r w:rsidDel="00000000" w:rsidR="00000000" w:rsidRPr="00000000">
          <w:rPr>
            <w:rFonts w:ascii="Open Sans" w:cs="Open Sans" w:eastAsia="Open Sans" w:hAnsi="Open Sans"/>
            <w:color w:val="1155cc"/>
            <w:sz w:val="20"/>
            <w:szCs w:val="20"/>
            <w:u w:val="single"/>
            <w:rtl w:val="0"/>
          </w:rPr>
          <w:t xml:space="preserve">http://docs.jhs-suositukset.fi/jhs-suositukset/JHS179/JHS179.html</w:t>
        </w:r>
      </w:hyperlink>
      <w:r w:rsidDel="00000000" w:rsidR="00000000" w:rsidRPr="00000000">
        <w:rPr>
          <w:rFonts w:ascii="Open Sans" w:cs="Open Sans" w:eastAsia="Open Sans" w:hAnsi="Open Sans"/>
          <w:color w:val="000000"/>
          <w:sz w:val="20"/>
          <w:szCs w:val="20"/>
          <w:rtl w:val="0"/>
        </w:rPr>
        <w:t xml:space="preserve">, Luku 1</w:t>
      </w:r>
      <w:r w:rsidDel="00000000" w:rsidR="00000000" w:rsidRPr="00000000">
        <w:rPr>
          <w:rtl w:val="0"/>
        </w:rPr>
      </w:r>
    </w:p>
  </w:footnote>
  <w:footnote w:id="1">
    <w:p w:rsidR="00000000" w:rsidDel="00000000" w:rsidP="00000000" w:rsidRDefault="00000000" w:rsidRPr="00000000" w14:paraId="00000123">
      <w:pPr>
        <w:spacing w:after="0" w:before="0" w:line="240" w:lineRule="auto"/>
        <w:rPr>
          <w:rFonts w:ascii="Open Sans" w:cs="Open Sans" w:eastAsia="Open Sans" w:hAnsi="Open Sans"/>
          <w:color w:val="000000"/>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color w:val="000000"/>
          <w:sz w:val="20"/>
          <w:szCs w:val="20"/>
          <w:rtl w:val="0"/>
        </w:rPr>
        <w:t xml:space="preserve"> </w:t>
      </w:r>
      <w:hyperlink r:id="rId2">
        <w:r w:rsidDel="00000000" w:rsidR="00000000" w:rsidRPr="00000000">
          <w:rPr>
            <w:rFonts w:ascii="Open Sans" w:cs="Open Sans" w:eastAsia="Open Sans" w:hAnsi="Open Sans"/>
            <w:color w:val="1155cc"/>
            <w:sz w:val="20"/>
            <w:szCs w:val="20"/>
            <w:u w:val="single"/>
            <w:rtl w:val="0"/>
          </w:rPr>
          <w:t xml:space="preserve">http://docs.jhs-suositukset.fi/jhs-suositukset/JHS179/JHS179.html</w:t>
        </w:r>
      </w:hyperlink>
      <w:r w:rsidDel="00000000" w:rsidR="00000000" w:rsidRPr="00000000">
        <w:rPr>
          <w:rFonts w:ascii="Open Sans" w:cs="Open Sans" w:eastAsia="Open Sans" w:hAnsi="Open Sans"/>
          <w:color w:val="000000"/>
          <w:sz w:val="20"/>
          <w:szCs w:val="20"/>
          <w:rtl w:val="0"/>
        </w:rPr>
        <w:t xml:space="preserve">, Luku 6.2</w:t>
      </w:r>
    </w:p>
  </w:footnote>
  <w:footnote w:id="2">
    <w:p w:rsidR="00000000" w:rsidDel="00000000" w:rsidP="00000000" w:rsidRDefault="00000000" w:rsidRPr="00000000" w14:paraId="00000124">
      <w:pPr>
        <w:spacing w:after="0" w:before="0" w:line="240" w:lineRule="auto"/>
        <w:rPr>
          <w:rFonts w:ascii="Open Sans" w:cs="Open Sans" w:eastAsia="Open Sans" w:hAnsi="Open Sans"/>
          <w:color w:val="000000"/>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color w:val="000000"/>
          <w:sz w:val="20"/>
          <w:szCs w:val="20"/>
          <w:rtl w:val="0"/>
        </w:rPr>
        <w:t xml:space="preserve"> </w:t>
      </w:r>
      <w:hyperlink r:id="rId3">
        <w:r w:rsidDel="00000000" w:rsidR="00000000" w:rsidRPr="00000000">
          <w:rPr>
            <w:rFonts w:ascii="Open Sans" w:cs="Open Sans" w:eastAsia="Open Sans" w:hAnsi="Open Sans"/>
            <w:color w:val="1155cc"/>
            <w:sz w:val="20"/>
            <w:szCs w:val="20"/>
            <w:u w:val="single"/>
            <w:rtl w:val="0"/>
          </w:rPr>
          <w:t xml:space="preserve">https://www.kuntaliitto.fi/osallistuminen-ja-vuorovaikutus/tietoyhteiskunta/kuntasektorin-kokonaisarkkitehtuuri/viitearkkitehtuurit</w:t>
        </w:r>
      </w:hyperlink>
      <w:r w:rsidDel="00000000" w:rsidR="00000000" w:rsidRPr="00000000">
        <w:rPr>
          <w:rtl w:val="0"/>
        </w:rPr>
      </w:r>
    </w:p>
  </w:footnote>
  <w:footnote w:id="3">
    <w:p w:rsidR="00000000" w:rsidDel="00000000" w:rsidP="00000000" w:rsidRDefault="00000000" w:rsidRPr="00000000" w14:paraId="00000125">
      <w:pPr>
        <w:spacing w:after="0" w:before="0" w:line="240" w:lineRule="auto"/>
        <w:rPr>
          <w:rFonts w:ascii="Open Sans" w:cs="Open Sans" w:eastAsia="Open Sans" w:hAnsi="Open Sans"/>
          <w:color w:val="000000"/>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color w:val="000000"/>
          <w:sz w:val="20"/>
          <w:szCs w:val="20"/>
          <w:rtl w:val="0"/>
        </w:rPr>
        <w:t xml:space="preserve"> </w:t>
      </w:r>
      <w:hyperlink r:id="rId4">
        <w:r w:rsidDel="00000000" w:rsidR="00000000" w:rsidRPr="00000000">
          <w:rPr>
            <w:rFonts w:ascii="Open Sans" w:cs="Open Sans" w:eastAsia="Open Sans" w:hAnsi="Open Sans"/>
            <w:color w:val="1155cc"/>
            <w:sz w:val="20"/>
            <w:szCs w:val="20"/>
            <w:u w:val="single"/>
            <w:rtl w:val="0"/>
          </w:rPr>
          <w:t xml:space="preserve">https://www.avoindata.fi/data/fi/dataset/viitearkkitehtuurimalli</w:t>
        </w:r>
      </w:hyperlink>
      <w:r w:rsidDel="00000000" w:rsidR="00000000" w:rsidRPr="00000000">
        <w:rPr>
          <w:rtl w:val="0"/>
        </w:rPr>
      </w:r>
    </w:p>
  </w:footnote>
  <w:footnote w:id="5">
    <w:p w:rsidR="00000000" w:rsidDel="00000000" w:rsidP="00000000" w:rsidRDefault="00000000" w:rsidRPr="00000000" w14:paraId="00000126">
      <w:pPr>
        <w:spacing w:after="0" w:before="0" w:line="240" w:lineRule="auto"/>
        <w:rPr>
          <w:rFonts w:ascii="Open Sans" w:cs="Open Sans" w:eastAsia="Open Sans" w:hAnsi="Open Sans"/>
          <w:color w:val="000000"/>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color w:val="000000"/>
          <w:sz w:val="20"/>
          <w:szCs w:val="20"/>
          <w:rtl w:val="0"/>
        </w:rPr>
        <w:t xml:space="preserve"> </w:t>
      </w:r>
      <w:hyperlink r:id="rId5">
        <w:r w:rsidDel="00000000" w:rsidR="00000000" w:rsidRPr="00000000">
          <w:rPr>
            <w:rFonts w:ascii="Open Sans" w:cs="Open Sans" w:eastAsia="Open Sans" w:hAnsi="Open Sans"/>
            <w:color w:val="1155cc"/>
            <w:sz w:val="20"/>
            <w:szCs w:val="20"/>
            <w:u w:val="single"/>
            <w:rtl w:val="0"/>
          </w:rPr>
          <w:t xml:space="preserve">http://docs.jhs-suositukset.fi/jhs-suositukset/JHS179/JHS179.html</w:t>
        </w:r>
      </w:hyperlink>
      <w:r w:rsidDel="00000000" w:rsidR="00000000" w:rsidRPr="00000000">
        <w:rPr>
          <w:rFonts w:ascii="Open Sans" w:cs="Open Sans" w:eastAsia="Open Sans" w:hAnsi="Open Sans"/>
          <w:color w:val="000000"/>
          <w:sz w:val="20"/>
          <w:szCs w:val="20"/>
          <w:rtl w:val="0"/>
        </w:rPr>
        <w:t xml:space="preserve">, Kuva 8</w:t>
      </w:r>
    </w:p>
  </w:footnote>
  <w:footnote w:id="4">
    <w:p w:rsidR="00000000" w:rsidDel="00000000" w:rsidP="00000000" w:rsidRDefault="00000000" w:rsidRPr="00000000" w14:paraId="00000127">
      <w:pPr>
        <w:spacing w:after="0" w:before="0" w:line="240" w:lineRule="auto"/>
        <w:rPr>
          <w:rFonts w:ascii="Open Sans" w:cs="Open Sans" w:eastAsia="Open Sans" w:hAnsi="Open Sans"/>
          <w:color w:val="000000"/>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color w:val="000000"/>
          <w:sz w:val="20"/>
          <w:szCs w:val="20"/>
          <w:rtl w:val="0"/>
        </w:rPr>
        <w:t xml:space="preserve"> </w:t>
      </w:r>
      <w:hyperlink r:id="rId6">
        <w:r w:rsidDel="00000000" w:rsidR="00000000" w:rsidRPr="00000000">
          <w:rPr>
            <w:rFonts w:ascii="Open Sans" w:cs="Open Sans" w:eastAsia="Open Sans" w:hAnsi="Open Sans"/>
            <w:color w:val="1155cc"/>
            <w:sz w:val="20"/>
            <w:szCs w:val="20"/>
            <w:u w:val="single"/>
            <w:rtl w:val="0"/>
          </w:rPr>
          <w:t xml:space="preserve">http://docs.jhs-suositukset.fi/jhs-suositukset/JHS179/JHS179.html</w:t>
        </w:r>
      </w:hyperlink>
      <w:r w:rsidDel="00000000" w:rsidR="00000000" w:rsidRPr="00000000">
        <w:rPr>
          <w:rFonts w:ascii="Open Sans" w:cs="Open Sans" w:eastAsia="Open Sans" w:hAnsi="Open Sans"/>
          <w:color w:val="000000"/>
          <w:sz w:val="20"/>
          <w:szCs w:val="20"/>
          <w:rtl w:val="0"/>
        </w:rPr>
        <w:t xml:space="preserve">, Luku 4</w:t>
      </w:r>
    </w:p>
  </w:footnote>
  <w:footnote w:id="6">
    <w:p w:rsidR="00000000" w:rsidDel="00000000" w:rsidP="00000000" w:rsidRDefault="00000000" w:rsidRPr="00000000" w14:paraId="00000128">
      <w:pPr>
        <w:spacing w:after="0" w:before="0" w:line="240" w:lineRule="auto"/>
        <w:rPr>
          <w:rFonts w:ascii="Open Sans" w:cs="Open Sans" w:eastAsia="Open Sans" w:hAnsi="Open Sans"/>
          <w:color w:val="000000"/>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color w:val="000000"/>
          <w:sz w:val="20"/>
          <w:szCs w:val="20"/>
          <w:rtl w:val="0"/>
        </w:rPr>
        <w:t xml:space="preserve"> </w:t>
      </w:r>
      <w:hyperlink r:id="rId7">
        <w:r w:rsidDel="00000000" w:rsidR="00000000" w:rsidRPr="00000000">
          <w:rPr>
            <w:rFonts w:ascii="Open Sans" w:cs="Open Sans" w:eastAsia="Open Sans" w:hAnsi="Open Sans"/>
            <w:color w:val="1155cc"/>
            <w:sz w:val="20"/>
            <w:szCs w:val="20"/>
            <w:u w:val="single"/>
            <w:rtl w:val="0"/>
          </w:rPr>
          <w:t xml:space="preserve">https://wiki.eduuni.fi/display/CSCKOOTUKI/Korkeakoulujen+OPI-viitearkkitehtuuri</w:t>
        </w:r>
      </w:hyperlink>
      <w:r w:rsidDel="00000000" w:rsidR="00000000" w:rsidRPr="00000000">
        <w:rPr>
          <w:rtl w:val="0"/>
        </w:rPr>
      </w:r>
    </w:p>
  </w:footnote>
  <w:footnote w:id="7">
    <w:p w:rsidR="00000000" w:rsidDel="00000000" w:rsidP="00000000" w:rsidRDefault="00000000" w:rsidRPr="00000000" w14:paraId="00000129">
      <w:pPr>
        <w:spacing w:after="0" w:before="0" w:line="240" w:lineRule="auto"/>
        <w:rPr>
          <w:rFonts w:ascii="Open Sans" w:cs="Open Sans" w:eastAsia="Open Sans" w:hAnsi="Open Sans"/>
          <w:color w:val="000000"/>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color w:val="000000"/>
          <w:sz w:val="20"/>
          <w:szCs w:val="20"/>
          <w:rtl w:val="0"/>
        </w:rPr>
        <w:t xml:space="preserve"> </w:t>
      </w:r>
      <w:hyperlink r:id="rId8">
        <w:r w:rsidDel="00000000" w:rsidR="00000000" w:rsidRPr="00000000">
          <w:rPr>
            <w:rFonts w:ascii="Open Sans" w:cs="Open Sans" w:eastAsia="Open Sans" w:hAnsi="Open Sans"/>
            <w:color w:val="1155cc"/>
            <w:sz w:val="20"/>
            <w:szCs w:val="20"/>
            <w:u w:val="single"/>
            <w:rtl w:val="0"/>
          </w:rPr>
          <w:t xml:space="preserve">https://docplayer.fi/1274433-Kansallinen-opintohallinnon-viitearkkitehtuuri.html</w:t>
        </w:r>
      </w:hyperlink>
      <w:r w:rsidDel="00000000" w:rsidR="00000000" w:rsidRPr="00000000">
        <w:rPr>
          <w:rtl w:val="0"/>
        </w:rPr>
      </w:r>
    </w:p>
  </w:footnote>
  <w:footnote w:id="8">
    <w:p w:rsidR="00000000" w:rsidDel="00000000" w:rsidP="00000000" w:rsidRDefault="00000000" w:rsidRPr="00000000" w14:paraId="0000012A">
      <w:pPr>
        <w:spacing w:after="0" w:before="0" w:line="240" w:lineRule="auto"/>
        <w:rPr>
          <w:color w:val="000000"/>
          <w:sz w:val="18"/>
          <w:szCs w:val="18"/>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 Toimijoiden kuvausten ja kielivastineiden päälähteenä on Opetus- ja koulutussanasto OKSA </w:t>
      </w:r>
      <w:hyperlink r:id="rId9">
        <w:r w:rsidDel="00000000" w:rsidR="00000000" w:rsidRPr="00000000">
          <w:rPr>
            <w:color w:val="1155cc"/>
            <w:sz w:val="18"/>
            <w:szCs w:val="18"/>
            <w:u w:val="single"/>
            <w:rtl w:val="0"/>
          </w:rPr>
          <w:t xml:space="preserve">https://julkaisut.valtioneuvosto.fi/handle/10024/162845</w:t>
        </w:r>
      </w:hyperlink>
      <w:r w:rsidDel="00000000" w:rsidR="00000000" w:rsidRPr="00000000">
        <w:rPr>
          <w:color w:val="000000"/>
          <w:sz w:val="18"/>
          <w:szCs w:val="18"/>
          <w:rtl w:val="0"/>
        </w:rPr>
        <w:t xml:space="preserve"> </w:t>
      </w:r>
    </w:p>
  </w:footnote>
  <w:footnote w:id="9">
    <w:p w:rsidR="00000000" w:rsidDel="00000000" w:rsidP="00000000" w:rsidRDefault="00000000" w:rsidRPr="00000000" w14:paraId="0000012B">
      <w:pPr>
        <w:spacing w:after="0" w:before="0" w:line="240" w:lineRule="auto"/>
        <w:jc w:val="both"/>
        <w:rPr>
          <w:color w:val="000000"/>
          <w:sz w:val="18"/>
          <w:szCs w:val="18"/>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 </w:t>
      </w:r>
      <w:hyperlink r:id="rId10">
        <w:r w:rsidDel="00000000" w:rsidR="00000000" w:rsidRPr="00000000">
          <w:rPr>
            <w:color w:val="1155cc"/>
            <w:sz w:val="18"/>
            <w:szCs w:val="18"/>
            <w:u w:val="single"/>
            <w:rtl w:val="0"/>
          </w:rPr>
          <w:t xml:space="preserve">https://julkaisut.valtioneuvosto.fi/handle/10024/162845</w:t>
        </w:r>
      </w:hyperlink>
      <w:r w:rsidDel="00000000" w:rsidR="00000000" w:rsidRPr="00000000">
        <w:rPr>
          <w:color w:val="000000"/>
          <w:sz w:val="18"/>
          <w:szCs w:val="18"/>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pageBreakBefore w:val="0"/>
      <w:tabs>
        <w:tab w:val="right" w:pos="8925"/>
        <w:tab w:val="center" w:pos="4110.236220472441"/>
      </w:tabs>
      <w:ind w:right="-182.5984251968498"/>
      <w:rPr/>
    </w:pPr>
    <w:r w:rsidDel="00000000" w:rsidR="00000000" w:rsidRPr="00000000">
      <w:rPr>
        <w:rFonts w:ascii="Poppins SemiBold" w:cs="Poppins SemiBold" w:eastAsia="Poppins SemiBold" w:hAnsi="Poppins SemiBold"/>
        <w:color w:val="9ea5f8"/>
        <w:rtl w:val="0"/>
      </w:rPr>
      <w:t xml:space="preserve">Opiskelun tuen viitearkkitehtuuri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4902750</wp:posOffset>
          </wp:positionH>
          <wp:positionV relativeFrom="paragraph">
            <wp:posOffset>66676</wp:posOffset>
          </wp:positionV>
          <wp:extent cx="857138" cy="297028"/>
          <wp:effectExtent b="0" l="0" r="0" t="0"/>
          <wp:wrapNone/>
          <wp:docPr id="1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857138" cy="29702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pageBreakBefore w:val="0"/>
      <w:rPr/>
    </w:pP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-14399</wp:posOffset>
              </wp:positionH>
              <wp:positionV relativeFrom="page">
                <wp:posOffset>-14287</wp:posOffset>
              </wp:positionV>
              <wp:extent cx="7581900" cy="561975"/>
              <wp:effectExtent b="0" l="0" r="0" t="0"/>
              <wp:wrapNone/>
              <wp:docPr id="7" name=""/>
              <a:graphic>
                <a:graphicData uri="http://schemas.microsoft.com/office/word/2010/wordprocessingShape">
                  <wps:wsp>
                    <wps:cNvSpPr/>
                    <wps:cNvPr id="182" name="Shape 182"/>
                    <wps:spPr>
                      <a:xfrm>
                        <a:off x="0" y="0"/>
                        <a:ext cx="5615700" cy="590100"/>
                      </a:xfrm>
                      <a:prstGeom prst="rect">
                        <a:avLst/>
                      </a:prstGeom>
                      <a:solidFill>
                        <a:srgbClr val="0077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-14399</wp:posOffset>
              </wp:positionH>
              <wp:positionV relativeFrom="page">
                <wp:posOffset>-14287</wp:posOffset>
              </wp:positionV>
              <wp:extent cx="7581900" cy="561975"/>
              <wp:effectExtent b="0" l="0" r="0" t="0"/>
              <wp:wrapNone/>
              <wp:docPr id="7"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7581900" cy="56197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color w:val="454d87"/>
        <w:sz w:val="22"/>
        <w:szCs w:val="22"/>
        <w:lang w:val="fi"/>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192.00000000000003" w:lineRule="auto"/>
    </w:pPr>
    <w:rPr>
      <w:rFonts w:ascii="Frank Ruhl Libre" w:cs="Frank Ruhl Libre" w:eastAsia="Frank Ruhl Libre" w:hAnsi="Frank Ruhl Libre"/>
      <w:b w:val="1"/>
      <w:color w:val="1f2659"/>
      <w:sz w:val="44"/>
      <w:szCs w:val="44"/>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120" w:before="360" w:lineRule="auto"/>
    </w:pPr>
    <w:rPr>
      <w:b w:val="1"/>
      <w:sz w:val="24"/>
      <w:szCs w:val="24"/>
    </w:rPr>
  </w:style>
  <w:style w:type="paragraph" w:styleId="Heading4">
    <w:name w:val="heading 4"/>
    <w:basedOn w:val="Normal"/>
    <w:next w:val="Normal"/>
    <w:pPr>
      <w:keepNext w:val="1"/>
      <w:keepLines w:val="1"/>
      <w:pageBreakBefore w:val="0"/>
      <w:spacing w:after="120" w:before="360" w:lineRule="auto"/>
    </w:pPr>
    <w:rPr>
      <w:b w:val="1"/>
      <w:sz w:val="20"/>
      <w:szCs w:val="20"/>
    </w:rPr>
  </w:style>
  <w:style w:type="paragraph" w:styleId="Heading5">
    <w:name w:val="heading 5"/>
    <w:basedOn w:val="Normal"/>
    <w:next w:val="Normal"/>
    <w:pPr>
      <w:keepNext w:val="1"/>
      <w:keepLines w:val="1"/>
      <w:pageBreakBefore w:val="0"/>
      <w:spacing w:before="360" w:lineRule="auto"/>
    </w:pPr>
    <w:rPr>
      <w:b w:val="1"/>
      <w:color w:val="9ea5f8"/>
      <w:sz w:val="20"/>
      <w:szCs w:val="20"/>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192.00000000000003" w:lineRule="auto"/>
    </w:pPr>
    <w:rPr>
      <w:rFonts w:ascii="Frank Ruhl Libre" w:cs="Frank Ruhl Libre" w:eastAsia="Frank Ruhl Libre" w:hAnsi="Frank Ruhl Libre"/>
      <w:b w:val="1"/>
      <w:color w:val="1f2659"/>
      <w:sz w:val="72"/>
      <w:szCs w:val="72"/>
    </w:rPr>
  </w:style>
  <w:style w:type="paragraph" w:styleId="Subtitle">
    <w:name w:val="Subtitle"/>
    <w:basedOn w:val="Normal"/>
    <w:next w:val="Normal"/>
    <w:pPr>
      <w:keepNext w:val="1"/>
      <w:keepLines w:val="1"/>
      <w:pageBreakBefore w:val="0"/>
    </w:pPr>
    <w:rPr>
      <w:color w:val="727696"/>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koski.opintopolku.fi/koski/dokumentaatio/tietomalli" TargetMode="External"/><Relationship Id="rId21" Type="http://schemas.openxmlformats.org/officeDocument/2006/relationships/image" Target="media/image11.png"/><Relationship Id="rId24" Type="http://schemas.openxmlformats.org/officeDocument/2006/relationships/hyperlink" Target="https://www.kanta.fi/jarjestelmakehittajat/keskeisten-terveystietojen-maarittelyt" TargetMode="External"/><Relationship Id="rId23" Type="http://schemas.openxmlformats.org/officeDocument/2006/relationships/hyperlink" Target="https://tietomallit.suomi.fi/model/digionest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26" Type="http://schemas.openxmlformats.org/officeDocument/2006/relationships/image" Target="media/image18.png"/><Relationship Id="rId25" Type="http://schemas.openxmlformats.org/officeDocument/2006/relationships/image" Target="media/image9.png"/><Relationship Id="rId28" Type="http://schemas.openxmlformats.org/officeDocument/2006/relationships/hyperlink" Target="https://app.swaggerhub.com/apis-docs/annie-advisor/annie-api/2.4.3" TargetMode="External"/><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image" Target="media/image21.jpg"/><Relationship Id="rId8" Type="http://schemas.openxmlformats.org/officeDocument/2006/relationships/header" Target="header1.xml"/><Relationship Id="rId31" Type="http://schemas.openxmlformats.org/officeDocument/2006/relationships/image" Target="media/image17.png"/><Relationship Id="rId30" Type="http://schemas.openxmlformats.org/officeDocument/2006/relationships/image" Target="media/image7.png"/><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20.png"/><Relationship Id="rId19" Type="http://schemas.openxmlformats.org/officeDocument/2006/relationships/image" Target="media/image14.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PoppinsMedium-regular.ttf"/><Relationship Id="rId22" Type="http://schemas.openxmlformats.org/officeDocument/2006/relationships/font" Target="fonts/OpenSans-boldItalic.ttf"/><Relationship Id="rId10" Type="http://schemas.openxmlformats.org/officeDocument/2006/relationships/font" Target="fonts/FrankRuhlLibre-bold.ttf"/><Relationship Id="rId21" Type="http://schemas.openxmlformats.org/officeDocument/2006/relationships/font" Target="fonts/OpenSans-italic.ttf"/><Relationship Id="rId13" Type="http://schemas.openxmlformats.org/officeDocument/2006/relationships/font" Target="fonts/PoppinsMedium-italic.ttf"/><Relationship Id="rId12" Type="http://schemas.openxmlformats.org/officeDocument/2006/relationships/font" Target="fonts/PoppinsMedium-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FrankRuhlLibre-regular.ttf"/><Relationship Id="rId15" Type="http://schemas.openxmlformats.org/officeDocument/2006/relationships/font" Target="fonts/PoppinsSemiBold-regular.ttf"/><Relationship Id="rId14" Type="http://schemas.openxmlformats.org/officeDocument/2006/relationships/font" Target="fonts/PoppinsMedium-boldItalic.ttf"/><Relationship Id="rId17" Type="http://schemas.openxmlformats.org/officeDocument/2006/relationships/font" Target="fonts/PoppinsSemiBold-italic.ttf"/><Relationship Id="rId16" Type="http://schemas.openxmlformats.org/officeDocument/2006/relationships/font" Target="fonts/PoppinsSemiBold-bold.ttf"/><Relationship Id="rId5" Type="http://schemas.openxmlformats.org/officeDocument/2006/relationships/font" Target="fonts/Poppins-regular.ttf"/><Relationship Id="rId19" Type="http://schemas.openxmlformats.org/officeDocument/2006/relationships/font" Target="fonts/OpenSans-regular.ttf"/><Relationship Id="rId6" Type="http://schemas.openxmlformats.org/officeDocument/2006/relationships/font" Target="fonts/Poppins-bold.ttf"/><Relationship Id="rId18" Type="http://schemas.openxmlformats.org/officeDocument/2006/relationships/font" Target="fonts/PoppinsSemiBold-boldItalic.ttf"/><Relationship Id="rId7" Type="http://schemas.openxmlformats.org/officeDocument/2006/relationships/font" Target="fonts/Poppins-italic.ttf"/><Relationship Id="rId8"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s://www.annieadvisor.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hyperlink" Target="https://www.annieadvisor.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docs.jhs-suositukset.fi/jhs-suositukset/JHS179/JHS179.html" TargetMode="External"/><Relationship Id="rId2" Type="http://schemas.openxmlformats.org/officeDocument/2006/relationships/hyperlink" Target="http://docs.jhs-suositukset.fi/jhs-suositukset/JHS179/JHS179.html" TargetMode="External"/><Relationship Id="rId3" Type="http://schemas.openxmlformats.org/officeDocument/2006/relationships/hyperlink" Target="https://www.kuntaliitto.fi/osallistuminen-ja-vuorovaikutus/tietoyhteiskunta/kuntasektorin-kokonaisarkkitehtuuri/viitearkkitehtuurit" TargetMode="External"/><Relationship Id="rId4" Type="http://schemas.openxmlformats.org/officeDocument/2006/relationships/hyperlink" Target="https://www.avoindata.fi/data/fi/dataset/viitearkkitehtuurimalli" TargetMode="External"/><Relationship Id="rId10" Type="http://schemas.openxmlformats.org/officeDocument/2006/relationships/hyperlink" Target="https://julkaisut.valtioneuvosto.fi/handle/10024/162845" TargetMode="External"/><Relationship Id="rId9" Type="http://schemas.openxmlformats.org/officeDocument/2006/relationships/hyperlink" Target="https://julkaisut.valtioneuvosto.fi/handle/10024/162845" TargetMode="External"/><Relationship Id="rId5" Type="http://schemas.openxmlformats.org/officeDocument/2006/relationships/hyperlink" Target="http://docs.jhs-suositukset.fi/jhs-suositukset/JHS179/JHS179.html" TargetMode="External"/><Relationship Id="rId6" Type="http://schemas.openxmlformats.org/officeDocument/2006/relationships/hyperlink" Target="http://docs.jhs-suositukset.fi/jhs-suositukset/JHS179/JHS179.html" TargetMode="External"/><Relationship Id="rId7" Type="http://schemas.openxmlformats.org/officeDocument/2006/relationships/hyperlink" Target="https://wiki.eduuni.fi/display/CSCKOOTUKI/Korkeakoulujen+OPI-viitearkkitehtuuri" TargetMode="External"/><Relationship Id="rId8" Type="http://schemas.openxmlformats.org/officeDocument/2006/relationships/hyperlink" Target="https://docplayer.fi/1274433-Kansallinen-opintohallinnon-viitearkkitehtuuri.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