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KVCache：从显存优化到软硬结合的推理基础设施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演讲嘉宾：王正恒、徐国强，阿里云智能集团 - 高级技术专家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大会议程时间：15:00 - 15:30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01:30:40 – 02:20:50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KVCache 从引擎内显存开销升级为可池化推理资产：Tair KVCM 控制面 + MemPool 数据面 + KV Aware Routing；HiSim 做 SLO/成本决策。硬件侧 G1–G4 分层与磐久 UMX（UALink+CXL）打通统一内存扩展；MemPool 宣称 offload 吞吐 +50%+、TTFT -30%。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三跃迁：前缀命中跳过 Prefill；Agentic 多轮持久；跨实例池化到网络存储。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KVCM：meta、统一分配、多后端（FlexLightStore/Mooncake/Pangu/TairMempool）、TTL/weight 策略、HiSim 服务。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MemPool：RDMA 跨节点共享，乱序加速；传输效率 93%+；offload 吞吐 +50%+、TTFT -30%。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分层：G1 HBM → G1.5 AMES/HBF/UMX → G2 DRAM → G2.5 CXL/RDMA 池 → G3 SSD → G3.5 EBoF → G4 对象/文件。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UMX：Alink Scale Up（UALink+CXL，Load/Store）；DRAM/SCM/SSD 池；目标超长 KVCache/Agent Memory。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G3 选型：HiSim（带宽/可行性）+ Optimizer（容量/写入）；带宽/容量/寿命三约束取最大；SLO 如 Mean TPOT &lt;10s。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三、关键技术指标对比与提升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下表汇总本场（或跨场）可核对的关键指标：基线 → 改进后 → 提升幅度。后续洞察PPT可直接做成对比页。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基线/对照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改进后/方案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提升/变化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出处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KVCache offload 吞吐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未 offload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Tair Memory Pool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+50%+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MemPool 实测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TTFT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未 offload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Tair Memory Pool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-30%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MemPool 实测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多网卡传输效率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93%+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数据面效率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MemPool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Token 级 TCO（宣称）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DRAM 为主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分层介质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降幅超 80%（幻灯口径）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介质五需求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HiSim 仿真误差（宣称）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经验配置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仿真驱动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&lt;3% 量级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HiSim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分层栈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单机 HBM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G1→G1.5→G2→G2.5→G3→G3.5→G4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容量与语义解耦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G1–G4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AMES 量级（表述）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~3.2TB/s/tray；&lt;2μs；8TB+/tray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Scale-up 内存扩展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G1.5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资源化：从显存开销到可复用资产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Prefill 写、Decode 读、分块管理；目标以读代算、跨请求复用、突破单机 HBM。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三跃迁对应 TTFT、多轮 Agent、集群级容量弹性三条价值曲线。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控制面/数据面分离：策略与放置上收，数据面走 RDMA 共享池。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3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从显存开销到可复用推理资产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佐证说明：跨请求 / 多轮持久 / 跨实例池化。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5-5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全局池化系统协同架构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佐证说明：Tair KVCM + KV Aware Routing + MemPool。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Tair KVCM / MemPool / HiSim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 Aware Routing：请求路由感知 KV 位置，减少重复 Prefill。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多后端统一：引擎内缓存与外部 Mooncake/Pangu/MemPool 等可编排。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HiSim×AIConfigurator：端到端仿真 TTFT/TPOT，Pareto/SLO 写回 GPU Workers；宣称仿真误差可到 &lt;3% 量级。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介质五需求：带宽-容量解耦、弹性、低延迟高持续带宽、DWPD 匹配、Token 级 TCO（宣称降幅超 80%）。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40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HiSim 仿真优化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佐证说明：仿真驱动配置与 Pareto/SLO。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43-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存储介质五需求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佐证说明：解耦、弹性、延迟/带宽、DWPD、TCO。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G1–G4 分层与 UMX / EBoF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G1 HBM4/4e 级指标（高带宽/百 GB 级）→ G1.5 Scale-up 内存扩展（AMES/HBF/UMX）。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G2.5 CXL/RDMA Memory Pool；G3 本地 SSD；G3.5 分布式/EBoF；G4 对象/文件。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磐久 UMX：互连芯片+介质+软件；UALink+CXL Load/Store；纳秒级语义消除 Agent「存储墙」。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G3/G3.5：vCNS-FS 文件微缓存 + KV Engine；EBoF（DPU/TLC/QLC/FDP）；HiSim+Optimizer 选型。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G1–G4 分层存储定义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佐证说明：HBM/AMES/CXL/SSD/EBoF 指标栈。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3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磐久 UMX / Alink Scale Up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佐证说明：UALink+CXL；超长 KVCache 目标场景。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9-1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Tair Memory Pool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佐证说明：吞吐 +50%+；TTFT -30%。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9-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G3/G3.5 EBoF 与语义缓存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佐证说明：文件语义与 KV 语义双路径。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15-5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G3 SSD 选型 HiSim+Optimizer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佐证说明：带宽/容量/寿命三约束。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19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图11 KVCache 全景 L1–L4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佐证说明：模型-软件-硬件纵向协同。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本节可直接拆成洞察PPT的判断页/对比页/动作页/金句页；指标对比见上文表格。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KVCache 正在基础设施化：从框架技巧变为可调度、可计量、可分层的平台服务。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超长上下文与 Agent 多轮将迫使 HBM 之外的 G1.5/G2.5/G3 成为标配，而非可选项。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控制面（放置/生命周期/价值）与数据面（RDMA/CXL/Load-Store）必须拆开演进。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无仿真（HiSim 类）的分层配置会陷入经验调参；SLO/TCO Pareto 是规模化前提。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UMX 类总线级扩展与 CXL/RDMA 池是「存储墙」破局的两条主技术路线。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产品化：把 KV 命中率、TTFT、$/Token 纳入平台 SLO，而不只看 GPU 利用率。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采购：SSD/CXL/EBoF 选型要用 workload 仿真约束带宽/容量/寿命，而非只看标称性能。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协同：与 CIPU、推理引擎、存储介质栈纵向对齐（L1–L4 全景）。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页建议：三跃迁价值阶梯。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页建议：KVCM + MemPool 架构图。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页建议：G1–G4 分层指标表（带宽/时延/容量/语义）。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页建议：UMX vs 传统 RDMA 内存池对照。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页建议：HiSim 决策闭环（仿真→配置→回流）。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洞察金句：KVCache 是推理资产，不是显存垃圾。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页建议：吞吐+50%+/TTFT-30%/TCO降幅 指标三联图。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