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03 · 驾驭百万级 Agent：Sandbox 核心能力与千问办公实践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演讲：卢萌凯 / 严龙 · 阿里云 Agent Sandbox / 阿里巴巴 ATH·千问办公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阅读视角：HCS 技术规划团队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18"/>
        </w:rPr>
        <w:t>来源回放：https://yunqi.aliyun.com/2026/session?agendaId=201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一、议题概览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本场前半由卢萌凯拆解 Agent Sandbox 三类核心负载（Use 短生命周期工具、In 长会话分身、RL/Eval 十万级并发）及极速版架构：E2B 兼容、MicroVM 六维隔离、浅/深休眠与快照降本、多级缓存冲击百万级并发。后半由严龙以千问办公实践给出沙箱五条硬要求与选型路径，展示预热池把创建等待压到一秒级、真实凭证不进沙箱的分层隔离，以及生命周期降本与仍在推进的挂载/一次一票/自动水位/跨地域容灾优化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二、关键技术细节（附图佐证）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以下按技术点展开：技术细节与指标 → 官方回放截图佐证 → 对 HCS 技术规划的启示（架构/产品/差距/可落项）。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1. 三类 Sandbox 负载画像与指标短板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Use：Code Interpreter、Browser/Computer Use、MCP Server、Skills Sand箱；短生命周期、高频创建、突发流量，要求低延迟创建、快速销毁、强隔离。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In：Coding Agent、长任务、数字分身、个人助手、多智能体协同；长生命周期、强状态依赖、低活跃利用率，要求会话亲和、休眠恢复、低空闲成本。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Agent RL/Eval：SWE-bench、OSWorld、Computer Use 评测；批量 Rollout/重置/Fork/回放，要求十万级并发创建、秒级启动、故障隔离。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关键指标：创建速度、并发容量、状态保活/恢复、强隔离、单位成本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结论：任一短板都会成为企业 Agent 平台规模化瓶颈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1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图示佐证：三类 Sandbox 负载画像与指标短板（t00-51-00.png）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沙箱产品应按三类负载定义不同规格与计费（瞬时工具型、长会话休眠型、评测高并发型），避免一套 Pod 规格打天下；私有池容量规划也必须以「空闲占比高」的 In 型负载为中心设计休眠策略。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2. 极速版架构：E2B 兼容与增强运行时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生态接入：E2B SDK 原生、OpenAPI、MCP/CLI Agent 友好工具。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统一生命周期语义的 OpenAPI/SDK；运行时为安全隔离 MicroVM，内置 E2B Native + 云原生增强。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增强项：差异化 QoS、深/浅休眠与快照；用户/目录级动态存储挂载；VPC 与 L4/L7 黑白名单；Agent Identity + 安全中心；请求日志与全链路可观测；底座全托管 Serverless 多 AZ。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形态：Serverless 免运维 + MicroVM 运行时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生态：E2B SDK / OpenAPI / MCP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3-0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图示佐证：极速版架构：E2B 兼容与增强运行时（t00-53-00.png）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对标建设时优先保证 E2B API 语义兼容与 MCP 工具入口，再叠加专属云增强（VPC 出站、企业身份、审计）；这能让千问办公类应用与开源 Agent 框架同时落 HCS，缩短客户迁移路径。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3. 生产可用前提：六维安全隔离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风险画像：恶意代码执行、敏感数据泄露、沙箱逃逸、身份冒用/越权、多租户交叉污染。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方案：MicroVM 运行环境隔离；一实例一会话结束即毁；函数级权限与短时 STS/可轮换 token；会话动态挂载持久存储、销毁零残留；默认无公网出口 + 安全组/ACL/域名 IP 白名单；会话级日志监控审计。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会话模型：1 函数实例 : 1 会话，结束即销毁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网络默认：无公网出口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5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图示佐证：生产可用前提：六维安全隔离（t00-55-00.png）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专属云安全基线应把「默认无出站 + STS 短票 + 会话销毁零残留 + MicroVM」写成 Agent 沙箱强制策略，并与企业 IAM/堡垒机审计打通；这是金融/政务客户验收 Agent 平台的硬门槛。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4. 浅休眠 + 深休眠 + 快照深度降本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浅休眠：按请求感知触发，相对活跃降本约 50%，唤醒约 1ms，实例仍在、内存磁盘保留、vCPU 不计费。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深休眠：TTL 自动或手动，降本约 70%，唤醒 &lt;1s，实例回收、内存磁盘落云盘，恢复需重连网络。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快照：保存文件系统与内存状态，支持新路径启动与 1:N Fork，基于快照启动 &lt;1s；内置网关实时感知请求并在活跃/浅休眠/深休眠间调度。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浅休眠：~50% 降本，唤醒 ~1ms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深休眠：~70% 降本，唤醒 &lt;1s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快照启动：&lt;1s，支持 1:N Fork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7-0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图示佐证：浅休眠 + 深休眠 + 快照深度降本（t00-57-00.png）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私有/混合云算力更贵更固定，HCS 必须把浅/深休眠与快照 Fork 做成沙箱平台能力，并由网关感知请求自动迁态；否则百万级办公 Agent 会把专属云资源池拖垮或被迫过度采购。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5. 大规模并发：多级缓存与亲和调度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模板：官方 Code/Browser/Computer Use/Bench + 自定义 E2B Template 与 Template Cache API。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多级缓存：节点内存→本地盘→CPFS→P2P→ACR/OSS；自研 ANSM 网关收敛 ENI、亲和/打散调度、千万级元数据、快照缓存、异构算力混部。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性能：10 万/分钟创建、单 Region 百万级；冷启动 P99 &lt;180ms、热启动 &lt;20ms、深休眠唤醒 &lt;600ms、单租户 1000 并发创建 P99 &lt;1s。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创建吞吐：100,000/分钟；规模：百万级/Region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P99：冷 &lt;180ms；热 &lt;20ms；深休眠唤醒 &lt;600ms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0-59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图示佐证：大规模并发：多级缓存与亲和调度（t00-59-00.png）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高密沙箱的瓶颈常在 ENI/镜像分发而非 CPU：HCS 需评估网卡收敛（类 ANSM）、P2P/分层镜像缓存与元数据面扩展；这些是 CCE 节点池与容器网络团队要同步进路线图的 Infra 项。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6. 千问办公五条硬要求与三条选型路径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硬要求：启动够快、状态能留、隔离够硬、规模能撑（千万用户级）、成本可控；难在五条同时成立，启动与隔离、成本与状态存在张力。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路径一第三方沙箱：一周可验证但并发/调度权/数据驻留不可控，规模扛不住。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路径二开源自建：调度与数据主权可控，但机器/镜像/网络/扩缩成日常 Infra 负担。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路径三托管 Agent Sandbox 极速版：五要求同时满足，业务团队拿满能力、不自己扛 Infra。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目标规模：千万级用户与海量并发任务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选型结论：能力要拿满，Infra 不自己扛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3-0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图示佐证：千问办公五条硬要求与三条选型路径（t01-03-00.png）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面向政企办公 Agent，HCS 应主推「托管沙箱服务」而非让客户业务队自建 Kata/Firecracker；同时用专属云保证调度权与数据驻留，正好卡在第三方公有沙箱与纯自建之间的价值位。</w:t>
      </w:r>
    </w:p>
    <w:p>
      <w:pPr>
        <w:pStyle w:val="Heading3"/>
      </w:pPr>
      <w:r>
        <w:rPr>
          <w:rFonts w:ascii="微软雅黑" w:hAnsi="微软雅黑" w:eastAsia="微软雅黑"/>
          <w:b/>
          <w:sz w:val="26"/>
        </w:rPr>
        <w:t>7. 预热池秒级创建与分层隔离（真凭证不进沙箱）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技术细节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早期五段串行创建数十秒；现在预置环境/预热实例池/预创建存储，请求到达仅取预热实例并挂载，等待压到一秒级。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入口身份与企业归属强校验；沙箱内只见假密钥，真实凭证在出网层替换；记忆/上下文按身份查询后注入，不落沙箱；出网与落盘白名单收敛。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生命周期：主动释放短任务、先深休眠再销毁、对账兜底防泄漏；后续优化含挂载加速、一次一票、自动水位、跨地域容灾。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关键指标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创建等待：数十秒 → 一秒级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隔离原则：四道防线乘法关系；MicroVM 保底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8803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07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图示佐证：预热池秒级创建与分层隔离（真凭证不进沙箱）（t01-07-00.png）</w:t>
      </w:r>
    </w:p>
    <w:p>
      <w:pPr>
        <w:spacing w:after="60" w:line="300" w:lineRule="auto"/>
      </w:pPr>
      <w:r>
        <w:rPr>
          <w:rFonts w:ascii="微软雅黑" w:hAnsi="微软雅黑" w:eastAsia="微软雅黑"/>
          <w:b/>
          <w:sz w:val="22"/>
        </w:rPr>
        <w:t>对 HCS 技术规划的启示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2"/>
        </w:rPr>
        <w:t>HCS 办公 Agent 方案应标配预热池与「密钥出网替换/上下文外置」安全模型，并把跨 AZ/跨站点容灾列入沙箱平台底座缺口；一次一票与自动水位是可排期的安全与成本增强项。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三、综合启示（HCS 技术规划）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按 Use/In/RL 三类负载设计沙箱规格、休眠策略与计费，是支撑百万至千万级办公 Agent 的前提。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极速版对标能力：E2B 兼容、MicroVM 六维隔离、浅/深休眠+快照、多级镜像缓存与网卡收敛，构成 HCS 与阿里云竞争力差距的可量化清单。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千问办公验证了「托管拿能力、专属云保数据主权」路径；HCS 应以此讲清相对公有第三方沙箱与客户自建的差异化，并补预热池、凭证替换、跨地域容灾。</w:t>
      </w:r>
    </w:p>
    <w:p>
      <w:pPr>
        <w:spacing w:after="80" w:line="300" w:lineRule="auto"/>
      </w:pPr>
      <w:r>
        <w:rPr>
          <w:rFonts w:ascii="微软雅黑" w:hAnsi="微软雅黑" w:eastAsia="微软雅黑"/>
          <w:b w:val="0"/>
          <w:sz w:val="22"/>
        </w:rPr>
      </w:r>
    </w:p>
    <w:p>
      <w:pPr>
        <w:spacing w:after="40" w:line="300" w:lineRule="auto"/>
      </w:pPr>
      <w:r>
        <w:rPr>
          <w:rFonts w:ascii="微软雅黑" w:hAnsi="微软雅黑" w:eastAsia="微软雅黑"/>
          <w:b w:val="0"/>
          <w:sz w:val="18"/>
        </w:rPr>
        <w:t>说明：截图来自云栖大会官方回放；指标以演讲幻灯口径为准。启示面向 HCS 技术规划的对标与能力补齐，不代表官方立场。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