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未来大模型推理的软硬件结合系统架构探索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演讲嘉宾：李文韬，阿里云智能集团 - 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大会议程时间：17:00 - 17:30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03:49:10 – 04:08:32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一、内容摘要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李文韬从模型规模与硬件不同步增长切入，拆解 Prefill / Decode-Attention / Decode-FFN 的异构资源画像，提出 P/D 阶段拆分与 AFD（Attention–FFN Disaggregation）层内拆分可组合，并据此设计 A 侧大容量 Attention 卡与 F 侧 LPU FFN 卡。仿真侧介绍震旦 Insight / Hisim：无实物端到端+微架构仿真，原生融入 SGLang，整体准确率 96%+；并给出开源与 POC 时间线。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二、核心要点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模型上下文可达约 1M；总参数可达 2.8T 而激活约 95B（MoE）；硬件容量/带宽/算力不同步增长。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偏 Tensor 算力；Decode-Attention 偏 HBM 容量/带宽；Decode-FFN 偏权重带宽 + Tensor。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P/D 拆分：Prefill 与 Decode 分离，经 KV 传递，可独立配硬件。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AFD：Attention 池 ↔ FFN/Expert 池；每 MoE 层往返 dispatch/combine。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 卡 = 大容量 HBM + 高 KV 带宽；F 卡 = 高效矩阵 + 高权重带宽；经 AF Handoff 联调。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 Insight：无实物仿真；对接 SGLang/vLLM；Workload/框架/模型/硬件模块化。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Hisim：保留原生调度逻辑，用虚拟时钟替代真实 GPU Forward；准确率整体 96%+。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Insight Console：Agent 交互 + Roofline 搜索 + 瓶颈分析。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时间线：Hisim 合入 SGLang → AFD PR → 合入 vLLM → 多厂商 P/D–A/F POC。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开源主线示例：SGLang × 阿里云（如 tools/sglang-simulator 相关合入）。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三、分节梳理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1. 趋势与阶段画像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模型与硬件不同步。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/ Attn / FFN 资源画像。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2. 架构拆分到硬件分离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P/D + AFD 可组合。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A/F 专用卡与 AF Handoff。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4"/>
        </w:rPr>
        <w:t>3. Insight/Hisim 与落地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高仿真选型前移。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开源合入与多厂商 POC。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四、PPT截图佐证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以下截图取自官方回放视频对应时间点，用于佐证上述要点。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49-1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 论坛过渡 / 开场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进入未来架构议题。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0-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目录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软硬协同优化 + 震旦 Insight。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1-4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模型与硬件趋势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长上下文、MoE、硬件不同步。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2-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模型各阶段硬件需求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Prefill / Attn / FFN 画像。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5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从架构拆分到硬件分离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P/D + AFD 可组合。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3-57-3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AFD 架构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Attention 池 ↔ Expert 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0-0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下一代 A/F 硬件设计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 卡 / LPU F 卡 / AF Handoff。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2-3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震旦 Insight 仿真系统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无实物 + SGLang/vLLM。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3-2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Hisim 仿真细节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96%+ 准确率、虚拟时钟。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5-0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Insight Console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Agent + Roofline + 模块导入。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6-4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开源社区协同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SGLang × 阿里云 / HiSim。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4-07-3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图12 合作与展望时间线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9–12 月里程碑。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五、结论与启示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未来推理架构主轴是 P/D 与 AFD 双重拆分，让 Attention 与 FFN 匹配专用硬件。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震旦 Insight/Hisim 把下一代硬件选型前移到高仿真与开源引擎可验证。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落地路径：仿真器合入 → AFD PR → 多厂商 P/D-A/F POC，与震旦平台、Kernel Agent 形成闭环。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