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B94C" w14:textId="77777777" w:rsidR="004203A6" w:rsidRPr="00933BF7" w:rsidRDefault="004203A6">
      <w:pPr>
        <w:jc w:val="center"/>
        <w:rPr>
          <w:rFonts w:ascii="宋体" w:hAnsi="宋体" w:hint="eastAsia"/>
          <w:b/>
          <w:sz w:val="32"/>
          <w:szCs w:val="32"/>
        </w:rPr>
      </w:pPr>
    </w:p>
    <w:p w14:paraId="55C9596C" w14:textId="77777777" w:rsidR="004203A6" w:rsidRPr="00933BF7" w:rsidRDefault="00000000">
      <w:pPr>
        <w:jc w:val="center"/>
        <w:rPr>
          <w:rFonts w:eastAsia="黑体"/>
          <w:b/>
          <w:spacing w:val="140"/>
          <w:sz w:val="44"/>
        </w:rPr>
      </w:pPr>
      <w:r w:rsidRPr="00933BF7">
        <w:rPr>
          <w:rFonts w:eastAsia="黑体" w:hint="eastAsia"/>
          <w:b/>
          <w:spacing w:val="140"/>
          <w:sz w:val="44"/>
        </w:rPr>
        <w:t>成都信息工程大学</w:t>
      </w:r>
    </w:p>
    <w:p w14:paraId="287862A5" w14:textId="77777777" w:rsidR="004203A6" w:rsidRPr="00933BF7" w:rsidRDefault="00000000">
      <w:pPr>
        <w:jc w:val="center"/>
        <w:rPr>
          <w:rFonts w:eastAsia="黑体"/>
          <w:b/>
          <w:spacing w:val="140"/>
          <w:sz w:val="44"/>
        </w:rPr>
      </w:pPr>
      <w:r w:rsidRPr="00933BF7">
        <w:rPr>
          <w:rFonts w:eastAsia="黑体" w:hint="eastAsia"/>
          <w:b/>
          <w:spacing w:val="140"/>
          <w:sz w:val="44"/>
        </w:rPr>
        <w:t>《硬件安全设计与检测》</w:t>
      </w:r>
    </w:p>
    <w:p w14:paraId="2D6D28B0" w14:textId="77777777" w:rsidR="004203A6" w:rsidRPr="00933BF7" w:rsidRDefault="00000000">
      <w:pPr>
        <w:jc w:val="center"/>
        <w:rPr>
          <w:rFonts w:eastAsia="黑体"/>
          <w:b/>
          <w:spacing w:val="140"/>
          <w:sz w:val="44"/>
        </w:rPr>
      </w:pPr>
      <w:r w:rsidRPr="00933BF7">
        <w:rPr>
          <w:rFonts w:eastAsia="黑体" w:hint="eastAsia"/>
          <w:b/>
          <w:spacing w:val="140"/>
          <w:sz w:val="44"/>
        </w:rPr>
        <w:t>课程报告</w:t>
      </w:r>
    </w:p>
    <w:p w14:paraId="4FBEAC1F" w14:textId="77777777" w:rsidR="004203A6" w:rsidRPr="00933BF7" w:rsidRDefault="004203A6">
      <w:pPr>
        <w:jc w:val="center"/>
        <w:rPr>
          <w:rFonts w:ascii="宋体" w:hAnsi="宋体" w:hint="eastAsia"/>
          <w:b/>
          <w:sz w:val="32"/>
          <w:szCs w:val="32"/>
        </w:rPr>
      </w:pPr>
    </w:p>
    <w:p w14:paraId="60DE0657" w14:textId="77777777" w:rsidR="004203A6" w:rsidRPr="00933BF7" w:rsidRDefault="004203A6">
      <w:pPr>
        <w:jc w:val="center"/>
        <w:rPr>
          <w:rFonts w:ascii="宋体" w:hAnsi="宋体" w:hint="eastAsia"/>
          <w:b/>
          <w:sz w:val="32"/>
          <w:szCs w:val="32"/>
        </w:rPr>
      </w:pPr>
    </w:p>
    <w:p w14:paraId="40A612B8" w14:textId="77777777" w:rsidR="004203A6" w:rsidRPr="00933BF7" w:rsidRDefault="00000000">
      <w:pPr>
        <w:jc w:val="center"/>
        <w:rPr>
          <w:rFonts w:ascii="宋体" w:hAnsi="宋体" w:hint="eastAsia"/>
          <w:b/>
          <w:bCs/>
          <w:sz w:val="32"/>
          <w:szCs w:val="32"/>
        </w:rPr>
      </w:pPr>
      <w:r w:rsidRPr="00933BF7">
        <w:rPr>
          <w:rFonts w:ascii="宋体" w:hAnsi="宋体" w:hint="eastAsia"/>
          <w:b/>
          <w:bCs/>
          <w:sz w:val="32"/>
          <w:szCs w:val="32"/>
        </w:rPr>
        <w:t>差分功耗（DPA）攻击原理与防御机制研究</w:t>
      </w:r>
    </w:p>
    <w:p w14:paraId="3E28F1E3" w14:textId="77777777" w:rsidR="004203A6" w:rsidRPr="00933BF7" w:rsidRDefault="004203A6">
      <w:pPr>
        <w:jc w:val="center"/>
        <w:rPr>
          <w:rFonts w:ascii="宋体" w:hAnsi="宋体" w:hint="eastAsia"/>
          <w:b/>
          <w:sz w:val="32"/>
          <w:szCs w:val="32"/>
        </w:rPr>
      </w:pPr>
    </w:p>
    <w:p w14:paraId="43D47186" w14:textId="77777777" w:rsidR="004203A6" w:rsidRPr="00933BF7" w:rsidRDefault="004203A6">
      <w:pPr>
        <w:jc w:val="center"/>
        <w:rPr>
          <w:rFonts w:ascii="宋体" w:hAnsi="宋体" w:hint="eastAsia"/>
          <w:b/>
          <w:sz w:val="32"/>
          <w:szCs w:val="32"/>
        </w:rPr>
      </w:pPr>
    </w:p>
    <w:p w14:paraId="4813F646" w14:textId="77777777" w:rsidR="004203A6" w:rsidRPr="00933BF7" w:rsidRDefault="004203A6">
      <w:pPr>
        <w:jc w:val="center"/>
        <w:rPr>
          <w:rFonts w:ascii="宋体" w:hAnsi="宋体" w:hint="eastAsia"/>
          <w:b/>
          <w:sz w:val="32"/>
          <w:szCs w:val="32"/>
        </w:rPr>
      </w:pPr>
    </w:p>
    <w:p w14:paraId="40DBB80B" w14:textId="77777777" w:rsidR="004203A6" w:rsidRPr="00933BF7" w:rsidRDefault="004203A6">
      <w:pPr>
        <w:jc w:val="center"/>
        <w:rPr>
          <w:rFonts w:ascii="宋体" w:hAnsi="宋体" w:hint="eastAsia"/>
          <w:b/>
          <w:sz w:val="32"/>
          <w:szCs w:val="32"/>
        </w:rPr>
      </w:pPr>
    </w:p>
    <w:p w14:paraId="483044F4" w14:textId="77777777" w:rsidR="004203A6" w:rsidRPr="00933BF7" w:rsidRDefault="004203A6">
      <w:pPr>
        <w:jc w:val="center"/>
        <w:rPr>
          <w:rFonts w:ascii="宋体" w:hAnsi="宋体" w:hint="eastAsia"/>
          <w:b/>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9"/>
        <w:gridCol w:w="3135"/>
      </w:tblGrid>
      <w:tr w:rsidR="00933BF7" w:rsidRPr="00933BF7" w14:paraId="32012FC2" w14:textId="77777777">
        <w:trPr>
          <w:trHeight w:val="570"/>
          <w:jc w:val="center"/>
        </w:trPr>
        <w:tc>
          <w:tcPr>
            <w:tcW w:w="2749" w:type="dxa"/>
            <w:tcBorders>
              <w:top w:val="nil"/>
              <w:left w:val="nil"/>
              <w:bottom w:val="nil"/>
              <w:right w:val="nil"/>
            </w:tcBorders>
            <w:vAlign w:val="bottom"/>
          </w:tcPr>
          <w:p w14:paraId="7ED21F00" w14:textId="77777777" w:rsidR="004203A6" w:rsidRPr="00933BF7" w:rsidRDefault="00000000">
            <w:pPr>
              <w:jc w:val="distribute"/>
              <w:rPr>
                <w:rFonts w:ascii="楷体_GB2312" w:eastAsia="楷体_GB2312"/>
                <w:b/>
                <w:bCs/>
                <w:sz w:val="30"/>
              </w:rPr>
            </w:pPr>
            <w:r w:rsidRPr="00933BF7">
              <w:rPr>
                <w:rFonts w:ascii="楷体_GB2312" w:eastAsia="楷体_GB2312" w:hint="eastAsia"/>
                <w:b/>
                <w:bCs/>
                <w:sz w:val="30"/>
              </w:rPr>
              <w:t>姓名：</w:t>
            </w:r>
          </w:p>
        </w:tc>
        <w:tc>
          <w:tcPr>
            <w:tcW w:w="3135" w:type="dxa"/>
            <w:tcBorders>
              <w:top w:val="nil"/>
              <w:left w:val="nil"/>
              <w:right w:val="nil"/>
            </w:tcBorders>
            <w:vAlign w:val="center"/>
          </w:tcPr>
          <w:p w14:paraId="5DFC4573" w14:textId="77777777" w:rsidR="004203A6" w:rsidRPr="00933BF7" w:rsidRDefault="00000000">
            <w:pPr>
              <w:jc w:val="center"/>
              <w:rPr>
                <w:rFonts w:ascii="楷体_GB2312" w:eastAsia="楷体_GB2312"/>
                <w:b/>
                <w:sz w:val="30"/>
                <w:szCs w:val="30"/>
              </w:rPr>
            </w:pPr>
            <w:r w:rsidRPr="00933BF7">
              <w:rPr>
                <w:rFonts w:ascii="楷体_GB2312" w:eastAsia="楷体_GB2312" w:hint="eastAsia"/>
                <w:b/>
                <w:sz w:val="30"/>
                <w:szCs w:val="30"/>
              </w:rPr>
              <w:t>杨佳</w:t>
            </w:r>
            <w:proofErr w:type="gramStart"/>
            <w:r w:rsidRPr="00933BF7">
              <w:rPr>
                <w:rFonts w:ascii="楷体_GB2312" w:eastAsia="楷体_GB2312" w:hint="eastAsia"/>
                <w:b/>
                <w:sz w:val="30"/>
                <w:szCs w:val="30"/>
              </w:rPr>
              <w:t>伲</w:t>
            </w:r>
            <w:proofErr w:type="gramEnd"/>
          </w:p>
        </w:tc>
      </w:tr>
      <w:tr w:rsidR="00933BF7" w:rsidRPr="00933BF7" w14:paraId="04F6A581" w14:textId="77777777">
        <w:trPr>
          <w:trHeight w:val="570"/>
          <w:jc w:val="center"/>
        </w:trPr>
        <w:tc>
          <w:tcPr>
            <w:tcW w:w="2749" w:type="dxa"/>
            <w:tcBorders>
              <w:top w:val="nil"/>
              <w:left w:val="nil"/>
              <w:bottom w:val="nil"/>
              <w:right w:val="nil"/>
            </w:tcBorders>
            <w:vAlign w:val="bottom"/>
          </w:tcPr>
          <w:p w14:paraId="7291FD4A" w14:textId="77777777" w:rsidR="004203A6" w:rsidRPr="00933BF7" w:rsidRDefault="00000000">
            <w:pPr>
              <w:jc w:val="distribute"/>
              <w:rPr>
                <w:rFonts w:ascii="楷体_GB2312" w:eastAsia="楷体_GB2312"/>
                <w:b/>
                <w:bCs/>
                <w:sz w:val="30"/>
              </w:rPr>
            </w:pPr>
            <w:r w:rsidRPr="00933BF7">
              <w:rPr>
                <w:rFonts w:ascii="楷体_GB2312" w:eastAsia="楷体_GB2312" w:hint="eastAsia"/>
                <w:b/>
                <w:bCs/>
                <w:sz w:val="30"/>
              </w:rPr>
              <w:t>专业：</w:t>
            </w:r>
          </w:p>
        </w:tc>
        <w:tc>
          <w:tcPr>
            <w:tcW w:w="3135" w:type="dxa"/>
            <w:tcBorders>
              <w:left w:val="nil"/>
              <w:right w:val="nil"/>
            </w:tcBorders>
            <w:vAlign w:val="center"/>
          </w:tcPr>
          <w:p w14:paraId="65AEFB96" w14:textId="77777777" w:rsidR="004203A6" w:rsidRPr="00933BF7" w:rsidRDefault="00000000">
            <w:pPr>
              <w:jc w:val="center"/>
              <w:rPr>
                <w:rFonts w:ascii="楷体_GB2312" w:eastAsia="楷体_GB2312"/>
                <w:b/>
                <w:sz w:val="30"/>
                <w:szCs w:val="30"/>
              </w:rPr>
            </w:pPr>
            <w:r w:rsidRPr="00933BF7">
              <w:rPr>
                <w:rFonts w:ascii="楷体_GB2312" w:eastAsia="楷体_GB2312" w:hint="eastAsia"/>
                <w:b/>
                <w:sz w:val="30"/>
                <w:szCs w:val="30"/>
              </w:rPr>
              <w:t>信息安全</w:t>
            </w:r>
          </w:p>
        </w:tc>
      </w:tr>
      <w:tr w:rsidR="00933BF7" w:rsidRPr="00933BF7" w14:paraId="209610B9" w14:textId="77777777">
        <w:trPr>
          <w:trHeight w:val="570"/>
          <w:jc w:val="center"/>
        </w:trPr>
        <w:tc>
          <w:tcPr>
            <w:tcW w:w="2749" w:type="dxa"/>
            <w:tcBorders>
              <w:top w:val="nil"/>
              <w:left w:val="nil"/>
              <w:bottom w:val="nil"/>
              <w:right w:val="nil"/>
            </w:tcBorders>
            <w:vAlign w:val="bottom"/>
          </w:tcPr>
          <w:p w14:paraId="0537EA95" w14:textId="77777777" w:rsidR="004203A6" w:rsidRPr="00933BF7" w:rsidRDefault="00000000">
            <w:pPr>
              <w:jc w:val="distribute"/>
              <w:rPr>
                <w:rFonts w:ascii="楷体_GB2312" w:eastAsia="楷体_GB2312"/>
                <w:b/>
                <w:bCs/>
                <w:sz w:val="30"/>
              </w:rPr>
            </w:pPr>
            <w:r w:rsidRPr="00933BF7">
              <w:rPr>
                <w:rFonts w:ascii="楷体_GB2312" w:eastAsia="楷体_GB2312" w:hint="eastAsia"/>
                <w:b/>
                <w:bCs/>
                <w:sz w:val="30"/>
              </w:rPr>
              <w:t>班级：</w:t>
            </w:r>
          </w:p>
        </w:tc>
        <w:tc>
          <w:tcPr>
            <w:tcW w:w="3135" w:type="dxa"/>
            <w:tcBorders>
              <w:left w:val="nil"/>
              <w:right w:val="nil"/>
            </w:tcBorders>
            <w:vAlign w:val="center"/>
          </w:tcPr>
          <w:p w14:paraId="4D2F09C1" w14:textId="77777777" w:rsidR="004203A6" w:rsidRPr="00933BF7" w:rsidRDefault="00000000">
            <w:pPr>
              <w:jc w:val="center"/>
              <w:rPr>
                <w:rFonts w:ascii="楷体_GB2312" w:eastAsia="楷体_GB2312"/>
                <w:b/>
                <w:sz w:val="30"/>
                <w:szCs w:val="30"/>
              </w:rPr>
            </w:pPr>
            <w:r w:rsidRPr="00933BF7">
              <w:rPr>
                <w:rFonts w:ascii="楷体_GB2312" w:eastAsia="楷体_GB2312" w:hint="eastAsia"/>
                <w:b/>
                <w:sz w:val="30"/>
                <w:szCs w:val="30"/>
              </w:rPr>
              <w:t>信安实验221班</w:t>
            </w:r>
          </w:p>
        </w:tc>
      </w:tr>
      <w:tr w:rsidR="004203A6" w:rsidRPr="00933BF7" w14:paraId="26BA31FB" w14:textId="77777777">
        <w:trPr>
          <w:trHeight w:val="570"/>
          <w:jc w:val="center"/>
        </w:trPr>
        <w:tc>
          <w:tcPr>
            <w:tcW w:w="2749" w:type="dxa"/>
            <w:tcBorders>
              <w:top w:val="nil"/>
              <w:left w:val="nil"/>
              <w:bottom w:val="nil"/>
              <w:right w:val="nil"/>
            </w:tcBorders>
            <w:vAlign w:val="bottom"/>
          </w:tcPr>
          <w:p w14:paraId="380C5A5B" w14:textId="77777777" w:rsidR="004203A6" w:rsidRPr="00933BF7" w:rsidRDefault="00000000">
            <w:pPr>
              <w:spacing w:line="480" w:lineRule="exact"/>
              <w:jc w:val="distribute"/>
              <w:rPr>
                <w:rFonts w:ascii="楷体_GB2312" w:eastAsia="楷体_GB2312"/>
                <w:b/>
                <w:bCs/>
                <w:sz w:val="30"/>
              </w:rPr>
            </w:pPr>
            <w:r w:rsidRPr="00933BF7">
              <w:rPr>
                <w:rFonts w:ascii="楷体_GB2312" w:eastAsia="楷体_GB2312" w:hint="eastAsia"/>
                <w:b/>
                <w:bCs/>
                <w:sz w:val="30"/>
              </w:rPr>
              <w:t>提交日期：</w:t>
            </w:r>
          </w:p>
        </w:tc>
        <w:tc>
          <w:tcPr>
            <w:tcW w:w="3135" w:type="dxa"/>
            <w:tcBorders>
              <w:left w:val="nil"/>
              <w:right w:val="nil"/>
            </w:tcBorders>
            <w:vAlign w:val="center"/>
          </w:tcPr>
          <w:p w14:paraId="4CF32408" w14:textId="77777777" w:rsidR="004203A6" w:rsidRPr="00933BF7" w:rsidRDefault="00000000">
            <w:pPr>
              <w:spacing w:line="480" w:lineRule="exact"/>
              <w:jc w:val="center"/>
              <w:rPr>
                <w:rFonts w:ascii="楷体_GB2312" w:eastAsia="楷体_GB2312"/>
                <w:b/>
                <w:bCs/>
                <w:sz w:val="30"/>
              </w:rPr>
            </w:pPr>
            <w:r w:rsidRPr="00933BF7">
              <w:rPr>
                <w:rFonts w:ascii="楷体_GB2312" w:eastAsia="楷体_GB2312" w:hint="eastAsia"/>
                <w:b/>
                <w:bCs/>
                <w:sz w:val="30"/>
              </w:rPr>
              <w:t>2024年05月16日</w:t>
            </w:r>
          </w:p>
        </w:tc>
      </w:tr>
    </w:tbl>
    <w:p w14:paraId="501C3350" w14:textId="77777777" w:rsidR="004203A6" w:rsidRPr="00933BF7" w:rsidRDefault="004203A6">
      <w:pPr>
        <w:jc w:val="center"/>
        <w:rPr>
          <w:rFonts w:ascii="宋体" w:hAnsi="宋体" w:hint="eastAsia"/>
          <w:b/>
          <w:sz w:val="32"/>
          <w:szCs w:val="32"/>
        </w:rPr>
      </w:pPr>
    </w:p>
    <w:p w14:paraId="64E968B0" w14:textId="77777777" w:rsidR="004203A6" w:rsidRPr="00933BF7" w:rsidRDefault="004203A6">
      <w:pPr>
        <w:jc w:val="center"/>
        <w:rPr>
          <w:rFonts w:ascii="宋体" w:hAnsi="宋体" w:hint="eastAsia"/>
          <w:b/>
          <w:sz w:val="32"/>
          <w:szCs w:val="32"/>
        </w:rPr>
        <w:sectPr w:rsidR="004203A6" w:rsidRPr="00933BF7">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1" w:footer="992" w:gutter="0"/>
          <w:pgNumType w:start="0"/>
          <w:cols w:space="720"/>
          <w:titlePg/>
          <w:docGrid w:type="linesAndChars" w:linePitch="312"/>
        </w:sectPr>
      </w:pPr>
    </w:p>
    <w:p w14:paraId="696225F7" w14:textId="77777777" w:rsidR="004203A6" w:rsidRPr="00933BF7" w:rsidRDefault="00000000">
      <w:pPr>
        <w:spacing w:beforeLines="50" w:before="156" w:afterLines="50" w:after="156" w:line="400" w:lineRule="exact"/>
        <w:jc w:val="center"/>
        <w:rPr>
          <w:rFonts w:ascii="宋体" w:hAnsi="宋体" w:hint="eastAsia"/>
          <w:b/>
          <w:bCs/>
          <w:sz w:val="32"/>
          <w:szCs w:val="32"/>
        </w:rPr>
      </w:pPr>
      <w:r w:rsidRPr="00933BF7">
        <w:rPr>
          <w:rFonts w:ascii="宋体" w:hAnsi="宋体" w:hint="eastAsia"/>
          <w:b/>
          <w:bCs/>
          <w:sz w:val="32"/>
          <w:szCs w:val="32"/>
        </w:rPr>
        <w:lastRenderedPageBreak/>
        <w:t>摘  要</w:t>
      </w:r>
    </w:p>
    <w:p w14:paraId="7557627F" w14:textId="77777777" w:rsidR="004203A6" w:rsidRPr="00933BF7" w:rsidRDefault="00000000">
      <w:pPr>
        <w:pStyle w:val="a8"/>
        <w:widowControl/>
        <w:spacing w:before="100" w:beforeAutospacing="1" w:after="100" w:afterAutospacing="1" w:line="400" w:lineRule="exact"/>
        <w:ind w:firstLineChars="200" w:firstLine="480"/>
      </w:pPr>
      <w:r w:rsidRPr="00933BF7">
        <w:t>在现代嵌入式系统和密码硬件中，如智能卡、</w:t>
      </w:r>
      <w:r w:rsidRPr="00933BF7">
        <w:t>TPM</w:t>
      </w:r>
      <w:r w:rsidRPr="00933BF7">
        <w:t>、安全芯片等，密码算法的实现存在物理泄露风险。差分功耗分析（</w:t>
      </w:r>
      <w:r w:rsidRPr="00933BF7">
        <w:t>DPA</w:t>
      </w:r>
      <w:r w:rsidRPr="00933BF7">
        <w:t>）作为一种典型的旁路攻击方法，能够通过测量设备运行时的功耗波动来恢复密钥信息，对硬件安全构成严重威胁。</w:t>
      </w:r>
      <w:r w:rsidRPr="00933BF7">
        <w:rPr>
          <w:rFonts w:ascii="宋体" w:hAnsi="宋体" w:cs="宋体" w:hint="eastAsia"/>
        </w:rPr>
        <w:t>本报告</w:t>
      </w:r>
      <w:r w:rsidRPr="00933BF7">
        <w:rPr>
          <w:rFonts w:ascii="宋体" w:hAnsi="宋体" w:cs="宋体" w:hint="eastAsia"/>
          <w:shd w:val="clear" w:color="auto" w:fill="FFFFFF"/>
        </w:rPr>
        <w:t>深入研究了差分功耗分析（DPA）攻击的原理与防御机制。首先介绍了DPA攻击的研究背景和意义，阐述了其在密码系统安全评估中的重要性。然后详细分析了DPA攻击的基本原理、数学模型和实现方法，包括功耗模型建立、密钥假设和差分分析等关键技术。接着大致梳理了现有的DPA防御技术，从隐藏技术和掩码技术两个层面进行了分类和比较。最后探讨了DPA攻击与防御的未来发展趋势，为相关研究提供参考。</w:t>
      </w:r>
    </w:p>
    <w:p w14:paraId="346AA650" w14:textId="77777777" w:rsidR="004203A6" w:rsidRPr="00933BF7" w:rsidRDefault="004203A6">
      <w:pPr>
        <w:spacing w:line="400" w:lineRule="exact"/>
        <w:ind w:firstLineChars="200" w:firstLine="480"/>
        <w:rPr>
          <w:rFonts w:ascii="宋体" w:hAnsi="宋体" w:hint="eastAsia"/>
          <w:sz w:val="24"/>
        </w:rPr>
      </w:pPr>
    </w:p>
    <w:p w14:paraId="7A7B0E6B" w14:textId="77777777" w:rsidR="004203A6" w:rsidRPr="00933BF7" w:rsidRDefault="004203A6">
      <w:pPr>
        <w:spacing w:line="400" w:lineRule="exact"/>
        <w:rPr>
          <w:rFonts w:ascii="宋体" w:hAnsi="宋体" w:hint="eastAsia"/>
          <w:sz w:val="24"/>
        </w:rPr>
      </w:pPr>
    </w:p>
    <w:p w14:paraId="5DE52A63" w14:textId="77777777" w:rsidR="004203A6" w:rsidRPr="00933BF7" w:rsidRDefault="00000000">
      <w:pPr>
        <w:spacing w:line="400" w:lineRule="exact"/>
        <w:ind w:firstLineChars="192" w:firstLine="540"/>
        <w:rPr>
          <w:rFonts w:ascii="宋体" w:hAnsi="宋体" w:hint="eastAsia"/>
          <w:sz w:val="24"/>
        </w:rPr>
      </w:pPr>
      <w:r w:rsidRPr="00933BF7">
        <w:rPr>
          <w:rFonts w:ascii="宋体" w:hAnsi="宋体" w:hint="eastAsia"/>
          <w:b/>
          <w:bCs/>
          <w:sz w:val="28"/>
          <w:szCs w:val="28"/>
        </w:rPr>
        <w:t>关键词</w:t>
      </w:r>
      <w:r w:rsidRPr="00933BF7">
        <w:rPr>
          <w:rFonts w:ascii="宋体" w:hAnsi="宋体" w:hint="eastAsia"/>
          <w:b/>
          <w:bCs/>
          <w:sz w:val="24"/>
        </w:rPr>
        <w:t>：</w:t>
      </w:r>
      <w:r w:rsidRPr="00933BF7">
        <w:rPr>
          <w:rFonts w:ascii="宋体" w:hAnsi="宋体" w:cs="宋体" w:hint="eastAsia"/>
          <w:sz w:val="24"/>
          <w:shd w:val="clear" w:color="auto" w:fill="FFFFFF"/>
        </w:rPr>
        <w:t>差分功耗分析（DPA）；侧信道攻击；密码安全；功耗模型；防御机制</w:t>
      </w:r>
    </w:p>
    <w:p w14:paraId="3B97FA32" w14:textId="77777777" w:rsidR="004203A6" w:rsidRPr="00933BF7" w:rsidRDefault="004203A6">
      <w:pPr>
        <w:spacing w:line="400" w:lineRule="exact"/>
        <w:rPr>
          <w:rFonts w:ascii="宋体" w:hAnsi="宋体" w:hint="eastAsia"/>
          <w:szCs w:val="21"/>
        </w:rPr>
      </w:pPr>
    </w:p>
    <w:p w14:paraId="50662F06" w14:textId="77777777" w:rsidR="004203A6" w:rsidRPr="00933BF7" w:rsidRDefault="004203A6">
      <w:pPr>
        <w:rPr>
          <w:b/>
          <w:sz w:val="32"/>
          <w:szCs w:val="32"/>
        </w:rPr>
        <w:sectPr w:rsidR="004203A6" w:rsidRPr="00933BF7">
          <w:headerReference w:type="first" r:id="rId13"/>
          <w:footerReference w:type="first" r:id="rId14"/>
          <w:pgSz w:w="11906" w:h="16838"/>
          <w:pgMar w:top="1440" w:right="1797" w:bottom="1440" w:left="1797" w:header="851" w:footer="992" w:gutter="0"/>
          <w:pgNumType w:start="0"/>
          <w:cols w:space="720"/>
          <w:titlePg/>
          <w:docGrid w:type="linesAndChars" w:linePitch="312"/>
        </w:sectPr>
      </w:pPr>
    </w:p>
    <w:p w14:paraId="7B26D15E" w14:textId="77777777" w:rsidR="004203A6" w:rsidRPr="00933BF7" w:rsidRDefault="00000000">
      <w:pPr>
        <w:jc w:val="center"/>
        <w:rPr>
          <w:rFonts w:ascii="宋体" w:hAnsi="宋体" w:hint="eastAsia"/>
          <w:b/>
          <w:sz w:val="32"/>
          <w:szCs w:val="32"/>
        </w:rPr>
      </w:pPr>
      <w:r w:rsidRPr="00933BF7">
        <w:rPr>
          <w:rFonts w:ascii="宋体" w:hAnsi="宋体" w:hint="eastAsia"/>
          <w:b/>
          <w:sz w:val="32"/>
          <w:szCs w:val="32"/>
        </w:rPr>
        <w:lastRenderedPageBreak/>
        <w:t>目  录</w:t>
      </w:r>
    </w:p>
    <w:p w14:paraId="1B3AFB56" w14:textId="139D1132" w:rsidR="004203A6" w:rsidRPr="00933BF7" w:rsidRDefault="00000000">
      <w:pPr>
        <w:spacing w:line="400" w:lineRule="exact"/>
        <w:jc w:val="right"/>
        <w:rPr>
          <w:rFonts w:ascii="宋体" w:hAnsi="宋体" w:hint="eastAsia"/>
          <w:sz w:val="24"/>
        </w:rPr>
      </w:pPr>
      <w:proofErr w:type="gramStart"/>
      <w:r w:rsidRPr="00933BF7">
        <w:rPr>
          <w:rFonts w:ascii="宋体" w:hAnsi="宋体" w:hint="eastAsia"/>
          <w:sz w:val="24"/>
        </w:rPr>
        <w:t>报告总页数</w:t>
      </w:r>
      <w:proofErr w:type="gramEnd"/>
      <w:r w:rsidRPr="00933BF7">
        <w:rPr>
          <w:rFonts w:ascii="宋体" w:hAnsi="宋体" w:hint="eastAsia"/>
          <w:sz w:val="24"/>
        </w:rPr>
        <w:t>：</w:t>
      </w:r>
      <w:r w:rsidR="003C5423">
        <w:rPr>
          <w:rFonts w:ascii="宋体" w:hAnsi="宋体" w:hint="eastAsia"/>
          <w:sz w:val="24"/>
        </w:rPr>
        <w:t>9</w:t>
      </w:r>
      <w:r w:rsidRPr="00933BF7">
        <w:rPr>
          <w:rFonts w:ascii="宋体" w:hAnsi="宋体" w:hint="eastAsia"/>
          <w:sz w:val="24"/>
        </w:rPr>
        <w:t>页</w:t>
      </w:r>
    </w:p>
    <w:p w14:paraId="40C8D335" w14:textId="77777777" w:rsidR="004203A6" w:rsidRPr="00933BF7" w:rsidRDefault="00000000">
      <w:pPr>
        <w:pStyle w:val="TOC1"/>
        <w:tabs>
          <w:tab w:val="right" w:leader="dot" w:pos="8302"/>
        </w:tabs>
        <w:spacing w:before="0" w:after="0" w:line="400" w:lineRule="exact"/>
        <w:jc w:val="both"/>
        <w:rPr>
          <w:rFonts w:ascii="宋体" w:hAnsi="宋体" w:hint="eastAsia"/>
          <w:b w:val="0"/>
          <w:bCs w:val="0"/>
          <w:caps w:val="0"/>
          <w:sz w:val="21"/>
          <w:szCs w:val="21"/>
        </w:rPr>
      </w:pPr>
      <w:r w:rsidRPr="00933BF7">
        <w:rPr>
          <w:rFonts w:ascii="宋体" w:hAnsi="宋体"/>
          <w:b w:val="0"/>
          <w:caps w:val="0"/>
          <w:sz w:val="21"/>
          <w:szCs w:val="21"/>
        </w:rPr>
        <w:fldChar w:fldCharType="begin"/>
      </w:r>
      <w:r w:rsidRPr="00933BF7">
        <w:rPr>
          <w:rFonts w:ascii="宋体" w:hAnsi="宋体"/>
          <w:b w:val="0"/>
          <w:caps w:val="0"/>
          <w:sz w:val="21"/>
          <w:szCs w:val="21"/>
        </w:rPr>
        <w:instrText xml:space="preserve"> TOC \o "1-3" \h \z \u </w:instrText>
      </w:r>
      <w:r w:rsidRPr="00933BF7">
        <w:rPr>
          <w:rFonts w:ascii="宋体" w:hAnsi="宋体"/>
          <w:b w:val="0"/>
          <w:caps w:val="0"/>
          <w:sz w:val="21"/>
          <w:szCs w:val="21"/>
        </w:rPr>
        <w:fldChar w:fldCharType="separate"/>
      </w:r>
      <w:hyperlink w:anchor="_Toc169507870" w:history="1">
        <w:r w:rsidR="004203A6" w:rsidRPr="00933BF7">
          <w:rPr>
            <w:rStyle w:val="ab"/>
            <w:rFonts w:ascii="宋体" w:hAnsi="宋体"/>
            <w:b w:val="0"/>
            <w:color w:val="auto"/>
            <w:sz w:val="21"/>
            <w:szCs w:val="21"/>
          </w:rPr>
          <w:t xml:space="preserve">1 </w:t>
        </w:r>
        <w:r w:rsidR="004203A6" w:rsidRPr="00933BF7">
          <w:rPr>
            <w:rStyle w:val="ab"/>
            <w:rFonts w:ascii="宋体" w:hAnsi="宋体" w:hint="eastAsia"/>
            <w:b w:val="0"/>
            <w:color w:val="auto"/>
            <w:sz w:val="21"/>
            <w:szCs w:val="21"/>
          </w:rPr>
          <w:t>引言</w:t>
        </w:r>
        <w:r w:rsidR="004203A6" w:rsidRPr="00933BF7">
          <w:rPr>
            <w:rFonts w:ascii="宋体" w:hAnsi="宋体"/>
            <w:b w:val="0"/>
            <w:sz w:val="21"/>
            <w:szCs w:val="21"/>
          </w:rPr>
          <w:tab/>
        </w:r>
        <w:r w:rsidR="004203A6" w:rsidRPr="00933BF7">
          <w:rPr>
            <w:rFonts w:ascii="宋体" w:hAnsi="宋体"/>
            <w:b w:val="0"/>
            <w:sz w:val="21"/>
            <w:szCs w:val="21"/>
          </w:rPr>
          <w:fldChar w:fldCharType="begin"/>
        </w:r>
        <w:r w:rsidR="004203A6" w:rsidRPr="00933BF7">
          <w:rPr>
            <w:rFonts w:ascii="宋体" w:hAnsi="宋体"/>
            <w:b w:val="0"/>
            <w:sz w:val="21"/>
            <w:szCs w:val="21"/>
          </w:rPr>
          <w:instrText xml:space="preserve"> PAGEREF _Toc169507870 \h </w:instrText>
        </w:r>
        <w:r w:rsidR="004203A6" w:rsidRPr="00933BF7">
          <w:rPr>
            <w:rFonts w:ascii="宋体" w:hAnsi="宋体"/>
            <w:b w:val="0"/>
            <w:sz w:val="21"/>
            <w:szCs w:val="21"/>
          </w:rPr>
        </w:r>
        <w:r w:rsidR="004203A6" w:rsidRPr="00933BF7">
          <w:rPr>
            <w:rFonts w:ascii="宋体" w:hAnsi="宋体"/>
            <w:b w:val="0"/>
            <w:sz w:val="21"/>
            <w:szCs w:val="21"/>
          </w:rPr>
          <w:fldChar w:fldCharType="separate"/>
        </w:r>
        <w:r w:rsidR="004203A6" w:rsidRPr="00933BF7">
          <w:rPr>
            <w:rFonts w:ascii="宋体" w:hAnsi="宋体"/>
            <w:b w:val="0"/>
            <w:sz w:val="21"/>
            <w:szCs w:val="21"/>
          </w:rPr>
          <w:t>1</w:t>
        </w:r>
        <w:r w:rsidR="004203A6" w:rsidRPr="00933BF7">
          <w:rPr>
            <w:rFonts w:ascii="宋体" w:hAnsi="宋体"/>
            <w:b w:val="0"/>
            <w:sz w:val="21"/>
            <w:szCs w:val="21"/>
          </w:rPr>
          <w:fldChar w:fldCharType="end"/>
        </w:r>
      </w:hyperlink>
    </w:p>
    <w:p w14:paraId="735B5E3C" w14:textId="77777777" w:rsidR="004203A6" w:rsidRPr="00933BF7" w:rsidRDefault="004203A6">
      <w:pPr>
        <w:pStyle w:val="TOC2"/>
        <w:tabs>
          <w:tab w:val="right" w:leader="dot" w:pos="8302"/>
        </w:tabs>
        <w:spacing w:line="400" w:lineRule="exact"/>
        <w:jc w:val="both"/>
        <w:rPr>
          <w:rFonts w:ascii="宋体" w:hAnsi="宋体" w:hint="eastAsia"/>
          <w:smallCaps w:val="0"/>
          <w:sz w:val="21"/>
          <w:szCs w:val="21"/>
        </w:rPr>
      </w:pPr>
      <w:hyperlink w:anchor="_Toc169507871" w:history="1">
        <w:r w:rsidRPr="00933BF7">
          <w:rPr>
            <w:rStyle w:val="ab"/>
            <w:rFonts w:ascii="宋体" w:hAnsi="宋体"/>
            <w:color w:val="auto"/>
            <w:sz w:val="21"/>
            <w:szCs w:val="21"/>
          </w:rPr>
          <w:t xml:space="preserve">1.1 </w:t>
        </w:r>
        <w:r w:rsidRPr="00933BF7">
          <w:rPr>
            <w:rStyle w:val="ab"/>
            <w:rFonts w:ascii="宋体" w:hAnsi="宋体" w:hint="eastAsia"/>
            <w:color w:val="auto"/>
            <w:sz w:val="21"/>
            <w:szCs w:val="21"/>
          </w:rPr>
          <w:t>课题背景</w:t>
        </w:r>
        <w:r w:rsidRPr="00933BF7">
          <w:rPr>
            <w:rFonts w:ascii="宋体" w:hAnsi="宋体"/>
            <w:sz w:val="21"/>
            <w:szCs w:val="21"/>
          </w:rPr>
          <w:tab/>
        </w:r>
        <w:r w:rsidRPr="00933BF7">
          <w:rPr>
            <w:rFonts w:ascii="宋体" w:hAnsi="宋体"/>
            <w:sz w:val="21"/>
            <w:szCs w:val="21"/>
          </w:rPr>
          <w:fldChar w:fldCharType="begin"/>
        </w:r>
        <w:r w:rsidRPr="00933BF7">
          <w:rPr>
            <w:rFonts w:ascii="宋体" w:hAnsi="宋体"/>
            <w:sz w:val="21"/>
            <w:szCs w:val="21"/>
          </w:rPr>
          <w:instrText xml:space="preserve"> PAGEREF _Toc169507871 \h </w:instrText>
        </w:r>
        <w:r w:rsidRPr="00933BF7">
          <w:rPr>
            <w:rFonts w:ascii="宋体" w:hAnsi="宋体"/>
            <w:sz w:val="21"/>
            <w:szCs w:val="21"/>
          </w:rPr>
        </w:r>
        <w:r w:rsidRPr="00933BF7">
          <w:rPr>
            <w:rFonts w:ascii="宋体" w:hAnsi="宋体"/>
            <w:sz w:val="21"/>
            <w:szCs w:val="21"/>
          </w:rPr>
          <w:fldChar w:fldCharType="separate"/>
        </w:r>
        <w:r w:rsidRPr="00933BF7">
          <w:rPr>
            <w:rFonts w:ascii="宋体" w:hAnsi="宋体"/>
            <w:sz w:val="21"/>
            <w:szCs w:val="21"/>
          </w:rPr>
          <w:t>1</w:t>
        </w:r>
        <w:r w:rsidRPr="00933BF7">
          <w:rPr>
            <w:rFonts w:ascii="宋体" w:hAnsi="宋体"/>
            <w:sz w:val="21"/>
            <w:szCs w:val="21"/>
          </w:rPr>
          <w:fldChar w:fldCharType="end"/>
        </w:r>
      </w:hyperlink>
    </w:p>
    <w:p w14:paraId="133B16AA" w14:textId="77777777" w:rsidR="004203A6" w:rsidRPr="00933BF7" w:rsidRDefault="004203A6">
      <w:pPr>
        <w:pStyle w:val="TOC2"/>
        <w:tabs>
          <w:tab w:val="right" w:leader="dot" w:pos="8302"/>
        </w:tabs>
        <w:spacing w:line="400" w:lineRule="exact"/>
        <w:jc w:val="both"/>
        <w:rPr>
          <w:rFonts w:ascii="宋体" w:hAnsi="宋体" w:hint="eastAsia"/>
          <w:smallCaps w:val="0"/>
          <w:sz w:val="21"/>
          <w:szCs w:val="21"/>
        </w:rPr>
      </w:pPr>
      <w:hyperlink w:anchor="_Toc169507872" w:history="1">
        <w:r w:rsidRPr="00933BF7">
          <w:rPr>
            <w:rStyle w:val="ab"/>
            <w:rFonts w:ascii="宋体" w:hAnsi="宋体"/>
            <w:color w:val="auto"/>
            <w:sz w:val="21"/>
            <w:szCs w:val="21"/>
          </w:rPr>
          <w:t xml:space="preserve">1.2 </w:t>
        </w:r>
        <w:r w:rsidRPr="00933BF7">
          <w:rPr>
            <w:rStyle w:val="ab"/>
            <w:rFonts w:ascii="宋体" w:hAnsi="宋体" w:hint="eastAsia"/>
            <w:color w:val="auto"/>
            <w:sz w:val="21"/>
            <w:szCs w:val="21"/>
          </w:rPr>
          <w:t>密码算法和侧信道攻击概述</w:t>
        </w:r>
        <w:r w:rsidRPr="00933BF7">
          <w:rPr>
            <w:rFonts w:ascii="宋体" w:hAnsi="宋体"/>
            <w:sz w:val="21"/>
            <w:szCs w:val="21"/>
          </w:rPr>
          <w:tab/>
        </w:r>
        <w:r w:rsidRPr="00933BF7">
          <w:rPr>
            <w:rFonts w:ascii="宋体" w:hAnsi="宋体"/>
            <w:sz w:val="21"/>
            <w:szCs w:val="21"/>
          </w:rPr>
          <w:fldChar w:fldCharType="begin"/>
        </w:r>
        <w:r w:rsidRPr="00933BF7">
          <w:rPr>
            <w:rFonts w:ascii="宋体" w:hAnsi="宋体"/>
            <w:sz w:val="21"/>
            <w:szCs w:val="21"/>
          </w:rPr>
          <w:instrText xml:space="preserve"> PAGEREF _Toc169507872 \h </w:instrText>
        </w:r>
        <w:r w:rsidRPr="00933BF7">
          <w:rPr>
            <w:rFonts w:ascii="宋体" w:hAnsi="宋体"/>
            <w:sz w:val="21"/>
            <w:szCs w:val="21"/>
          </w:rPr>
        </w:r>
        <w:r w:rsidRPr="00933BF7">
          <w:rPr>
            <w:rFonts w:ascii="宋体" w:hAnsi="宋体"/>
            <w:sz w:val="21"/>
            <w:szCs w:val="21"/>
          </w:rPr>
          <w:fldChar w:fldCharType="separate"/>
        </w:r>
        <w:r w:rsidRPr="00933BF7">
          <w:rPr>
            <w:rFonts w:ascii="宋体" w:hAnsi="宋体"/>
            <w:sz w:val="21"/>
            <w:szCs w:val="21"/>
          </w:rPr>
          <w:t>1</w:t>
        </w:r>
        <w:r w:rsidRPr="00933BF7">
          <w:rPr>
            <w:rFonts w:ascii="宋体" w:hAnsi="宋体"/>
            <w:sz w:val="21"/>
            <w:szCs w:val="21"/>
          </w:rPr>
          <w:fldChar w:fldCharType="end"/>
        </w:r>
      </w:hyperlink>
    </w:p>
    <w:p w14:paraId="5CE13CC4" w14:textId="77777777" w:rsidR="004203A6" w:rsidRPr="00933BF7" w:rsidRDefault="004203A6">
      <w:pPr>
        <w:pStyle w:val="TOC1"/>
        <w:tabs>
          <w:tab w:val="right" w:leader="dot" w:pos="8302"/>
        </w:tabs>
        <w:spacing w:before="0" w:after="0" w:line="400" w:lineRule="exact"/>
        <w:jc w:val="both"/>
        <w:rPr>
          <w:rFonts w:ascii="宋体" w:hAnsi="宋体" w:hint="eastAsia"/>
          <w:b w:val="0"/>
          <w:sz w:val="21"/>
          <w:szCs w:val="21"/>
        </w:rPr>
      </w:pPr>
      <w:hyperlink w:anchor="_Toc169507875" w:history="1">
        <w:r w:rsidRPr="00933BF7">
          <w:rPr>
            <w:rStyle w:val="ab"/>
            <w:rFonts w:ascii="宋体" w:hAnsi="宋体"/>
            <w:b w:val="0"/>
            <w:color w:val="auto"/>
            <w:sz w:val="21"/>
            <w:szCs w:val="21"/>
          </w:rPr>
          <w:t xml:space="preserve">2 </w:t>
        </w:r>
        <w:r w:rsidRPr="00933BF7">
          <w:rPr>
            <w:rStyle w:val="ab"/>
            <w:rFonts w:ascii="宋体" w:hAnsi="宋体" w:hint="eastAsia"/>
            <w:b w:val="0"/>
            <w:color w:val="auto"/>
            <w:sz w:val="21"/>
            <w:szCs w:val="21"/>
          </w:rPr>
          <w:t>dpa攻击概述</w:t>
        </w:r>
        <w:r w:rsidRPr="00933BF7">
          <w:rPr>
            <w:rFonts w:ascii="宋体" w:hAnsi="宋体"/>
            <w:b w:val="0"/>
            <w:sz w:val="21"/>
            <w:szCs w:val="21"/>
          </w:rPr>
          <w:tab/>
        </w:r>
        <w:r w:rsidRPr="00933BF7">
          <w:rPr>
            <w:rFonts w:ascii="宋体" w:hAnsi="宋体"/>
            <w:b w:val="0"/>
            <w:sz w:val="21"/>
            <w:szCs w:val="21"/>
          </w:rPr>
          <w:fldChar w:fldCharType="begin"/>
        </w:r>
        <w:r w:rsidRPr="00933BF7">
          <w:rPr>
            <w:rFonts w:ascii="宋体" w:hAnsi="宋体"/>
            <w:b w:val="0"/>
            <w:sz w:val="21"/>
            <w:szCs w:val="21"/>
          </w:rPr>
          <w:instrText xml:space="preserve"> PAGEREF _Toc169507875 \h </w:instrText>
        </w:r>
        <w:r w:rsidRPr="00933BF7">
          <w:rPr>
            <w:rFonts w:ascii="宋体" w:hAnsi="宋体"/>
            <w:b w:val="0"/>
            <w:sz w:val="21"/>
            <w:szCs w:val="21"/>
          </w:rPr>
        </w:r>
        <w:r w:rsidRPr="00933BF7">
          <w:rPr>
            <w:rFonts w:ascii="宋体" w:hAnsi="宋体"/>
            <w:b w:val="0"/>
            <w:sz w:val="21"/>
            <w:szCs w:val="21"/>
          </w:rPr>
          <w:fldChar w:fldCharType="separate"/>
        </w:r>
        <w:r w:rsidRPr="00933BF7">
          <w:rPr>
            <w:rFonts w:ascii="宋体" w:hAnsi="宋体"/>
            <w:b w:val="0"/>
            <w:sz w:val="21"/>
            <w:szCs w:val="21"/>
          </w:rPr>
          <w:t>2</w:t>
        </w:r>
        <w:r w:rsidRPr="00933BF7">
          <w:rPr>
            <w:rFonts w:ascii="宋体" w:hAnsi="宋体"/>
            <w:b w:val="0"/>
            <w:sz w:val="21"/>
            <w:szCs w:val="21"/>
          </w:rPr>
          <w:fldChar w:fldCharType="end"/>
        </w:r>
      </w:hyperlink>
    </w:p>
    <w:p w14:paraId="47E51035" w14:textId="77777777" w:rsidR="004203A6" w:rsidRPr="00933BF7" w:rsidRDefault="004203A6">
      <w:pPr>
        <w:pStyle w:val="TOC2"/>
        <w:tabs>
          <w:tab w:val="right" w:leader="dot" w:pos="8302"/>
        </w:tabs>
        <w:spacing w:line="400" w:lineRule="exact"/>
        <w:jc w:val="both"/>
        <w:rPr>
          <w:rFonts w:ascii="宋体" w:hAnsi="宋体" w:hint="eastAsia"/>
          <w:sz w:val="21"/>
          <w:szCs w:val="21"/>
        </w:rPr>
      </w:pPr>
      <w:hyperlink w:anchor="_Toc169507876" w:history="1">
        <w:r w:rsidRPr="00933BF7">
          <w:rPr>
            <w:rStyle w:val="ab"/>
            <w:rFonts w:ascii="宋体" w:hAnsi="宋体"/>
            <w:color w:val="auto"/>
            <w:sz w:val="21"/>
            <w:szCs w:val="21"/>
          </w:rPr>
          <w:t xml:space="preserve">2.1 </w:t>
        </w:r>
        <w:r w:rsidRPr="00933BF7">
          <w:rPr>
            <w:rStyle w:val="ab"/>
            <w:rFonts w:ascii="宋体" w:hAnsi="宋体" w:hint="eastAsia"/>
            <w:color w:val="auto"/>
            <w:sz w:val="21"/>
            <w:szCs w:val="21"/>
          </w:rPr>
          <w:t>DPA攻击发展史</w:t>
        </w:r>
        <w:r w:rsidRPr="00933BF7">
          <w:rPr>
            <w:rFonts w:ascii="宋体" w:hAnsi="宋体"/>
            <w:sz w:val="21"/>
            <w:szCs w:val="21"/>
          </w:rPr>
          <w:tab/>
        </w:r>
        <w:r w:rsidRPr="00933BF7">
          <w:rPr>
            <w:rFonts w:ascii="宋体" w:hAnsi="宋体"/>
            <w:sz w:val="21"/>
            <w:szCs w:val="21"/>
          </w:rPr>
          <w:fldChar w:fldCharType="begin"/>
        </w:r>
        <w:r w:rsidRPr="00933BF7">
          <w:rPr>
            <w:rFonts w:ascii="宋体" w:hAnsi="宋体"/>
            <w:sz w:val="21"/>
            <w:szCs w:val="21"/>
          </w:rPr>
          <w:instrText xml:space="preserve"> PAGEREF _Toc169507876 \h </w:instrText>
        </w:r>
        <w:r w:rsidRPr="00933BF7">
          <w:rPr>
            <w:rFonts w:ascii="宋体" w:hAnsi="宋体"/>
            <w:sz w:val="21"/>
            <w:szCs w:val="21"/>
          </w:rPr>
        </w:r>
        <w:r w:rsidRPr="00933BF7">
          <w:rPr>
            <w:rFonts w:ascii="宋体" w:hAnsi="宋体"/>
            <w:sz w:val="21"/>
            <w:szCs w:val="21"/>
          </w:rPr>
          <w:fldChar w:fldCharType="separate"/>
        </w:r>
        <w:r w:rsidRPr="00933BF7">
          <w:rPr>
            <w:rFonts w:ascii="宋体" w:hAnsi="宋体"/>
            <w:sz w:val="21"/>
            <w:szCs w:val="21"/>
          </w:rPr>
          <w:t>2</w:t>
        </w:r>
        <w:r w:rsidRPr="00933BF7">
          <w:rPr>
            <w:rFonts w:ascii="宋体" w:hAnsi="宋体"/>
            <w:sz w:val="21"/>
            <w:szCs w:val="21"/>
          </w:rPr>
          <w:fldChar w:fldCharType="end"/>
        </w:r>
      </w:hyperlink>
    </w:p>
    <w:p w14:paraId="39AB9566" w14:textId="1F3791BA" w:rsidR="004203A6" w:rsidRPr="00933BF7" w:rsidRDefault="004203A6">
      <w:pPr>
        <w:pStyle w:val="TOC2"/>
        <w:tabs>
          <w:tab w:val="right" w:leader="dot" w:pos="8302"/>
        </w:tabs>
        <w:spacing w:line="400" w:lineRule="exact"/>
        <w:jc w:val="both"/>
      </w:pPr>
      <w:hyperlink w:anchor="_Toc169507876" w:history="1">
        <w:r w:rsidRPr="00933BF7">
          <w:rPr>
            <w:rStyle w:val="ab"/>
            <w:rFonts w:ascii="宋体" w:hAnsi="宋体"/>
            <w:color w:val="auto"/>
            <w:sz w:val="21"/>
            <w:szCs w:val="21"/>
          </w:rPr>
          <w:t>2.</w:t>
        </w:r>
        <w:r w:rsidR="00DC653E">
          <w:rPr>
            <w:rStyle w:val="ab"/>
            <w:rFonts w:ascii="宋体" w:hAnsi="宋体" w:hint="eastAsia"/>
            <w:color w:val="auto"/>
            <w:sz w:val="21"/>
            <w:szCs w:val="21"/>
          </w:rPr>
          <w:t>2</w:t>
        </w:r>
        <w:r w:rsidRPr="00933BF7">
          <w:rPr>
            <w:rStyle w:val="ab"/>
            <w:rFonts w:ascii="宋体" w:hAnsi="宋体"/>
            <w:color w:val="auto"/>
            <w:sz w:val="21"/>
            <w:szCs w:val="21"/>
          </w:rPr>
          <w:t xml:space="preserve"> </w:t>
        </w:r>
        <w:r w:rsidRPr="00933BF7">
          <w:rPr>
            <w:rStyle w:val="ab"/>
            <w:rFonts w:ascii="宋体" w:hAnsi="宋体" w:hint="eastAsia"/>
            <w:color w:val="auto"/>
            <w:sz w:val="21"/>
            <w:szCs w:val="21"/>
          </w:rPr>
          <w:t>DPA攻击基本</w:t>
        </w:r>
        <w:r w:rsidR="00D17699">
          <w:rPr>
            <w:rStyle w:val="ab"/>
            <w:rFonts w:ascii="宋体" w:hAnsi="宋体" w:hint="eastAsia"/>
            <w:color w:val="auto"/>
            <w:sz w:val="21"/>
            <w:szCs w:val="21"/>
          </w:rPr>
          <w:t>原理</w:t>
        </w:r>
        <w:r w:rsidRPr="00933BF7">
          <w:rPr>
            <w:rFonts w:ascii="宋体" w:hAnsi="宋体"/>
            <w:sz w:val="21"/>
            <w:szCs w:val="21"/>
          </w:rPr>
          <w:tab/>
        </w:r>
        <w:r w:rsidR="003229CD">
          <w:rPr>
            <w:rFonts w:ascii="宋体" w:hAnsi="宋体" w:hint="eastAsia"/>
            <w:sz w:val="21"/>
            <w:szCs w:val="21"/>
          </w:rPr>
          <w:t>3</w:t>
        </w:r>
      </w:hyperlink>
    </w:p>
    <w:p w14:paraId="068F4339" w14:textId="3AEC28C0" w:rsidR="004203A6" w:rsidRPr="00933BF7" w:rsidRDefault="004203A6">
      <w:pPr>
        <w:pStyle w:val="TOC2"/>
        <w:tabs>
          <w:tab w:val="right" w:leader="dot" w:pos="8302"/>
        </w:tabs>
        <w:spacing w:line="400" w:lineRule="exact"/>
        <w:jc w:val="both"/>
        <w:rPr>
          <w:rFonts w:ascii="宋体" w:hAnsi="宋体" w:hint="eastAsia"/>
          <w:smallCaps w:val="0"/>
          <w:sz w:val="21"/>
          <w:szCs w:val="21"/>
        </w:rPr>
      </w:pPr>
      <w:hyperlink w:anchor="_Toc169507876" w:history="1">
        <w:r w:rsidRPr="00933BF7">
          <w:rPr>
            <w:rStyle w:val="ab"/>
            <w:rFonts w:ascii="宋体" w:hAnsi="宋体"/>
            <w:color w:val="auto"/>
            <w:sz w:val="21"/>
            <w:szCs w:val="21"/>
          </w:rPr>
          <w:t>2.</w:t>
        </w:r>
        <w:r w:rsidR="00DC653E">
          <w:rPr>
            <w:rStyle w:val="ab"/>
            <w:rFonts w:ascii="宋体" w:hAnsi="宋体" w:hint="eastAsia"/>
            <w:color w:val="auto"/>
            <w:sz w:val="21"/>
            <w:szCs w:val="21"/>
          </w:rPr>
          <w:t>3</w:t>
        </w:r>
        <w:r w:rsidRPr="00933BF7">
          <w:rPr>
            <w:rStyle w:val="ab"/>
            <w:rFonts w:ascii="宋体" w:hAnsi="宋体"/>
            <w:color w:val="auto"/>
            <w:sz w:val="21"/>
            <w:szCs w:val="21"/>
          </w:rPr>
          <w:t xml:space="preserve"> </w:t>
        </w:r>
        <w:r w:rsidRPr="00933BF7">
          <w:rPr>
            <w:rStyle w:val="ab"/>
            <w:rFonts w:ascii="宋体" w:hAnsi="宋体" w:hint="eastAsia"/>
            <w:color w:val="auto"/>
            <w:sz w:val="21"/>
            <w:szCs w:val="21"/>
          </w:rPr>
          <w:t>相关数学模型</w:t>
        </w:r>
        <w:r w:rsidRPr="00933BF7">
          <w:rPr>
            <w:rFonts w:ascii="宋体" w:hAnsi="宋体"/>
            <w:sz w:val="21"/>
            <w:szCs w:val="21"/>
          </w:rPr>
          <w:tab/>
        </w:r>
        <w:r w:rsidR="003229CD">
          <w:rPr>
            <w:rFonts w:ascii="宋体" w:hAnsi="宋体" w:hint="eastAsia"/>
            <w:sz w:val="21"/>
            <w:szCs w:val="21"/>
          </w:rPr>
          <w:t>5</w:t>
        </w:r>
      </w:hyperlink>
    </w:p>
    <w:p w14:paraId="41129B07" w14:textId="1A42EF60" w:rsidR="004203A6" w:rsidRPr="00933BF7" w:rsidRDefault="004203A6">
      <w:pPr>
        <w:pStyle w:val="TOC3"/>
        <w:jc w:val="both"/>
        <w:rPr>
          <w:rFonts w:ascii="宋体" w:hAnsi="宋体" w:hint="eastAsia"/>
          <w:iCs w:val="0"/>
          <w:sz w:val="21"/>
          <w:szCs w:val="21"/>
        </w:rPr>
      </w:pPr>
      <w:hyperlink w:anchor="_Toc169507877" w:history="1">
        <w:r w:rsidRPr="00933BF7">
          <w:rPr>
            <w:rStyle w:val="ab"/>
            <w:rFonts w:ascii="宋体" w:hAnsi="宋体"/>
            <w:color w:val="auto"/>
            <w:sz w:val="21"/>
            <w:szCs w:val="21"/>
          </w:rPr>
          <w:t>2.</w:t>
        </w:r>
        <w:r w:rsidR="00DC653E">
          <w:rPr>
            <w:rStyle w:val="ab"/>
            <w:rFonts w:ascii="宋体" w:hAnsi="宋体" w:hint="eastAsia"/>
            <w:color w:val="auto"/>
            <w:sz w:val="21"/>
            <w:szCs w:val="21"/>
          </w:rPr>
          <w:t>3</w:t>
        </w:r>
        <w:r w:rsidRPr="00933BF7">
          <w:rPr>
            <w:rStyle w:val="ab"/>
            <w:rFonts w:ascii="宋体" w:hAnsi="宋体"/>
            <w:color w:val="auto"/>
            <w:sz w:val="21"/>
            <w:szCs w:val="21"/>
          </w:rPr>
          <w:t xml:space="preserve">.1 </w:t>
        </w:r>
        <w:r w:rsidRPr="00933BF7">
          <w:rPr>
            <w:rStyle w:val="ab"/>
            <w:rFonts w:ascii="宋体" w:hAnsi="宋体" w:hint="eastAsia"/>
            <w:color w:val="auto"/>
            <w:sz w:val="21"/>
            <w:szCs w:val="21"/>
          </w:rPr>
          <w:t>基础功耗模型</w:t>
        </w:r>
        <w:r w:rsidRPr="00933BF7">
          <w:rPr>
            <w:rFonts w:ascii="宋体" w:hAnsi="宋体"/>
            <w:sz w:val="21"/>
            <w:szCs w:val="21"/>
          </w:rPr>
          <w:tab/>
        </w:r>
        <w:r w:rsidR="003229CD">
          <w:rPr>
            <w:rFonts w:ascii="宋体" w:hAnsi="宋体" w:hint="eastAsia"/>
            <w:sz w:val="21"/>
            <w:szCs w:val="21"/>
          </w:rPr>
          <w:t>5</w:t>
        </w:r>
      </w:hyperlink>
    </w:p>
    <w:p w14:paraId="01D233AA" w14:textId="46296EB5" w:rsidR="004203A6" w:rsidRPr="00933BF7" w:rsidRDefault="004203A6">
      <w:pPr>
        <w:pStyle w:val="TOC3"/>
        <w:jc w:val="both"/>
        <w:rPr>
          <w:rFonts w:ascii="宋体" w:hAnsi="宋体" w:hint="eastAsia"/>
          <w:sz w:val="21"/>
          <w:szCs w:val="21"/>
        </w:rPr>
      </w:pPr>
      <w:hyperlink w:anchor="_Toc169507878" w:history="1">
        <w:r w:rsidRPr="00933BF7">
          <w:rPr>
            <w:rStyle w:val="ab"/>
            <w:rFonts w:ascii="宋体" w:hAnsi="宋体"/>
            <w:color w:val="auto"/>
            <w:sz w:val="21"/>
            <w:szCs w:val="21"/>
          </w:rPr>
          <w:t>2.</w:t>
        </w:r>
        <w:r w:rsidR="00DC653E">
          <w:rPr>
            <w:rStyle w:val="ab"/>
            <w:rFonts w:ascii="宋体" w:hAnsi="宋体" w:hint="eastAsia"/>
            <w:color w:val="auto"/>
            <w:sz w:val="21"/>
            <w:szCs w:val="21"/>
          </w:rPr>
          <w:t>3</w:t>
        </w:r>
        <w:r w:rsidRPr="00933BF7">
          <w:rPr>
            <w:rStyle w:val="ab"/>
            <w:rFonts w:ascii="宋体" w:hAnsi="宋体"/>
            <w:color w:val="auto"/>
            <w:sz w:val="21"/>
            <w:szCs w:val="21"/>
          </w:rPr>
          <w:t xml:space="preserve">.2 </w:t>
        </w:r>
        <w:r w:rsidRPr="00933BF7">
          <w:rPr>
            <w:rStyle w:val="ab"/>
            <w:rFonts w:ascii="宋体" w:hAnsi="宋体" w:hint="eastAsia"/>
            <w:color w:val="auto"/>
            <w:sz w:val="21"/>
            <w:szCs w:val="21"/>
          </w:rPr>
          <w:t>差分分析统计模型</w:t>
        </w:r>
        <w:r w:rsidRPr="00933BF7">
          <w:rPr>
            <w:rFonts w:ascii="宋体" w:hAnsi="宋体"/>
            <w:sz w:val="21"/>
            <w:szCs w:val="21"/>
          </w:rPr>
          <w:tab/>
        </w:r>
        <w:r w:rsidR="003229CD">
          <w:rPr>
            <w:rFonts w:ascii="宋体" w:hAnsi="宋体" w:hint="eastAsia"/>
            <w:sz w:val="21"/>
            <w:szCs w:val="21"/>
          </w:rPr>
          <w:t>5</w:t>
        </w:r>
      </w:hyperlink>
    </w:p>
    <w:p w14:paraId="7814A53F" w14:textId="28EBCE68" w:rsidR="004203A6" w:rsidRPr="00933BF7" w:rsidRDefault="004203A6">
      <w:pPr>
        <w:pStyle w:val="TOC3"/>
        <w:jc w:val="both"/>
      </w:pPr>
      <w:hyperlink w:anchor="_Toc169507878" w:history="1">
        <w:r w:rsidRPr="00933BF7">
          <w:rPr>
            <w:rStyle w:val="ab"/>
            <w:rFonts w:ascii="宋体" w:hAnsi="宋体"/>
            <w:color w:val="auto"/>
            <w:sz w:val="21"/>
            <w:szCs w:val="21"/>
          </w:rPr>
          <w:t>2.</w:t>
        </w:r>
        <w:r w:rsidR="00DC653E">
          <w:rPr>
            <w:rStyle w:val="ab"/>
            <w:rFonts w:ascii="宋体" w:hAnsi="宋体" w:hint="eastAsia"/>
            <w:color w:val="auto"/>
            <w:sz w:val="21"/>
            <w:szCs w:val="21"/>
          </w:rPr>
          <w:t>3</w:t>
        </w:r>
        <w:r w:rsidRPr="00933BF7">
          <w:rPr>
            <w:rStyle w:val="ab"/>
            <w:rFonts w:ascii="宋体" w:hAnsi="宋体"/>
            <w:color w:val="auto"/>
            <w:sz w:val="21"/>
            <w:szCs w:val="21"/>
          </w:rPr>
          <w:t>.</w:t>
        </w:r>
        <w:r w:rsidR="00DC653E">
          <w:rPr>
            <w:rStyle w:val="ab"/>
            <w:rFonts w:ascii="宋体" w:hAnsi="宋体" w:hint="eastAsia"/>
            <w:color w:val="auto"/>
            <w:sz w:val="21"/>
            <w:szCs w:val="21"/>
          </w:rPr>
          <w:t>3</w:t>
        </w:r>
        <w:r w:rsidRPr="00933BF7">
          <w:rPr>
            <w:rStyle w:val="ab"/>
            <w:rFonts w:ascii="宋体" w:hAnsi="宋体"/>
            <w:color w:val="auto"/>
            <w:sz w:val="21"/>
            <w:szCs w:val="21"/>
          </w:rPr>
          <w:t xml:space="preserve"> </w:t>
        </w:r>
        <w:r w:rsidRPr="00933BF7">
          <w:rPr>
            <w:rStyle w:val="ab"/>
            <w:rFonts w:ascii="宋体" w:hAnsi="宋体" w:hint="eastAsia"/>
            <w:color w:val="auto"/>
            <w:sz w:val="21"/>
            <w:szCs w:val="21"/>
          </w:rPr>
          <w:t>信噪比（SNR）分析</w:t>
        </w:r>
        <w:r w:rsidRPr="00933BF7">
          <w:rPr>
            <w:rFonts w:ascii="宋体" w:hAnsi="宋体"/>
            <w:sz w:val="21"/>
            <w:szCs w:val="21"/>
          </w:rPr>
          <w:tab/>
        </w:r>
        <w:r w:rsidR="003229CD">
          <w:rPr>
            <w:rFonts w:ascii="宋体" w:hAnsi="宋体" w:hint="eastAsia"/>
            <w:sz w:val="21"/>
            <w:szCs w:val="21"/>
          </w:rPr>
          <w:t>6</w:t>
        </w:r>
      </w:hyperlink>
    </w:p>
    <w:p w14:paraId="4B144D56" w14:textId="144817CD" w:rsidR="004203A6" w:rsidRPr="00933BF7" w:rsidRDefault="004203A6">
      <w:pPr>
        <w:pStyle w:val="TOC1"/>
        <w:tabs>
          <w:tab w:val="right" w:leader="dot" w:pos="8302"/>
        </w:tabs>
        <w:spacing w:before="0" w:after="0" w:line="400" w:lineRule="exact"/>
        <w:jc w:val="both"/>
        <w:rPr>
          <w:rFonts w:ascii="宋体" w:hAnsi="宋体" w:hint="eastAsia"/>
          <w:b w:val="0"/>
          <w:bCs w:val="0"/>
          <w:caps w:val="0"/>
          <w:sz w:val="21"/>
          <w:szCs w:val="21"/>
        </w:rPr>
      </w:pPr>
      <w:hyperlink w:anchor="_Toc169507879" w:history="1">
        <w:r w:rsidRPr="00933BF7">
          <w:rPr>
            <w:rFonts w:ascii="宋体" w:hAnsi="宋体" w:hint="eastAsia"/>
            <w:b w:val="0"/>
            <w:sz w:val="21"/>
            <w:szCs w:val="21"/>
          </w:rPr>
          <w:t>3</w:t>
        </w:r>
        <w:r w:rsidRPr="00933BF7">
          <w:rPr>
            <w:rStyle w:val="ab"/>
            <w:rFonts w:ascii="宋体" w:hAnsi="宋体"/>
            <w:b w:val="0"/>
            <w:color w:val="auto"/>
            <w:sz w:val="21"/>
            <w:szCs w:val="21"/>
          </w:rPr>
          <w:t xml:space="preserve"> </w:t>
        </w:r>
        <w:r w:rsidRPr="00933BF7">
          <w:rPr>
            <w:rStyle w:val="ab"/>
            <w:rFonts w:ascii="宋体" w:hAnsi="宋体" w:hint="eastAsia"/>
            <w:b w:val="0"/>
            <w:color w:val="auto"/>
            <w:sz w:val="21"/>
            <w:szCs w:val="21"/>
          </w:rPr>
          <w:t>防御机制</w:t>
        </w:r>
        <w:r w:rsidRPr="00933BF7">
          <w:rPr>
            <w:rFonts w:ascii="宋体" w:hAnsi="宋体"/>
            <w:b w:val="0"/>
            <w:sz w:val="21"/>
            <w:szCs w:val="21"/>
          </w:rPr>
          <w:tab/>
        </w:r>
        <w:r w:rsidR="003229CD">
          <w:rPr>
            <w:rFonts w:ascii="宋体" w:hAnsi="宋体" w:hint="eastAsia"/>
            <w:b w:val="0"/>
            <w:sz w:val="21"/>
            <w:szCs w:val="21"/>
          </w:rPr>
          <w:t>6</w:t>
        </w:r>
      </w:hyperlink>
    </w:p>
    <w:p w14:paraId="64E7B8ED" w14:textId="48B88A10" w:rsidR="004203A6" w:rsidRPr="00933BF7" w:rsidRDefault="004203A6">
      <w:pPr>
        <w:pStyle w:val="TOC2"/>
        <w:tabs>
          <w:tab w:val="right" w:leader="dot" w:pos="8302"/>
        </w:tabs>
        <w:spacing w:line="400" w:lineRule="exact"/>
        <w:jc w:val="both"/>
        <w:rPr>
          <w:rFonts w:ascii="宋体" w:hAnsi="宋体" w:hint="eastAsia"/>
          <w:smallCaps w:val="0"/>
          <w:sz w:val="21"/>
          <w:szCs w:val="21"/>
        </w:rPr>
      </w:pPr>
      <w:hyperlink w:anchor="_Toc169507880" w:history="1">
        <w:r w:rsidRPr="00933BF7">
          <w:rPr>
            <w:rFonts w:ascii="宋体" w:hAnsi="宋体" w:hint="eastAsia"/>
            <w:sz w:val="21"/>
            <w:szCs w:val="21"/>
          </w:rPr>
          <w:t>3</w:t>
        </w:r>
        <w:r w:rsidRPr="00933BF7">
          <w:rPr>
            <w:rStyle w:val="ab"/>
            <w:rFonts w:ascii="宋体" w:hAnsi="宋体"/>
            <w:color w:val="auto"/>
            <w:sz w:val="21"/>
            <w:szCs w:val="21"/>
          </w:rPr>
          <w:t>.1</w:t>
        </w:r>
        <w:r w:rsidR="00CD6185">
          <w:rPr>
            <w:rStyle w:val="ab"/>
            <w:rFonts w:ascii="宋体" w:hAnsi="宋体" w:hint="eastAsia"/>
            <w:color w:val="auto"/>
            <w:sz w:val="21"/>
            <w:szCs w:val="21"/>
          </w:rPr>
          <w:t>随机掩码</w:t>
        </w:r>
        <w:r w:rsidRPr="00933BF7">
          <w:rPr>
            <w:rStyle w:val="ab"/>
            <w:rFonts w:ascii="宋体" w:hAnsi="宋体" w:hint="eastAsia"/>
            <w:color w:val="auto"/>
            <w:sz w:val="21"/>
            <w:szCs w:val="21"/>
          </w:rPr>
          <w:t>技术</w:t>
        </w:r>
        <w:r w:rsidRPr="00933BF7">
          <w:rPr>
            <w:rFonts w:ascii="宋体" w:hAnsi="宋体"/>
            <w:sz w:val="21"/>
            <w:szCs w:val="21"/>
          </w:rPr>
          <w:tab/>
        </w:r>
        <w:r w:rsidR="003229CD">
          <w:rPr>
            <w:rFonts w:ascii="宋体" w:hAnsi="宋体" w:hint="eastAsia"/>
            <w:sz w:val="21"/>
            <w:szCs w:val="21"/>
          </w:rPr>
          <w:t>6</w:t>
        </w:r>
      </w:hyperlink>
    </w:p>
    <w:p w14:paraId="28AE5063" w14:textId="4A944815" w:rsidR="004203A6" w:rsidRDefault="004203A6">
      <w:pPr>
        <w:pStyle w:val="TOC3"/>
        <w:ind w:left="0" w:firstLineChars="100" w:firstLine="200"/>
        <w:jc w:val="both"/>
      </w:pPr>
      <w:hyperlink w:anchor="_Toc169507881" w:history="1">
        <w:r w:rsidRPr="00933BF7">
          <w:rPr>
            <w:rFonts w:ascii="宋体" w:hAnsi="宋体" w:hint="eastAsia"/>
            <w:sz w:val="21"/>
            <w:szCs w:val="21"/>
          </w:rPr>
          <w:t>3</w:t>
        </w:r>
        <w:r w:rsidRPr="00933BF7">
          <w:rPr>
            <w:rStyle w:val="ab"/>
            <w:rFonts w:ascii="宋体" w:hAnsi="宋体"/>
            <w:color w:val="auto"/>
            <w:sz w:val="21"/>
            <w:szCs w:val="21"/>
          </w:rPr>
          <w:t>.</w:t>
        </w:r>
        <w:r w:rsidRPr="00933BF7">
          <w:rPr>
            <w:rStyle w:val="ab"/>
            <w:rFonts w:ascii="宋体" w:hAnsi="宋体" w:hint="eastAsia"/>
            <w:color w:val="auto"/>
            <w:sz w:val="21"/>
            <w:szCs w:val="21"/>
          </w:rPr>
          <w:t>2</w:t>
        </w:r>
        <w:r w:rsidRPr="00933BF7">
          <w:rPr>
            <w:rStyle w:val="ab"/>
            <w:rFonts w:ascii="宋体" w:hAnsi="宋体"/>
            <w:color w:val="auto"/>
            <w:sz w:val="21"/>
            <w:szCs w:val="21"/>
          </w:rPr>
          <w:t xml:space="preserve"> </w:t>
        </w:r>
        <w:r w:rsidR="00CD6185">
          <w:rPr>
            <w:rStyle w:val="ab"/>
            <w:rFonts w:ascii="宋体" w:hAnsi="宋体" w:hint="eastAsia"/>
            <w:color w:val="auto"/>
            <w:sz w:val="21"/>
            <w:szCs w:val="21"/>
          </w:rPr>
          <w:t>功耗隐藏</w:t>
        </w:r>
        <w:r w:rsidRPr="00933BF7">
          <w:rPr>
            <w:rStyle w:val="ab"/>
            <w:rFonts w:ascii="宋体" w:hAnsi="宋体" w:hint="eastAsia"/>
            <w:color w:val="auto"/>
            <w:sz w:val="21"/>
            <w:szCs w:val="21"/>
          </w:rPr>
          <w:t>技术</w:t>
        </w:r>
        <w:r w:rsidRPr="00933BF7">
          <w:rPr>
            <w:rFonts w:ascii="宋体" w:hAnsi="宋体"/>
            <w:sz w:val="21"/>
            <w:szCs w:val="21"/>
          </w:rPr>
          <w:tab/>
        </w:r>
        <w:r w:rsidR="00CD6185">
          <w:rPr>
            <w:rFonts w:ascii="宋体" w:hAnsi="宋体" w:hint="eastAsia"/>
            <w:sz w:val="21"/>
            <w:szCs w:val="21"/>
          </w:rPr>
          <w:t>7</w:t>
        </w:r>
      </w:hyperlink>
    </w:p>
    <w:p w14:paraId="7F9CB567" w14:textId="0D32313B" w:rsidR="00CD6185" w:rsidRPr="00CD6185" w:rsidRDefault="00CD6185" w:rsidP="00CD6185">
      <w:pPr>
        <w:pStyle w:val="TOC3"/>
        <w:ind w:left="0" w:firstLineChars="100" w:firstLine="200"/>
        <w:jc w:val="both"/>
        <w:rPr>
          <w:rFonts w:ascii="宋体" w:hAnsi="宋体" w:hint="eastAsia"/>
          <w:sz w:val="21"/>
          <w:szCs w:val="21"/>
        </w:rPr>
      </w:pPr>
      <w:hyperlink w:anchor="_Toc169507881" w:history="1">
        <w:r w:rsidRPr="00933BF7">
          <w:rPr>
            <w:rFonts w:ascii="宋体" w:hAnsi="宋体" w:hint="eastAsia"/>
            <w:sz w:val="21"/>
            <w:szCs w:val="21"/>
          </w:rPr>
          <w:t>3</w:t>
        </w:r>
        <w:r w:rsidRPr="00933BF7">
          <w:rPr>
            <w:rStyle w:val="ab"/>
            <w:rFonts w:ascii="宋体" w:hAnsi="宋体"/>
            <w:color w:val="auto"/>
            <w:sz w:val="21"/>
            <w:szCs w:val="21"/>
          </w:rPr>
          <w:t>.</w:t>
        </w:r>
        <w:r w:rsidRPr="00933BF7">
          <w:rPr>
            <w:rStyle w:val="ab"/>
            <w:rFonts w:ascii="宋体" w:hAnsi="宋体" w:hint="eastAsia"/>
            <w:color w:val="auto"/>
            <w:sz w:val="21"/>
            <w:szCs w:val="21"/>
          </w:rPr>
          <w:t>2</w:t>
        </w:r>
        <w:r w:rsidRPr="00933BF7">
          <w:rPr>
            <w:rStyle w:val="ab"/>
            <w:rFonts w:ascii="宋体" w:hAnsi="宋体"/>
            <w:color w:val="auto"/>
            <w:sz w:val="21"/>
            <w:szCs w:val="21"/>
          </w:rPr>
          <w:t xml:space="preserve"> </w:t>
        </w:r>
        <w:r>
          <w:rPr>
            <w:rStyle w:val="ab"/>
            <w:rFonts w:ascii="宋体" w:hAnsi="宋体" w:hint="eastAsia"/>
            <w:color w:val="auto"/>
            <w:sz w:val="21"/>
            <w:szCs w:val="21"/>
          </w:rPr>
          <w:t>功耗</w:t>
        </w:r>
        <w:r>
          <w:rPr>
            <w:rStyle w:val="ab"/>
            <w:rFonts w:ascii="宋体" w:hAnsi="宋体" w:hint="eastAsia"/>
            <w:color w:val="auto"/>
            <w:sz w:val="21"/>
            <w:szCs w:val="21"/>
          </w:rPr>
          <w:t>扰乱</w:t>
        </w:r>
        <w:r w:rsidRPr="00933BF7">
          <w:rPr>
            <w:rStyle w:val="ab"/>
            <w:rFonts w:ascii="宋体" w:hAnsi="宋体" w:hint="eastAsia"/>
            <w:color w:val="auto"/>
            <w:sz w:val="21"/>
            <w:szCs w:val="21"/>
          </w:rPr>
          <w:t>技术</w:t>
        </w:r>
        <w:r w:rsidRPr="00933BF7">
          <w:rPr>
            <w:rFonts w:ascii="宋体" w:hAnsi="宋体"/>
            <w:sz w:val="21"/>
            <w:szCs w:val="21"/>
          </w:rPr>
          <w:tab/>
        </w:r>
        <w:r>
          <w:rPr>
            <w:rFonts w:ascii="宋体" w:hAnsi="宋体" w:hint="eastAsia"/>
            <w:sz w:val="21"/>
            <w:szCs w:val="21"/>
          </w:rPr>
          <w:t>7</w:t>
        </w:r>
      </w:hyperlink>
    </w:p>
    <w:p w14:paraId="53D898E3" w14:textId="1C7949D0" w:rsidR="00424D28" w:rsidRPr="00933BF7" w:rsidRDefault="00424D28" w:rsidP="00424D28">
      <w:pPr>
        <w:pStyle w:val="TOC1"/>
        <w:tabs>
          <w:tab w:val="right" w:leader="dot" w:pos="8302"/>
        </w:tabs>
        <w:spacing w:before="0" w:after="0" w:line="400" w:lineRule="exact"/>
        <w:jc w:val="both"/>
        <w:rPr>
          <w:rFonts w:ascii="宋体" w:hAnsi="宋体" w:hint="eastAsia"/>
          <w:b w:val="0"/>
          <w:bCs w:val="0"/>
          <w:caps w:val="0"/>
          <w:sz w:val="21"/>
          <w:szCs w:val="21"/>
        </w:rPr>
      </w:pPr>
      <w:hyperlink w:anchor="_Toc169507879" w:history="1">
        <w:r w:rsidRPr="00933BF7">
          <w:rPr>
            <w:rFonts w:ascii="宋体" w:hAnsi="宋体" w:hint="eastAsia"/>
            <w:b w:val="0"/>
            <w:sz w:val="21"/>
            <w:szCs w:val="21"/>
          </w:rPr>
          <w:t>4</w:t>
        </w:r>
        <w:r w:rsidRPr="00933BF7">
          <w:rPr>
            <w:rStyle w:val="ab"/>
            <w:rFonts w:ascii="宋体" w:hAnsi="宋体"/>
            <w:b w:val="0"/>
            <w:color w:val="auto"/>
            <w:sz w:val="21"/>
            <w:szCs w:val="21"/>
          </w:rPr>
          <w:t xml:space="preserve"> </w:t>
        </w:r>
        <w:r w:rsidRPr="00933BF7">
          <w:rPr>
            <w:rStyle w:val="ab"/>
            <w:rFonts w:ascii="宋体" w:hAnsi="宋体" w:hint="eastAsia"/>
            <w:b w:val="0"/>
            <w:color w:val="auto"/>
            <w:sz w:val="21"/>
            <w:szCs w:val="21"/>
          </w:rPr>
          <w:t>未来发展</w:t>
        </w:r>
        <w:r w:rsidRPr="00933BF7">
          <w:rPr>
            <w:rFonts w:ascii="宋体" w:hAnsi="宋体"/>
            <w:b w:val="0"/>
            <w:sz w:val="21"/>
            <w:szCs w:val="21"/>
          </w:rPr>
          <w:tab/>
        </w:r>
        <w:r w:rsidR="00CD6185">
          <w:rPr>
            <w:rFonts w:ascii="宋体" w:hAnsi="宋体" w:hint="eastAsia"/>
            <w:b w:val="0"/>
            <w:sz w:val="21"/>
            <w:szCs w:val="21"/>
          </w:rPr>
          <w:t>7</w:t>
        </w:r>
      </w:hyperlink>
    </w:p>
    <w:p w14:paraId="424EBC35" w14:textId="5C3A2E27" w:rsidR="004203A6" w:rsidRPr="00933BF7" w:rsidRDefault="004203A6">
      <w:pPr>
        <w:pStyle w:val="TOC1"/>
        <w:tabs>
          <w:tab w:val="right" w:leader="dot" w:pos="8302"/>
        </w:tabs>
        <w:spacing w:before="0" w:after="0" w:line="400" w:lineRule="exact"/>
        <w:jc w:val="both"/>
        <w:rPr>
          <w:rFonts w:ascii="宋体" w:hAnsi="宋体" w:hint="eastAsia"/>
          <w:b w:val="0"/>
          <w:bCs w:val="0"/>
          <w:caps w:val="0"/>
          <w:sz w:val="21"/>
          <w:szCs w:val="21"/>
        </w:rPr>
      </w:pPr>
      <w:hyperlink w:anchor="_Toc169507882" w:history="1">
        <w:r w:rsidRPr="00933BF7">
          <w:rPr>
            <w:rStyle w:val="ab"/>
            <w:rFonts w:ascii="宋体" w:hAnsi="宋体" w:hint="eastAsia"/>
            <w:b w:val="0"/>
            <w:color w:val="auto"/>
            <w:sz w:val="21"/>
            <w:szCs w:val="21"/>
          </w:rPr>
          <w:t>结</w:t>
        </w:r>
        <w:r w:rsidRPr="00933BF7">
          <w:rPr>
            <w:rStyle w:val="ab"/>
            <w:rFonts w:ascii="宋体" w:hAnsi="宋体"/>
            <w:b w:val="0"/>
            <w:color w:val="auto"/>
            <w:sz w:val="21"/>
            <w:szCs w:val="21"/>
          </w:rPr>
          <w:t xml:space="preserve">    </w:t>
        </w:r>
        <w:r w:rsidRPr="00933BF7">
          <w:rPr>
            <w:rStyle w:val="ab"/>
            <w:rFonts w:ascii="宋体" w:hAnsi="宋体" w:hint="eastAsia"/>
            <w:b w:val="0"/>
            <w:color w:val="auto"/>
            <w:sz w:val="21"/>
            <w:szCs w:val="21"/>
          </w:rPr>
          <w:t>论</w:t>
        </w:r>
        <w:r w:rsidRPr="00933BF7">
          <w:rPr>
            <w:rFonts w:ascii="宋体" w:hAnsi="宋体"/>
            <w:b w:val="0"/>
            <w:sz w:val="21"/>
            <w:szCs w:val="21"/>
          </w:rPr>
          <w:tab/>
        </w:r>
        <w:r w:rsidR="00CD6185">
          <w:rPr>
            <w:rFonts w:ascii="宋体" w:hAnsi="宋体" w:hint="eastAsia"/>
            <w:b w:val="0"/>
            <w:sz w:val="21"/>
            <w:szCs w:val="21"/>
          </w:rPr>
          <w:t>8</w:t>
        </w:r>
      </w:hyperlink>
    </w:p>
    <w:p w14:paraId="619719B7" w14:textId="6B48F3F6" w:rsidR="004203A6" w:rsidRPr="00933BF7" w:rsidRDefault="004203A6">
      <w:pPr>
        <w:pStyle w:val="TOC1"/>
        <w:tabs>
          <w:tab w:val="right" w:leader="dot" w:pos="8302"/>
        </w:tabs>
        <w:spacing w:before="0" w:after="0" w:line="400" w:lineRule="exact"/>
        <w:jc w:val="both"/>
        <w:rPr>
          <w:rFonts w:ascii="宋体" w:hAnsi="宋体" w:hint="eastAsia"/>
          <w:b w:val="0"/>
          <w:bCs w:val="0"/>
          <w:caps w:val="0"/>
          <w:sz w:val="21"/>
          <w:szCs w:val="21"/>
        </w:rPr>
      </w:pPr>
      <w:hyperlink w:anchor="_Toc169507883" w:history="1">
        <w:r w:rsidRPr="00933BF7">
          <w:rPr>
            <w:rStyle w:val="ab"/>
            <w:rFonts w:ascii="宋体" w:hAnsi="宋体" w:hint="eastAsia"/>
            <w:b w:val="0"/>
            <w:color w:val="auto"/>
            <w:sz w:val="21"/>
            <w:szCs w:val="21"/>
          </w:rPr>
          <w:t>参考文献</w:t>
        </w:r>
        <w:r w:rsidRPr="00933BF7">
          <w:rPr>
            <w:rFonts w:ascii="宋体" w:hAnsi="宋体"/>
            <w:b w:val="0"/>
            <w:sz w:val="21"/>
            <w:szCs w:val="21"/>
          </w:rPr>
          <w:tab/>
        </w:r>
        <w:r w:rsidR="00CD6185">
          <w:rPr>
            <w:rFonts w:ascii="宋体" w:hAnsi="宋体" w:hint="eastAsia"/>
            <w:b w:val="0"/>
            <w:sz w:val="21"/>
            <w:szCs w:val="21"/>
          </w:rPr>
          <w:t>9</w:t>
        </w:r>
      </w:hyperlink>
    </w:p>
    <w:p w14:paraId="7CC260DC" w14:textId="77777777" w:rsidR="004203A6" w:rsidRPr="00933BF7" w:rsidRDefault="00000000">
      <w:pPr>
        <w:spacing w:line="400" w:lineRule="exact"/>
        <w:rPr>
          <w:rFonts w:ascii="宋体" w:hAnsi="宋体" w:hint="eastAsia"/>
          <w:bCs/>
          <w:sz w:val="24"/>
          <w:szCs w:val="32"/>
        </w:rPr>
      </w:pPr>
      <w:r w:rsidRPr="00933BF7">
        <w:rPr>
          <w:rFonts w:ascii="宋体" w:hAnsi="宋体"/>
          <w:caps/>
          <w:szCs w:val="21"/>
        </w:rPr>
        <w:fldChar w:fldCharType="end"/>
      </w:r>
    </w:p>
    <w:p w14:paraId="480AE0E4" w14:textId="216111DB" w:rsidR="004203A6" w:rsidRPr="00933BF7" w:rsidRDefault="004203A6">
      <w:pPr>
        <w:jc w:val="center"/>
        <w:rPr>
          <w:rFonts w:ascii="宋体" w:hAnsi="宋体" w:hint="eastAsia"/>
          <w:b/>
          <w:sz w:val="32"/>
          <w:szCs w:val="32"/>
        </w:rPr>
        <w:sectPr w:rsidR="004203A6" w:rsidRPr="00933BF7">
          <w:headerReference w:type="first" r:id="rId15"/>
          <w:footerReference w:type="first" r:id="rId16"/>
          <w:pgSz w:w="11906" w:h="16838"/>
          <w:pgMar w:top="1440" w:right="1797" w:bottom="1440" w:left="1797" w:header="851" w:footer="992" w:gutter="0"/>
          <w:pgNumType w:start="0"/>
          <w:cols w:space="720"/>
          <w:titlePg/>
          <w:docGrid w:type="linesAndChars" w:linePitch="312"/>
        </w:sectPr>
      </w:pPr>
    </w:p>
    <w:p w14:paraId="6462662A" w14:textId="77777777" w:rsidR="004203A6" w:rsidRPr="00933BF7" w:rsidRDefault="00000000">
      <w:pPr>
        <w:outlineLvl w:val="0"/>
        <w:rPr>
          <w:rFonts w:ascii="宋体" w:hAnsi="宋体" w:hint="eastAsia"/>
          <w:b/>
          <w:sz w:val="30"/>
          <w:szCs w:val="30"/>
        </w:rPr>
      </w:pPr>
      <w:bookmarkStart w:id="0" w:name="_Toc137205487"/>
      <w:bookmarkStart w:id="1" w:name="_Toc136593407"/>
      <w:bookmarkStart w:id="2" w:name="_Toc136593653"/>
      <w:bookmarkStart w:id="3" w:name="_Toc136592278"/>
      <w:bookmarkStart w:id="4" w:name="_Toc136592276"/>
      <w:bookmarkStart w:id="5" w:name="_Toc137205489"/>
      <w:bookmarkStart w:id="6" w:name="_Toc136927409"/>
      <w:bookmarkStart w:id="7" w:name="_Toc137206720"/>
      <w:bookmarkStart w:id="8" w:name="_Toc136927410"/>
      <w:bookmarkStart w:id="9" w:name="_Toc136593408"/>
      <w:bookmarkStart w:id="10" w:name="_Toc136592277"/>
      <w:bookmarkStart w:id="11" w:name="_Toc136593652"/>
      <w:bookmarkStart w:id="12" w:name="_Toc136593406"/>
      <w:bookmarkStart w:id="13" w:name="_Toc136593405"/>
      <w:bookmarkStart w:id="14" w:name="_Toc137206718"/>
      <w:bookmarkStart w:id="15" w:name="_Toc137205488"/>
      <w:bookmarkStart w:id="16" w:name="_Toc136927408"/>
      <w:bookmarkStart w:id="17" w:name="_Toc137206721"/>
      <w:bookmarkStart w:id="18" w:name="_Toc137206719"/>
      <w:bookmarkStart w:id="19" w:name="_Toc136593651"/>
      <w:bookmarkStart w:id="20" w:name="_Toc137205486"/>
      <w:bookmarkStart w:id="21" w:name="_Toc136927407"/>
      <w:bookmarkStart w:id="22" w:name="_Toc136592275"/>
      <w:bookmarkStart w:id="23" w:name="_Toc136593650"/>
      <w:bookmarkStart w:id="24" w:name="_Toc137206722"/>
      <w:bookmarkStart w:id="25" w:name="_Toc169507870"/>
      <w:bookmarkStart w:id="26" w:name="_Toc13720549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933BF7">
        <w:rPr>
          <w:rFonts w:ascii="宋体" w:hAnsi="宋体" w:hint="eastAsia"/>
          <w:b/>
          <w:sz w:val="30"/>
          <w:szCs w:val="30"/>
        </w:rPr>
        <w:lastRenderedPageBreak/>
        <w:t>1 引言</w:t>
      </w:r>
      <w:bookmarkEnd w:id="24"/>
      <w:bookmarkEnd w:id="25"/>
      <w:bookmarkEnd w:id="26"/>
    </w:p>
    <w:p w14:paraId="2DF64335" w14:textId="77777777" w:rsidR="004203A6" w:rsidRPr="00933BF7" w:rsidRDefault="00000000">
      <w:pPr>
        <w:spacing w:line="400" w:lineRule="exact"/>
        <w:ind w:firstLineChars="100" w:firstLine="281"/>
        <w:outlineLvl w:val="1"/>
        <w:rPr>
          <w:rFonts w:ascii="宋体" w:hAnsi="宋体" w:hint="eastAsia"/>
          <w:b/>
          <w:sz w:val="28"/>
          <w:szCs w:val="28"/>
        </w:rPr>
      </w:pPr>
      <w:bookmarkStart w:id="27" w:name="_Toc169507871"/>
      <w:r w:rsidRPr="00933BF7">
        <w:rPr>
          <w:rFonts w:ascii="宋体" w:hAnsi="宋体" w:hint="eastAsia"/>
          <w:b/>
          <w:sz w:val="28"/>
          <w:szCs w:val="28"/>
        </w:rPr>
        <w:t xml:space="preserve">1.1 </w:t>
      </w:r>
      <w:bookmarkStart w:id="28" w:name="_Toc137205491"/>
      <w:bookmarkStart w:id="29" w:name="_Toc137206723"/>
      <w:r w:rsidRPr="00933BF7">
        <w:rPr>
          <w:rFonts w:ascii="宋体" w:hAnsi="宋体" w:hint="eastAsia"/>
          <w:b/>
          <w:sz w:val="28"/>
          <w:szCs w:val="28"/>
        </w:rPr>
        <w:t>课题背景</w:t>
      </w:r>
      <w:bookmarkEnd w:id="27"/>
      <w:bookmarkEnd w:id="28"/>
      <w:bookmarkEnd w:id="29"/>
    </w:p>
    <w:p w14:paraId="5B7D1BF3" w14:textId="77777777" w:rsidR="004203A6" w:rsidRPr="00933BF7" w:rsidRDefault="00000000">
      <w:pPr>
        <w:pStyle w:val="a8"/>
        <w:widowControl/>
        <w:shd w:val="clear" w:color="auto" w:fill="FFFFFF"/>
        <w:spacing w:line="400" w:lineRule="exact"/>
        <w:ind w:firstLineChars="200" w:firstLine="480"/>
        <w:rPr>
          <w:rFonts w:ascii="宋体" w:hAnsi="宋体" w:cs="宋体" w:hint="eastAsia"/>
        </w:rPr>
      </w:pPr>
      <w:r w:rsidRPr="00933BF7">
        <w:rPr>
          <w:rFonts w:ascii="宋体" w:hAnsi="宋体" w:cs="宋体" w:hint="eastAsia"/>
          <w:shd w:val="clear" w:color="auto" w:fill="FFFFFF"/>
        </w:rPr>
        <w:t>DPA攻击最早由Kocher等人于1999年提出，它利用了密码算法执行过程中功耗与操作数据相关的特性。与传统的密码分析相比，DPA攻击不需要了解算法的内部细节，仅通过测量和分析功耗曲线就可能恢复出密钥，这使得许多数学上安全的密码算法在实际应用中面临严重的安全挑战。</w:t>
      </w:r>
    </w:p>
    <w:p w14:paraId="69A60EFE" w14:textId="77777777" w:rsidR="004203A6" w:rsidRPr="00933BF7" w:rsidRDefault="00000000">
      <w:pPr>
        <w:pStyle w:val="a8"/>
        <w:widowControl/>
        <w:shd w:val="clear" w:color="auto" w:fill="FFFFFF"/>
        <w:spacing w:line="400" w:lineRule="exact"/>
        <w:ind w:firstLineChars="200" w:firstLine="480"/>
        <w:rPr>
          <w:rFonts w:ascii="宋体" w:hAnsi="宋体" w:hint="eastAsia"/>
          <w:szCs w:val="21"/>
        </w:rPr>
      </w:pPr>
      <w:r w:rsidRPr="00933BF7">
        <w:rPr>
          <w:rFonts w:ascii="宋体" w:hAnsi="宋体" w:cs="宋体" w:hint="eastAsia"/>
          <w:shd w:val="clear" w:color="auto" w:fill="FFFFFF"/>
        </w:rPr>
        <w:t>本文旨在系统研究DPA攻击的原理与防御机制，首先深入分析DPA攻击的理论基础和实施方法，然后全面梳理现有的防御技术，最后探讨未来的发展趋势。通过这项研究，希望为密码系统的安全设计和评估提供理论指导和技术参考。</w:t>
      </w:r>
    </w:p>
    <w:p w14:paraId="229A1EAF" w14:textId="77777777" w:rsidR="004203A6" w:rsidRPr="00933BF7" w:rsidRDefault="00000000">
      <w:pPr>
        <w:spacing w:line="400" w:lineRule="exact"/>
        <w:ind w:firstLineChars="100" w:firstLine="281"/>
        <w:outlineLvl w:val="1"/>
        <w:rPr>
          <w:rFonts w:ascii="宋体" w:hAnsi="宋体" w:hint="eastAsia"/>
          <w:b/>
          <w:sz w:val="28"/>
          <w:szCs w:val="28"/>
        </w:rPr>
      </w:pPr>
      <w:bookmarkStart w:id="30" w:name="_Toc137206724"/>
      <w:bookmarkStart w:id="31" w:name="_Toc137205492"/>
      <w:bookmarkStart w:id="32" w:name="_Toc169507872"/>
      <w:r w:rsidRPr="00933BF7">
        <w:rPr>
          <w:rFonts w:ascii="宋体" w:hAnsi="宋体" w:hint="eastAsia"/>
          <w:b/>
          <w:sz w:val="28"/>
          <w:szCs w:val="28"/>
        </w:rPr>
        <w:t xml:space="preserve">1.2 </w:t>
      </w:r>
      <w:bookmarkEnd w:id="30"/>
      <w:bookmarkEnd w:id="31"/>
      <w:bookmarkEnd w:id="32"/>
      <w:r w:rsidRPr="00933BF7">
        <w:rPr>
          <w:rFonts w:ascii="宋体" w:hAnsi="宋体" w:hint="eastAsia"/>
          <w:b/>
          <w:sz w:val="28"/>
          <w:szCs w:val="28"/>
        </w:rPr>
        <w:t>密码算法和</w:t>
      </w:r>
      <w:proofErr w:type="gramStart"/>
      <w:r w:rsidRPr="00933BF7">
        <w:rPr>
          <w:rFonts w:ascii="宋体" w:hAnsi="宋体" w:hint="eastAsia"/>
          <w:b/>
          <w:sz w:val="28"/>
          <w:szCs w:val="28"/>
        </w:rPr>
        <w:t>侧信道</w:t>
      </w:r>
      <w:proofErr w:type="gramEnd"/>
      <w:r w:rsidRPr="00933BF7">
        <w:rPr>
          <w:rFonts w:ascii="宋体" w:hAnsi="宋体" w:hint="eastAsia"/>
          <w:b/>
          <w:sz w:val="28"/>
          <w:szCs w:val="28"/>
        </w:rPr>
        <w:t>攻击概述</w:t>
      </w:r>
    </w:p>
    <w:p w14:paraId="0D97F572" w14:textId="77777777" w:rsidR="004203A6" w:rsidRPr="00933BF7" w:rsidRDefault="00000000">
      <w:pPr>
        <w:spacing w:line="400" w:lineRule="exact"/>
        <w:ind w:firstLineChars="200" w:firstLine="480"/>
        <w:outlineLvl w:val="1"/>
        <w:rPr>
          <w:rFonts w:ascii="宋体" w:hAnsi="宋体" w:cs="宋体" w:hint="eastAsia"/>
          <w:sz w:val="24"/>
          <w:shd w:val="clear" w:color="auto" w:fill="FFFFFF"/>
        </w:rPr>
      </w:pPr>
      <w:bookmarkStart w:id="33" w:name="_Toc169507873"/>
      <w:r w:rsidRPr="00933BF7">
        <w:rPr>
          <w:rFonts w:ascii="宋体" w:hAnsi="宋体" w:cs="宋体" w:hint="eastAsia"/>
          <w:sz w:val="24"/>
          <w:shd w:val="clear" w:color="auto" w:fill="FFFFFF"/>
        </w:rPr>
        <w:t>密码算法的安全性通常基于数学难题，如大整数分解（RSA）、离散对数（ECC）或对称加密的混淆与扩散（AES）。然而，密码设备在运行过程中会泄露物理信息（如功耗、电磁辐射、执行时间等），攻击者可以利用这些信息恢复密钥，而无需破解算法的数学结构。这种攻击方式被称为侧信道攻击（Side-Channel Attacks, SCAs）由Kocher于1996年首次提出，与传统密码分析不同，侧信道攻击不依赖数学弱点，而是利用物理实现的漏洞，对现代密码系统构成严重威胁。</w:t>
      </w:r>
    </w:p>
    <w:p w14:paraId="19AFD009" w14:textId="77777777" w:rsidR="004203A6" w:rsidRPr="00933BF7" w:rsidRDefault="00000000">
      <w:pPr>
        <w:pStyle w:val="a8"/>
        <w:widowControl/>
        <w:shd w:val="clear" w:color="auto" w:fill="FFFFFF"/>
        <w:spacing w:line="400" w:lineRule="exact"/>
        <w:ind w:firstLineChars="200" w:firstLine="480"/>
        <w:rPr>
          <w:rFonts w:ascii="宋体" w:hAnsi="宋体" w:cs="宋体" w:hint="eastAsia"/>
          <w:shd w:val="clear" w:color="auto" w:fill="FFFFFF"/>
        </w:rPr>
      </w:pPr>
      <w:r w:rsidRPr="00933BF7">
        <w:rPr>
          <w:rFonts w:ascii="宋体" w:hAnsi="宋体" w:cs="宋体" w:hint="eastAsia"/>
          <w:shd w:val="clear" w:color="auto" w:fill="FFFFFF"/>
        </w:rPr>
        <w:t>侧信道攻击的核心思想是：</w:t>
      </w:r>
      <w:r w:rsidRPr="00933BF7">
        <w:rPr>
          <w:rStyle w:val="a9"/>
          <w:rFonts w:ascii="宋体" w:hAnsi="宋体" w:cs="宋体" w:hint="eastAsia"/>
          <w:b w:val="0"/>
          <w:shd w:val="clear" w:color="auto" w:fill="FFFFFF"/>
        </w:rPr>
        <w:t>密码设备的物理行为与数据处理存在相关性</w:t>
      </w:r>
      <w:r w:rsidRPr="00933BF7">
        <w:rPr>
          <w:rFonts w:ascii="宋体" w:hAnsi="宋体" w:cs="宋体" w:hint="eastAsia"/>
          <w:shd w:val="clear" w:color="auto" w:fill="FFFFFF"/>
        </w:rPr>
        <w:t>。例如</w:t>
      </w:r>
      <w:r w:rsidRPr="00933BF7">
        <w:rPr>
          <w:rStyle w:val="a9"/>
          <w:rFonts w:ascii="宋体" w:hAnsi="宋体" w:cs="宋体" w:hint="eastAsia"/>
          <w:b w:val="0"/>
          <w:shd w:val="clear" w:color="auto" w:fill="FFFFFF"/>
        </w:rPr>
        <w:t>功耗上观察</w:t>
      </w:r>
      <w:r w:rsidRPr="00933BF7">
        <w:rPr>
          <w:rFonts w:ascii="宋体" w:hAnsi="宋体" w:cs="宋体" w:hint="eastAsia"/>
          <w:shd w:val="clear" w:color="auto" w:fill="FFFFFF"/>
        </w:rPr>
        <w:t>晶体管翻转次数与数据位变化相关（Hamming重量模型）。若</w:t>
      </w:r>
      <w:r w:rsidRPr="00933BF7">
        <w:rPr>
          <w:rStyle w:val="a9"/>
          <w:rFonts w:ascii="宋体" w:hAnsi="宋体" w:cs="宋体" w:hint="eastAsia"/>
          <w:b w:val="0"/>
          <w:shd w:val="clear" w:color="auto" w:fill="FFFFFF"/>
        </w:rPr>
        <w:t>有</w:t>
      </w:r>
      <w:r w:rsidRPr="00933BF7">
        <w:rPr>
          <w:rFonts w:ascii="宋体" w:hAnsi="宋体" w:cs="宋体" w:hint="eastAsia"/>
          <w:shd w:val="clear" w:color="auto" w:fill="FFFFFF"/>
        </w:rPr>
        <w:t>条件分支或查表操作导致执行时间差异也可进行攻击。高频信号泄露处理器内部操作导致的电磁分析攻击等。攻击流程一般分为三个阶段，</w:t>
      </w:r>
      <w:r w:rsidRPr="00933BF7">
        <w:rPr>
          <w:rStyle w:val="a9"/>
          <w:rFonts w:ascii="宋体" w:hAnsi="宋体" w:cs="宋体" w:hint="eastAsia"/>
          <w:b w:val="0"/>
          <w:shd w:val="clear" w:color="auto" w:fill="FFFFFF"/>
        </w:rPr>
        <w:t>数据采集</w:t>
      </w:r>
      <w:r w:rsidRPr="00933BF7">
        <w:rPr>
          <w:rFonts w:ascii="宋体" w:hAnsi="宋体" w:cs="宋体" w:hint="eastAsia"/>
          <w:shd w:val="clear" w:color="auto" w:fill="FFFFFF"/>
        </w:rPr>
        <w:t>：使用传感器（示波器、电磁探头等）捕获目标设备的物理信号；</w:t>
      </w:r>
      <w:r w:rsidRPr="00933BF7">
        <w:rPr>
          <w:rStyle w:val="a9"/>
          <w:rFonts w:ascii="宋体" w:hAnsi="宋体" w:cs="宋体" w:hint="eastAsia"/>
          <w:b w:val="0"/>
          <w:shd w:val="clear" w:color="auto" w:fill="FFFFFF"/>
        </w:rPr>
        <w:t>信号处理</w:t>
      </w:r>
      <w:r w:rsidRPr="00933BF7">
        <w:rPr>
          <w:rFonts w:ascii="宋体" w:hAnsi="宋体" w:cs="宋体" w:hint="eastAsia"/>
          <w:shd w:val="clear" w:color="auto" w:fill="FFFFFF"/>
        </w:rPr>
        <w:t>：去噪、对齐、特征提取（如傅里叶变换）；</w:t>
      </w:r>
      <w:r w:rsidRPr="00933BF7">
        <w:rPr>
          <w:rStyle w:val="a9"/>
          <w:rFonts w:ascii="宋体" w:hAnsi="宋体" w:cs="宋体" w:hint="eastAsia"/>
          <w:b w:val="0"/>
          <w:shd w:val="clear" w:color="auto" w:fill="FFFFFF"/>
        </w:rPr>
        <w:t>密钥恢复</w:t>
      </w:r>
      <w:r w:rsidRPr="00933BF7">
        <w:rPr>
          <w:rFonts w:ascii="宋体" w:hAnsi="宋体" w:cs="宋体" w:hint="eastAsia"/>
          <w:shd w:val="clear" w:color="auto" w:fill="FFFFFF"/>
        </w:rPr>
        <w:t>：通过统计或机器学习方法关联物理信号与密钥信息。</w:t>
      </w:r>
    </w:p>
    <w:p w14:paraId="08CCB6E6"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主要攻击类型有功耗分析攻击（Power Analysis），计时攻击（Timing Attack），电磁分析（Electromagnetic Analysis, EMA），故障攻击（Fault Attack），其他侧信道攻击例如声学分析</w:t>
      </w:r>
      <w:r w:rsidRPr="00933BF7">
        <w:rPr>
          <w:rFonts w:ascii="宋体" w:hAnsi="宋体" w:cs="宋体" w:hint="eastAsia"/>
          <w:shd w:val="clear" w:color="auto" w:fill="FFFFFF"/>
        </w:rPr>
        <w:t>：通过麦克风捕获CPU运算声波（如提取RSA密钥）；</w:t>
      </w:r>
      <w:r w:rsidRPr="00933BF7">
        <w:rPr>
          <w:rStyle w:val="a9"/>
          <w:rFonts w:ascii="宋体" w:hAnsi="宋体" w:cs="宋体" w:hint="eastAsia"/>
          <w:b w:val="0"/>
          <w:shd w:val="clear" w:color="auto" w:fill="FFFFFF"/>
        </w:rPr>
        <w:t>缓存攻击</w:t>
      </w:r>
      <w:r w:rsidRPr="00933BF7">
        <w:rPr>
          <w:rFonts w:ascii="宋体" w:hAnsi="宋体" w:cs="宋体" w:hint="eastAsia"/>
          <w:shd w:val="clear" w:color="auto" w:fill="FFFFFF"/>
        </w:rPr>
        <w:t>：利用共享缓存泄露信息（如</w:t>
      </w:r>
      <w:proofErr w:type="spellStart"/>
      <w:r w:rsidRPr="00933BF7">
        <w:rPr>
          <w:rFonts w:ascii="宋体" w:hAnsi="宋体" w:cs="宋体" w:hint="eastAsia"/>
          <w:shd w:val="clear" w:color="auto" w:fill="FFFFFF"/>
        </w:rPr>
        <w:t>Spectre</w:t>
      </w:r>
      <w:proofErr w:type="spellEnd"/>
      <w:r w:rsidRPr="00933BF7">
        <w:rPr>
          <w:rFonts w:ascii="宋体" w:hAnsi="宋体" w:cs="宋体" w:hint="eastAsia"/>
          <w:shd w:val="clear" w:color="auto" w:fill="FFFFFF"/>
        </w:rPr>
        <w:t>漏洞）；</w:t>
      </w:r>
      <w:r w:rsidRPr="00933BF7">
        <w:rPr>
          <w:rStyle w:val="a9"/>
          <w:rFonts w:ascii="宋体" w:hAnsi="宋体" w:cs="宋体" w:hint="eastAsia"/>
          <w:b w:val="0"/>
          <w:shd w:val="clear" w:color="auto" w:fill="FFFFFF"/>
        </w:rPr>
        <w:t>光子发射分析</w:t>
      </w:r>
      <w:r w:rsidRPr="00933BF7">
        <w:rPr>
          <w:rFonts w:ascii="宋体" w:hAnsi="宋体" w:cs="宋体" w:hint="eastAsia"/>
          <w:shd w:val="clear" w:color="auto" w:fill="FFFFFF"/>
        </w:rPr>
        <w:t>：通过硅芯片的光子发射恢复数据。</w:t>
      </w:r>
    </w:p>
    <w:p w14:paraId="30914FED" w14:textId="77777777" w:rsidR="004203A6" w:rsidRPr="00933BF7" w:rsidRDefault="00000000">
      <w:pPr>
        <w:pStyle w:val="3"/>
        <w:widowControl/>
        <w:shd w:val="clear" w:color="auto" w:fill="FFFFFF"/>
        <w:spacing w:before="0" w:beforeAutospacing="0" w:after="0" w:afterAutospacing="0" w:line="400" w:lineRule="exact"/>
        <w:ind w:firstLineChars="200" w:firstLine="480"/>
        <w:rPr>
          <w:rFonts w:cs="宋体"/>
          <w:b w:val="0"/>
          <w:bCs w:val="0"/>
          <w:sz w:val="24"/>
          <w:szCs w:val="24"/>
        </w:rPr>
      </w:pPr>
      <w:r w:rsidRPr="00933BF7">
        <w:rPr>
          <w:rStyle w:val="a9"/>
          <w:rFonts w:cs="宋体"/>
          <w:bCs w:val="0"/>
          <w:sz w:val="24"/>
          <w:szCs w:val="24"/>
          <w:shd w:val="clear" w:color="auto" w:fill="FFFFFF"/>
        </w:rPr>
        <w:t>其中，功耗分析攻击（Power Analysis）主要原理是</w:t>
      </w:r>
      <w:r w:rsidRPr="00933BF7">
        <w:rPr>
          <w:rFonts w:cs="宋体"/>
          <w:b w:val="0"/>
          <w:bCs w:val="0"/>
          <w:sz w:val="24"/>
          <w:szCs w:val="24"/>
          <w:shd w:val="clear" w:color="auto" w:fill="FFFFFF"/>
        </w:rPr>
        <w:t>分析设备运行时的电流波动与数据处理的关联性。</w:t>
      </w:r>
      <w:r w:rsidRPr="00933BF7">
        <w:rPr>
          <w:rStyle w:val="a9"/>
          <w:rFonts w:cs="宋体"/>
          <w:bCs w:val="0"/>
          <w:sz w:val="24"/>
          <w:szCs w:val="24"/>
          <w:shd w:val="clear" w:color="auto" w:fill="FFFFFF"/>
        </w:rPr>
        <w:t>主要有三种攻击方式：简单功耗分析（SPA）</w:t>
      </w:r>
      <w:r w:rsidRPr="00933BF7">
        <w:rPr>
          <w:rFonts w:cs="宋体"/>
          <w:b w:val="0"/>
          <w:bCs w:val="0"/>
          <w:sz w:val="24"/>
          <w:szCs w:val="24"/>
          <w:shd w:val="clear" w:color="auto" w:fill="FFFFFF"/>
        </w:rPr>
        <w:t>：直接观察功耗轨迹模式（如RSA的</w:t>
      </w:r>
      <w:proofErr w:type="gramStart"/>
      <w:r w:rsidRPr="00933BF7">
        <w:rPr>
          <w:rFonts w:cs="宋体"/>
          <w:b w:val="0"/>
          <w:bCs w:val="0"/>
          <w:sz w:val="24"/>
          <w:szCs w:val="24"/>
          <w:shd w:val="clear" w:color="auto" w:fill="FFFFFF"/>
        </w:rPr>
        <w:t>平方-</w:t>
      </w:r>
      <w:proofErr w:type="gramEnd"/>
      <w:r w:rsidRPr="00933BF7">
        <w:rPr>
          <w:rFonts w:cs="宋体"/>
          <w:b w:val="0"/>
          <w:bCs w:val="0"/>
          <w:sz w:val="24"/>
          <w:szCs w:val="24"/>
          <w:shd w:val="clear" w:color="auto" w:fill="FFFFFF"/>
        </w:rPr>
        <w:t>乘操作）；</w:t>
      </w:r>
      <w:r w:rsidRPr="00933BF7">
        <w:rPr>
          <w:rStyle w:val="a9"/>
          <w:rFonts w:cs="宋体"/>
          <w:bCs w:val="0"/>
          <w:sz w:val="24"/>
          <w:szCs w:val="24"/>
          <w:shd w:val="clear" w:color="auto" w:fill="FFFFFF"/>
        </w:rPr>
        <w:t>差分功耗分析（DPA）</w:t>
      </w:r>
      <w:r w:rsidRPr="00933BF7">
        <w:rPr>
          <w:rFonts w:cs="宋体"/>
          <w:b w:val="0"/>
          <w:bCs w:val="0"/>
          <w:sz w:val="24"/>
          <w:szCs w:val="24"/>
          <w:shd w:val="clear" w:color="auto" w:fill="FFFFFF"/>
        </w:rPr>
        <w:t>：统计方法分析大量功耗轨迹（如AES的S盒输出）；</w:t>
      </w:r>
      <w:r w:rsidRPr="00933BF7">
        <w:rPr>
          <w:rStyle w:val="a9"/>
          <w:rFonts w:cs="宋体"/>
          <w:bCs w:val="0"/>
          <w:sz w:val="24"/>
          <w:szCs w:val="24"/>
          <w:shd w:val="clear" w:color="auto" w:fill="FFFFFF"/>
        </w:rPr>
        <w:t>相关功耗分析（CPA）</w:t>
      </w:r>
      <w:r w:rsidRPr="00933BF7">
        <w:rPr>
          <w:rFonts w:cs="宋体"/>
          <w:b w:val="0"/>
          <w:bCs w:val="0"/>
          <w:sz w:val="24"/>
          <w:szCs w:val="24"/>
          <w:shd w:val="clear" w:color="auto" w:fill="FFFFFF"/>
        </w:rPr>
        <w:t>：使用Pearson相关系数优化密钥猜测。</w:t>
      </w:r>
      <w:r w:rsidRPr="00933BF7">
        <w:rPr>
          <w:rStyle w:val="a9"/>
          <w:rFonts w:cs="宋体"/>
          <w:bCs w:val="0"/>
          <w:sz w:val="24"/>
          <w:szCs w:val="24"/>
          <w:shd w:val="clear" w:color="auto" w:fill="FFFFFF"/>
        </w:rPr>
        <w:t>受影响算法有</w:t>
      </w:r>
      <w:r w:rsidRPr="00933BF7">
        <w:rPr>
          <w:rFonts w:cs="宋体"/>
          <w:b w:val="0"/>
          <w:bCs w:val="0"/>
          <w:sz w:val="24"/>
          <w:szCs w:val="24"/>
          <w:shd w:val="clear" w:color="auto" w:fill="FFFFFF"/>
        </w:rPr>
        <w:t>AES、DES、RSA、ECC等。</w:t>
      </w:r>
    </w:p>
    <w:p w14:paraId="51B3FDAE" w14:textId="77777777" w:rsidR="004203A6" w:rsidRPr="00933BF7" w:rsidRDefault="00000000">
      <w:pPr>
        <w:spacing w:line="400" w:lineRule="exact"/>
        <w:ind w:firstLineChars="200" w:firstLine="480"/>
        <w:outlineLvl w:val="1"/>
        <w:rPr>
          <w:rFonts w:ascii="宋体" w:hAnsi="宋体" w:cs="宋体" w:hint="eastAsia"/>
          <w:sz w:val="24"/>
        </w:rPr>
      </w:pPr>
      <w:r w:rsidRPr="00933BF7">
        <w:rPr>
          <w:rFonts w:ascii="宋体" w:hAnsi="宋体" w:cs="宋体" w:hint="eastAsia"/>
          <w:sz w:val="24"/>
          <w:shd w:val="clear" w:color="auto" w:fill="FFFFFF"/>
        </w:rPr>
        <w:t>因此，基本上常见的密码算法几乎都受dpa攻击影响，例如，在</w:t>
      </w:r>
      <w:r w:rsidRPr="00933BF7">
        <w:rPr>
          <w:rStyle w:val="a9"/>
          <w:rFonts w:ascii="宋体" w:hAnsi="宋体" w:cs="宋体" w:hint="eastAsia"/>
          <w:b w:val="0"/>
          <w:sz w:val="24"/>
          <w:shd w:val="clear" w:color="auto" w:fill="FFFFFF"/>
        </w:rPr>
        <w:t>对称加密算</w:t>
      </w:r>
      <w:r w:rsidRPr="00933BF7">
        <w:rPr>
          <w:rStyle w:val="a9"/>
          <w:rFonts w:ascii="宋体" w:hAnsi="宋体" w:cs="宋体" w:hint="eastAsia"/>
          <w:b w:val="0"/>
          <w:sz w:val="24"/>
          <w:shd w:val="clear" w:color="auto" w:fill="FFFFFF"/>
        </w:rPr>
        <w:lastRenderedPageBreak/>
        <w:t>法（DES、AES）中，</w:t>
      </w:r>
      <w:r w:rsidRPr="00933BF7">
        <w:rPr>
          <w:rFonts w:ascii="宋体" w:hAnsi="宋体" w:cs="宋体" w:hint="eastAsia"/>
          <w:sz w:val="24"/>
          <w:shd w:val="clear" w:color="auto" w:fill="FFFFFF"/>
        </w:rPr>
        <w:t>DPA攻击主要针对第一轮或最后一轮的S盒操作，因为其非线性特性会导致明显的功耗变化，而且输入/输出直接与密钥相关。由于DES的密钥较短（56位），DPA攻击可高效恢复密钥。AES-128、AES-192和AES-256均可能受到DPA攻击，但攻击复杂度随密钥长度增加而提高。</w:t>
      </w:r>
    </w:p>
    <w:p w14:paraId="0117DA1A" w14:textId="77777777" w:rsidR="004203A6" w:rsidRPr="00933BF7" w:rsidRDefault="00000000">
      <w:pPr>
        <w:pStyle w:val="3"/>
        <w:widowControl/>
        <w:shd w:val="clear" w:color="auto" w:fill="FFFFFF"/>
        <w:spacing w:before="0" w:beforeAutospacing="0" w:after="0" w:afterAutospacing="0" w:line="400" w:lineRule="exact"/>
        <w:ind w:firstLineChars="200" w:firstLine="480"/>
        <w:rPr>
          <w:rFonts w:cs="宋体"/>
          <w:b w:val="0"/>
          <w:bCs w:val="0"/>
          <w:sz w:val="24"/>
          <w:szCs w:val="24"/>
        </w:rPr>
      </w:pPr>
      <w:r w:rsidRPr="00933BF7">
        <w:rPr>
          <w:rStyle w:val="a9"/>
          <w:rFonts w:cs="宋体"/>
          <w:bCs w:val="0"/>
          <w:sz w:val="24"/>
          <w:szCs w:val="24"/>
          <w:shd w:val="clear" w:color="auto" w:fill="FFFFFF"/>
        </w:rPr>
        <w:t>在非对称加密算法中，例如RSA算法，</w:t>
      </w:r>
      <w:r w:rsidRPr="00933BF7">
        <w:rPr>
          <w:rFonts w:cs="宋体"/>
          <w:b w:val="0"/>
          <w:bCs w:val="0"/>
          <w:sz w:val="24"/>
          <w:szCs w:val="24"/>
          <w:shd w:val="clear" w:color="auto" w:fill="FFFFFF"/>
        </w:rPr>
        <w:t>DPA攻击通常针对模</w:t>
      </w:r>
      <w:proofErr w:type="gramStart"/>
      <w:r w:rsidRPr="00933BF7">
        <w:rPr>
          <w:rFonts w:cs="宋体"/>
          <w:b w:val="0"/>
          <w:bCs w:val="0"/>
          <w:sz w:val="24"/>
          <w:szCs w:val="24"/>
          <w:shd w:val="clear" w:color="auto" w:fill="FFFFFF"/>
        </w:rPr>
        <w:t>幂</w:t>
      </w:r>
      <w:proofErr w:type="gramEnd"/>
      <w:r w:rsidRPr="00933BF7">
        <w:rPr>
          <w:rFonts w:cs="宋体"/>
          <w:b w:val="0"/>
          <w:bCs w:val="0"/>
          <w:sz w:val="24"/>
          <w:szCs w:val="24"/>
          <w:shd w:val="clear" w:color="auto" w:fill="FFFFFF"/>
        </w:rPr>
        <w:t>运算（如</w:t>
      </w:r>
      <w:proofErr w:type="gramStart"/>
      <w:r w:rsidRPr="00933BF7">
        <w:rPr>
          <w:rFonts w:cs="宋体"/>
          <w:b w:val="0"/>
          <w:bCs w:val="0"/>
          <w:sz w:val="24"/>
          <w:szCs w:val="24"/>
          <w:shd w:val="clear" w:color="auto" w:fill="FFFFFF"/>
        </w:rPr>
        <w:t>平方-</w:t>
      </w:r>
      <w:proofErr w:type="gramEnd"/>
      <w:r w:rsidRPr="00933BF7">
        <w:rPr>
          <w:rFonts w:cs="宋体"/>
          <w:b w:val="0"/>
          <w:bCs w:val="0"/>
          <w:sz w:val="24"/>
          <w:szCs w:val="24"/>
          <w:shd w:val="clear" w:color="auto" w:fill="FFFFFF"/>
        </w:rPr>
        <w:t>乘算法），通过分析不同运算阶段的功耗差异恢复私</w:t>
      </w:r>
      <w:proofErr w:type="gramStart"/>
      <w:r w:rsidRPr="00933BF7">
        <w:rPr>
          <w:rFonts w:cs="宋体"/>
          <w:b w:val="0"/>
          <w:bCs w:val="0"/>
          <w:sz w:val="24"/>
          <w:szCs w:val="24"/>
          <w:shd w:val="clear" w:color="auto" w:fill="FFFFFF"/>
        </w:rPr>
        <w:t>钥</w:t>
      </w:r>
      <w:proofErr w:type="gramEnd"/>
      <w:r w:rsidRPr="00933BF7">
        <w:rPr>
          <w:rFonts w:cs="宋体"/>
          <w:b w:val="0"/>
          <w:bCs w:val="0"/>
          <w:sz w:val="24"/>
          <w:szCs w:val="24"/>
          <w:shd w:val="clear" w:color="auto" w:fill="FFFFFF"/>
        </w:rPr>
        <w:t>指数。攻击者可利用Montgomery乘法或滑动窗口算法的功耗特征进行密钥恢复。而在</w:t>
      </w:r>
      <w:r w:rsidRPr="00933BF7">
        <w:rPr>
          <w:rStyle w:val="a9"/>
          <w:rFonts w:cs="宋体"/>
          <w:bCs w:val="0"/>
          <w:sz w:val="24"/>
          <w:szCs w:val="24"/>
          <w:shd w:val="clear" w:color="auto" w:fill="FFFFFF"/>
        </w:rPr>
        <w:t>ECC（椭圆曲线密码学）中</w:t>
      </w:r>
      <w:r w:rsidRPr="00933BF7">
        <w:rPr>
          <w:rFonts w:cs="宋体"/>
          <w:b w:val="0"/>
          <w:bCs w:val="0"/>
          <w:sz w:val="24"/>
          <w:szCs w:val="24"/>
          <w:shd w:val="clear" w:color="auto" w:fill="FFFFFF"/>
        </w:rPr>
        <w:t>DPA攻击针对标量乘法（如Double-and-Add算法），通过</w:t>
      </w:r>
      <w:proofErr w:type="gramStart"/>
      <w:r w:rsidRPr="00933BF7">
        <w:rPr>
          <w:rFonts w:cs="宋体"/>
          <w:b w:val="0"/>
          <w:bCs w:val="0"/>
          <w:sz w:val="24"/>
          <w:szCs w:val="24"/>
          <w:shd w:val="clear" w:color="auto" w:fill="FFFFFF"/>
        </w:rPr>
        <w:t>分析点加和倍点操作</w:t>
      </w:r>
      <w:proofErr w:type="gramEnd"/>
      <w:r w:rsidRPr="00933BF7">
        <w:rPr>
          <w:rFonts w:cs="宋体"/>
          <w:b w:val="0"/>
          <w:bCs w:val="0"/>
          <w:sz w:val="24"/>
          <w:szCs w:val="24"/>
          <w:shd w:val="clear" w:color="auto" w:fill="FFFFFF"/>
        </w:rPr>
        <w:t>的功耗差异恢复私</w:t>
      </w:r>
      <w:proofErr w:type="gramStart"/>
      <w:r w:rsidRPr="00933BF7">
        <w:rPr>
          <w:rFonts w:cs="宋体"/>
          <w:b w:val="0"/>
          <w:bCs w:val="0"/>
          <w:sz w:val="24"/>
          <w:szCs w:val="24"/>
          <w:shd w:val="clear" w:color="auto" w:fill="FFFFFF"/>
        </w:rPr>
        <w:t>钥</w:t>
      </w:r>
      <w:proofErr w:type="gramEnd"/>
      <w:r w:rsidRPr="00933BF7">
        <w:rPr>
          <w:rFonts w:cs="宋体"/>
          <w:b w:val="0"/>
          <w:bCs w:val="0"/>
          <w:sz w:val="24"/>
          <w:szCs w:val="24"/>
          <w:shd w:val="clear" w:color="auto" w:fill="FFFFFF"/>
        </w:rPr>
        <w:t>。由于ECC的密钥长度较短（256位比RSA的2048位更高效），其DPA攻击更具实际威胁。</w:t>
      </w:r>
    </w:p>
    <w:bookmarkEnd w:id="33"/>
    <w:p w14:paraId="0B16BB6A" w14:textId="77777777" w:rsidR="004203A6" w:rsidRPr="00933BF7" w:rsidRDefault="004203A6">
      <w:pPr>
        <w:spacing w:line="360" w:lineRule="auto"/>
        <w:rPr>
          <w:rFonts w:ascii="宋体" w:hAnsi="宋体" w:hint="eastAsia"/>
          <w:sz w:val="24"/>
        </w:rPr>
      </w:pPr>
    </w:p>
    <w:p w14:paraId="02208C2F" w14:textId="77777777" w:rsidR="004203A6" w:rsidRPr="00933BF7" w:rsidRDefault="00000000">
      <w:pPr>
        <w:outlineLvl w:val="0"/>
        <w:rPr>
          <w:rFonts w:ascii="宋体" w:hAnsi="宋体" w:hint="eastAsia"/>
          <w:b/>
          <w:sz w:val="30"/>
          <w:szCs w:val="30"/>
        </w:rPr>
      </w:pPr>
      <w:bookmarkStart w:id="34" w:name="_Toc136927416"/>
      <w:bookmarkStart w:id="35" w:name="_Toc136592284"/>
      <w:bookmarkStart w:id="36" w:name="_Toc136420591"/>
      <w:bookmarkStart w:id="37" w:name="_Toc136351673"/>
      <w:bookmarkStart w:id="38" w:name="_Toc136593414"/>
      <w:bookmarkStart w:id="39" w:name="_Toc136593659"/>
      <w:bookmarkStart w:id="40" w:name="_Toc137206727"/>
      <w:bookmarkStart w:id="41" w:name="_Toc137205495"/>
      <w:bookmarkStart w:id="42" w:name="_Toc136410270"/>
      <w:bookmarkStart w:id="43" w:name="_Toc136351491"/>
      <w:bookmarkStart w:id="44" w:name="_Toc137206728"/>
      <w:bookmarkStart w:id="45" w:name="_Toc169507875"/>
      <w:bookmarkStart w:id="46" w:name="_Toc137205496"/>
      <w:bookmarkEnd w:id="34"/>
      <w:bookmarkEnd w:id="35"/>
      <w:bookmarkEnd w:id="36"/>
      <w:bookmarkEnd w:id="37"/>
      <w:bookmarkEnd w:id="38"/>
      <w:bookmarkEnd w:id="39"/>
      <w:bookmarkEnd w:id="40"/>
      <w:bookmarkEnd w:id="41"/>
      <w:bookmarkEnd w:id="42"/>
      <w:bookmarkEnd w:id="43"/>
      <w:r w:rsidRPr="00933BF7">
        <w:rPr>
          <w:rFonts w:ascii="宋体" w:hAnsi="宋体" w:hint="eastAsia"/>
          <w:b/>
          <w:sz w:val="30"/>
          <w:szCs w:val="30"/>
        </w:rPr>
        <w:t xml:space="preserve">2 </w:t>
      </w:r>
      <w:bookmarkEnd w:id="44"/>
      <w:bookmarkEnd w:id="45"/>
      <w:bookmarkEnd w:id="46"/>
      <w:r w:rsidRPr="00933BF7">
        <w:rPr>
          <w:rFonts w:ascii="宋体" w:hAnsi="宋体" w:hint="eastAsia"/>
          <w:b/>
          <w:sz w:val="30"/>
          <w:szCs w:val="30"/>
        </w:rPr>
        <w:t>DPA攻击</w:t>
      </w:r>
    </w:p>
    <w:p w14:paraId="35AE884E" w14:textId="77777777" w:rsidR="004203A6" w:rsidRPr="00933BF7" w:rsidRDefault="00000000">
      <w:pPr>
        <w:spacing w:line="400" w:lineRule="exact"/>
        <w:ind w:firstLineChars="100" w:firstLine="281"/>
        <w:outlineLvl w:val="1"/>
        <w:rPr>
          <w:rFonts w:ascii="宋体" w:hAnsi="宋体" w:hint="eastAsia"/>
          <w:b/>
          <w:sz w:val="28"/>
          <w:szCs w:val="28"/>
        </w:rPr>
      </w:pPr>
      <w:bookmarkStart w:id="47" w:name="_Toc169507876"/>
      <w:bookmarkStart w:id="48" w:name="_Toc137205497"/>
      <w:bookmarkStart w:id="49" w:name="_Toc137206729"/>
      <w:r w:rsidRPr="00933BF7">
        <w:rPr>
          <w:rFonts w:ascii="宋体" w:hAnsi="宋体" w:hint="eastAsia"/>
          <w:b/>
          <w:sz w:val="28"/>
          <w:szCs w:val="28"/>
        </w:rPr>
        <w:t xml:space="preserve">2.1 </w:t>
      </w:r>
      <w:bookmarkEnd w:id="47"/>
      <w:bookmarkEnd w:id="48"/>
      <w:bookmarkEnd w:id="49"/>
      <w:r w:rsidRPr="00933BF7">
        <w:rPr>
          <w:rFonts w:ascii="宋体" w:hAnsi="宋体" w:hint="eastAsia"/>
          <w:b/>
          <w:sz w:val="28"/>
          <w:szCs w:val="28"/>
        </w:rPr>
        <w:t>DPA攻击发展史</w:t>
      </w:r>
    </w:p>
    <w:p w14:paraId="03AFF464" w14:textId="77777777" w:rsidR="004203A6" w:rsidRPr="00933BF7" w:rsidRDefault="00000000">
      <w:pPr>
        <w:pStyle w:val="a8"/>
        <w:widowControl/>
        <w:shd w:val="clear" w:color="auto" w:fill="FFFFFF"/>
        <w:spacing w:line="400" w:lineRule="exact"/>
        <w:ind w:firstLineChars="200" w:firstLine="480"/>
        <w:rPr>
          <w:rFonts w:ascii="宋体" w:hAnsi="宋体" w:cs="宋体" w:hint="eastAsia"/>
        </w:rPr>
      </w:pPr>
      <w:bookmarkStart w:id="50" w:name="_Toc169507878"/>
      <w:bookmarkStart w:id="51" w:name="_Toc137206731"/>
      <w:bookmarkStart w:id="52" w:name="_Toc137205499"/>
      <w:r w:rsidRPr="00933BF7">
        <w:rPr>
          <w:rFonts w:ascii="宋体" w:hAnsi="宋体" w:cs="宋体" w:hint="eastAsia"/>
          <w:shd w:val="clear" w:color="auto" w:fill="FFFFFF"/>
        </w:rPr>
        <w:t>DPA攻击由密码学家Paul Kocher团队于1999年首次提出，</w:t>
      </w:r>
      <w:proofErr w:type="gramStart"/>
      <w:r w:rsidRPr="00933BF7">
        <w:rPr>
          <w:rFonts w:ascii="宋体" w:hAnsi="宋体" w:cs="宋体" w:hint="eastAsia"/>
          <w:shd w:val="clear" w:color="auto" w:fill="FFFFFF"/>
        </w:rPr>
        <w:t>标志着侧信道</w:t>
      </w:r>
      <w:proofErr w:type="gramEnd"/>
      <w:r w:rsidRPr="00933BF7">
        <w:rPr>
          <w:rFonts w:ascii="宋体" w:hAnsi="宋体" w:cs="宋体" w:hint="eastAsia"/>
          <w:shd w:val="clear" w:color="auto" w:fill="FFFFFF"/>
        </w:rPr>
        <w:t>攻击从理论猜想发展为实用化技术。与传统密码分析不同，DPA通过统计方法分析密码设备运行时的</w:t>
      </w:r>
      <w:r w:rsidRPr="00933BF7">
        <w:rPr>
          <w:rStyle w:val="a9"/>
          <w:rFonts w:ascii="宋体" w:hAnsi="宋体" w:cs="宋体" w:hint="eastAsia"/>
          <w:b w:val="0"/>
          <w:shd w:val="clear" w:color="auto" w:fill="FFFFFF"/>
        </w:rPr>
        <w:t>功耗泄漏</w:t>
      </w:r>
      <w:r w:rsidRPr="00933BF7">
        <w:rPr>
          <w:rFonts w:ascii="宋体" w:hAnsi="宋体" w:cs="宋体" w:hint="eastAsia"/>
          <w:shd w:val="clear" w:color="auto" w:fill="FFFFFF"/>
        </w:rPr>
        <w:t>，即使算法数学强度足够，仍可能被攻破。大致梳理了如下几个发展阶段：</w:t>
      </w:r>
    </w:p>
    <w:p w14:paraId="103F5D2C" w14:textId="77777777" w:rsidR="004203A6" w:rsidRPr="00933BF7" w:rsidRDefault="00000000">
      <w:pPr>
        <w:widowControl/>
        <w:shd w:val="clear" w:color="auto" w:fill="FFFFFF"/>
        <w:spacing w:line="400" w:lineRule="exact"/>
        <w:ind w:firstLineChars="200" w:firstLine="482"/>
        <w:rPr>
          <w:rFonts w:ascii="宋体" w:hAnsi="宋体" w:cs="宋体" w:hint="eastAsia"/>
          <w:b/>
          <w:bCs/>
          <w:sz w:val="24"/>
        </w:rPr>
      </w:pPr>
      <w:r w:rsidRPr="00933BF7">
        <w:rPr>
          <w:rStyle w:val="a9"/>
          <w:rFonts w:ascii="宋体" w:hAnsi="宋体" w:cs="宋体" w:hint="eastAsia"/>
          <w:bCs/>
          <w:sz w:val="24"/>
          <w:shd w:val="clear" w:color="auto" w:fill="FFFFFF"/>
        </w:rPr>
        <w:t>1 前导研究：计时攻击的启示</w:t>
      </w:r>
    </w:p>
    <w:p w14:paraId="69E62757"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1996年</w:t>
      </w:r>
      <w:r w:rsidRPr="00933BF7">
        <w:rPr>
          <w:rFonts w:ascii="宋体" w:hAnsi="宋体" w:cs="宋体" w:hint="eastAsia"/>
          <w:shd w:val="clear" w:color="auto" w:fill="FFFFFF"/>
        </w:rPr>
        <w:t>：Kocher发表首篇侧信道攻击论文《Timing Attacks on Implementations of Diffie-Hellman, RSA, DSS》，证明通过测量RSA运算时间可恢复密钥。</w:t>
      </w:r>
    </w:p>
    <w:p w14:paraId="3D8023F3"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关键发现</w:t>
      </w:r>
      <w:r w:rsidRPr="00933BF7">
        <w:rPr>
          <w:rFonts w:ascii="宋体" w:hAnsi="宋体" w:cs="宋体" w:hint="eastAsia"/>
          <w:shd w:val="clear" w:color="auto" w:fill="FFFFFF"/>
        </w:rPr>
        <w:t>：物理实现的安全性与数学安全性同等重要。</w:t>
      </w:r>
    </w:p>
    <w:p w14:paraId="77EFF7F7" w14:textId="77777777" w:rsidR="004203A6" w:rsidRPr="00933BF7" w:rsidRDefault="00000000">
      <w:pPr>
        <w:widowControl/>
        <w:shd w:val="clear" w:color="auto" w:fill="FFFFFF"/>
        <w:spacing w:line="400" w:lineRule="exact"/>
        <w:ind w:firstLineChars="200" w:firstLine="482"/>
        <w:rPr>
          <w:rFonts w:ascii="宋体" w:hAnsi="宋体" w:cs="宋体" w:hint="eastAsia"/>
          <w:b/>
          <w:bCs/>
          <w:sz w:val="24"/>
        </w:rPr>
      </w:pPr>
      <w:r w:rsidRPr="00933BF7">
        <w:rPr>
          <w:rStyle w:val="a9"/>
          <w:rFonts w:ascii="宋体" w:hAnsi="宋体" w:cs="宋体" w:hint="eastAsia"/>
          <w:bCs/>
          <w:sz w:val="24"/>
          <w:shd w:val="clear" w:color="auto" w:fill="FFFFFF"/>
        </w:rPr>
        <w:t>2 DPA的正式提出（1999）</w:t>
      </w:r>
    </w:p>
    <w:p w14:paraId="4C08C500" w14:textId="77777777" w:rsidR="004203A6" w:rsidRPr="00933BF7" w:rsidRDefault="00000000">
      <w:pPr>
        <w:pStyle w:val="a8"/>
        <w:widowControl/>
        <w:spacing w:line="400" w:lineRule="exact"/>
        <w:ind w:firstLineChars="200" w:firstLine="480"/>
        <w:rPr>
          <w:rFonts w:ascii="宋体" w:hAnsi="宋体" w:cs="宋体" w:hint="eastAsia"/>
        </w:rPr>
      </w:pPr>
      <w:r w:rsidRPr="00933BF7">
        <w:rPr>
          <w:rFonts w:ascii="宋体" w:hAnsi="宋体" w:cs="宋体" w:hint="eastAsia"/>
          <w:shd w:val="clear" w:color="auto" w:fill="FFFFFF"/>
        </w:rPr>
        <w:t>Kocher等人在CRYPTO'99发表《Differential Power Analysis》，首次系统描述DPA方法。提出</w:t>
      </w:r>
      <w:r w:rsidRPr="00933BF7">
        <w:rPr>
          <w:rStyle w:val="a9"/>
          <w:rFonts w:ascii="宋体" w:hAnsi="宋体" w:cs="宋体" w:hint="eastAsia"/>
          <w:b w:val="0"/>
          <w:shd w:val="clear" w:color="auto" w:fill="FFFFFF"/>
        </w:rPr>
        <w:t>Hamming重量模型</w:t>
      </w:r>
      <w:r w:rsidRPr="00933BF7">
        <w:rPr>
          <w:rFonts w:ascii="宋体" w:hAnsi="宋体" w:cs="宋体" w:hint="eastAsia"/>
          <w:shd w:val="clear" w:color="auto" w:fill="FFFFFF"/>
        </w:rPr>
        <w:t>：功耗与数据位变化的线性关系，并且成功攻破DES智能卡，仅需1000条功耗轨迹</w:t>
      </w:r>
    </w:p>
    <w:p w14:paraId="077A7E06"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技术突破</w:t>
      </w:r>
      <w:r w:rsidRPr="00933BF7">
        <w:rPr>
          <w:rFonts w:ascii="宋体" w:hAnsi="宋体" w:cs="宋体" w:hint="eastAsia"/>
          <w:shd w:val="clear" w:color="auto" w:fill="FFFFFF"/>
        </w:rPr>
        <w:t>：差分统计方法消除噪声影响，确立"采集-假设-分析"的标准攻击流程</w:t>
      </w:r>
    </w:p>
    <w:p w14:paraId="01416AAD" w14:textId="77777777" w:rsidR="004203A6" w:rsidRPr="00933BF7" w:rsidRDefault="00000000">
      <w:pPr>
        <w:widowControl/>
        <w:shd w:val="clear" w:color="auto" w:fill="FFFFFF"/>
        <w:spacing w:line="400" w:lineRule="exact"/>
        <w:ind w:firstLineChars="200" w:firstLine="482"/>
        <w:rPr>
          <w:rFonts w:ascii="宋体" w:hAnsi="宋体" w:cs="宋体" w:hint="eastAsia"/>
          <w:sz w:val="24"/>
        </w:rPr>
      </w:pPr>
      <w:r w:rsidRPr="00933BF7">
        <w:rPr>
          <w:rStyle w:val="a9"/>
          <w:rFonts w:ascii="宋体" w:hAnsi="宋体" w:cs="宋体" w:hint="eastAsia"/>
          <w:bCs/>
          <w:sz w:val="24"/>
          <w:shd w:val="clear" w:color="auto" w:fill="FFFFFF"/>
        </w:rPr>
        <w:t>3 早期应用与影响（2000-2005）</w:t>
      </w:r>
    </w:p>
    <w:p w14:paraId="45A60EB1"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2001年</w:t>
      </w:r>
      <w:r w:rsidRPr="00933BF7">
        <w:rPr>
          <w:rFonts w:ascii="宋体" w:hAnsi="宋体" w:cs="宋体" w:hint="eastAsia"/>
          <w:shd w:val="clear" w:color="auto" w:fill="FFFFFF"/>
        </w:rPr>
        <w:t>：</w:t>
      </w:r>
      <w:proofErr w:type="spellStart"/>
      <w:r w:rsidRPr="00933BF7">
        <w:rPr>
          <w:rFonts w:ascii="宋体" w:hAnsi="宋体" w:cs="宋体" w:hint="eastAsia"/>
          <w:shd w:val="clear" w:color="auto" w:fill="FFFFFF"/>
        </w:rPr>
        <w:t>Messerges</w:t>
      </w:r>
      <w:proofErr w:type="spellEnd"/>
      <w:r w:rsidRPr="00933BF7">
        <w:rPr>
          <w:rFonts w:ascii="宋体" w:hAnsi="宋体" w:cs="宋体" w:hint="eastAsia"/>
          <w:shd w:val="clear" w:color="auto" w:fill="FFFFFF"/>
        </w:rPr>
        <w:t>等提出针对AES的DPA攻击，揭示分组密码的脆弱性</w:t>
      </w:r>
    </w:p>
    <w:p w14:paraId="0E8E7DB6"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2003年</w:t>
      </w:r>
      <w:r w:rsidRPr="00933BF7">
        <w:rPr>
          <w:rFonts w:ascii="宋体" w:hAnsi="宋体" w:cs="宋体" w:hint="eastAsia"/>
          <w:shd w:val="clear" w:color="auto" w:fill="FFFFFF"/>
        </w:rPr>
        <w:t>：NIST发布SP800-27标准，首次将DPA纳入密码模块安全评估</w:t>
      </w:r>
    </w:p>
    <w:p w14:paraId="0B797328"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产业反应</w:t>
      </w:r>
      <w:r w:rsidRPr="00933BF7">
        <w:rPr>
          <w:rFonts w:ascii="宋体" w:hAnsi="宋体" w:cs="宋体" w:hint="eastAsia"/>
          <w:shd w:val="clear" w:color="auto" w:fill="FFFFFF"/>
        </w:rPr>
        <w:t>：智能卡厂商（如Gemalto）开始集成基础防护（如随机延迟）</w:t>
      </w:r>
    </w:p>
    <w:p w14:paraId="4D43764F" w14:textId="77777777" w:rsidR="004203A6" w:rsidRPr="00933BF7" w:rsidRDefault="00000000">
      <w:pPr>
        <w:widowControl/>
        <w:shd w:val="clear" w:color="auto" w:fill="FFFFFF"/>
        <w:spacing w:line="400" w:lineRule="exact"/>
        <w:ind w:firstLineChars="200" w:firstLine="480"/>
        <w:rPr>
          <w:rFonts w:ascii="宋体" w:hAnsi="宋体" w:cs="宋体" w:hint="eastAsia"/>
          <w:b/>
          <w:bCs/>
          <w:sz w:val="24"/>
        </w:rPr>
      </w:pPr>
      <w:r w:rsidRPr="00933BF7">
        <w:rPr>
          <w:rStyle w:val="a9"/>
          <w:rFonts w:ascii="宋体" w:hAnsi="宋体" w:cs="宋体" w:hint="eastAsia"/>
          <w:b w:val="0"/>
          <w:sz w:val="24"/>
          <w:shd w:val="clear" w:color="auto" w:fill="FFFFFF"/>
        </w:rPr>
        <w:t xml:space="preserve"> </w:t>
      </w:r>
      <w:r w:rsidRPr="00933BF7">
        <w:rPr>
          <w:rStyle w:val="a9"/>
          <w:rFonts w:ascii="宋体" w:hAnsi="宋体" w:cs="宋体" w:hint="eastAsia"/>
          <w:bCs/>
          <w:sz w:val="24"/>
          <w:shd w:val="clear" w:color="auto" w:fill="FFFFFF"/>
        </w:rPr>
        <w:t>方法学扩展</w:t>
      </w:r>
    </w:p>
    <w:p w14:paraId="301E980E"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lastRenderedPageBreak/>
        <w:t>相关功耗分析（CPA）</w:t>
      </w:r>
      <w:r w:rsidRPr="00933BF7">
        <w:rPr>
          <w:rFonts w:ascii="宋体" w:hAnsi="宋体" w:cs="宋体" w:hint="eastAsia"/>
          <w:shd w:val="clear" w:color="auto" w:fill="FFFFFF"/>
        </w:rPr>
        <w:t>：2004年Brier等提出Pearson相关系数替代简单差分，攻击效率提升10倍成为AES攻击的标配方法</w:t>
      </w:r>
    </w:p>
    <w:p w14:paraId="20BC2562"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模板攻击（Template Attack）</w:t>
      </w:r>
      <w:r w:rsidRPr="00933BF7">
        <w:rPr>
          <w:rFonts w:ascii="宋体" w:hAnsi="宋体" w:cs="宋体" w:hint="eastAsia"/>
          <w:shd w:val="clear" w:color="auto" w:fill="FFFFFF"/>
        </w:rPr>
        <w:t>：2002年Chari等提出基于机器学习的建模方法，实现"单次攻击"（Single-Trace Attack）</w:t>
      </w:r>
    </w:p>
    <w:p w14:paraId="6CF2E156" w14:textId="77777777" w:rsidR="004203A6" w:rsidRPr="00933BF7" w:rsidRDefault="00000000">
      <w:pPr>
        <w:pStyle w:val="3"/>
        <w:widowControl/>
        <w:shd w:val="clear" w:color="auto" w:fill="FFFFFF"/>
        <w:spacing w:before="219" w:beforeAutospacing="0" w:after="165" w:afterAutospacing="0" w:line="18" w:lineRule="atLeast"/>
        <w:ind w:firstLineChars="200" w:firstLine="480"/>
        <w:rPr>
          <w:rFonts w:cs="宋体"/>
          <w:sz w:val="24"/>
          <w:szCs w:val="24"/>
        </w:rPr>
      </w:pPr>
      <w:r w:rsidRPr="00933BF7">
        <w:rPr>
          <w:rStyle w:val="a9"/>
          <w:rFonts w:cs="宋体"/>
          <w:bCs w:val="0"/>
          <w:sz w:val="24"/>
          <w:szCs w:val="24"/>
          <w:shd w:val="clear" w:color="auto" w:fill="FFFFFF"/>
        </w:rPr>
        <w:t xml:space="preserve"> </w:t>
      </w:r>
      <w:r w:rsidRPr="00933BF7">
        <w:rPr>
          <w:rStyle w:val="a9"/>
          <w:rFonts w:cs="宋体"/>
          <w:sz w:val="24"/>
          <w:szCs w:val="24"/>
          <w:shd w:val="clear" w:color="auto" w:fill="FFFFFF"/>
        </w:rPr>
        <w:t>攻击目标扩展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600"/>
        <w:gridCol w:w="3480"/>
        <w:gridCol w:w="4200"/>
      </w:tblGrid>
      <w:tr w:rsidR="00933BF7" w:rsidRPr="00933BF7" w14:paraId="35E2D13B" w14:textId="77777777" w:rsidTr="00E4088D">
        <w:trPr>
          <w:tblHeader/>
        </w:trPr>
        <w:tc>
          <w:tcPr>
            <w:tcW w:w="0" w:type="auto"/>
            <w:tcMar>
              <w:top w:w="120" w:type="dxa"/>
              <w:left w:w="0" w:type="dxa"/>
              <w:bottom w:w="120" w:type="dxa"/>
              <w:right w:w="120" w:type="dxa"/>
            </w:tcMar>
            <w:vAlign w:val="center"/>
          </w:tcPr>
          <w:p w14:paraId="3CBB9E0C"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年份</w:t>
            </w:r>
          </w:p>
        </w:tc>
        <w:tc>
          <w:tcPr>
            <w:tcW w:w="0" w:type="auto"/>
            <w:tcMar>
              <w:top w:w="120" w:type="dxa"/>
              <w:left w:w="120" w:type="dxa"/>
              <w:bottom w:w="120" w:type="dxa"/>
              <w:right w:w="120" w:type="dxa"/>
            </w:tcMar>
            <w:vAlign w:val="center"/>
          </w:tcPr>
          <w:p w14:paraId="04AB0B4E"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攻击目标</w:t>
            </w:r>
          </w:p>
        </w:tc>
        <w:tc>
          <w:tcPr>
            <w:tcW w:w="0" w:type="auto"/>
            <w:tcMar>
              <w:top w:w="120" w:type="dxa"/>
              <w:left w:w="120" w:type="dxa"/>
              <w:bottom w:w="120" w:type="dxa"/>
              <w:right w:w="120" w:type="dxa"/>
            </w:tcMar>
            <w:vAlign w:val="center"/>
          </w:tcPr>
          <w:p w14:paraId="30DD53C1"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关键贡献</w:t>
            </w:r>
          </w:p>
        </w:tc>
      </w:tr>
      <w:tr w:rsidR="00933BF7" w:rsidRPr="00933BF7" w14:paraId="4FF6A75F" w14:textId="77777777" w:rsidTr="00E4088D">
        <w:tc>
          <w:tcPr>
            <w:tcW w:w="0" w:type="auto"/>
            <w:tcMar>
              <w:top w:w="120" w:type="dxa"/>
              <w:left w:w="0" w:type="dxa"/>
              <w:bottom w:w="120" w:type="dxa"/>
              <w:right w:w="120" w:type="dxa"/>
            </w:tcMar>
            <w:vAlign w:val="center"/>
          </w:tcPr>
          <w:p w14:paraId="59818E29"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2007</w:t>
            </w:r>
          </w:p>
        </w:tc>
        <w:tc>
          <w:tcPr>
            <w:tcW w:w="0" w:type="auto"/>
            <w:tcMar>
              <w:top w:w="120" w:type="dxa"/>
              <w:left w:w="120" w:type="dxa"/>
              <w:bottom w:w="120" w:type="dxa"/>
              <w:right w:w="120" w:type="dxa"/>
            </w:tcMar>
            <w:vAlign w:val="center"/>
          </w:tcPr>
          <w:p w14:paraId="5A37B0E8"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RSA-CRT实现</w:t>
            </w:r>
          </w:p>
        </w:tc>
        <w:tc>
          <w:tcPr>
            <w:tcW w:w="0" w:type="auto"/>
            <w:tcMar>
              <w:top w:w="120" w:type="dxa"/>
              <w:left w:w="120" w:type="dxa"/>
              <w:bottom w:w="120" w:type="dxa"/>
              <w:right w:w="120" w:type="dxa"/>
            </w:tcMar>
            <w:vAlign w:val="center"/>
          </w:tcPr>
          <w:p w14:paraId="258A9158"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通过DPA恢复CRT指数</w:t>
            </w:r>
          </w:p>
        </w:tc>
      </w:tr>
      <w:tr w:rsidR="00933BF7" w:rsidRPr="00933BF7" w14:paraId="003F88D6" w14:textId="77777777" w:rsidTr="00E4088D">
        <w:tc>
          <w:tcPr>
            <w:tcW w:w="0" w:type="auto"/>
            <w:tcMar>
              <w:top w:w="120" w:type="dxa"/>
              <w:left w:w="0" w:type="dxa"/>
              <w:bottom w:w="120" w:type="dxa"/>
              <w:right w:w="120" w:type="dxa"/>
            </w:tcMar>
            <w:vAlign w:val="center"/>
          </w:tcPr>
          <w:p w14:paraId="447FCF83"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2010</w:t>
            </w:r>
          </w:p>
        </w:tc>
        <w:tc>
          <w:tcPr>
            <w:tcW w:w="0" w:type="auto"/>
            <w:tcMar>
              <w:top w:w="120" w:type="dxa"/>
              <w:left w:w="120" w:type="dxa"/>
              <w:bottom w:w="120" w:type="dxa"/>
              <w:right w:w="120" w:type="dxa"/>
            </w:tcMar>
            <w:vAlign w:val="center"/>
          </w:tcPr>
          <w:p w14:paraId="7648B2EC"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ECC标量乘法</w:t>
            </w:r>
          </w:p>
        </w:tc>
        <w:tc>
          <w:tcPr>
            <w:tcW w:w="0" w:type="auto"/>
            <w:tcMar>
              <w:top w:w="120" w:type="dxa"/>
              <w:left w:w="120" w:type="dxa"/>
              <w:bottom w:w="120" w:type="dxa"/>
              <w:right w:w="120" w:type="dxa"/>
            </w:tcMar>
            <w:vAlign w:val="center"/>
          </w:tcPr>
          <w:p w14:paraId="5E04FBDF"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攻破Double-and-Add算法的防护实现</w:t>
            </w:r>
          </w:p>
        </w:tc>
      </w:tr>
      <w:tr w:rsidR="00933BF7" w:rsidRPr="00933BF7" w14:paraId="76121029" w14:textId="77777777" w:rsidTr="00E4088D">
        <w:tc>
          <w:tcPr>
            <w:tcW w:w="0" w:type="auto"/>
            <w:tcMar>
              <w:top w:w="120" w:type="dxa"/>
              <w:left w:w="0" w:type="dxa"/>
              <w:bottom w:w="120" w:type="dxa"/>
              <w:right w:w="120" w:type="dxa"/>
            </w:tcMar>
            <w:vAlign w:val="center"/>
          </w:tcPr>
          <w:p w14:paraId="20711FA8"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2013</w:t>
            </w:r>
          </w:p>
        </w:tc>
        <w:tc>
          <w:tcPr>
            <w:tcW w:w="0" w:type="auto"/>
            <w:tcMar>
              <w:top w:w="120" w:type="dxa"/>
              <w:left w:w="120" w:type="dxa"/>
              <w:bottom w:w="120" w:type="dxa"/>
              <w:right w:w="120" w:type="dxa"/>
            </w:tcMar>
            <w:vAlign w:val="center"/>
          </w:tcPr>
          <w:p w14:paraId="2ED8466D"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物联网轻量级密码（PRESENT）</w:t>
            </w:r>
          </w:p>
        </w:tc>
        <w:tc>
          <w:tcPr>
            <w:tcW w:w="0" w:type="auto"/>
            <w:tcMar>
              <w:top w:w="120" w:type="dxa"/>
              <w:left w:w="120" w:type="dxa"/>
              <w:bottom w:w="120" w:type="dxa"/>
              <w:right w:w="120" w:type="dxa"/>
            </w:tcMar>
            <w:vAlign w:val="center"/>
          </w:tcPr>
          <w:p w14:paraId="3A129605" w14:textId="77777777" w:rsidR="004203A6" w:rsidRPr="00933BF7" w:rsidRDefault="00000000">
            <w:pPr>
              <w:widowControl/>
              <w:spacing w:line="21" w:lineRule="atLeast"/>
              <w:jc w:val="left"/>
              <w:rPr>
                <w:rFonts w:ascii="宋体" w:hAnsi="宋体" w:cs="宋体" w:hint="eastAsia"/>
                <w:sz w:val="24"/>
              </w:rPr>
            </w:pPr>
            <w:r w:rsidRPr="00933BF7">
              <w:rPr>
                <w:rFonts w:ascii="宋体" w:hAnsi="宋体" w:cs="宋体" w:hint="eastAsia"/>
                <w:kern w:val="0"/>
                <w:sz w:val="24"/>
                <w:lang w:bidi="ar"/>
              </w:rPr>
              <w:t>证明超低功耗设备仍存在泄漏</w:t>
            </w:r>
          </w:p>
        </w:tc>
      </w:tr>
    </w:tbl>
    <w:p w14:paraId="2E02E6A3" w14:textId="77777777" w:rsidR="004203A6" w:rsidRPr="00933BF7" w:rsidRDefault="00000000">
      <w:pPr>
        <w:pStyle w:val="3"/>
        <w:widowControl/>
        <w:shd w:val="clear" w:color="auto" w:fill="FFFFFF"/>
        <w:spacing w:before="0" w:beforeAutospacing="0" w:after="0" w:afterAutospacing="0" w:line="400" w:lineRule="exact"/>
        <w:ind w:firstLineChars="200" w:firstLine="482"/>
        <w:rPr>
          <w:rFonts w:cs="宋体"/>
          <w:b w:val="0"/>
          <w:bCs w:val="0"/>
          <w:sz w:val="24"/>
          <w:szCs w:val="24"/>
        </w:rPr>
      </w:pPr>
      <w:r w:rsidRPr="00933BF7">
        <w:rPr>
          <w:rStyle w:val="a9"/>
          <w:rFonts w:cs="宋体"/>
          <w:b/>
          <w:bCs w:val="0"/>
          <w:sz w:val="24"/>
          <w:szCs w:val="24"/>
          <w:shd w:val="clear" w:color="auto" w:fill="FFFFFF"/>
        </w:rPr>
        <w:t>4 高阶DPA（HO-DPA）</w:t>
      </w:r>
    </w:p>
    <w:p w14:paraId="4056CADD"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防护突破</w:t>
      </w:r>
      <w:r w:rsidRPr="00933BF7">
        <w:rPr>
          <w:rFonts w:ascii="宋体" w:hAnsi="宋体" w:cs="宋体" w:hint="eastAsia"/>
          <w:shd w:val="clear" w:color="auto" w:fill="FFFFFF"/>
        </w:rPr>
        <w:t>：传统掩码技术（如AES的TI方案）被3阶DPA攻破。在</w:t>
      </w:r>
      <w:r w:rsidRPr="00933BF7">
        <w:rPr>
          <w:rStyle w:val="a9"/>
          <w:rFonts w:ascii="宋体" w:hAnsi="宋体" w:cs="宋体" w:hint="eastAsia"/>
          <w:b w:val="0"/>
          <w:shd w:val="clear" w:color="auto" w:fill="FFFFFF"/>
        </w:rPr>
        <w:t>2018年，</w:t>
      </w:r>
      <w:proofErr w:type="spellStart"/>
      <w:r w:rsidRPr="00933BF7">
        <w:rPr>
          <w:rFonts w:ascii="宋体" w:hAnsi="宋体" w:cs="宋体" w:hint="eastAsia"/>
          <w:shd w:val="clear" w:color="auto" w:fill="FFFFFF"/>
        </w:rPr>
        <w:t>Prouff</w:t>
      </w:r>
      <w:proofErr w:type="spellEnd"/>
      <w:r w:rsidRPr="00933BF7">
        <w:rPr>
          <w:rFonts w:ascii="宋体" w:hAnsi="宋体" w:cs="宋体" w:hint="eastAsia"/>
          <w:shd w:val="clear" w:color="auto" w:fill="FFFFFF"/>
        </w:rPr>
        <w:t>等提出基于深度学习的HO-DPA，</w:t>
      </w:r>
      <w:proofErr w:type="gramStart"/>
      <w:r w:rsidRPr="00933BF7">
        <w:rPr>
          <w:rFonts w:ascii="宋体" w:hAnsi="宋体" w:cs="宋体" w:hint="eastAsia"/>
          <w:shd w:val="clear" w:color="auto" w:fill="FFFFFF"/>
        </w:rPr>
        <w:t>攻击阶数提升</w:t>
      </w:r>
      <w:proofErr w:type="gramEnd"/>
      <w:r w:rsidRPr="00933BF7">
        <w:rPr>
          <w:rFonts w:ascii="宋体" w:hAnsi="宋体" w:cs="宋体" w:hint="eastAsia"/>
          <w:shd w:val="clear" w:color="auto" w:fill="FFFFFF"/>
        </w:rPr>
        <w:t>至6阶</w:t>
      </w:r>
    </w:p>
    <w:p w14:paraId="5CB15D58" w14:textId="77777777" w:rsidR="004203A6" w:rsidRPr="00933BF7" w:rsidRDefault="00000000">
      <w:pPr>
        <w:pStyle w:val="3"/>
        <w:widowControl/>
        <w:shd w:val="clear" w:color="auto" w:fill="FFFFFF"/>
        <w:spacing w:before="0" w:beforeAutospacing="0" w:after="0" w:afterAutospacing="0" w:line="400" w:lineRule="exact"/>
        <w:ind w:firstLineChars="200" w:firstLine="480"/>
        <w:rPr>
          <w:rFonts w:cs="宋体"/>
          <w:sz w:val="24"/>
          <w:szCs w:val="24"/>
        </w:rPr>
      </w:pPr>
      <w:r w:rsidRPr="00933BF7">
        <w:rPr>
          <w:rStyle w:val="a9"/>
          <w:rFonts w:cs="宋体"/>
          <w:sz w:val="24"/>
          <w:szCs w:val="24"/>
          <w:shd w:val="clear" w:color="auto" w:fill="FFFFFF"/>
        </w:rPr>
        <w:t>5 AI驱动的自动化攻击</w:t>
      </w:r>
    </w:p>
    <w:p w14:paraId="0A3E76F3" w14:textId="1956498B" w:rsidR="004203A6" w:rsidRPr="00933BF7" w:rsidRDefault="00000000" w:rsidP="00B3219E">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技术特征</w:t>
      </w:r>
      <w:r w:rsidRPr="00933BF7">
        <w:rPr>
          <w:rFonts w:ascii="宋体" w:hAnsi="宋体" w:cs="宋体" w:hint="eastAsia"/>
          <w:shd w:val="clear" w:color="auto" w:fill="FFFFFF"/>
        </w:rPr>
        <w:t>：使用CNN/LSTM自动提取功耗特征</w:t>
      </w:r>
      <w:r w:rsidR="00B3219E" w:rsidRPr="00933BF7">
        <w:rPr>
          <w:rFonts w:ascii="宋体" w:hAnsi="宋体" w:cs="宋体" w:hint="eastAsia"/>
        </w:rPr>
        <w:t>,</w:t>
      </w:r>
      <w:r w:rsidRPr="00933BF7">
        <w:rPr>
          <w:rFonts w:ascii="宋体" w:hAnsi="宋体" w:cs="宋体" w:hint="eastAsia"/>
          <w:shd w:val="clear" w:color="auto" w:fill="FFFFFF"/>
        </w:rPr>
        <w:t>减少对先验知识依赖（如无需精确同步）</w:t>
      </w:r>
    </w:p>
    <w:p w14:paraId="1965EFC4"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典型案例</w:t>
      </w:r>
      <w:r w:rsidRPr="00933BF7">
        <w:rPr>
          <w:rFonts w:ascii="宋体" w:hAnsi="宋体" w:cs="宋体" w:hint="eastAsia"/>
          <w:shd w:val="clear" w:color="auto" w:fill="FFFFFF"/>
        </w:rPr>
        <w:t>：</w:t>
      </w:r>
    </w:p>
    <w:p w14:paraId="76AC0179" w14:textId="77777777" w:rsidR="004203A6" w:rsidRPr="00933BF7" w:rsidRDefault="00000000">
      <w:pPr>
        <w:pStyle w:val="a8"/>
        <w:widowControl/>
        <w:spacing w:line="400" w:lineRule="exact"/>
        <w:ind w:firstLineChars="200" w:firstLine="480"/>
        <w:rPr>
          <w:rFonts w:ascii="宋体" w:hAnsi="宋体" w:cs="宋体" w:hint="eastAsia"/>
        </w:rPr>
      </w:pPr>
      <w:r w:rsidRPr="00933BF7">
        <w:rPr>
          <w:rFonts w:ascii="宋体" w:hAnsi="宋体" w:cs="宋体" w:hint="eastAsia"/>
          <w:shd w:val="clear" w:color="auto" w:fill="FFFFFF"/>
        </w:rPr>
        <w:t>2020年：Zaid等用GAN生成对抗样本，绕过随机化防护</w:t>
      </w:r>
    </w:p>
    <w:p w14:paraId="3FC185E7" w14:textId="77777777" w:rsidR="004203A6" w:rsidRPr="00933BF7" w:rsidRDefault="00000000">
      <w:pPr>
        <w:pStyle w:val="a8"/>
        <w:widowControl/>
        <w:spacing w:line="400" w:lineRule="exact"/>
        <w:ind w:firstLineChars="200" w:firstLine="480"/>
        <w:rPr>
          <w:rFonts w:ascii="宋体" w:hAnsi="宋体" w:cs="宋体" w:hint="eastAsia"/>
        </w:rPr>
      </w:pPr>
      <w:r w:rsidRPr="00933BF7">
        <w:rPr>
          <w:rFonts w:ascii="宋体" w:hAnsi="宋体" w:cs="宋体" w:hint="eastAsia"/>
          <w:shd w:val="clear" w:color="auto" w:fill="FFFFFF"/>
        </w:rPr>
        <w:t>2022年：Google团队实现端到端自动密钥提取（仅需原始功耗数据）</w:t>
      </w:r>
    </w:p>
    <w:p w14:paraId="7E3ACE00" w14:textId="77777777" w:rsidR="004203A6" w:rsidRPr="00933BF7" w:rsidRDefault="00000000">
      <w:pPr>
        <w:pStyle w:val="3"/>
        <w:widowControl/>
        <w:shd w:val="clear" w:color="auto" w:fill="FFFFFF"/>
        <w:spacing w:before="0" w:beforeAutospacing="0" w:after="0" w:afterAutospacing="0" w:line="400" w:lineRule="exact"/>
        <w:ind w:firstLineChars="200" w:firstLine="480"/>
        <w:rPr>
          <w:rFonts w:cs="宋体"/>
          <w:b w:val="0"/>
          <w:bCs w:val="0"/>
          <w:sz w:val="24"/>
          <w:szCs w:val="24"/>
        </w:rPr>
      </w:pPr>
      <w:r w:rsidRPr="00933BF7">
        <w:rPr>
          <w:rStyle w:val="a9"/>
          <w:rFonts w:cs="宋体"/>
          <w:bCs w:val="0"/>
          <w:sz w:val="24"/>
          <w:szCs w:val="24"/>
          <w:shd w:val="clear" w:color="auto" w:fill="FFFFFF"/>
        </w:rPr>
        <w:t>新兴攻击场景</w:t>
      </w:r>
    </w:p>
    <w:p w14:paraId="30FDC319" w14:textId="77777777" w:rsidR="004203A6" w:rsidRPr="00933BF7" w:rsidRDefault="00000000">
      <w:pPr>
        <w:pStyle w:val="a8"/>
        <w:widowControl/>
        <w:spacing w:line="400" w:lineRule="exact"/>
        <w:ind w:firstLineChars="200" w:firstLine="480"/>
        <w:rPr>
          <w:rFonts w:ascii="宋体" w:hAnsi="宋体" w:cs="宋体" w:hint="eastAsia"/>
        </w:rPr>
      </w:pPr>
      <w:r w:rsidRPr="00933BF7">
        <w:rPr>
          <w:rStyle w:val="a9"/>
          <w:rFonts w:ascii="宋体" w:hAnsi="宋体" w:cs="宋体" w:hint="eastAsia"/>
          <w:b w:val="0"/>
          <w:shd w:val="clear" w:color="auto" w:fill="FFFFFF"/>
        </w:rPr>
        <w:t>后量子密码</w:t>
      </w:r>
      <w:r w:rsidRPr="00933BF7">
        <w:rPr>
          <w:rFonts w:ascii="宋体" w:hAnsi="宋体" w:cs="宋体" w:hint="eastAsia"/>
          <w:shd w:val="clear" w:color="auto" w:fill="FFFFFF"/>
        </w:rPr>
        <w:t>：2023年NIST报告指出Kyber算法的掩码</w:t>
      </w:r>
      <w:proofErr w:type="gramStart"/>
      <w:r w:rsidRPr="00933BF7">
        <w:rPr>
          <w:rFonts w:ascii="宋体" w:hAnsi="宋体" w:cs="宋体" w:hint="eastAsia"/>
          <w:shd w:val="clear" w:color="auto" w:fill="FFFFFF"/>
        </w:rPr>
        <w:t>实现仍</w:t>
      </w:r>
      <w:proofErr w:type="gramEnd"/>
      <w:r w:rsidRPr="00933BF7">
        <w:rPr>
          <w:rFonts w:ascii="宋体" w:hAnsi="宋体" w:cs="宋体" w:hint="eastAsia"/>
          <w:shd w:val="clear" w:color="auto" w:fill="FFFFFF"/>
        </w:rPr>
        <w:t>可能泄漏</w:t>
      </w:r>
    </w:p>
    <w:p w14:paraId="12325B8B" w14:textId="77777777" w:rsidR="004203A6" w:rsidRPr="00933BF7" w:rsidRDefault="00000000">
      <w:pPr>
        <w:pStyle w:val="a8"/>
        <w:widowControl/>
        <w:spacing w:line="400" w:lineRule="exact"/>
        <w:ind w:firstLineChars="200" w:firstLine="480"/>
        <w:rPr>
          <w:rFonts w:ascii="宋体" w:hAnsi="宋体" w:cs="宋体" w:hint="eastAsia"/>
        </w:rPr>
      </w:pPr>
      <w:proofErr w:type="gramStart"/>
      <w:r w:rsidRPr="00933BF7">
        <w:rPr>
          <w:rStyle w:val="a9"/>
          <w:rFonts w:ascii="宋体" w:hAnsi="宋体" w:cs="宋体" w:hint="eastAsia"/>
          <w:b w:val="0"/>
          <w:shd w:val="clear" w:color="auto" w:fill="FFFFFF"/>
        </w:rPr>
        <w:t>云环境侧</w:t>
      </w:r>
      <w:proofErr w:type="gramEnd"/>
      <w:r w:rsidRPr="00933BF7">
        <w:rPr>
          <w:rStyle w:val="a9"/>
          <w:rFonts w:ascii="宋体" w:hAnsi="宋体" w:cs="宋体" w:hint="eastAsia"/>
          <w:b w:val="0"/>
          <w:shd w:val="clear" w:color="auto" w:fill="FFFFFF"/>
        </w:rPr>
        <w:t>信道</w:t>
      </w:r>
      <w:r w:rsidRPr="00933BF7">
        <w:rPr>
          <w:rFonts w:ascii="宋体" w:hAnsi="宋体" w:cs="宋体" w:hint="eastAsia"/>
          <w:shd w:val="clear" w:color="auto" w:fill="FFFFFF"/>
        </w:rPr>
        <w:t>：AWS实例间的跨VM功耗分析（如Taurus'23攻击）</w:t>
      </w:r>
    </w:p>
    <w:bookmarkEnd w:id="50"/>
    <w:bookmarkEnd w:id="51"/>
    <w:bookmarkEnd w:id="52"/>
    <w:p w14:paraId="3FB3516F" w14:textId="02BAD38E" w:rsidR="0034729F" w:rsidRPr="00933BF7" w:rsidRDefault="0034729F" w:rsidP="0034729F">
      <w:pPr>
        <w:spacing w:line="400" w:lineRule="exact"/>
        <w:ind w:firstLineChars="100" w:firstLine="281"/>
        <w:outlineLvl w:val="1"/>
        <w:rPr>
          <w:rFonts w:ascii="宋体" w:hAnsi="宋体" w:hint="eastAsia"/>
          <w:b/>
          <w:sz w:val="28"/>
          <w:szCs w:val="28"/>
        </w:rPr>
      </w:pPr>
      <w:r w:rsidRPr="00933BF7">
        <w:rPr>
          <w:rFonts w:ascii="宋体" w:hAnsi="宋体" w:hint="eastAsia"/>
          <w:b/>
          <w:sz w:val="28"/>
          <w:szCs w:val="28"/>
        </w:rPr>
        <w:t>2.</w:t>
      </w:r>
      <w:r>
        <w:rPr>
          <w:rFonts w:ascii="宋体" w:hAnsi="宋体" w:hint="eastAsia"/>
          <w:b/>
          <w:sz w:val="28"/>
          <w:szCs w:val="28"/>
        </w:rPr>
        <w:t>2</w:t>
      </w:r>
      <w:r w:rsidRPr="00933BF7">
        <w:rPr>
          <w:rFonts w:ascii="宋体" w:hAnsi="宋体" w:hint="eastAsia"/>
          <w:b/>
          <w:sz w:val="28"/>
          <w:szCs w:val="28"/>
        </w:rPr>
        <w:t xml:space="preserve"> DPA攻击</w:t>
      </w:r>
      <w:r>
        <w:rPr>
          <w:rFonts w:ascii="宋体" w:hAnsi="宋体" w:hint="eastAsia"/>
          <w:b/>
          <w:sz w:val="28"/>
          <w:szCs w:val="28"/>
        </w:rPr>
        <w:t>基本原理</w:t>
      </w:r>
    </w:p>
    <w:p w14:paraId="3D4200CF" w14:textId="7AFD83DD" w:rsidR="00FC1CBC" w:rsidRPr="00933BF7" w:rsidRDefault="00FC1CBC" w:rsidP="0066048B">
      <w:pPr>
        <w:spacing w:line="400" w:lineRule="exact"/>
        <w:ind w:firstLineChars="100" w:firstLine="241"/>
        <w:outlineLvl w:val="2"/>
        <w:rPr>
          <w:rFonts w:hint="eastAsia"/>
          <w:b/>
          <w:sz w:val="24"/>
        </w:rPr>
      </w:pPr>
      <w:r>
        <w:rPr>
          <w:rFonts w:hint="eastAsia"/>
          <w:b/>
          <w:sz w:val="24"/>
        </w:rPr>
        <w:t>1</w:t>
      </w:r>
      <w:r w:rsidR="00825802">
        <w:rPr>
          <w:rFonts w:hint="eastAsia"/>
          <w:b/>
          <w:sz w:val="24"/>
        </w:rPr>
        <w:t xml:space="preserve"> </w:t>
      </w:r>
      <w:r>
        <w:rPr>
          <w:rFonts w:hint="eastAsia"/>
          <w:b/>
          <w:sz w:val="24"/>
        </w:rPr>
        <w:t>总体流程基本介绍</w:t>
      </w:r>
    </w:p>
    <w:p w14:paraId="62FB0A49" w14:textId="3F246A0C" w:rsidR="00FC1CBC" w:rsidRPr="00FC1CBC" w:rsidRDefault="00FC1CBC" w:rsidP="00FC1CBC">
      <w:pPr>
        <w:spacing w:line="400" w:lineRule="exact"/>
        <w:ind w:firstLineChars="200" w:firstLine="480"/>
        <w:outlineLvl w:val="2"/>
        <w:rPr>
          <w:rFonts w:ascii="宋体" w:hAnsi="宋体" w:cs="Segoe UI"/>
          <w:sz w:val="24"/>
          <w:shd w:val="clear" w:color="auto" w:fill="FFFFFF"/>
        </w:rPr>
      </w:pPr>
      <w:r w:rsidRPr="00FC1CBC">
        <w:rPr>
          <w:rFonts w:ascii="宋体" w:hAnsi="宋体" w:cs="Segoe UI"/>
          <w:sz w:val="24"/>
          <w:shd w:val="clear" w:color="auto" w:fill="FFFFFF"/>
        </w:rPr>
        <w:t>DPA（差分功耗分析）攻击是一种针对加密芯片的物理攻击方法，其基本流程如下：攻击者首先准备一组已知的输入输出数据，并使目标加密芯片在这些输入数据下多次运行。每次芯片执行时，攻击者利用高精度设备实时采集其功耗波形。随后，攻击者基于已知的加密算法和可能的部分密钥猜测，构建理论模型，用以预测芯片在特定中间运算过程中应有的功耗特征（如汉明重量或汉明距离）。然后，攻击者将从实际采集到的功耗信号中提取出对应时间点的功耗特征，并与理论模型所预测的特征进行对比。通过统计分析（如差分分析、相关分析等），若发现某一密钥猜测下的理论功耗特征与实际功耗高度相关，说明该猜测很可能是正确的；反之，则认为猜测错误。攻击者可通过不断迭代、缩小密钥空间，最</w:t>
      </w:r>
      <w:r w:rsidRPr="00FC1CBC">
        <w:rPr>
          <w:rFonts w:ascii="宋体" w:hAnsi="宋体" w:cs="Segoe UI"/>
          <w:sz w:val="24"/>
          <w:shd w:val="clear" w:color="auto" w:fill="FFFFFF"/>
        </w:rPr>
        <w:lastRenderedPageBreak/>
        <w:t>终恢复出密钥的真实值。整个过程不依赖于破解加密算法本身，而是利用芯片物理实现中的信息泄露</w:t>
      </w:r>
      <w:r>
        <w:rPr>
          <w:rFonts w:ascii="宋体" w:hAnsi="宋体" w:cs="Segoe UI" w:hint="eastAsia"/>
          <w:sz w:val="24"/>
          <w:shd w:val="clear" w:color="auto" w:fill="FFFFFF"/>
        </w:rPr>
        <w:t>。</w:t>
      </w:r>
    </w:p>
    <w:p w14:paraId="31B47813" w14:textId="5A72D034" w:rsidR="00F66E9D" w:rsidRPr="00825802" w:rsidRDefault="00825802" w:rsidP="0066048B">
      <w:pPr>
        <w:spacing w:line="400" w:lineRule="exact"/>
        <w:ind w:firstLineChars="100" w:firstLine="241"/>
        <w:outlineLvl w:val="2"/>
        <w:rPr>
          <w:rStyle w:val="a9"/>
          <w:rFonts w:ascii="宋体" w:hAnsi="宋体" w:cs="Segoe UI" w:hint="eastAsia"/>
          <w:sz w:val="24"/>
          <w:shd w:val="clear" w:color="auto" w:fill="FFFFFF"/>
        </w:rPr>
      </w:pPr>
      <w:r w:rsidRPr="00825802">
        <w:rPr>
          <w:rStyle w:val="a9"/>
          <w:rFonts w:ascii="宋体" w:hAnsi="宋体" w:cs="Segoe UI" w:hint="eastAsia"/>
          <w:sz w:val="24"/>
          <w:shd w:val="clear" w:color="auto" w:fill="FFFFFF"/>
        </w:rPr>
        <w:t xml:space="preserve">2 </w:t>
      </w:r>
      <w:r w:rsidR="00000000" w:rsidRPr="00825802">
        <w:rPr>
          <w:rStyle w:val="a9"/>
          <w:rFonts w:ascii="宋体" w:hAnsi="宋体" w:cs="Segoe UI" w:hint="eastAsia"/>
          <w:sz w:val="24"/>
          <w:shd w:val="clear" w:color="auto" w:fill="FFFFFF"/>
        </w:rPr>
        <w:t>DPA</w:t>
      </w:r>
      <w:r w:rsidR="00000000" w:rsidRPr="00825802">
        <w:rPr>
          <w:rStyle w:val="a9"/>
          <w:rFonts w:ascii="宋体" w:hAnsi="宋体" w:cs="Segoe UI"/>
          <w:sz w:val="24"/>
          <w:shd w:val="clear" w:color="auto" w:fill="FFFFFF"/>
        </w:rPr>
        <w:t>攻击依赖的物理现象</w:t>
      </w:r>
    </w:p>
    <w:p w14:paraId="4F24CE01" w14:textId="17A8CB5E" w:rsidR="004203A6" w:rsidRPr="00FF0DD0" w:rsidRDefault="00000000" w:rsidP="00FF0DD0">
      <w:pPr>
        <w:spacing w:line="400" w:lineRule="exact"/>
        <w:ind w:firstLineChars="200" w:firstLine="480"/>
        <w:outlineLvl w:val="2"/>
        <w:rPr>
          <w:rFonts w:ascii="宋体" w:hAnsi="宋体" w:cs="Segoe UI" w:hint="eastAsia"/>
          <w:b/>
          <w:bCs/>
          <w:sz w:val="24"/>
          <w:shd w:val="clear" w:color="auto" w:fill="FFFFFF"/>
        </w:rPr>
      </w:pPr>
      <w:r w:rsidRPr="00933BF7">
        <w:rPr>
          <w:rStyle w:val="a9"/>
          <w:rFonts w:ascii="宋体" w:hAnsi="宋体" w:cs="Segoe UI"/>
          <w:b w:val="0"/>
          <w:bCs/>
          <w:sz w:val="24"/>
          <w:shd w:val="clear" w:color="auto" w:fill="FFFFFF"/>
        </w:rPr>
        <w:t>CMOS电路特性</w:t>
      </w:r>
      <w:r w:rsidRPr="00933BF7">
        <w:rPr>
          <w:rFonts w:ascii="宋体" w:hAnsi="宋体" w:cs="Segoe UI"/>
          <w:b/>
          <w:bCs/>
          <w:sz w:val="24"/>
          <w:shd w:val="clear" w:color="auto" w:fill="FFFFFF"/>
        </w:rPr>
        <w:t>：</w:t>
      </w:r>
      <w:r w:rsidRPr="00933BF7">
        <w:rPr>
          <w:rFonts w:ascii="宋体" w:hAnsi="宋体" w:cs="Segoe UI"/>
          <w:sz w:val="24"/>
          <w:shd w:val="clear" w:color="auto" w:fill="FFFFFF"/>
        </w:rPr>
        <w:t>晶体管翻转时消耗的电流与数据位变化（0→1或1→0）直接相关，符合</w:t>
      </w:r>
      <w:r w:rsidRPr="00933BF7">
        <w:rPr>
          <w:rStyle w:val="a9"/>
          <w:rFonts w:ascii="宋体" w:hAnsi="宋体" w:cs="Segoe UI"/>
          <w:b w:val="0"/>
          <w:bCs/>
          <w:sz w:val="24"/>
          <w:shd w:val="clear" w:color="auto" w:fill="FFFFFF"/>
        </w:rPr>
        <w:t>汉明距离模型（Hamming Distance Model）</w:t>
      </w:r>
    </w:p>
    <w:p w14:paraId="51FFCBF0" w14:textId="418E8D0C" w:rsidR="004203A6" w:rsidRPr="00933BF7" w:rsidRDefault="00000000" w:rsidP="00FF0DD0">
      <w:pPr>
        <w:pStyle w:val="a8"/>
        <w:widowControl/>
        <w:spacing w:line="400" w:lineRule="exact"/>
        <w:ind w:firstLineChars="200" w:firstLine="480"/>
        <w:rPr>
          <w:rFonts w:ascii="宋体" w:hAnsi="宋体" w:hint="eastAsia"/>
        </w:rPr>
      </w:pPr>
      <w:r w:rsidRPr="00933BF7">
        <w:rPr>
          <w:rStyle w:val="a9"/>
          <w:rFonts w:ascii="宋体" w:hAnsi="宋体" w:cs="Segoe UI"/>
          <w:b w:val="0"/>
          <w:bCs/>
          <w:shd w:val="clear" w:color="auto" w:fill="FFFFFF"/>
        </w:rPr>
        <w:t>数据依赖性</w:t>
      </w:r>
      <w:r w:rsidRPr="00933BF7">
        <w:rPr>
          <w:rFonts w:ascii="宋体" w:hAnsi="宋体" w:cs="Segoe UI"/>
          <w:b/>
          <w:bCs/>
          <w:shd w:val="clear" w:color="auto" w:fill="FFFFFF"/>
        </w:rPr>
        <w:t>：</w:t>
      </w:r>
      <w:r w:rsidRPr="00933BF7">
        <w:rPr>
          <w:rFonts w:ascii="宋体" w:hAnsi="宋体" w:cs="Segoe UI"/>
          <w:shd w:val="clear" w:color="auto" w:fill="FFFFFF"/>
        </w:rPr>
        <w:t>密码算法中特定操作（如AES的S盒替换、RSA</w:t>
      </w:r>
      <w:proofErr w:type="gramStart"/>
      <w:r w:rsidRPr="00933BF7">
        <w:rPr>
          <w:rFonts w:ascii="宋体" w:hAnsi="宋体" w:cs="Segoe UI"/>
          <w:shd w:val="clear" w:color="auto" w:fill="FFFFFF"/>
        </w:rPr>
        <w:t>的模乘运算</w:t>
      </w:r>
      <w:proofErr w:type="gramEnd"/>
      <w:r w:rsidRPr="00933BF7">
        <w:rPr>
          <w:rFonts w:ascii="宋体" w:hAnsi="宋体" w:cs="Segoe UI"/>
          <w:shd w:val="clear" w:color="auto" w:fill="FFFFFF"/>
        </w:rPr>
        <w:t>）的中间值与密钥相关，导致可观测的功耗模式。</w:t>
      </w:r>
    </w:p>
    <w:p w14:paraId="5D3F8C47" w14:textId="7561D209" w:rsidR="004203A6" w:rsidRPr="00933BF7" w:rsidRDefault="00825802" w:rsidP="00825802">
      <w:pPr>
        <w:widowControl/>
        <w:spacing w:line="400" w:lineRule="exact"/>
        <w:ind w:firstLineChars="100" w:firstLine="241"/>
        <w:rPr>
          <w:rFonts w:ascii="宋体" w:hAnsi="宋体" w:cs="Segoe UI" w:hint="eastAsia"/>
          <w:b/>
          <w:bCs/>
          <w:sz w:val="24"/>
        </w:rPr>
      </w:pPr>
      <w:r>
        <w:rPr>
          <w:rStyle w:val="a9"/>
          <w:rFonts w:ascii="宋体" w:hAnsi="宋体" w:cs="Segoe UI" w:hint="eastAsia"/>
          <w:sz w:val="24"/>
          <w:shd w:val="clear" w:color="auto" w:fill="FFFFFF"/>
        </w:rPr>
        <w:t xml:space="preserve">3 </w:t>
      </w:r>
      <w:r w:rsidR="00000000" w:rsidRPr="00933BF7">
        <w:rPr>
          <w:rStyle w:val="a9"/>
          <w:rFonts w:ascii="宋体" w:hAnsi="宋体" w:cs="Segoe UI"/>
          <w:sz w:val="24"/>
          <w:shd w:val="clear" w:color="auto" w:fill="FFFFFF"/>
        </w:rPr>
        <w:t>攻击流程</w:t>
      </w:r>
    </w:p>
    <w:p w14:paraId="69F574AE" w14:textId="6D9858DC" w:rsidR="004203A6" w:rsidRPr="00933BF7" w:rsidRDefault="00000000" w:rsidP="00B3219E">
      <w:pPr>
        <w:pStyle w:val="5"/>
        <w:widowControl/>
        <w:shd w:val="clear" w:color="auto" w:fill="FFFFFF"/>
        <w:spacing w:before="0" w:beforeAutospacing="0" w:after="0" w:afterAutospacing="0" w:line="400" w:lineRule="exact"/>
        <w:ind w:firstLineChars="100" w:firstLine="240"/>
        <w:rPr>
          <w:sz w:val="24"/>
          <w:szCs w:val="24"/>
        </w:rPr>
      </w:pPr>
      <w:r w:rsidRPr="00933BF7">
        <w:rPr>
          <w:rStyle w:val="a9"/>
          <w:rFonts w:cs="Segoe UI" w:hint="default"/>
          <w:sz w:val="24"/>
          <w:szCs w:val="24"/>
          <w:shd w:val="clear" w:color="auto" w:fill="FFFFFF"/>
        </w:rPr>
        <w:t>1</w:t>
      </w:r>
      <w:r w:rsidR="00B3219E" w:rsidRPr="00933BF7">
        <w:rPr>
          <w:rStyle w:val="a9"/>
          <w:rFonts w:cs="Segoe UI"/>
          <w:sz w:val="24"/>
          <w:szCs w:val="24"/>
          <w:shd w:val="clear" w:color="auto" w:fill="FFFFFF"/>
        </w:rPr>
        <w:t xml:space="preserve">) </w:t>
      </w:r>
      <w:r w:rsidRPr="00933BF7">
        <w:rPr>
          <w:rStyle w:val="a9"/>
          <w:rFonts w:cs="Segoe UI" w:hint="default"/>
          <w:sz w:val="24"/>
          <w:szCs w:val="24"/>
          <w:shd w:val="clear" w:color="auto" w:fill="FFFFFF"/>
        </w:rPr>
        <w:t>数据采集</w:t>
      </w:r>
    </w:p>
    <w:p w14:paraId="35CDD999" w14:textId="1985E8E5" w:rsidR="004203A6" w:rsidRPr="00933BF7" w:rsidRDefault="00000000" w:rsidP="00B3219E">
      <w:pPr>
        <w:pStyle w:val="a8"/>
        <w:widowControl/>
        <w:spacing w:line="400" w:lineRule="exact"/>
        <w:ind w:firstLineChars="200" w:firstLine="480"/>
        <w:rPr>
          <w:rFonts w:ascii="宋体" w:hAnsi="宋体" w:hint="eastAsia"/>
        </w:rPr>
      </w:pPr>
      <w:r w:rsidRPr="00933BF7">
        <w:rPr>
          <w:rFonts w:ascii="宋体" w:hAnsi="宋体" w:cs="Segoe UI"/>
          <w:shd w:val="clear" w:color="auto" w:fill="FFFFFF"/>
        </w:rPr>
        <w:t>使用高精度示波器记录目标设备（如智能卡、加密芯片）处理</w:t>
      </w:r>
      <w:r w:rsidRPr="00933BF7">
        <w:rPr>
          <w:rStyle w:val="a9"/>
          <w:rFonts w:ascii="宋体" w:hAnsi="宋体" w:cs="Segoe UI"/>
          <w:b w:val="0"/>
          <w:bCs/>
          <w:shd w:val="clear" w:color="auto" w:fill="FFFFFF"/>
        </w:rPr>
        <w:t>不同输入明文</w:t>
      </w:r>
      <w:r w:rsidRPr="00933BF7">
        <w:rPr>
          <w:rFonts w:ascii="宋体" w:hAnsi="宋体" w:cs="Segoe UI"/>
          <w:shd w:val="clear" w:color="auto" w:fill="FFFFFF"/>
        </w:rPr>
        <w:t>时的功耗曲线。需采集数百至数万条轨迹以提高信噪比。</w:t>
      </w:r>
    </w:p>
    <w:p w14:paraId="3521A4F7" w14:textId="7FD01A92" w:rsidR="004203A6" w:rsidRPr="00933BF7" w:rsidRDefault="00B3219E" w:rsidP="00B3219E">
      <w:pPr>
        <w:pStyle w:val="5"/>
        <w:widowControl/>
        <w:shd w:val="clear" w:color="auto" w:fill="FFFFFF"/>
        <w:spacing w:before="0" w:beforeAutospacing="0" w:after="0" w:afterAutospacing="0" w:line="400" w:lineRule="exact"/>
        <w:ind w:firstLineChars="100" w:firstLine="240"/>
        <w:rPr>
          <w:sz w:val="24"/>
          <w:szCs w:val="24"/>
        </w:rPr>
      </w:pPr>
      <w:r w:rsidRPr="00933BF7">
        <w:rPr>
          <w:rStyle w:val="a9"/>
          <w:rFonts w:cs="Segoe UI"/>
          <w:sz w:val="24"/>
          <w:szCs w:val="24"/>
          <w:shd w:val="clear" w:color="auto" w:fill="FFFFFF"/>
        </w:rPr>
        <w:t xml:space="preserve">2) </w:t>
      </w:r>
      <w:r w:rsidRPr="00933BF7">
        <w:rPr>
          <w:rStyle w:val="a9"/>
          <w:rFonts w:cs="Segoe UI" w:hint="default"/>
          <w:sz w:val="24"/>
          <w:szCs w:val="24"/>
          <w:shd w:val="clear" w:color="auto" w:fill="FFFFFF"/>
        </w:rPr>
        <w:t>密钥假设</w:t>
      </w:r>
    </w:p>
    <w:p w14:paraId="49A34135" w14:textId="2E8AAFC5" w:rsidR="004203A6" w:rsidRPr="00933BF7" w:rsidRDefault="00000000" w:rsidP="00B3219E">
      <w:pPr>
        <w:pStyle w:val="a8"/>
        <w:widowControl/>
        <w:spacing w:line="400" w:lineRule="exact"/>
        <w:ind w:firstLineChars="200" w:firstLine="480"/>
        <w:rPr>
          <w:rFonts w:ascii="宋体" w:hAnsi="宋体" w:hint="eastAsia"/>
        </w:rPr>
      </w:pPr>
      <w:r w:rsidRPr="00933BF7">
        <w:rPr>
          <w:rFonts w:ascii="宋体" w:hAnsi="宋体" w:cs="Segoe UI"/>
          <w:shd w:val="clear" w:color="auto" w:fill="FFFFFF"/>
        </w:rPr>
        <w:t>对密钥</w:t>
      </w:r>
      <w:r w:rsidRPr="00933BF7">
        <w:rPr>
          <w:rFonts w:ascii="宋体" w:hAnsi="宋体"/>
          <w:shd w:val="clear" w:color="auto" w:fill="FFFFFF"/>
        </w:rPr>
        <w:t>k</w:t>
      </w:r>
      <w:r w:rsidRPr="00933BF7">
        <w:rPr>
          <w:rFonts w:ascii="宋体" w:hAnsi="宋体" w:cs="Segoe UI"/>
          <w:shd w:val="clear" w:color="auto" w:fill="FFFFFF"/>
        </w:rPr>
        <w:t>的某部分（如AES的1字节）进行猜测，计算中间值</w:t>
      </w:r>
      <m:oMath>
        <m:sSub>
          <m:sSubPr>
            <m:ctrlPr>
              <w:rPr>
                <w:rFonts w:ascii="Cambria Math" w:hAnsi="Cambria Math" w:cs="Segoe UI"/>
                <w:shd w:val="clear" w:color="auto" w:fill="FFFFFF"/>
              </w:rPr>
            </m:ctrlPr>
          </m:sSubPr>
          <m:e>
            <m:r>
              <w:rPr>
                <w:rFonts w:ascii="Cambria Math" w:hAnsi="Cambria Math" w:cs="Segoe UI"/>
                <w:shd w:val="clear" w:color="auto" w:fill="FFFFFF"/>
              </w:rPr>
              <m:t>v</m:t>
            </m:r>
          </m:e>
          <m:sub>
            <m:r>
              <w:rPr>
                <w:rFonts w:ascii="Cambria Math" w:hAnsi="Cambria Math" w:cs="Segoe UI"/>
                <w:shd w:val="clear" w:color="auto" w:fill="FFFFFF"/>
              </w:rPr>
              <m:t>i</m:t>
            </m:r>
          </m:sub>
        </m:sSub>
        <m:r>
          <w:rPr>
            <w:rFonts w:ascii="Cambria Math" w:hAnsi="Cambria Math" w:cs="Segoe UI"/>
            <w:shd w:val="clear" w:color="auto" w:fill="FFFFFF"/>
          </w:rPr>
          <m:t>=f(</m:t>
        </m:r>
        <m:sSub>
          <m:sSubPr>
            <m:ctrlPr>
              <w:rPr>
                <w:rFonts w:ascii="Cambria Math" w:hAnsi="Cambria Math" w:cs="Segoe UI"/>
                <w:shd w:val="clear" w:color="auto" w:fill="FFFFFF"/>
              </w:rPr>
            </m:ctrlPr>
          </m:sSubPr>
          <m:e>
            <m:r>
              <w:rPr>
                <w:rFonts w:ascii="Cambria Math" w:hAnsi="Cambria Math" w:cs="Segoe UI"/>
                <w:shd w:val="clear" w:color="auto" w:fill="FFFFFF"/>
              </w:rPr>
              <m:t>m</m:t>
            </m:r>
          </m:e>
          <m:sub>
            <m:r>
              <w:rPr>
                <w:rFonts w:ascii="Cambria Math" w:hAnsi="Cambria Math" w:cs="Segoe UI"/>
                <w:shd w:val="clear" w:color="auto" w:fill="FFFFFF"/>
              </w:rPr>
              <m:t>i</m:t>
            </m:r>
          </m:sub>
        </m:sSub>
        <m:r>
          <w:rPr>
            <w:rFonts w:ascii="Cambria Math" w:hAnsi="Cambria Math" w:cs="Segoe UI"/>
            <w:shd w:val="clear" w:color="auto" w:fill="FFFFFF"/>
          </w:rPr>
          <m:t>,k)</m:t>
        </m:r>
      </m:oMath>
      <w:r w:rsidRPr="00933BF7">
        <w:rPr>
          <w:rFonts w:ascii="宋体" w:hAnsi="宋体" w:cs="Segoe UI"/>
          <w:shd w:val="clear" w:color="auto" w:fill="FFFFFF"/>
        </w:rPr>
        <w:t>（例如AES首轮S盒输出）。选择中间值的</w:t>
      </w:r>
      <w:r w:rsidRPr="00933BF7">
        <w:rPr>
          <w:rStyle w:val="a9"/>
          <w:rFonts w:ascii="宋体" w:hAnsi="宋体" w:cs="Segoe UI"/>
          <w:b w:val="0"/>
          <w:bCs/>
          <w:shd w:val="clear" w:color="auto" w:fill="FFFFFF"/>
        </w:rPr>
        <w:t>敏感位</w:t>
      </w:r>
      <w:r w:rsidRPr="00933BF7">
        <w:rPr>
          <w:rFonts w:ascii="宋体" w:hAnsi="宋体" w:cs="Segoe UI"/>
          <w:shd w:val="clear" w:color="auto" w:fill="FFFFFF"/>
        </w:rPr>
        <w:t>（通常是最低位）作为分类依据。</w:t>
      </w:r>
    </w:p>
    <w:p w14:paraId="170960D4" w14:textId="1D206BB1" w:rsidR="004203A6" w:rsidRPr="00933BF7" w:rsidRDefault="00B3219E" w:rsidP="00B3219E">
      <w:pPr>
        <w:pStyle w:val="5"/>
        <w:widowControl/>
        <w:shd w:val="clear" w:color="auto" w:fill="FFFFFF"/>
        <w:spacing w:before="0" w:beforeAutospacing="0" w:after="0" w:afterAutospacing="0" w:line="400" w:lineRule="exact"/>
        <w:ind w:firstLineChars="100" w:firstLine="240"/>
        <w:rPr>
          <w:sz w:val="24"/>
          <w:szCs w:val="24"/>
        </w:rPr>
      </w:pPr>
      <w:r w:rsidRPr="00933BF7">
        <w:rPr>
          <w:rStyle w:val="a9"/>
          <w:rFonts w:cs="Segoe UI"/>
          <w:sz w:val="24"/>
          <w:szCs w:val="24"/>
          <w:shd w:val="clear" w:color="auto" w:fill="FFFFFF"/>
        </w:rPr>
        <w:t xml:space="preserve">3) </w:t>
      </w:r>
      <w:r w:rsidRPr="00933BF7">
        <w:rPr>
          <w:rStyle w:val="a9"/>
          <w:rFonts w:cs="Segoe UI" w:hint="default"/>
          <w:sz w:val="24"/>
          <w:szCs w:val="24"/>
          <w:shd w:val="clear" w:color="auto" w:fill="FFFFFF"/>
        </w:rPr>
        <w:t>轨迹分类</w:t>
      </w:r>
    </w:p>
    <w:p w14:paraId="5DD45EEF" w14:textId="33301FD8" w:rsidR="004203A6" w:rsidRPr="00933BF7" w:rsidRDefault="00000000" w:rsidP="00B3219E">
      <w:pPr>
        <w:pStyle w:val="a8"/>
        <w:widowControl/>
        <w:spacing w:line="400" w:lineRule="exact"/>
        <w:ind w:firstLineChars="200" w:firstLine="480"/>
        <w:rPr>
          <w:rFonts w:ascii="宋体" w:hAnsi="宋体" w:hint="eastAsia"/>
        </w:rPr>
      </w:pPr>
      <w:r w:rsidRPr="00933BF7">
        <w:rPr>
          <w:rFonts w:ascii="宋体" w:hAnsi="宋体" w:cs="Segoe UI"/>
          <w:shd w:val="clear" w:color="auto" w:fill="FFFFFF"/>
        </w:rPr>
        <w:t>根据中间值</w:t>
      </w:r>
      <w:r w:rsidRPr="00933BF7">
        <w:rPr>
          <w:rFonts w:ascii="宋体" w:hAnsi="宋体"/>
          <w:shd w:val="clear" w:color="auto" w:fill="FFFFFF"/>
        </w:rPr>
        <w:t>vi</w:t>
      </w:r>
      <w:r w:rsidRPr="00933BF7">
        <w:rPr>
          <w:rFonts w:ascii="宋体" w:hAnsi="宋体" w:cs="Segoe UI"/>
          <w:shd w:val="clear" w:color="auto" w:fill="FFFFFF"/>
        </w:rPr>
        <w:t>的敏感位将功耗轨迹分为两组：</w:t>
      </w:r>
    </w:p>
    <w:p w14:paraId="374AE053" w14:textId="468A27AC" w:rsidR="004203A6" w:rsidRPr="00933BF7" w:rsidRDefault="00000000" w:rsidP="00B3219E">
      <w:pPr>
        <w:pStyle w:val="a8"/>
        <w:widowControl/>
        <w:spacing w:line="400" w:lineRule="exact"/>
        <w:ind w:firstLineChars="200" w:firstLine="480"/>
        <w:rPr>
          <w:rFonts w:ascii="宋体" w:hAnsi="宋体" w:hint="eastAsia"/>
        </w:rPr>
      </w:pPr>
      <w:r w:rsidRPr="00933BF7">
        <w:rPr>
          <w:rFonts w:ascii="宋体" w:hAnsi="宋体" w:cs="Segoe UI"/>
          <w:shd w:val="clear" w:color="auto" w:fill="FFFFFF"/>
        </w:rPr>
        <w:t>组0：</w:t>
      </w:r>
      <w:r w:rsidRPr="00933BF7">
        <w:rPr>
          <w:rFonts w:ascii="宋体" w:hAnsi="宋体"/>
          <w:shd w:val="clear" w:color="auto" w:fill="FFFFFF"/>
        </w:rPr>
        <w:t>vi</w:t>
      </w:r>
      <w:r w:rsidRPr="00933BF7">
        <w:rPr>
          <w:rFonts w:ascii="宋体" w:hAnsi="宋体" w:cs="Segoe UI"/>
          <w:shd w:val="clear" w:color="auto" w:fill="FFFFFF"/>
        </w:rPr>
        <w:t>的位=0</w:t>
      </w:r>
    </w:p>
    <w:p w14:paraId="4E8CA066" w14:textId="136E32D0" w:rsidR="004203A6" w:rsidRPr="00933BF7" w:rsidRDefault="00000000" w:rsidP="00B3219E">
      <w:pPr>
        <w:pStyle w:val="a8"/>
        <w:widowControl/>
        <w:spacing w:line="400" w:lineRule="exact"/>
        <w:ind w:firstLineChars="200" w:firstLine="480"/>
        <w:rPr>
          <w:rFonts w:ascii="宋体" w:hAnsi="宋体" w:hint="eastAsia"/>
        </w:rPr>
      </w:pPr>
      <w:r w:rsidRPr="00933BF7">
        <w:rPr>
          <w:rFonts w:ascii="宋体" w:hAnsi="宋体" w:cs="Segoe UI"/>
          <w:shd w:val="clear" w:color="auto" w:fill="FFFFFF"/>
        </w:rPr>
        <w:t>组1：</w:t>
      </w:r>
      <w:r w:rsidRPr="00933BF7">
        <w:rPr>
          <w:rFonts w:ascii="宋体" w:hAnsi="宋体"/>
          <w:shd w:val="clear" w:color="auto" w:fill="FFFFFF"/>
        </w:rPr>
        <w:t>vi</w:t>
      </w:r>
      <w:r w:rsidRPr="00933BF7">
        <w:rPr>
          <w:rFonts w:ascii="宋体" w:hAnsi="宋体" w:cs="Segoe UI"/>
          <w:shd w:val="clear" w:color="auto" w:fill="FFFFFF"/>
        </w:rPr>
        <w:t>的位=1</w:t>
      </w:r>
    </w:p>
    <w:p w14:paraId="03F25781" w14:textId="6AD233F7" w:rsidR="004203A6" w:rsidRPr="00933BF7" w:rsidRDefault="00B3219E" w:rsidP="00B3219E">
      <w:pPr>
        <w:pStyle w:val="5"/>
        <w:widowControl/>
        <w:shd w:val="clear" w:color="auto" w:fill="FFFFFF"/>
        <w:spacing w:before="0" w:beforeAutospacing="0" w:after="0" w:afterAutospacing="0" w:line="400" w:lineRule="exact"/>
        <w:ind w:firstLineChars="100" w:firstLine="240"/>
        <w:rPr>
          <w:sz w:val="24"/>
          <w:szCs w:val="24"/>
        </w:rPr>
      </w:pPr>
      <w:r w:rsidRPr="00933BF7">
        <w:rPr>
          <w:rStyle w:val="a9"/>
          <w:rFonts w:cs="Segoe UI"/>
          <w:sz w:val="24"/>
          <w:szCs w:val="24"/>
          <w:shd w:val="clear" w:color="auto" w:fill="FFFFFF"/>
        </w:rPr>
        <w:t xml:space="preserve">4) </w:t>
      </w:r>
      <w:r w:rsidRPr="00933BF7">
        <w:rPr>
          <w:rStyle w:val="a9"/>
          <w:rFonts w:cs="Segoe UI" w:hint="default"/>
          <w:sz w:val="24"/>
          <w:szCs w:val="24"/>
          <w:shd w:val="clear" w:color="auto" w:fill="FFFFFF"/>
        </w:rPr>
        <w:t>差分分析</w:t>
      </w:r>
    </w:p>
    <w:p w14:paraId="0313994D" w14:textId="77777777" w:rsidR="004203A6" w:rsidRPr="00933BF7" w:rsidRDefault="00000000" w:rsidP="00B3219E">
      <w:pPr>
        <w:pStyle w:val="a8"/>
        <w:widowControl/>
        <w:spacing w:line="400" w:lineRule="exact"/>
        <w:ind w:firstLineChars="200" w:firstLine="480"/>
        <w:rPr>
          <w:rFonts w:ascii="宋体" w:hAnsi="宋体" w:cs="Segoe UI" w:hint="eastAsia"/>
          <w:shd w:val="clear" w:color="auto" w:fill="FFFFFF"/>
        </w:rPr>
      </w:pPr>
      <w:r w:rsidRPr="00933BF7">
        <w:rPr>
          <w:rFonts w:ascii="宋体" w:hAnsi="宋体" w:cs="Segoe UI"/>
          <w:shd w:val="clear" w:color="auto" w:fill="FFFFFF"/>
        </w:rPr>
        <w:t>计算两组轨迹的平均功耗差：</w:t>
      </w:r>
    </w:p>
    <w:p w14:paraId="765B1BE8" w14:textId="25703376" w:rsidR="00903F07" w:rsidRPr="00933BF7" w:rsidRDefault="00903F07" w:rsidP="00F66E9D">
      <w:pPr>
        <w:pStyle w:val="a8"/>
        <w:widowControl/>
        <w:rPr>
          <w:rFonts w:ascii="宋体" w:hAnsi="宋体" w:cs="Segoe UI" w:hint="eastAsia"/>
          <w:shd w:val="clear" w:color="auto" w:fill="FFFFFF"/>
        </w:rPr>
      </w:pPr>
      <m:oMathPara>
        <m:oMath>
          <m:r>
            <m:rPr>
              <m:sty m:val="p"/>
            </m:rPr>
            <w:rPr>
              <w:rFonts w:ascii="Cambria Math" w:hAnsi="Cambria Math" w:cs="Segoe UI"/>
              <w:shd w:val="clear" w:color="auto" w:fill="FFFFFF"/>
            </w:rPr>
            <m:t>Δ</m:t>
          </m:r>
          <m:d>
            <m:dPr>
              <m:ctrlPr>
                <w:rPr>
                  <w:rFonts w:ascii="Cambria Math" w:hAnsi="Cambria Math" w:cs="Segoe UI"/>
                  <w:i/>
                  <w:shd w:val="clear" w:color="auto" w:fill="FFFFFF"/>
                </w:rPr>
              </m:ctrlPr>
            </m:dPr>
            <m:e>
              <m:r>
                <w:rPr>
                  <w:rFonts w:ascii="Cambria Math" w:hAnsi="Cambria Math" w:cs="Segoe UI"/>
                  <w:shd w:val="clear" w:color="auto" w:fill="FFFFFF"/>
                </w:rPr>
                <m:t>t</m:t>
              </m:r>
            </m:e>
          </m:d>
          <m:r>
            <w:rPr>
              <w:rFonts w:ascii="Cambria Math" w:hAnsi="Cambria Math" w:cs="Segoe UI"/>
              <w:shd w:val="clear" w:color="auto" w:fill="FFFFFF"/>
            </w:rPr>
            <m:t>=</m:t>
          </m:r>
          <m:f>
            <m:fPr>
              <m:ctrlPr>
                <w:rPr>
                  <w:rFonts w:ascii="Cambria Math" w:hAnsi="Cambria Math" w:cs="Segoe UI"/>
                  <w:shd w:val="clear" w:color="auto" w:fill="FFFFFF"/>
                </w:rPr>
              </m:ctrlPr>
            </m:fPr>
            <m:num>
              <m:r>
                <w:rPr>
                  <w:rFonts w:ascii="Cambria Math" w:hAnsi="Cambria Math" w:cs="Segoe UI"/>
                  <w:shd w:val="clear" w:color="auto" w:fill="FFFFFF"/>
                </w:rPr>
                <m:t>1</m:t>
              </m:r>
            </m:num>
            <m:den>
              <m:d>
                <m:dPr>
                  <m:begChr m:val="|"/>
                  <m:endChr m:val="|"/>
                  <m:ctrlPr>
                    <w:rPr>
                      <w:rFonts w:ascii="Cambria Math" w:hAnsi="Cambria Math" w:cs="Segoe UI"/>
                      <w:i/>
                      <w:shd w:val="clear" w:color="auto" w:fill="FFFFFF"/>
                    </w:rPr>
                  </m:ctrlPr>
                </m:dPr>
                <m:e>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1</m:t>
                      </m:r>
                    </m:sub>
                  </m:sSub>
                </m:e>
              </m:d>
            </m:den>
          </m:f>
          <m:nary>
            <m:naryPr>
              <m:chr m:val="∑"/>
              <m:limLoc m:val="undOvr"/>
              <m:grow m:val="1"/>
              <m:supHide m:val="1"/>
              <m:ctrlPr>
                <w:rPr>
                  <w:rFonts w:ascii="Cambria Math" w:hAnsi="Cambria Math" w:cs="Segoe UI"/>
                  <w:shd w:val="clear" w:color="auto" w:fill="FFFFFF"/>
                </w:rPr>
              </m:ctrlPr>
            </m:naryPr>
            <m:sub>
              <m:r>
                <w:rPr>
                  <w:rFonts w:ascii="Cambria Math" w:hAnsi="Cambria Math" w:cs="Segoe UI"/>
                  <w:shd w:val="clear" w:color="auto" w:fill="FFFFFF"/>
                </w:rPr>
                <m:t>i∈</m:t>
              </m:r>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1</m:t>
                  </m:r>
                </m:sub>
              </m:sSub>
            </m:sub>
            <m:sup/>
            <m:e>
              <m:r>
                <w:rPr>
                  <w:rFonts w:ascii="Cambria Math" w:hAnsi="Cambria Math" w:cs="Segoe UI"/>
                  <w:shd w:val="clear" w:color="auto" w:fill="FFFFFF"/>
                </w:rPr>
                <m:t> </m:t>
              </m:r>
            </m:e>
          </m:nary>
          <m:sSub>
            <m:sSubPr>
              <m:ctrlPr>
                <w:rPr>
                  <w:rFonts w:ascii="Cambria Math" w:hAnsi="Cambria Math" w:cs="Segoe UI"/>
                  <w:shd w:val="clear" w:color="auto" w:fill="FFFFFF"/>
                </w:rPr>
              </m:ctrlPr>
            </m:sSubPr>
            <m:e>
              <m:r>
                <w:rPr>
                  <w:rFonts w:ascii="Cambria Math" w:hAnsi="Cambria Math" w:cs="Segoe UI"/>
                  <w:shd w:val="clear" w:color="auto" w:fill="FFFFFF"/>
                </w:rPr>
                <m:t>P</m:t>
              </m:r>
            </m:e>
            <m:sub>
              <m:r>
                <w:rPr>
                  <w:rFonts w:ascii="Cambria Math" w:hAnsi="Cambria Math" w:cs="Segoe UI"/>
                  <w:shd w:val="clear" w:color="auto" w:fill="FFFFFF"/>
                </w:rPr>
                <m:t>i</m:t>
              </m:r>
            </m:sub>
          </m:sSub>
          <m:d>
            <m:dPr>
              <m:ctrlPr>
                <w:rPr>
                  <w:rFonts w:ascii="Cambria Math" w:hAnsi="Cambria Math" w:cs="Segoe UI"/>
                  <w:i/>
                  <w:shd w:val="clear" w:color="auto" w:fill="FFFFFF"/>
                </w:rPr>
              </m:ctrlPr>
            </m:dPr>
            <m:e>
              <m:r>
                <w:rPr>
                  <w:rFonts w:ascii="Cambria Math" w:hAnsi="Cambria Math" w:cs="Segoe UI"/>
                  <w:shd w:val="clear" w:color="auto" w:fill="FFFFFF"/>
                </w:rPr>
                <m:t>t</m:t>
              </m:r>
            </m:e>
          </m:d>
          <m:r>
            <w:rPr>
              <w:rFonts w:ascii="Cambria Math" w:hAnsi="Cambria Math" w:cs="Segoe UI"/>
              <w:shd w:val="clear" w:color="auto" w:fill="FFFFFF"/>
            </w:rPr>
            <m:t>-</m:t>
          </m:r>
          <m:f>
            <m:fPr>
              <m:ctrlPr>
                <w:rPr>
                  <w:rFonts w:ascii="Cambria Math" w:hAnsi="Cambria Math" w:cs="Segoe UI"/>
                  <w:shd w:val="clear" w:color="auto" w:fill="FFFFFF"/>
                </w:rPr>
              </m:ctrlPr>
            </m:fPr>
            <m:num>
              <m:r>
                <w:rPr>
                  <w:rFonts w:ascii="Cambria Math" w:hAnsi="Cambria Math" w:cs="Segoe UI"/>
                  <w:shd w:val="clear" w:color="auto" w:fill="FFFFFF"/>
                </w:rPr>
                <m:t>1</m:t>
              </m:r>
            </m:num>
            <m:den>
              <m:d>
                <m:dPr>
                  <m:begChr m:val="|"/>
                  <m:endChr m:val="|"/>
                  <m:ctrlPr>
                    <w:rPr>
                      <w:rFonts w:ascii="Cambria Math" w:hAnsi="Cambria Math" w:cs="Segoe UI"/>
                      <w:i/>
                      <w:shd w:val="clear" w:color="auto" w:fill="FFFFFF"/>
                    </w:rPr>
                  </m:ctrlPr>
                </m:dPr>
                <m:e>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0</m:t>
                      </m:r>
                    </m:sub>
                  </m:sSub>
                </m:e>
              </m:d>
            </m:den>
          </m:f>
          <m:nary>
            <m:naryPr>
              <m:chr m:val="∑"/>
              <m:limLoc m:val="undOvr"/>
              <m:grow m:val="1"/>
              <m:supHide m:val="1"/>
              <m:ctrlPr>
                <w:rPr>
                  <w:rFonts w:ascii="Cambria Math" w:hAnsi="Cambria Math" w:cs="Segoe UI"/>
                  <w:shd w:val="clear" w:color="auto" w:fill="FFFFFF"/>
                </w:rPr>
              </m:ctrlPr>
            </m:naryPr>
            <m:sub>
              <m:r>
                <w:rPr>
                  <w:rFonts w:ascii="Cambria Math" w:hAnsi="Cambria Math" w:cs="Segoe UI"/>
                  <w:shd w:val="clear" w:color="auto" w:fill="FFFFFF"/>
                </w:rPr>
                <m:t>i∈</m:t>
              </m:r>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0</m:t>
                  </m:r>
                </m:sub>
              </m:sSub>
            </m:sub>
            <m:sup/>
            <m:e>
              <m:r>
                <w:rPr>
                  <w:rFonts w:ascii="Cambria Math" w:hAnsi="Cambria Math" w:cs="Segoe UI"/>
                  <w:shd w:val="clear" w:color="auto" w:fill="FFFFFF"/>
                </w:rPr>
                <m:t> </m:t>
              </m:r>
            </m:e>
          </m:nary>
          <m:sSub>
            <m:sSubPr>
              <m:ctrlPr>
                <w:rPr>
                  <w:rFonts w:ascii="Cambria Math" w:hAnsi="Cambria Math" w:cs="Segoe UI"/>
                  <w:shd w:val="clear" w:color="auto" w:fill="FFFFFF"/>
                </w:rPr>
              </m:ctrlPr>
            </m:sSubPr>
            <m:e>
              <m:r>
                <w:rPr>
                  <w:rFonts w:ascii="Cambria Math" w:hAnsi="Cambria Math" w:cs="Segoe UI"/>
                  <w:shd w:val="clear" w:color="auto" w:fill="FFFFFF"/>
                </w:rPr>
                <m:t>P</m:t>
              </m:r>
            </m:e>
            <m:sub>
              <m:r>
                <w:rPr>
                  <w:rFonts w:ascii="Cambria Math" w:hAnsi="Cambria Math" w:cs="Segoe UI"/>
                  <w:shd w:val="clear" w:color="auto" w:fill="FFFFFF"/>
                </w:rPr>
                <m:t>i</m:t>
              </m:r>
            </m:sub>
          </m:sSub>
          <m:d>
            <m:dPr>
              <m:ctrlPr>
                <w:rPr>
                  <w:rFonts w:ascii="Cambria Math" w:hAnsi="Cambria Math" w:cs="Segoe UI"/>
                  <w:i/>
                  <w:shd w:val="clear" w:color="auto" w:fill="FFFFFF"/>
                </w:rPr>
              </m:ctrlPr>
            </m:dPr>
            <m:e>
              <m:r>
                <w:rPr>
                  <w:rFonts w:ascii="Cambria Math" w:hAnsi="Cambria Math" w:cs="Segoe UI"/>
                  <w:shd w:val="clear" w:color="auto" w:fill="FFFFFF"/>
                </w:rPr>
                <m:t>t</m:t>
              </m:r>
            </m:e>
          </m:d>
        </m:oMath>
      </m:oMathPara>
    </w:p>
    <w:p w14:paraId="17E499D7" w14:textId="1FFF6AF8" w:rsidR="004203A6" w:rsidRPr="00933BF7" w:rsidRDefault="00000000" w:rsidP="00B3219E">
      <w:pPr>
        <w:pStyle w:val="a8"/>
        <w:widowControl/>
        <w:spacing w:line="400" w:lineRule="exact"/>
        <w:ind w:firstLineChars="200" w:firstLine="480"/>
        <w:rPr>
          <w:rFonts w:ascii="宋体" w:hAnsi="宋体" w:hint="eastAsia"/>
          <w:b/>
        </w:rPr>
      </w:pPr>
      <w:r w:rsidRPr="00933BF7">
        <w:rPr>
          <w:rStyle w:val="a9"/>
          <w:rFonts w:ascii="宋体" w:hAnsi="宋体" w:cs="Segoe UI"/>
          <w:b w:val="0"/>
          <w:shd w:val="clear" w:color="auto" w:fill="FFFFFF"/>
        </w:rPr>
        <w:t>正确密钥假设</w:t>
      </w:r>
      <w:r w:rsidRPr="00933BF7">
        <w:rPr>
          <w:rFonts w:ascii="宋体" w:hAnsi="宋体" w:cs="Segoe UI"/>
          <w:bCs/>
          <w:shd w:val="clear" w:color="auto" w:fill="FFFFFF"/>
        </w:rPr>
        <w:t>会在特定时间点（如S</w:t>
      </w:r>
      <w:proofErr w:type="gramStart"/>
      <w:r w:rsidRPr="00933BF7">
        <w:rPr>
          <w:rFonts w:ascii="宋体" w:hAnsi="宋体" w:cs="Segoe UI"/>
          <w:bCs/>
          <w:shd w:val="clear" w:color="auto" w:fill="FFFFFF"/>
        </w:rPr>
        <w:t>盒计算</w:t>
      </w:r>
      <w:proofErr w:type="gramEnd"/>
      <w:r w:rsidRPr="00933BF7">
        <w:rPr>
          <w:rFonts w:ascii="宋体" w:hAnsi="宋体" w:cs="Segoe UI"/>
          <w:bCs/>
          <w:shd w:val="clear" w:color="auto" w:fill="FFFFFF"/>
        </w:rPr>
        <w:t>时刻）产生显著峰值，错误假设则呈现随机波动。</w:t>
      </w:r>
    </w:p>
    <w:p w14:paraId="6D222F20" w14:textId="340CE3B9" w:rsidR="004203A6" w:rsidRPr="00FC1CBC" w:rsidRDefault="00000000" w:rsidP="00FC1CBC">
      <w:pPr>
        <w:pStyle w:val="a8"/>
        <w:widowControl/>
        <w:shd w:val="clear" w:color="auto" w:fill="FFFFFF"/>
        <w:spacing w:line="400" w:lineRule="exact"/>
        <w:ind w:firstLineChars="200" w:firstLine="480"/>
        <w:rPr>
          <w:rFonts w:ascii="宋体" w:hAnsi="宋体" w:hint="eastAsia"/>
        </w:rPr>
      </w:pPr>
      <w:r w:rsidRPr="00933BF7">
        <w:rPr>
          <w:rFonts w:ascii="宋体" w:hAnsi="宋体" w:cs="Segoe UI"/>
          <w:shd w:val="clear" w:color="auto" w:fill="FFFFFF"/>
        </w:rPr>
        <w:t>DPA本质上是</w:t>
      </w:r>
      <w:r w:rsidRPr="00933BF7">
        <w:rPr>
          <w:rStyle w:val="a9"/>
          <w:rFonts w:ascii="宋体" w:hAnsi="宋体" w:cs="Segoe UI"/>
          <w:b w:val="0"/>
          <w:shd w:val="clear" w:color="auto" w:fill="FFFFFF"/>
        </w:rPr>
        <w:t>假设检验</w:t>
      </w:r>
      <w:r w:rsidRPr="00933BF7">
        <w:rPr>
          <w:rFonts w:ascii="宋体" w:hAnsi="宋体" w:cs="Segoe UI"/>
          <w:shd w:val="clear" w:color="auto" w:fill="FFFFFF"/>
        </w:rPr>
        <w:t>问题：</w:t>
      </w:r>
      <w:r w:rsidRPr="00933BF7">
        <w:rPr>
          <w:rStyle w:val="a9"/>
          <w:rFonts w:ascii="宋体" w:hAnsi="宋体" w:cs="Segoe UI"/>
          <w:b w:val="0"/>
          <w:shd w:val="clear" w:color="auto" w:fill="FFFFFF"/>
        </w:rPr>
        <w:t>零假设（</w:t>
      </w:r>
      <w:r w:rsidRPr="00933BF7">
        <w:rPr>
          <w:rFonts w:ascii="宋体" w:hAnsi="宋体"/>
          <w:shd w:val="clear" w:color="auto" w:fill="FFFFFF"/>
        </w:rPr>
        <w:t>H0</w:t>
      </w:r>
      <w:r w:rsidRPr="00933BF7">
        <w:rPr>
          <w:rStyle w:val="a9"/>
          <w:rFonts w:ascii="宋体" w:hAnsi="宋体" w:cs="Segoe UI"/>
          <w:b w:val="0"/>
          <w:shd w:val="clear" w:color="auto" w:fill="FFFFFF"/>
        </w:rPr>
        <w:t>）</w:t>
      </w:r>
      <w:r w:rsidRPr="00933BF7">
        <w:rPr>
          <w:rFonts w:ascii="宋体" w:hAnsi="宋体" w:cs="Segoe UI"/>
          <w:shd w:val="clear" w:color="auto" w:fill="FFFFFF"/>
        </w:rPr>
        <w:t>：密钥猜测错误，功耗与数据无关 → </w:t>
      </w:r>
      <w:r w:rsidRPr="00933BF7">
        <w:rPr>
          <w:rFonts w:ascii="宋体" w:hAnsi="宋体"/>
          <w:shd w:val="clear" w:color="auto" w:fill="FFFFFF"/>
        </w:rPr>
        <w:t>Δ(t)</w:t>
      </w:r>
      <w:r w:rsidRPr="00933BF7">
        <w:rPr>
          <w:rFonts w:ascii="宋体" w:hAnsi="宋体" w:cs="Segoe UI"/>
          <w:shd w:val="clear" w:color="auto" w:fill="FFFFFF"/>
        </w:rPr>
        <w:t>趋近于0</w:t>
      </w:r>
      <w:r w:rsidR="00FC1CBC">
        <w:rPr>
          <w:rFonts w:ascii="宋体" w:hAnsi="宋体" w:hint="eastAsia"/>
        </w:rPr>
        <w:t>；</w:t>
      </w:r>
      <w:r w:rsidRPr="00933BF7">
        <w:rPr>
          <w:rStyle w:val="a9"/>
          <w:rFonts w:ascii="宋体" w:hAnsi="宋体" w:cs="Segoe UI"/>
          <w:b w:val="0"/>
          <w:shd w:val="clear" w:color="auto" w:fill="FFFFFF"/>
        </w:rPr>
        <w:t>备择假设（</w:t>
      </w:r>
      <w:r w:rsidRPr="00933BF7">
        <w:rPr>
          <w:rFonts w:ascii="宋体" w:hAnsi="宋体"/>
          <w:shd w:val="clear" w:color="auto" w:fill="FFFFFF"/>
        </w:rPr>
        <w:t>H</w:t>
      </w:r>
      <w:r w:rsidR="00107C62" w:rsidRPr="00933BF7">
        <w:rPr>
          <w:rFonts w:ascii="宋体" w:hAnsi="宋体" w:hint="eastAsia"/>
          <w:shd w:val="clear" w:color="auto" w:fill="FFFFFF"/>
        </w:rPr>
        <w:t>1</w:t>
      </w:r>
      <w:r w:rsidRPr="00933BF7">
        <w:rPr>
          <w:shd w:val="clear" w:color="auto" w:fill="FFFFFF"/>
        </w:rPr>
        <w:t>​</w:t>
      </w:r>
      <w:r w:rsidRPr="00933BF7">
        <w:rPr>
          <w:rStyle w:val="a9"/>
          <w:rFonts w:ascii="宋体" w:hAnsi="宋体" w:cs="Segoe UI"/>
          <w:b w:val="0"/>
          <w:shd w:val="clear" w:color="auto" w:fill="FFFFFF"/>
        </w:rPr>
        <w:t>）</w:t>
      </w:r>
      <w:r w:rsidRPr="00933BF7">
        <w:rPr>
          <w:rFonts w:ascii="宋体" w:hAnsi="宋体" w:cs="Segoe UI"/>
          <w:shd w:val="clear" w:color="auto" w:fill="FFFFFF"/>
        </w:rPr>
        <w:t>：密钥猜测正确，功耗与数据相关 → </w:t>
      </w:r>
      <w:r w:rsidRPr="00933BF7">
        <w:rPr>
          <w:rFonts w:ascii="宋体" w:hAnsi="宋体"/>
          <w:shd w:val="clear" w:color="auto" w:fill="FFFFFF"/>
        </w:rPr>
        <w:t>Δ(t)</w:t>
      </w:r>
      <w:r w:rsidRPr="00933BF7">
        <w:rPr>
          <w:rFonts w:ascii="宋体" w:hAnsi="宋体" w:cs="Segoe UI"/>
          <w:shd w:val="clear" w:color="auto" w:fill="FFFFFF"/>
        </w:rPr>
        <w:t>出现峰值</w:t>
      </w:r>
      <w:r w:rsidR="00FC1CBC">
        <w:rPr>
          <w:rFonts w:ascii="宋体" w:hAnsi="宋体" w:hint="eastAsia"/>
        </w:rPr>
        <w:t>。</w:t>
      </w:r>
      <w:r w:rsidRPr="00933BF7">
        <w:rPr>
          <w:rFonts w:ascii="宋体" w:hAnsi="宋体" w:cs="Segoe UI"/>
          <w:shd w:val="clear" w:color="auto" w:fill="FFFFFF"/>
        </w:rPr>
        <w:t>通过统计显著性（如t检验）判断密钥是否正确。</w:t>
      </w:r>
    </w:p>
    <w:p w14:paraId="11897ADB" w14:textId="46CE87CF" w:rsidR="00827C60" w:rsidRPr="00FF0DD0" w:rsidRDefault="00825802" w:rsidP="00825802">
      <w:pPr>
        <w:widowControl/>
        <w:spacing w:line="400" w:lineRule="exact"/>
        <w:ind w:firstLineChars="100" w:firstLine="241"/>
        <w:rPr>
          <w:rFonts w:ascii="宋体" w:hAnsi="宋体" w:cs="Segoe UI" w:hint="eastAsia"/>
          <w:b/>
          <w:sz w:val="24"/>
          <w:shd w:val="clear" w:color="auto" w:fill="FFFFFF"/>
        </w:rPr>
      </w:pPr>
      <w:r>
        <w:rPr>
          <w:rStyle w:val="a9"/>
          <w:rFonts w:ascii="宋体" w:hAnsi="宋体" w:cs="Segoe UI" w:hint="eastAsia"/>
          <w:sz w:val="24"/>
          <w:shd w:val="clear" w:color="auto" w:fill="FFFFFF"/>
        </w:rPr>
        <w:t>4</w:t>
      </w:r>
      <w:r w:rsidR="00000000" w:rsidRPr="00933BF7">
        <w:rPr>
          <w:rStyle w:val="a9"/>
          <w:rFonts w:ascii="宋体" w:hAnsi="宋体" w:cs="Segoe UI"/>
          <w:sz w:val="24"/>
          <w:shd w:val="clear" w:color="auto" w:fill="FFFFFF"/>
        </w:rPr>
        <w:t xml:space="preserve"> 关键影响因素</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1560"/>
        <w:gridCol w:w="5978"/>
      </w:tblGrid>
      <w:tr w:rsidR="00933BF7" w:rsidRPr="00FF0DD0" w14:paraId="0426F759" w14:textId="77777777" w:rsidTr="00825802">
        <w:trPr>
          <w:tblHeader/>
          <w:jc w:val="center"/>
        </w:trPr>
        <w:tc>
          <w:tcPr>
            <w:tcW w:w="0" w:type="auto"/>
            <w:tcMar>
              <w:top w:w="120" w:type="dxa"/>
              <w:left w:w="0" w:type="dxa"/>
              <w:bottom w:w="120" w:type="dxa"/>
              <w:right w:w="120" w:type="dxa"/>
            </w:tcMar>
            <w:vAlign w:val="center"/>
          </w:tcPr>
          <w:p w14:paraId="118325DF" w14:textId="77777777" w:rsidR="004203A6" w:rsidRPr="00FF0DD0" w:rsidRDefault="00000000" w:rsidP="00F66E9D">
            <w:pPr>
              <w:widowControl/>
              <w:spacing w:line="400" w:lineRule="exact"/>
              <w:jc w:val="left"/>
              <w:rPr>
                <w:rFonts w:ascii="宋体" w:hAnsi="宋体" w:hint="eastAsia"/>
                <w:sz w:val="24"/>
              </w:rPr>
            </w:pPr>
            <w:r w:rsidRPr="00FF0DD0">
              <w:rPr>
                <w:rFonts w:ascii="宋体" w:hAnsi="宋体" w:cs="宋体"/>
                <w:kern w:val="0"/>
                <w:sz w:val="24"/>
                <w:lang w:bidi="ar"/>
              </w:rPr>
              <w:t>因素</w:t>
            </w:r>
          </w:p>
        </w:tc>
        <w:tc>
          <w:tcPr>
            <w:tcW w:w="0" w:type="auto"/>
            <w:tcMar>
              <w:top w:w="120" w:type="dxa"/>
              <w:left w:w="120" w:type="dxa"/>
              <w:bottom w:w="120" w:type="dxa"/>
              <w:right w:w="120" w:type="dxa"/>
            </w:tcMar>
            <w:vAlign w:val="center"/>
          </w:tcPr>
          <w:p w14:paraId="6F50A716" w14:textId="77777777" w:rsidR="004203A6" w:rsidRPr="00FF0DD0" w:rsidRDefault="00000000" w:rsidP="00F66E9D">
            <w:pPr>
              <w:widowControl/>
              <w:spacing w:line="400" w:lineRule="exact"/>
              <w:jc w:val="left"/>
              <w:rPr>
                <w:rFonts w:ascii="宋体" w:hAnsi="宋体" w:hint="eastAsia"/>
                <w:sz w:val="24"/>
              </w:rPr>
            </w:pPr>
            <w:r w:rsidRPr="00FF0DD0">
              <w:rPr>
                <w:rFonts w:ascii="宋体" w:hAnsi="宋体" w:cs="宋体"/>
                <w:kern w:val="0"/>
                <w:sz w:val="24"/>
                <w:lang w:bidi="ar"/>
              </w:rPr>
              <w:t>说明</w:t>
            </w:r>
          </w:p>
        </w:tc>
      </w:tr>
      <w:tr w:rsidR="00933BF7" w:rsidRPr="00FF0DD0" w14:paraId="672429DF" w14:textId="77777777" w:rsidTr="00825802">
        <w:trPr>
          <w:jc w:val="center"/>
        </w:trPr>
        <w:tc>
          <w:tcPr>
            <w:tcW w:w="0" w:type="auto"/>
            <w:tcMar>
              <w:top w:w="120" w:type="dxa"/>
              <w:left w:w="0" w:type="dxa"/>
              <w:bottom w:w="120" w:type="dxa"/>
              <w:right w:w="120" w:type="dxa"/>
            </w:tcMar>
            <w:vAlign w:val="center"/>
          </w:tcPr>
          <w:p w14:paraId="65EBCAA6" w14:textId="77777777" w:rsidR="004203A6" w:rsidRPr="00FF0DD0" w:rsidRDefault="00000000" w:rsidP="00F66E9D">
            <w:pPr>
              <w:widowControl/>
              <w:spacing w:line="400" w:lineRule="exact"/>
              <w:jc w:val="left"/>
              <w:rPr>
                <w:rFonts w:ascii="宋体" w:hAnsi="宋体" w:hint="eastAsia"/>
                <w:b/>
                <w:sz w:val="24"/>
              </w:rPr>
            </w:pPr>
            <w:r w:rsidRPr="00FF0DD0">
              <w:rPr>
                <w:rStyle w:val="a9"/>
                <w:rFonts w:ascii="宋体" w:hAnsi="宋体" w:cs="宋体"/>
                <w:b w:val="0"/>
                <w:kern w:val="0"/>
                <w:sz w:val="24"/>
                <w:lang w:bidi="ar"/>
              </w:rPr>
              <w:t>功耗模型精度</w:t>
            </w:r>
          </w:p>
        </w:tc>
        <w:tc>
          <w:tcPr>
            <w:tcW w:w="0" w:type="auto"/>
            <w:tcMar>
              <w:top w:w="120" w:type="dxa"/>
              <w:left w:w="120" w:type="dxa"/>
              <w:bottom w:w="120" w:type="dxa"/>
              <w:right w:w="120" w:type="dxa"/>
            </w:tcMar>
            <w:vAlign w:val="center"/>
          </w:tcPr>
          <w:p w14:paraId="21CA40C9" w14:textId="77777777" w:rsidR="004203A6" w:rsidRPr="00FF0DD0" w:rsidRDefault="00000000" w:rsidP="00F66E9D">
            <w:pPr>
              <w:widowControl/>
              <w:spacing w:line="400" w:lineRule="exact"/>
              <w:jc w:val="left"/>
              <w:rPr>
                <w:rFonts w:ascii="宋体" w:hAnsi="宋体" w:hint="eastAsia"/>
                <w:sz w:val="24"/>
              </w:rPr>
            </w:pPr>
            <w:r w:rsidRPr="00FF0DD0">
              <w:rPr>
                <w:rFonts w:ascii="宋体" w:hAnsi="宋体" w:cs="宋体"/>
                <w:kern w:val="0"/>
                <w:sz w:val="24"/>
                <w:lang w:bidi="ar"/>
              </w:rPr>
              <w:t>汉明重量/距离模型对攻击效果起决定性作用</w:t>
            </w:r>
          </w:p>
        </w:tc>
      </w:tr>
      <w:tr w:rsidR="00933BF7" w:rsidRPr="00FF0DD0" w14:paraId="40038F6B" w14:textId="77777777" w:rsidTr="00825802">
        <w:trPr>
          <w:jc w:val="center"/>
        </w:trPr>
        <w:tc>
          <w:tcPr>
            <w:tcW w:w="0" w:type="auto"/>
            <w:tcMar>
              <w:top w:w="120" w:type="dxa"/>
              <w:left w:w="0" w:type="dxa"/>
              <w:bottom w:w="120" w:type="dxa"/>
              <w:right w:w="120" w:type="dxa"/>
            </w:tcMar>
            <w:vAlign w:val="center"/>
          </w:tcPr>
          <w:p w14:paraId="71673B75" w14:textId="77777777" w:rsidR="004203A6" w:rsidRPr="00FF0DD0" w:rsidRDefault="00000000" w:rsidP="00F66E9D">
            <w:pPr>
              <w:widowControl/>
              <w:spacing w:line="400" w:lineRule="exact"/>
              <w:jc w:val="left"/>
              <w:rPr>
                <w:rFonts w:ascii="宋体" w:hAnsi="宋体" w:hint="eastAsia"/>
                <w:b/>
                <w:sz w:val="24"/>
              </w:rPr>
            </w:pPr>
            <w:r w:rsidRPr="00FF0DD0">
              <w:rPr>
                <w:rStyle w:val="a9"/>
                <w:rFonts w:ascii="宋体" w:hAnsi="宋体" w:cs="宋体"/>
                <w:b w:val="0"/>
                <w:kern w:val="0"/>
                <w:sz w:val="24"/>
                <w:lang w:bidi="ar"/>
              </w:rPr>
              <w:t>噪声水平</w:t>
            </w:r>
          </w:p>
        </w:tc>
        <w:tc>
          <w:tcPr>
            <w:tcW w:w="0" w:type="auto"/>
            <w:tcMar>
              <w:top w:w="120" w:type="dxa"/>
              <w:left w:w="120" w:type="dxa"/>
              <w:bottom w:w="120" w:type="dxa"/>
              <w:right w:w="120" w:type="dxa"/>
            </w:tcMar>
            <w:vAlign w:val="center"/>
          </w:tcPr>
          <w:p w14:paraId="2060E37A" w14:textId="3D8BD42B" w:rsidR="004203A6" w:rsidRPr="00FF0DD0" w:rsidRDefault="00000000" w:rsidP="00F66E9D">
            <w:pPr>
              <w:widowControl/>
              <w:spacing w:line="400" w:lineRule="exact"/>
              <w:jc w:val="left"/>
              <w:rPr>
                <w:rFonts w:ascii="宋体" w:hAnsi="宋体" w:hint="eastAsia"/>
                <w:sz w:val="24"/>
              </w:rPr>
            </w:pPr>
            <w:r w:rsidRPr="00FF0DD0">
              <w:rPr>
                <w:rFonts w:ascii="宋体" w:hAnsi="宋体" w:cs="宋体"/>
                <w:kern w:val="0"/>
                <w:sz w:val="24"/>
                <w:lang w:bidi="ar"/>
              </w:rPr>
              <w:t>高噪声需更多轨迹（采样复杂度</w:t>
            </w:r>
            <m:oMath>
              <m:r>
                <w:rPr>
                  <w:rFonts w:ascii="Cambria Math" w:hAnsi="Cambria Math" w:cs="宋体"/>
                  <w:kern w:val="0"/>
                  <w:sz w:val="24"/>
                  <w:lang w:bidi="ar"/>
                </w:rPr>
                <m:t xml:space="preserve">∝ </m:t>
              </m:r>
              <m:sSup>
                <m:sSupPr>
                  <m:ctrlPr>
                    <w:rPr>
                      <w:rFonts w:ascii="Cambria Math" w:hAnsi="Cambria Math" w:cs="宋体"/>
                      <w:i/>
                      <w:kern w:val="0"/>
                      <w:sz w:val="24"/>
                      <w:lang w:bidi="ar"/>
                    </w:rPr>
                  </m:ctrlPr>
                </m:sSupPr>
                <m:e>
                  <m:r>
                    <w:rPr>
                      <w:rFonts w:ascii="Cambria Math" w:hAnsi="Cambria Math" w:cs="宋体"/>
                      <w:kern w:val="0"/>
                      <w:sz w:val="24"/>
                      <w:lang w:bidi="ar"/>
                    </w:rPr>
                    <m:t>σ</m:t>
                  </m:r>
                </m:e>
                <m:sup>
                  <m:r>
                    <w:rPr>
                      <w:rFonts w:ascii="Cambria Math" w:hAnsi="Cambria Math" w:cs="宋体"/>
                      <w:kern w:val="0"/>
                      <w:sz w:val="24"/>
                      <w:lang w:bidi="ar"/>
                    </w:rPr>
                    <m:t>2</m:t>
                  </m:r>
                </m:sup>
              </m:sSup>
            </m:oMath>
            <w:r w:rsidR="00BC3E30" w:rsidRPr="00FF0DD0">
              <w:rPr>
                <w:rFonts w:ascii="宋体" w:hAnsi="宋体" w:cs="宋体" w:hint="eastAsia"/>
                <w:kern w:val="0"/>
                <w:sz w:val="24"/>
                <w:lang w:bidi="ar"/>
              </w:rPr>
              <w:t>，</w:t>
            </w:r>
            <m:oMath>
              <m:r>
                <w:rPr>
                  <w:rFonts w:ascii="Cambria Math" w:hAnsi="Cambria Math" w:cs="宋体"/>
                  <w:kern w:val="0"/>
                  <w:sz w:val="24"/>
                  <w:lang w:bidi="ar"/>
                </w:rPr>
                <m:t>σ</m:t>
              </m:r>
            </m:oMath>
            <w:r w:rsidRPr="00FF0DD0">
              <w:rPr>
                <w:rFonts w:ascii="宋体" w:hAnsi="宋体" w:cs="宋体"/>
                <w:kern w:val="0"/>
                <w:sz w:val="24"/>
                <w:lang w:bidi="ar"/>
              </w:rPr>
              <w:t>为噪声方差）</w:t>
            </w:r>
          </w:p>
        </w:tc>
      </w:tr>
      <w:tr w:rsidR="00933BF7" w:rsidRPr="00FF0DD0" w14:paraId="61F1870A" w14:textId="77777777" w:rsidTr="00825802">
        <w:trPr>
          <w:jc w:val="center"/>
        </w:trPr>
        <w:tc>
          <w:tcPr>
            <w:tcW w:w="0" w:type="auto"/>
            <w:tcMar>
              <w:top w:w="120" w:type="dxa"/>
              <w:left w:w="0" w:type="dxa"/>
              <w:bottom w:w="120" w:type="dxa"/>
              <w:right w:w="120" w:type="dxa"/>
            </w:tcMar>
            <w:vAlign w:val="center"/>
          </w:tcPr>
          <w:p w14:paraId="63A1DC60" w14:textId="77777777" w:rsidR="004203A6" w:rsidRPr="00FF0DD0" w:rsidRDefault="00000000" w:rsidP="00F66E9D">
            <w:pPr>
              <w:widowControl/>
              <w:spacing w:line="400" w:lineRule="exact"/>
              <w:jc w:val="left"/>
              <w:rPr>
                <w:rFonts w:ascii="宋体" w:hAnsi="宋体" w:hint="eastAsia"/>
                <w:b/>
                <w:sz w:val="24"/>
              </w:rPr>
            </w:pPr>
            <w:r w:rsidRPr="00FF0DD0">
              <w:rPr>
                <w:rStyle w:val="a9"/>
                <w:rFonts w:ascii="宋体" w:hAnsi="宋体" w:cs="宋体"/>
                <w:b w:val="0"/>
                <w:kern w:val="0"/>
                <w:sz w:val="24"/>
                <w:lang w:bidi="ar"/>
              </w:rPr>
              <w:lastRenderedPageBreak/>
              <w:t>轨迹对齐</w:t>
            </w:r>
          </w:p>
        </w:tc>
        <w:tc>
          <w:tcPr>
            <w:tcW w:w="0" w:type="auto"/>
            <w:tcMar>
              <w:top w:w="120" w:type="dxa"/>
              <w:left w:w="120" w:type="dxa"/>
              <w:bottom w:w="120" w:type="dxa"/>
              <w:right w:w="120" w:type="dxa"/>
            </w:tcMar>
            <w:vAlign w:val="center"/>
          </w:tcPr>
          <w:p w14:paraId="53904D47" w14:textId="77777777" w:rsidR="004203A6" w:rsidRPr="00FF0DD0" w:rsidRDefault="00000000" w:rsidP="00F66E9D">
            <w:pPr>
              <w:widowControl/>
              <w:spacing w:line="400" w:lineRule="exact"/>
              <w:jc w:val="left"/>
              <w:rPr>
                <w:rFonts w:ascii="宋体" w:hAnsi="宋体" w:hint="eastAsia"/>
                <w:sz w:val="24"/>
              </w:rPr>
            </w:pPr>
            <w:r w:rsidRPr="00FF0DD0">
              <w:rPr>
                <w:rFonts w:ascii="宋体" w:hAnsi="宋体" w:cs="宋体"/>
                <w:kern w:val="0"/>
                <w:sz w:val="24"/>
                <w:lang w:bidi="ar"/>
              </w:rPr>
              <w:t>异步采样或随机延迟会大幅增加攻击难度</w:t>
            </w:r>
          </w:p>
        </w:tc>
      </w:tr>
      <w:tr w:rsidR="00933BF7" w:rsidRPr="00FF0DD0" w14:paraId="1661B92C" w14:textId="77777777" w:rsidTr="00825802">
        <w:trPr>
          <w:jc w:val="center"/>
        </w:trPr>
        <w:tc>
          <w:tcPr>
            <w:tcW w:w="0" w:type="auto"/>
            <w:tcMar>
              <w:top w:w="120" w:type="dxa"/>
              <w:left w:w="0" w:type="dxa"/>
              <w:bottom w:w="120" w:type="dxa"/>
              <w:right w:w="120" w:type="dxa"/>
            </w:tcMar>
            <w:vAlign w:val="center"/>
          </w:tcPr>
          <w:p w14:paraId="09D67A34" w14:textId="77777777" w:rsidR="004203A6" w:rsidRPr="00FF0DD0" w:rsidRDefault="00000000" w:rsidP="00F66E9D">
            <w:pPr>
              <w:widowControl/>
              <w:spacing w:line="400" w:lineRule="exact"/>
              <w:jc w:val="left"/>
              <w:rPr>
                <w:rFonts w:ascii="宋体" w:hAnsi="宋体" w:hint="eastAsia"/>
                <w:b/>
                <w:sz w:val="24"/>
              </w:rPr>
            </w:pPr>
            <w:r w:rsidRPr="00FF0DD0">
              <w:rPr>
                <w:rStyle w:val="a9"/>
                <w:rFonts w:ascii="宋体" w:hAnsi="宋体" w:cs="宋体"/>
                <w:b w:val="0"/>
                <w:kern w:val="0"/>
                <w:sz w:val="24"/>
                <w:lang w:bidi="ar"/>
              </w:rPr>
              <w:t>中间值选择</w:t>
            </w:r>
          </w:p>
        </w:tc>
        <w:tc>
          <w:tcPr>
            <w:tcW w:w="0" w:type="auto"/>
            <w:tcMar>
              <w:top w:w="120" w:type="dxa"/>
              <w:left w:w="120" w:type="dxa"/>
              <w:bottom w:w="120" w:type="dxa"/>
              <w:right w:w="120" w:type="dxa"/>
            </w:tcMar>
            <w:vAlign w:val="center"/>
          </w:tcPr>
          <w:p w14:paraId="041AE221" w14:textId="77777777" w:rsidR="004203A6" w:rsidRPr="00FF0DD0" w:rsidRDefault="00000000" w:rsidP="00F66E9D">
            <w:pPr>
              <w:widowControl/>
              <w:spacing w:line="400" w:lineRule="exact"/>
              <w:jc w:val="left"/>
              <w:rPr>
                <w:rFonts w:ascii="宋体" w:hAnsi="宋体" w:hint="eastAsia"/>
                <w:sz w:val="24"/>
              </w:rPr>
            </w:pPr>
            <w:r w:rsidRPr="00FF0DD0">
              <w:rPr>
                <w:rFonts w:ascii="宋体" w:hAnsi="宋体" w:cs="宋体"/>
                <w:kern w:val="0"/>
                <w:sz w:val="24"/>
                <w:lang w:bidi="ar"/>
              </w:rPr>
              <w:t>敏感点（如AES首轮S盒输出）对攻击效率影响显著</w:t>
            </w:r>
          </w:p>
        </w:tc>
      </w:tr>
    </w:tbl>
    <w:p w14:paraId="3E0994C4" w14:textId="77777777" w:rsidR="004203A6" w:rsidRPr="00933BF7" w:rsidRDefault="004203A6" w:rsidP="00F66E9D">
      <w:pPr>
        <w:spacing w:line="400" w:lineRule="exact"/>
        <w:rPr>
          <w:rFonts w:ascii="宋体" w:hAnsi="宋体" w:hint="eastAsia"/>
          <w:sz w:val="24"/>
        </w:rPr>
      </w:pPr>
    </w:p>
    <w:p w14:paraId="5367C0D7" w14:textId="4A702EA4" w:rsidR="00DC653E" w:rsidRPr="00933BF7" w:rsidRDefault="00DC653E" w:rsidP="00DC653E">
      <w:pPr>
        <w:spacing w:line="400" w:lineRule="exact"/>
        <w:ind w:firstLineChars="100" w:firstLine="281"/>
        <w:outlineLvl w:val="1"/>
        <w:rPr>
          <w:rFonts w:ascii="宋体" w:hAnsi="宋体" w:hint="eastAsia"/>
          <w:b/>
          <w:sz w:val="28"/>
          <w:szCs w:val="28"/>
        </w:rPr>
      </w:pPr>
      <w:r w:rsidRPr="00933BF7">
        <w:rPr>
          <w:rFonts w:ascii="宋体" w:hAnsi="宋体" w:hint="eastAsia"/>
          <w:b/>
          <w:sz w:val="28"/>
          <w:szCs w:val="28"/>
        </w:rPr>
        <w:t>2.</w:t>
      </w:r>
      <w:r>
        <w:rPr>
          <w:rFonts w:ascii="宋体" w:hAnsi="宋体" w:hint="eastAsia"/>
          <w:b/>
          <w:sz w:val="28"/>
          <w:szCs w:val="28"/>
        </w:rPr>
        <w:t>3</w:t>
      </w:r>
      <w:r w:rsidRPr="00933BF7">
        <w:rPr>
          <w:rFonts w:ascii="宋体" w:hAnsi="宋体" w:hint="eastAsia"/>
          <w:b/>
          <w:sz w:val="28"/>
          <w:szCs w:val="28"/>
        </w:rPr>
        <w:t xml:space="preserve"> </w:t>
      </w:r>
      <w:r>
        <w:rPr>
          <w:rFonts w:ascii="宋体" w:hAnsi="宋体" w:hint="eastAsia"/>
          <w:b/>
          <w:sz w:val="28"/>
          <w:szCs w:val="28"/>
        </w:rPr>
        <w:t>相关数学模型</w:t>
      </w:r>
    </w:p>
    <w:p w14:paraId="754402C5" w14:textId="4327F143" w:rsidR="00DC653E" w:rsidRPr="00D76F3E" w:rsidRDefault="00DC653E" w:rsidP="00D76F3E">
      <w:pPr>
        <w:spacing w:line="400" w:lineRule="exact"/>
        <w:ind w:firstLineChars="200" w:firstLine="482"/>
        <w:outlineLvl w:val="2"/>
        <w:rPr>
          <w:b/>
          <w:sz w:val="24"/>
        </w:rPr>
      </w:pPr>
      <w:r w:rsidRPr="00D76F3E">
        <w:rPr>
          <w:rFonts w:hint="eastAsia"/>
          <w:b/>
          <w:sz w:val="24"/>
        </w:rPr>
        <w:t>2.</w:t>
      </w:r>
      <w:r w:rsidRPr="00D76F3E">
        <w:rPr>
          <w:rFonts w:hint="eastAsia"/>
          <w:b/>
          <w:sz w:val="24"/>
        </w:rPr>
        <w:t>3.1</w:t>
      </w:r>
      <w:r w:rsidRPr="00D76F3E">
        <w:rPr>
          <w:rFonts w:hint="eastAsia"/>
          <w:b/>
          <w:sz w:val="24"/>
        </w:rPr>
        <w:t>基础功耗模型</w:t>
      </w:r>
    </w:p>
    <w:p w14:paraId="2401CE0A" w14:textId="77777777"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DPA攻击的核心数学工具是建立功耗泄漏模型，描述物理功耗与数据处理之间的关系。最常用的模型包括：</w:t>
      </w:r>
    </w:p>
    <w:p w14:paraId="744A0BBA" w14:textId="77777777" w:rsidR="00485D37" w:rsidRPr="00933BF7" w:rsidRDefault="00485D37" w:rsidP="00D76F3E">
      <w:pPr>
        <w:spacing w:line="400" w:lineRule="exact"/>
        <w:ind w:firstLineChars="200" w:firstLine="482"/>
        <w:rPr>
          <w:rFonts w:ascii="宋体" w:hAnsi="宋体" w:hint="eastAsia"/>
          <w:b/>
          <w:bCs/>
          <w:sz w:val="24"/>
        </w:rPr>
      </w:pPr>
      <w:r w:rsidRPr="00933BF7">
        <w:rPr>
          <w:rFonts w:ascii="宋体" w:hAnsi="宋体"/>
          <w:b/>
          <w:bCs/>
          <w:sz w:val="24"/>
        </w:rPr>
        <w:t>(1) 汉明重量模型（Hamming Weight Model, HW）</w:t>
      </w:r>
    </w:p>
    <w:p w14:paraId="5061F6E0" w14:textId="77777777" w:rsidR="00E00047" w:rsidRPr="00933BF7" w:rsidRDefault="00E00047" w:rsidP="00D76F3E">
      <w:pPr>
        <w:spacing w:line="400" w:lineRule="exact"/>
        <w:ind w:firstLineChars="200" w:firstLine="480"/>
        <w:rPr>
          <w:rFonts w:ascii="宋体" w:hAnsi="宋体" w:hint="eastAsia"/>
          <w:sz w:val="24"/>
        </w:rPr>
      </w:pPr>
      <w:r w:rsidRPr="00933BF7">
        <w:rPr>
          <w:rFonts w:ascii="宋体" w:hAnsi="宋体"/>
          <w:sz w:val="24"/>
        </w:rPr>
        <w:t>汉明重量定义为二进制数据中"1"的个数：</w:t>
      </w:r>
    </w:p>
    <w:p w14:paraId="5D51FB78" w14:textId="55418B33" w:rsidR="00E00047" w:rsidRPr="00933BF7" w:rsidRDefault="007248AF" w:rsidP="00D76F3E">
      <w:pPr>
        <w:pStyle w:val="af0"/>
        <w:ind w:firstLine="480"/>
        <w:jc w:val="center"/>
        <w:rPr>
          <w:rFonts w:ascii="宋体" w:hAnsi="宋体" w:hint="eastAsia"/>
          <w:sz w:val="24"/>
        </w:rPr>
      </w:pPr>
      <m:oMath>
        <m:r>
          <w:rPr>
            <w:rFonts w:ascii="Cambria Math" w:hAnsi="Cambria Math"/>
            <w:sz w:val="24"/>
          </w:rPr>
          <m:t>HW(x)=</m:t>
        </m:r>
        <m:nary>
          <m:naryPr>
            <m:chr m:val="∑"/>
            <m:limLoc m:val="undOvr"/>
            <m:grow m:val="1"/>
            <m:ctrlPr>
              <w:rPr>
                <w:rFonts w:ascii="Cambria Math" w:hAnsi="Cambria Math"/>
                <w:sz w:val="24"/>
              </w:rPr>
            </m:ctrlPr>
          </m:naryPr>
          <m:sub>
            <m:r>
              <w:rPr>
                <w:rFonts w:ascii="Cambria Math" w:hAnsi="Cambria Math"/>
                <w:sz w:val="24"/>
              </w:rPr>
              <m:t>i=0</m:t>
            </m:r>
          </m:sub>
          <m:sup>
            <m:r>
              <w:rPr>
                <w:rFonts w:ascii="Cambria Math" w:hAnsi="Cambria Math"/>
                <w:sz w:val="24"/>
              </w:rPr>
              <m:t>n-1</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00CC540D" w:rsidRPr="00933BF7">
        <w:rPr>
          <w:rFonts w:ascii="宋体" w:hAnsi="宋体" w:hint="eastAsia"/>
          <w:sz w:val="24"/>
        </w:rPr>
        <w:t>（</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00E00047" w:rsidRPr="00933BF7">
        <w:rPr>
          <w:rFonts w:ascii="宋体" w:hAnsi="宋体"/>
          <w:sz w:val="24"/>
        </w:rPr>
        <w:t>为数据的第</w:t>
      </w:r>
      <w:proofErr w:type="spellStart"/>
      <w:r w:rsidR="00E00047" w:rsidRPr="00933BF7">
        <w:rPr>
          <w:rFonts w:ascii="宋体" w:hAnsi="宋体"/>
          <w:sz w:val="24"/>
        </w:rPr>
        <w:t>i</w:t>
      </w:r>
      <w:proofErr w:type="spellEnd"/>
      <w:r w:rsidR="00E00047" w:rsidRPr="00933BF7">
        <w:rPr>
          <w:rFonts w:ascii="宋体" w:hAnsi="宋体"/>
          <w:sz w:val="24"/>
        </w:rPr>
        <w:t>位）</w:t>
      </w:r>
    </w:p>
    <w:p w14:paraId="2520E073" w14:textId="51CF912F" w:rsidR="00E00047" w:rsidRPr="00933BF7" w:rsidRDefault="00E00047" w:rsidP="00D76F3E">
      <w:pPr>
        <w:spacing w:line="400" w:lineRule="exact"/>
        <w:ind w:firstLineChars="200" w:firstLine="480"/>
        <w:rPr>
          <w:rFonts w:ascii="宋体" w:hAnsi="宋体" w:hint="eastAsia"/>
          <w:sz w:val="24"/>
        </w:rPr>
      </w:pPr>
      <w:r w:rsidRPr="00933BF7">
        <w:rPr>
          <w:rFonts w:ascii="宋体" w:hAnsi="宋体" w:hint="eastAsia"/>
          <w:sz w:val="24"/>
        </w:rPr>
        <w:t>功耗：</w:t>
      </w:r>
    </w:p>
    <w:p w14:paraId="53276283" w14:textId="7331ECAF" w:rsidR="00485D37" w:rsidRPr="00933BF7" w:rsidRDefault="00485D37" w:rsidP="00D76F3E">
      <w:pPr>
        <w:pStyle w:val="af0"/>
        <w:spacing w:line="400" w:lineRule="exact"/>
        <w:ind w:firstLine="480"/>
        <w:rPr>
          <w:rFonts w:ascii="宋体" w:hAnsi="宋体" w:hint="eastAsia"/>
          <w:sz w:val="24"/>
        </w:rPr>
      </w:pPr>
      <m:oMathPara>
        <m:oMath>
          <m:r>
            <w:rPr>
              <w:rFonts w:ascii="Cambria Math" w:hAnsi="Cambria Math"/>
              <w:sz w:val="24"/>
            </w:rPr>
            <m:t>P=a⋅HW(D)+N</m:t>
          </m:r>
        </m:oMath>
      </m:oMathPara>
    </w:p>
    <w:p w14:paraId="3833DA1B" w14:textId="46676A29" w:rsidR="00485D37" w:rsidRPr="00933BF7" w:rsidRDefault="00485D37" w:rsidP="002B13EB">
      <w:pPr>
        <w:spacing w:line="400" w:lineRule="exact"/>
        <w:ind w:left="480" w:firstLineChars="200" w:firstLine="480"/>
        <w:rPr>
          <w:rFonts w:ascii="宋体" w:hAnsi="宋体" w:hint="eastAsia"/>
          <w:sz w:val="24"/>
        </w:rPr>
      </w:pPr>
      <w:r w:rsidRPr="00933BF7">
        <w:rPr>
          <w:rFonts w:ascii="宋体" w:hAnsi="宋体"/>
          <w:sz w:val="24"/>
        </w:rPr>
        <w:t>P：测量到的瞬时功耗</w:t>
      </w:r>
    </w:p>
    <w:p w14:paraId="3843201E" w14:textId="5CD1FBDB" w:rsidR="00485D37" w:rsidRPr="00933BF7" w:rsidRDefault="00485D37" w:rsidP="002B13EB">
      <w:pPr>
        <w:spacing w:line="400" w:lineRule="exact"/>
        <w:ind w:left="480" w:firstLineChars="200" w:firstLine="480"/>
        <w:rPr>
          <w:rFonts w:ascii="宋体" w:hAnsi="宋体" w:hint="eastAsia"/>
          <w:sz w:val="24"/>
        </w:rPr>
      </w:pPr>
      <w:r w:rsidRPr="00933BF7">
        <w:rPr>
          <w:rFonts w:ascii="宋体" w:hAnsi="宋体"/>
          <w:sz w:val="24"/>
        </w:rPr>
        <w:t>HW(D)：数据D的汉明重量（二进制中1的个数）</w:t>
      </w:r>
    </w:p>
    <w:p w14:paraId="0233DE5E" w14:textId="6D999C79" w:rsidR="00485D37" w:rsidRPr="00933BF7" w:rsidRDefault="00485D37" w:rsidP="002B13EB">
      <w:pPr>
        <w:spacing w:line="400" w:lineRule="exact"/>
        <w:ind w:left="480" w:firstLineChars="200" w:firstLine="480"/>
        <w:rPr>
          <w:rFonts w:ascii="宋体" w:hAnsi="宋体" w:hint="eastAsia"/>
          <w:sz w:val="24"/>
        </w:rPr>
      </w:pPr>
      <w:r w:rsidRPr="00933BF7">
        <w:rPr>
          <w:rFonts w:ascii="宋体" w:hAnsi="宋体"/>
          <w:sz w:val="24"/>
        </w:rPr>
        <w:t>a：比例系数（与电路工艺相关）</w:t>
      </w:r>
    </w:p>
    <w:p w14:paraId="26D08516" w14:textId="516744E7" w:rsidR="005A2560" w:rsidRPr="00933BF7" w:rsidRDefault="00485D37" w:rsidP="002B13EB">
      <w:pPr>
        <w:spacing w:line="400" w:lineRule="exact"/>
        <w:ind w:left="480" w:firstLineChars="200" w:firstLine="480"/>
        <w:rPr>
          <w:rFonts w:ascii="宋体" w:hAnsi="宋体" w:hint="eastAsia"/>
          <w:sz w:val="24"/>
        </w:rPr>
      </w:pPr>
      <w:r w:rsidRPr="00933BF7">
        <w:rPr>
          <w:rFonts w:ascii="宋体" w:hAnsi="宋体"/>
          <w:sz w:val="24"/>
        </w:rPr>
        <w:t>N：高斯噪声 </w:t>
      </w:r>
      <m:oMath>
        <m:r>
          <m:rPr>
            <m:sty m:val="p"/>
          </m:rPr>
          <w:rPr>
            <w:rFonts w:ascii="Cambria Math" w:hAnsi="Cambria Math"/>
            <w:sz w:val="24"/>
          </w:rPr>
          <m:t>N</m:t>
        </m:r>
        <m:r>
          <m:rPr>
            <m:sty m:val="p"/>
          </m:rPr>
          <w:rPr>
            <w:rFonts w:ascii="Cambria Math" w:hAnsi="Cambria Math" w:cs="Cambria Math"/>
            <w:sz w:val="24"/>
          </w:rPr>
          <m:t>∼</m:t>
        </m:r>
        <m:r>
          <m:rPr>
            <m:sty m:val="p"/>
          </m:rPr>
          <w:rPr>
            <w:rFonts w:ascii="Cambria Math" w:hAnsi="Cambria Math"/>
            <w:sz w:val="24"/>
          </w:rPr>
          <m:t>N(0,</m:t>
        </m:r>
        <m:sSup>
          <m:sSupPr>
            <m:ctrlPr>
              <w:rPr>
                <w:rFonts w:ascii="Cambria Math" w:hAnsi="Cambria Math" w:cs="宋体"/>
                <w:sz w:val="24"/>
              </w:rPr>
            </m:ctrlPr>
          </m:sSupPr>
          <m:e>
            <m:r>
              <w:rPr>
                <w:rFonts w:ascii="Cambria Math" w:hAnsi="Cambria Math" w:cs="宋体"/>
                <w:sz w:val="24"/>
              </w:rPr>
              <m:t>σ</m:t>
            </m:r>
          </m:e>
          <m:sup>
            <m:r>
              <w:rPr>
                <w:rFonts w:ascii="Cambria Math" w:hAnsi="Cambria Math" w:cs="宋体"/>
                <w:sz w:val="24"/>
              </w:rPr>
              <m:t>2</m:t>
            </m:r>
          </m:sup>
        </m:sSup>
        <m:r>
          <m:rPr>
            <m:sty m:val="p"/>
          </m:rPr>
          <w:rPr>
            <w:rFonts w:ascii="Cambria Math" w:hAnsi="Cambria Math"/>
            <w:sz w:val="24"/>
          </w:rPr>
          <m:t>)</m:t>
        </m:r>
      </m:oMath>
    </w:p>
    <w:p w14:paraId="525D8EEC" w14:textId="77777777" w:rsidR="00485D37" w:rsidRPr="00933BF7" w:rsidRDefault="00485D37" w:rsidP="00D76F3E">
      <w:pPr>
        <w:spacing w:line="400" w:lineRule="exact"/>
        <w:ind w:firstLineChars="200" w:firstLine="482"/>
        <w:rPr>
          <w:rFonts w:ascii="宋体" w:hAnsi="宋体" w:hint="eastAsia"/>
          <w:b/>
          <w:bCs/>
          <w:sz w:val="24"/>
        </w:rPr>
      </w:pPr>
      <w:r w:rsidRPr="00933BF7">
        <w:rPr>
          <w:rFonts w:ascii="宋体" w:hAnsi="宋体"/>
          <w:b/>
          <w:bCs/>
          <w:sz w:val="24"/>
        </w:rPr>
        <w:t>(2) 汉明距离模型（Hamming Distance Model, HD）</w:t>
      </w:r>
    </w:p>
    <w:p w14:paraId="3B22CC35" w14:textId="66B029B2" w:rsidR="007248AF" w:rsidRPr="00E26C09" w:rsidRDefault="007248AF" w:rsidP="00D76F3E">
      <w:pPr>
        <w:spacing w:line="400" w:lineRule="exact"/>
        <w:ind w:firstLineChars="200" w:firstLine="480"/>
        <w:rPr>
          <w:rFonts w:ascii="宋体" w:hAnsi="宋体" w:hint="eastAsia"/>
          <w:sz w:val="24"/>
        </w:rPr>
      </w:pPr>
      <w:r w:rsidRPr="00E26C09">
        <w:rPr>
          <w:rFonts w:ascii="宋体" w:hAnsi="宋体"/>
          <w:sz w:val="24"/>
        </w:rPr>
        <w:t>汉明距离定义为两个二进制数据x和y的异或结果的汉明重量：</w:t>
      </w:r>
    </w:p>
    <w:p w14:paraId="5E773D4E" w14:textId="371E8809" w:rsidR="000A1A10" w:rsidRPr="00933BF7" w:rsidRDefault="007248AF" w:rsidP="00D76F3E">
      <w:pPr>
        <w:ind w:firstLineChars="200" w:firstLine="480"/>
        <w:rPr>
          <w:rFonts w:ascii="宋体" w:hAnsi="宋体" w:hint="eastAsia"/>
          <w:bCs/>
          <w:sz w:val="24"/>
        </w:rPr>
      </w:pPr>
      <m:oMathPara>
        <m:oMath>
          <m:r>
            <w:rPr>
              <w:rFonts w:ascii="Cambria Math" w:hAnsi="Cambria Math"/>
              <w:sz w:val="24"/>
            </w:rPr>
            <m:t>HD(x,y)=HW(x⊕y)=</m:t>
          </m:r>
          <m:nary>
            <m:naryPr>
              <m:chr m:val="∑"/>
              <m:limLoc m:val="undOvr"/>
              <m:grow m:val="1"/>
              <m:ctrlPr>
                <w:rPr>
                  <w:rFonts w:ascii="Cambria Math" w:hAnsi="Cambria Math"/>
                  <w:bCs/>
                  <w:sz w:val="24"/>
                </w:rPr>
              </m:ctrlPr>
            </m:naryPr>
            <m:sub>
              <m:r>
                <w:rPr>
                  <w:rFonts w:ascii="Cambria Math" w:hAnsi="Cambria Math"/>
                  <w:sz w:val="24"/>
                </w:rPr>
                <m:t>i=0</m:t>
              </m:r>
            </m:sub>
            <m:sup>
              <m:r>
                <w:rPr>
                  <w:rFonts w:ascii="Cambria Math" w:hAnsi="Cambria Math"/>
                  <w:sz w:val="24"/>
                </w:rPr>
                <m:t>n-1</m:t>
              </m:r>
            </m:sup>
            <m:e>
              <m:r>
                <w:rPr>
                  <w:rFonts w:ascii="Cambria Math" w:hAnsi="Cambria Math"/>
                  <w:sz w:val="24"/>
                </w:rPr>
                <m:t> </m:t>
              </m:r>
            </m:e>
          </m:nary>
          <m:r>
            <w:rPr>
              <w:rFonts w:ascii="Cambria Math" w:hAnsi="Cambria Math"/>
              <w:sz w:val="24"/>
            </w:rPr>
            <m:t>(</m:t>
          </m:r>
          <m:sSub>
            <m:sSubPr>
              <m:ctrlPr>
                <w:rPr>
                  <w:rFonts w:ascii="Cambria Math" w:hAnsi="Cambria Math"/>
                  <w:bCs/>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bCs/>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oMath>
      </m:oMathPara>
    </w:p>
    <w:p w14:paraId="3E2926A0" w14:textId="77777777" w:rsidR="00F23111" w:rsidRPr="00933BF7" w:rsidRDefault="00F23111" w:rsidP="002B13EB">
      <w:pPr>
        <w:spacing w:line="400" w:lineRule="exact"/>
        <w:ind w:left="360" w:firstLineChars="300" w:firstLine="720"/>
        <w:rPr>
          <w:rFonts w:ascii="宋体" w:hAnsi="宋体" w:hint="eastAsia"/>
          <w:sz w:val="24"/>
        </w:rPr>
      </w:pPr>
      <w:r w:rsidRPr="00933BF7">
        <w:rPr>
          <w:rFonts w:ascii="宋体" w:hAnsi="宋体" w:hint="eastAsia"/>
          <w:sz w:val="24"/>
        </w:rPr>
        <w:t>x⊕y 表示</w:t>
      </w:r>
      <w:proofErr w:type="gramStart"/>
      <w:r w:rsidRPr="00933BF7">
        <w:rPr>
          <w:rFonts w:ascii="宋体" w:hAnsi="宋体" w:hint="eastAsia"/>
          <w:sz w:val="24"/>
        </w:rPr>
        <w:t>按位异或</w:t>
      </w:r>
      <w:proofErr w:type="gramEnd"/>
    </w:p>
    <w:p w14:paraId="516F0558" w14:textId="7940988C" w:rsidR="00485D37" w:rsidRPr="00933BF7" w:rsidRDefault="00485D37" w:rsidP="002B13EB">
      <w:pPr>
        <w:spacing w:line="400" w:lineRule="exact"/>
        <w:ind w:left="480" w:firstLineChars="200" w:firstLine="480"/>
        <w:rPr>
          <w:rFonts w:ascii="宋体" w:hAnsi="宋体" w:hint="eastAsia"/>
          <w:sz w:val="24"/>
        </w:rPr>
      </w:pPr>
      <w:r w:rsidRPr="00E26C09">
        <w:rPr>
          <w:rFonts w:ascii="宋体" w:hAnsi="宋体"/>
          <w:sz w:val="24"/>
        </w:rPr>
        <w:t>物理意义</w:t>
      </w:r>
      <w:r w:rsidRPr="00933BF7">
        <w:rPr>
          <w:rFonts w:ascii="宋体" w:hAnsi="宋体"/>
          <w:sz w:val="24"/>
        </w:rPr>
        <w:t>：CMOS电路动态功耗主要来自晶体管翻转</w:t>
      </w:r>
    </w:p>
    <w:p w14:paraId="72CA6942" w14:textId="31ECD22B" w:rsidR="00485D37" w:rsidRPr="00933BF7" w:rsidRDefault="00485D37" w:rsidP="002B13EB">
      <w:pPr>
        <w:spacing w:line="400" w:lineRule="exact"/>
        <w:ind w:firstLineChars="400" w:firstLine="960"/>
        <w:rPr>
          <w:rFonts w:ascii="宋体" w:hAnsi="宋体" w:hint="eastAsia"/>
          <w:sz w:val="24"/>
        </w:rPr>
      </w:pPr>
      <w:r w:rsidRPr="00E26C09">
        <w:rPr>
          <w:rFonts w:ascii="宋体" w:hAnsi="宋体"/>
          <w:sz w:val="24"/>
        </w:rPr>
        <w:t>适用场景</w:t>
      </w:r>
      <w:r w:rsidRPr="00933BF7">
        <w:rPr>
          <w:rFonts w:ascii="宋体" w:hAnsi="宋体"/>
          <w:sz w:val="24"/>
        </w:rPr>
        <w:t>：时序逻辑电路（如AES轮寄存器更新）</w:t>
      </w:r>
    </w:p>
    <w:p w14:paraId="2C0A8D3F" w14:textId="243D2ECA" w:rsidR="00D8123C" w:rsidRPr="00D76F3E" w:rsidRDefault="00D8123C" w:rsidP="00D8123C">
      <w:pPr>
        <w:spacing w:line="400" w:lineRule="exact"/>
        <w:ind w:firstLineChars="200" w:firstLine="482"/>
        <w:outlineLvl w:val="2"/>
        <w:rPr>
          <w:b/>
          <w:sz w:val="24"/>
        </w:rPr>
      </w:pPr>
      <w:r w:rsidRPr="00D76F3E">
        <w:rPr>
          <w:rFonts w:hint="eastAsia"/>
          <w:b/>
          <w:sz w:val="24"/>
        </w:rPr>
        <w:t>2.3.</w:t>
      </w:r>
      <w:r>
        <w:rPr>
          <w:rFonts w:hint="eastAsia"/>
          <w:b/>
          <w:sz w:val="24"/>
        </w:rPr>
        <w:t>2</w:t>
      </w:r>
      <w:r>
        <w:rPr>
          <w:rFonts w:hint="eastAsia"/>
          <w:b/>
          <w:sz w:val="24"/>
        </w:rPr>
        <w:t>差分分析统计</w:t>
      </w:r>
      <w:r w:rsidRPr="00D76F3E">
        <w:rPr>
          <w:rFonts w:hint="eastAsia"/>
          <w:b/>
          <w:sz w:val="24"/>
        </w:rPr>
        <w:t>模型</w:t>
      </w:r>
    </w:p>
    <w:p w14:paraId="3BB7492F" w14:textId="77777777" w:rsidR="00485D37" w:rsidRPr="00933BF7" w:rsidRDefault="00485D37" w:rsidP="00D76F3E">
      <w:pPr>
        <w:spacing w:line="400" w:lineRule="exact"/>
        <w:ind w:firstLineChars="200" w:firstLine="482"/>
        <w:rPr>
          <w:rFonts w:ascii="宋体" w:hAnsi="宋体" w:hint="eastAsia"/>
          <w:b/>
          <w:bCs/>
          <w:sz w:val="24"/>
        </w:rPr>
      </w:pPr>
      <w:r w:rsidRPr="00933BF7">
        <w:rPr>
          <w:rFonts w:ascii="宋体" w:hAnsi="宋体"/>
          <w:b/>
          <w:bCs/>
          <w:sz w:val="24"/>
        </w:rPr>
        <w:t>(1) 均值差分（原始DPA）</w:t>
      </w:r>
    </w:p>
    <w:p w14:paraId="18088864" w14:textId="1D04D0FB"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对密钥假设</w:t>
      </w:r>
      <m:oMath>
        <m:sSup>
          <m:sSupPr>
            <m:ctrlPr>
              <w:rPr>
                <w:rFonts w:ascii="Cambria Math" w:hAnsi="Cambria Math"/>
                <w:i/>
                <w:sz w:val="24"/>
              </w:rPr>
            </m:ctrlPr>
          </m:sSupPr>
          <m:e>
            <m:r>
              <w:rPr>
                <w:rFonts w:ascii="Cambria Math" w:hAnsi="Cambria Math"/>
                <w:sz w:val="24"/>
              </w:rPr>
              <m:t>k</m:t>
            </m:r>
          </m:e>
          <m:sup>
            <m:r>
              <w:rPr>
                <w:rFonts w:ascii="Cambria Math" w:hAnsi="Cambria Math"/>
                <w:sz w:val="24"/>
              </w:rPr>
              <m:t>*</m:t>
            </m:r>
          </m:sup>
        </m:sSup>
      </m:oMath>
      <w:r w:rsidRPr="00933BF7">
        <w:rPr>
          <w:rFonts w:ascii="宋体" w:hAnsi="宋体"/>
          <w:sz w:val="24"/>
        </w:rPr>
        <w:t>，计算两组轨迹的均值差：</w:t>
      </w:r>
    </w:p>
    <w:p w14:paraId="3240D7AA" w14:textId="79783E96" w:rsidR="00485D37" w:rsidRPr="00933BF7" w:rsidRDefault="00485D37" w:rsidP="00D76F3E">
      <w:pPr>
        <w:pStyle w:val="a8"/>
        <w:widowControl/>
        <w:spacing w:line="343" w:lineRule="atLeast"/>
        <w:ind w:firstLineChars="200" w:firstLine="480"/>
        <w:rPr>
          <w:rFonts w:ascii="宋体" w:hAnsi="宋体" w:cs="Segoe UI" w:hint="eastAsia"/>
          <w:shd w:val="clear" w:color="auto" w:fill="FFFFFF"/>
        </w:rPr>
      </w:pPr>
      <m:oMathPara>
        <m:oMath>
          <m:r>
            <m:rPr>
              <m:sty m:val="p"/>
            </m:rPr>
            <w:rPr>
              <w:rFonts w:ascii="Cambria Math" w:hAnsi="Cambria Math" w:cs="Segoe UI"/>
              <w:shd w:val="clear" w:color="auto" w:fill="FFFFFF"/>
            </w:rPr>
            <m:t>Δ</m:t>
          </m:r>
          <m:d>
            <m:dPr>
              <m:ctrlPr>
                <w:rPr>
                  <w:rFonts w:ascii="Cambria Math" w:hAnsi="Cambria Math" w:cs="Segoe UI"/>
                  <w:i/>
                  <w:shd w:val="clear" w:color="auto" w:fill="FFFFFF"/>
                </w:rPr>
              </m:ctrlPr>
            </m:dPr>
            <m:e>
              <m:r>
                <w:rPr>
                  <w:rFonts w:ascii="Cambria Math" w:hAnsi="Cambria Math" w:cs="Segoe UI"/>
                  <w:shd w:val="clear" w:color="auto" w:fill="FFFFFF"/>
                </w:rPr>
                <m:t>t</m:t>
              </m:r>
            </m:e>
          </m:d>
          <m:r>
            <w:rPr>
              <w:rFonts w:ascii="Cambria Math" w:hAnsi="Cambria Math" w:cs="Segoe UI"/>
              <w:shd w:val="clear" w:color="auto" w:fill="FFFFFF"/>
            </w:rPr>
            <m:t>=</m:t>
          </m:r>
          <m:f>
            <m:fPr>
              <m:ctrlPr>
                <w:rPr>
                  <w:rFonts w:ascii="Cambria Math" w:hAnsi="Cambria Math" w:cs="Segoe UI"/>
                  <w:shd w:val="clear" w:color="auto" w:fill="FFFFFF"/>
                </w:rPr>
              </m:ctrlPr>
            </m:fPr>
            <m:num>
              <m:r>
                <w:rPr>
                  <w:rFonts w:ascii="Cambria Math" w:hAnsi="Cambria Math" w:cs="Segoe UI"/>
                  <w:shd w:val="clear" w:color="auto" w:fill="FFFFFF"/>
                </w:rPr>
                <m:t>1</m:t>
              </m:r>
            </m:num>
            <m:den>
              <m:d>
                <m:dPr>
                  <m:begChr m:val="|"/>
                  <m:endChr m:val="|"/>
                  <m:ctrlPr>
                    <w:rPr>
                      <w:rFonts w:ascii="Cambria Math" w:hAnsi="Cambria Math" w:cs="Segoe UI"/>
                      <w:i/>
                      <w:shd w:val="clear" w:color="auto" w:fill="FFFFFF"/>
                    </w:rPr>
                  </m:ctrlPr>
                </m:dPr>
                <m:e>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1</m:t>
                      </m:r>
                    </m:sub>
                  </m:sSub>
                </m:e>
              </m:d>
            </m:den>
          </m:f>
          <m:nary>
            <m:naryPr>
              <m:chr m:val="∑"/>
              <m:limLoc m:val="undOvr"/>
              <m:grow m:val="1"/>
              <m:supHide m:val="1"/>
              <m:ctrlPr>
                <w:rPr>
                  <w:rFonts w:ascii="Cambria Math" w:hAnsi="Cambria Math" w:cs="Segoe UI"/>
                  <w:shd w:val="clear" w:color="auto" w:fill="FFFFFF"/>
                </w:rPr>
              </m:ctrlPr>
            </m:naryPr>
            <m:sub>
              <m:r>
                <w:rPr>
                  <w:rFonts w:ascii="Cambria Math" w:hAnsi="Cambria Math" w:cs="Segoe UI"/>
                  <w:shd w:val="clear" w:color="auto" w:fill="FFFFFF"/>
                </w:rPr>
                <m:t>i∈</m:t>
              </m:r>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1</m:t>
                  </m:r>
                </m:sub>
              </m:sSub>
            </m:sub>
            <m:sup/>
            <m:e>
              <m:r>
                <w:rPr>
                  <w:rFonts w:ascii="Cambria Math" w:hAnsi="Cambria Math" w:cs="Segoe UI"/>
                  <w:shd w:val="clear" w:color="auto" w:fill="FFFFFF"/>
                </w:rPr>
                <m:t> </m:t>
              </m:r>
            </m:e>
          </m:nary>
          <m:sSub>
            <m:sSubPr>
              <m:ctrlPr>
                <w:rPr>
                  <w:rFonts w:ascii="Cambria Math" w:hAnsi="Cambria Math" w:cs="Segoe UI"/>
                  <w:shd w:val="clear" w:color="auto" w:fill="FFFFFF"/>
                </w:rPr>
              </m:ctrlPr>
            </m:sSubPr>
            <m:e>
              <m:r>
                <w:rPr>
                  <w:rFonts w:ascii="Cambria Math" w:hAnsi="Cambria Math" w:cs="Segoe UI"/>
                  <w:shd w:val="clear" w:color="auto" w:fill="FFFFFF"/>
                </w:rPr>
                <m:t>P</m:t>
              </m:r>
            </m:e>
            <m:sub>
              <m:r>
                <w:rPr>
                  <w:rFonts w:ascii="Cambria Math" w:hAnsi="Cambria Math" w:cs="Segoe UI"/>
                  <w:shd w:val="clear" w:color="auto" w:fill="FFFFFF"/>
                </w:rPr>
                <m:t>i</m:t>
              </m:r>
            </m:sub>
          </m:sSub>
          <m:d>
            <m:dPr>
              <m:ctrlPr>
                <w:rPr>
                  <w:rFonts w:ascii="Cambria Math" w:hAnsi="Cambria Math" w:cs="Segoe UI"/>
                  <w:i/>
                  <w:shd w:val="clear" w:color="auto" w:fill="FFFFFF"/>
                </w:rPr>
              </m:ctrlPr>
            </m:dPr>
            <m:e>
              <m:r>
                <w:rPr>
                  <w:rFonts w:ascii="Cambria Math" w:hAnsi="Cambria Math" w:cs="Segoe UI"/>
                  <w:shd w:val="clear" w:color="auto" w:fill="FFFFFF"/>
                </w:rPr>
                <m:t>t</m:t>
              </m:r>
            </m:e>
          </m:d>
          <m:r>
            <w:rPr>
              <w:rFonts w:ascii="Cambria Math" w:hAnsi="Cambria Math" w:cs="Segoe UI"/>
              <w:shd w:val="clear" w:color="auto" w:fill="FFFFFF"/>
            </w:rPr>
            <m:t>-</m:t>
          </m:r>
          <m:f>
            <m:fPr>
              <m:ctrlPr>
                <w:rPr>
                  <w:rFonts w:ascii="Cambria Math" w:hAnsi="Cambria Math" w:cs="Segoe UI"/>
                  <w:shd w:val="clear" w:color="auto" w:fill="FFFFFF"/>
                </w:rPr>
              </m:ctrlPr>
            </m:fPr>
            <m:num>
              <m:r>
                <w:rPr>
                  <w:rFonts w:ascii="Cambria Math" w:hAnsi="Cambria Math" w:cs="Segoe UI"/>
                  <w:shd w:val="clear" w:color="auto" w:fill="FFFFFF"/>
                </w:rPr>
                <m:t>1</m:t>
              </m:r>
            </m:num>
            <m:den>
              <m:d>
                <m:dPr>
                  <m:begChr m:val="|"/>
                  <m:endChr m:val="|"/>
                  <m:ctrlPr>
                    <w:rPr>
                      <w:rFonts w:ascii="Cambria Math" w:hAnsi="Cambria Math" w:cs="Segoe UI"/>
                      <w:i/>
                      <w:shd w:val="clear" w:color="auto" w:fill="FFFFFF"/>
                    </w:rPr>
                  </m:ctrlPr>
                </m:dPr>
                <m:e>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0</m:t>
                      </m:r>
                    </m:sub>
                  </m:sSub>
                </m:e>
              </m:d>
            </m:den>
          </m:f>
          <m:nary>
            <m:naryPr>
              <m:chr m:val="∑"/>
              <m:limLoc m:val="undOvr"/>
              <m:grow m:val="1"/>
              <m:supHide m:val="1"/>
              <m:ctrlPr>
                <w:rPr>
                  <w:rFonts w:ascii="Cambria Math" w:hAnsi="Cambria Math" w:cs="Segoe UI"/>
                  <w:shd w:val="clear" w:color="auto" w:fill="FFFFFF"/>
                </w:rPr>
              </m:ctrlPr>
            </m:naryPr>
            <m:sub>
              <m:r>
                <w:rPr>
                  <w:rFonts w:ascii="Cambria Math" w:hAnsi="Cambria Math" w:cs="Segoe UI"/>
                  <w:shd w:val="clear" w:color="auto" w:fill="FFFFFF"/>
                </w:rPr>
                <m:t>i∈</m:t>
              </m:r>
              <m:sSub>
                <m:sSubPr>
                  <m:ctrlPr>
                    <w:rPr>
                      <w:rFonts w:ascii="Cambria Math" w:hAnsi="Cambria Math" w:cs="Segoe UI"/>
                      <w:shd w:val="clear" w:color="auto" w:fill="FFFFFF"/>
                    </w:rPr>
                  </m:ctrlPr>
                </m:sSubPr>
                <m:e>
                  <m:r>
                    <w:rPr>
                      <w:rFonts w:ascii="Cambria Math" w:hAnsi="Cambria Math" w:cs="Segoe UI"/>
                      <w:shd w:val="clear" w:color="auto" w:fill="FFFFFF"/>
                    </w:rPr>
                    <m:t>S</m:t>
                  </m:r>
                </m:e>
                <m:sub>
                  <m:r>
                    <w:rPr>
                      <w:rFonts w:ascii="Cambria Math" w:hAnsi="Cambria Math" w:cs="Segoe UI"/>
                      <w:shd w:val="clear" w:color="auto" w:fill="FFFFFF"/>
                    </w:rPr>
                    <m:t>0</m:t>
                  </m:r>
                </m:sub>
              </m:sSub>
            </m:sub>
            <m:sup/>
            <m:e>
              <m:r>
                <w:rPr>
                  <w:rFonts w:ascii="Cambria Math" w:hAnsi="Cambria Math" w:cs="Segoe UI"/>
                  <w:shd w:val="clear" w:color="auto" w:fill="FFFFFF"/>
                </w:rPr>
                <m:t> </m:t>
              </m:r>
            </m:e>
          </m:nary>
          <m:sSub>
            <m:sSubPr>
              <m:ctrlPr>
                <w:rPr>
                  <w:rFonts w:ascii="Cambria Math" w:hAnsi="Cambria Math" w:cs="Segoe UI"/>
                  <w:shd w:val="clear" w:color="auto" w:fill="FFFFFF"/>
                </w:rPr>
              </m:ctrlPr>
            </m:sSubPr>
            <m:e>
              <m:r>
                <w:rPr>
                  <w:rFonts w:ascii="Cambria Math" w:hAnsi="Cambria Math" w:cs="Segoe UI"/>
                  <w:shd w:val="clear" w:color="auto" w:fill="FFFFFF"/>
                </w:rPr>
                <m:t>P</m:t>
              </m:r>
            </m:e>
            <m:sub>
              <m:r>
                <w:rPr>
                  <w:rFonts w:ascii="Cambria Math" w:hAnsi="Cambria Math" w:cs="Segoe UI"/>
                  <w:shd w:val="clear" w:color="auto" w:fill="FFFFFF"/>
                </w:rPr>
                <m:t>i</m:t>
              </m:r>
            </m:sub>
          </m:sSub>
          <m:d>
            <m:dPr>
              <m:ctrlPr>
                <w:rPr>
                  <w:rFonts w:ascii="Cambria Math" w:hAnsi="Cambria Math" w:cs="Segoe UI"/>
                  <w:i/>
                  <w:shd w:val="clear" w:color="auto" w:fill="FFFFFF"/>
                </w:rPr>
              </m:ctrlPr>
            </m:dPr>
            <m:e>
              <m:r>
                <w:rPr>
                  <w:rFonts w:ascii="Cambria Math" w:hAnsi="Cambria Math" w:cs="Segoe UI"/>
                  <w:shd w:val="clear" w:color="auto" w:fill="FFFFFF"/>
                </w:rPr>
                <m:t>t</m:t>
              </m:r>
            </m:e>
          </m:d>
        </m:oMath>
      </m:oMathPara>
    </w:p>
    <w:p w14:paraId="0BE1F668" w14:textId="1A6510C3"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其中分组依据：</w:t>
      </w:r>
    </w:p>
    <w:p w14:paraId="5BC30FD4" w14:textId="77777777" w:rsidR="00485D37" w:rsidRPr="00933BF7" w:rsidRDefault="00000000" w:rsidP="00D76F3E">
      <w:pPr>
        <w:spacing w:line="400" w:lineRule="exact"/>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={i∣</m:t>
          </m:r>
          <m:r>
            <m:rPr>
              <m:sty m:val="p"/>
            </m:rPr>
            <w:rPr>
              <w:rFonts w:ascii="Cambria Math" w:hAnsi="Cambria Math"/>
              <w:sz w:val="24"/>
            </w:rPr>
            <m:t>LSB</m:t>
          </m:r>
          <m:r>
            <w:rPr>
              <w:rFonts w:ascii="Cambria Math" w:hAnsi="Cambria Math"/>
              <w:sz w:val="24"/>
            </w:rPr>
            <m:t>(f(</m:t>
          </m:r>
          <m:sSub>
            <m:sSubPr>
              <m:ctrlPr>
                <w:rPr>
                  <w:rFonts w:ascii="Cambria Math" w:hAnsi="Cambria Math"/>
                  <w:sz w:val="24"/>
                </w:rPr>
              </m:ctrlPr>
            </m:sSubPr>
            <m:e>
              <m:r>
                <w:rPr>
                  <w:rFonts w:ascii="Cambria Math" w:hAnsi="Cambria Math"/>
                  <w:sz w:val="24"/>
                </w:rPr>
                <m:t>m</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w:rPr>
                  <w:rFonts w:ascii="Cambria Math" w:hAnsi="Cambria Math"/>
                  <w:sz w:val="24"/>
                </w:rPr>
                <m:t>k</m:t>
              </m:r>
            </m:e>
            <m:sup>
              <m:r>
                <w:rPr>
                  <w:rFonts w:ascii="Cambria Math" w:hAnsi="Cambria Math"/>
                  <w:sz w:val="24"/>
                </w:rPr>
                <m:t>*</m:t>
              </m:r>
            </m:sup>
          </m:sSup>
          <m:r>
            <w:rPr>
              <w:rFonts w:ascii="Cambria Math" w:hAnsi="Cambria Math"/>
              <w:sz w:val="24"/>
            </w:rPr>
            <m:t>))=1},</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={i∣</m:t>
          </m:r>
          <m:r>
            <m:rPr>
              <m:sty m:val="p"/>
            </m:rPr>
            <w:rPr>
              <w:rFonts w:ascii="Cambria Math" w:hAnsi="Cambria Math"/>
              <w:sz w:val="24"/>
            </w:rPr>
            <m:t>LSB</m:t>
          </m:r>
          <m:r>
            <w:rPr>
              <w:rFonts w:ascii="Cambria Math" w:hAnsi="Cambria Math"/>
              <w:sz w:val="24"/>
            </w:rPr>
            <m:t>(f(</m:t>
          </m:r>
          <m:sSub>
            <m:sSubPr>
              <m:ctrlPr>
                <w:rPr>
                  <w:rFonts w:ascii="Cambria Math" w:hAnsi="Cambria Math"/>
                  <w:sz w:val="24"/>
                </w:rPr>
              </m:ctrlPr>
            </m:sSubPr>
            <m:e>
              <m:r>
                <w:rPr>
                  <w:rFonts w:ascii="Cambria Math" w:hAnsi="Cambria Math"/>
                  <w:sz w:val="24"/>
                </w:rPr>
                <m:t>m</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w:rPr>
                  <w:rFonts w:ascii="Cambria Math" w:hAnsi="Cambria Math"/>
                  <w:sz w:val="24"/>
                </w:rPr>
                <m:t>k</m:t>
              </m:r>
            </m:e>
            <m:sup>
              <m:r>
                <w:rPr>
                  <w:rFonts w:ascii="Cambria Math" w:hAnsi="Cambria Math"/>
                  <w:sz w:val="24"/>
                </w:rPr>
                <m:t>*</m:t>
              </m:r>
            </m:sup>
          </m:sSup>
          <m:r>
            <w:rPr>
              <w:rFonts w:ascii="Cambria Math" w:hAnsi="Cambria Math"/>
              <w:sz w:val="24"/>
            </w:rPr>
            <m:t>))=0}</m:t>
          </m:r>
        </m:oMath>
      </m:oMathPara>
    </w:p>
    <w:p w14:paraId="2A42D5AA" w14:textId="77777777" w:rsidR="001D5D16" w:rsidRPr="00933BF7" w:rsidRDefault="00485D37" w:rsidP="00D76F3E">
      <w:pPr>
        <w:spacing w:line="400" w:lineRule="exact"/>
        <w:ind w:firstLineChars="200" w:firstLine="480"/>
        <w:rPr>
          <w:rFonts w:ascii="宋体" w:hAnsi="宋体" w:hint="eastAsia"/>
          <w:sz w:val="24"/>
        </w:rPr>
      </w:pPr>
      <w:r w:rsidRPr="00E26C09">
        <w:rPr>
          <w:rFonts w:ascii="宋体" w:hAnsi="宋体"/>
          <w:sz w:val="24"/>
        </w:rPr>
        <w:t>显著性判定：</w:t>
      </w:r>
      <w:r w:rsidRPr="00933BF7">
        <w:rPr>
          <w:rFonts w:ascii="宋体" w:hAnsi="宋体"/>
          <w:sz w:val="24"/>
        </w:rPr>
        <w:t>若</w:t>
      </w:r>
      <m:oMath>
        <m:sSup>
          <m:sSupPr>
            <m:ctrlPr>
              <w:rPr>
                <w:rFonts w:ascii="Cambria Math" w:hAnsi="Cambria Math"/>
                <w:i/>
                <w:sz w:val="24"/>
              </w:rPr>
            </m:ctrlPr>
          </m:sSupPr>
          <m:e>
            <m:r>
              <w:rPr>
                <w:rFonts w:ascii="Cambria Math" w:hAnsi="Cambria Math"/>
                <w:sz w:val="24"/>
              </w:rPr>
              <m:t>k</m:t>
            </m:r>
          </m:e>
          <m:sup>
            <m:r>
              <w:rPr>
                <w:rFonts w:ascii="Cambria Math" w:hAnsi="Cambria Math"/>
                <w:sz w:val="24"/>
              </w:rPr>
              <m:t>*</m:t>
            </m:r>
          </m:sup>
        </m:sSup>
      </m:oMath>
      <w:r w:rsidRPr="00933BF7">
        <w:rPr>
          <w:rFonts w:ascii="宋体" w:hAnsi="宋体"/>
          <w:sz w:val="24"/>
        </w:rPr>
        <w:t>正确，Δ(t)在关键时间点t0</w:t>
      </w:r>
      <w:r w:rsidRPr="00933BF7">
        <w:rPr>
          <w:sz w:val="24"/>
        </w:rPr>
        <w:t>​</w:t>
      </w:r>
      <w:r w:rsidRPr="00933BF7">
        <w:rPr>
          <w:rFonts w:ascii="宋体" w:hAnsi="宋体"/>
          <w:sz w:val="24"/>
        </w:rPr>
        <w:t>满足：</w:t>
      </w:r>
    </w:p>
    <w:p w14:paraId="06F937A7" w14:textId="610BB379" w:rsidR="00485D37" w:rsidRPr="00933BF7" w:rsidRDefault="00485D37" w:rsidP="00D76F3E">
      <w:pPr>
        <w:spacing w:line="400" w:lineRule="exact"/>
        <w:ind w:firstLineChars="200" w:firstLine="480"/>
        <w:jc w:val="center"/>
        <w:rPr>
          <w:rFonts w:ascii="宋体" w:hAnsi="宋体" w:hint="eastAsia"/>
          <w:sz w:val="24"/>
        </w:rPr>
      </w:pPr>
      <m:oMathPara>
        <m:oMath>
          <m:r>
            <w:rPr>
              <w:rFonts w:ascii="Cambria Math" w:hAnsi="Cambria Math"/>
              <w:sz w:val="24"/>
            </w:rPr>
            <w:lastRenderedPageBreak/>
            <m:t>|</m:t>
          </m:r>
          <m:r>
            <m:rPr>
              <m:sty m:val="p"/>
            </m:rPr>
            <w:rPr>
              <w:rFonts w:ascii="Cambria Math" w:hAnsi="Cambria Math"/>
              <w:sz w:val="24"/>
            </w:rPr>
            <m:t>Δ</m:t>
          </m:r>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m:rPr>
                  <m:sty m:val="p"/>
                </m:rPr>
                <w:rPr>
                  <w:rFonts w:ascii="Cambria Math" w:hAnsi="Cambria Math"/>
                  <w:sz w:val="24"/>
                </w:rPr>
                <m:t>Δ</m:t>
              </m:r>
            </m:sub>
          </m:sSub>
        </m:oMath>
      </m:oMathPara>
    </w:p>
    <w:p w14:paraId="646C5CA0" w14:textId="4566773D" w:rsidR="00485D37" w:rsidRPr="00933BF7" w:rsidRDefault="00485D37" w:rsidP="00D76F3E">
      <w:pPr>
        <w:spacing w:line="400" w:lineRule="exact"/>
        <w:ind w:firstLineChars="200" w:firstLine="482"/>
        <w:rPr>
          <w:rFonts w:ascii="宋体" w:hAnsi="宋体" w:hint="eastAsia"/>
          <w:b/>
          <w:bCs/>
          <w:sz w:val="24"/>
        </w:rPr>
      </w:pPr>
      <w:r w:rsidRPr="00933BF7">
        <w:rPr>
          <w:rFonts w:ascii="宋体" w:hAnsi="宋体"/>
          <w:b/>
          <w:bCs/>
          <w:sz w:val="24"/>
        </w:rPr>
        <w:t>(2) 相关功耗分析（CPA）</w:t>
      </w:r>
    </w:p>
    <w:p w14:paraId="2C2A5000" w14:textId="77777777"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更高效的统计方法，使用</w:t>
      </w:r>
      <w:r w:rsidRPr="00E26C09">
        <w:rPr>
          <w:rFonts w:ascii="宋体" w:hAnsi="宋体"/>
          <w:sz w:val="24"/>
        </w:rPr>
        <w:t>Pearson相关系数：</w:t>
      </w:r>
    </w:p>
    <w:p w14:paraId="6E668BD0" w14:textId="07C48C93" w:rsidR="00485D37" w:rsidRPr="00933BF7" w:rsidRDefault="00000000" w:rsidP="00D76F3E">
      <w:pPr>
        <w:ind w:firstLineChars="200" w:firstLine="480"/>
        <w:rPr>
          <w:rFonts w:ascii="宋体" w:hAnsi="宋体" w:hint="eastAsia"/>
          <w:sz w:val="24"/>
        </w:rPr>
      </w:pPr>
      <m:oMathPara>
        <m:oMath>
          <m:sSub>
            <m:sSubPr>
              <m:ctrlPr>
                <w:rPr>
                  <w:rFonts w:ascii="Cambria Math" w:hAnsi="Cambria Math"/>
                  <w:sz w:val="24"/>
                </w:rPr>
              </m:ctrlPr>
            </m:sSubPr>
            <m:e>
              <m:r>
                <w:rPr>
                  <w:rFonts w:ascii="Cambria Math" w:hAnsi="Cambria Math"/>
                  <w:sz w:val="24"/>
                </w:rPr>
                <m:t>ρ</m:t>
              </m:r>
            </m:e>
            <m:sub>
              <m:r>
                <w:rPr>
                  <w:rFonts w:ascii="Cambria Math" w:hAnsi="Cambria Math"/>
                  <w:sz w:val="24"/>
                </w:rPr>
                <m:t>P,v</m:t>
              </m:r>
            </m:sub>
          </m:sSub>
          <m:r>
            <w:rPr>
              <w:rFonts w:ascii="Cambria Math" w:hAnsi="Cambria Math"/>
              <w:sz w:val="24"/>
            </w:rPr>
            <m:t>=</m:t>
          </m:r>
          <m:f>
            <m:fPr>
              <m:ctrlPr>
                <w:rPr>
                  <w:rFonts w:ascii="Cambria Math" w:hAnsi="Cambria Math"/>
                  <w:sz w:val="24"/>
                </w:rPr>
              </m:ctrlPr>
            </m:fPr>
            <m:num>
              <m:r>
                <m:rPr>
                  <m:sty m:val="p"/>
                </m:rPr>
                <w:rPr>
                  <w:rFonts w:ascii="Cambria Math" w:hAnsi="Cambria Math"/>
                  <w:sz w:val="24"/>
                </w:rPr>
                <m:t>Cov</m:t>
              </m:r>
              <m:r>
                <w:rPr>
                  <w:rFonts w:ascii="Cambria Math" w:hAnsi="Cambria Math"/>
                  <w:sz w:val="24"/>
                </w:rPr>
                <m:t>(P,v)</m:t>
              </m:r>
            </m:num>
            <m:den>
              <m:sSub>
                <m:sSubPr>
                  <m:ctrlPr>
                    <w:rPr>
                      <w:rFonts w:ascii="Cambria Math" w:hAnsi="Cambria Math"/>
                      <w:sz w:val="24"/>
                    </w:rPr>
                  </m:ctrlPr>
                </m:sSubPr>
                <m:e>
                  <m:r>
                    <w:rPr>
                      <w:rFonts w:ascii="Cambria Math" w:hAnsi="Cambria Math"/>
                      <w:sz w:val="24"/>
                    </w:rPr>
                    <m:t>σ</m:t>
                  </m:r>
                </m:e>
                <m:sub>
                  <m:r>
                    <w:rPr>
                      <w:rFonts w:ascii="Cambria Math" w:hAnsi="Cambria Math"/>
                      <w:sz w:val="24"/>
                    </w:rPr>
                    <m:t>P</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v</m:t>
                  </m:r>
                </m:sub>
              </m:sSub>
            </m:den>
          </m:f>
        </m:oMath>
      </m:oMathPara>
    </w:p>
    <w:p w14:paraId="6F5FA568" w14:textId="74CAE47B"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其中：</w:t>
      </w:r>
    </w:p>
    <w:p w14:paraId="43597EE4" w14:textId="5000445A" w:rsidR="00485D37" w:rsidRPr="00933BF7" w:rsidRDefault="001D5D16" w:rsidP="005D209D">
      <w:pPr>
        <w:spacing w:line="400" w:lineRule="exact"/>
        <w:ind w:left="480" w:firstLineChars="100" w:firstLine="240"/>
        <w:rPr>
          <w:rFonts w:ascii="宋体" w:hAnsi="宋体" w:hint="eastAsia"/>
          <w:sz w:val="24"/>
        </w:rPr>
      </w:pPr>
      <m:oMath>
        <m:r>
          <m:rPr>
            <m:sty m:val="p"/>
          </m:rPr>
          <w:rPr>
            <w:rFonts w:ascii="Cambria Math" w:hAnsi="Cambria Math"/>
            <w:sz w:val="24"/>
          </w:rPr>
          <m:t>v=g(m,</m:t>
        </m:r>
        <m:sSup>
          <m:sSupPr>
            <m:ctrlPr>
              <w:rPr>
                <w:rFonts w:ascii="Cambria Math" w:hAnsi="Cambria Math"/>
                <w:sz w:val="24"/>
              </w:rPr>
            </m:ctrlPr>
          </m:sSupPr>
          <m:e>
            <m:r>
              <w:rPr>
                <w:rFonts w:ascii="Cambria Math" w:hAnsi="Cambria Math" w:hint="eastAsia"/>
                <w:sz w:val="24"/>
              </w:rPr>
              <m:t>k</m:t>
            </m:r>
          </m:e>
          <m:sup>
            <m:r>
              <w:rPr>
                <w:rFonts w:ascii="Cambria Math" w:hAnsi="Cambria Math"/>
                <w:sz w:val="24"/>
              </w:rPr>
              <m:t>*</m:t>
            </m:r>
          </m:sup>
        </m:sSup>
        <m:r>
          <m:rPr>
            <m:sty m:val="p"/>
          </m:rPr>
          <w:rPr>
            <w:rFonts w:ascii="Cambria Math" w:hAnsi="Cambria Math"/>
            <w:sz w:val="24"/>
          </w:rPr>
          <m:t>)</m:t>
        </m:r>
      </m:oMath>
      <w:r w:rsidR="00485D37" w:rsidRPr="00933BF7">
        <w:rPr>
          <w:rFonts w:ascii="宋体" w:hAnsi="宋体"/>
          <w:sz w:val="24"/>
        </w:rPr>
        <w:t>为假设中间值（如S盒输出）</w:t>
      </w:r>
    </w:p>
    <w:p w14:paraId="6C19C869" w14:textId="424F994D" w:rsidR="00485D37" w:rsidRPr="00933BF7" w:rsidRDefault="00485D37" w:rsidP="005D209D">
      <w:pPr>
        <w:spacing w:line="400" w:lineRule="exact"/>
        <w:ind w:left="480" w:firstLineChars="100" w:firstLine="240"/>
        <w:rPr>
          <w:rFonts w:ascii="宋体" w:hAnsi="宋体" w:hint="eastAsia"/>
          <w:sz w:val="24"/>
        </w:rPr>
      </w:pPr>
      <w:r w:rsidRPr="00933BF7">
        <w:rPr>
          <w:rFonts w:ascii="宋体" w:hAnsi="宋体"/>
          <w:sz w:val="24"/>
        </w:rPr>
        <w:t>正确密钥k对应的ρ绝对值最大（趋近于1）</w:t>
      </w:r>
    </w:p>
    <w:p w14:paraId="491BF8EC" w14:textId="180AFE51" w:rsidR="00D8123C" w:rsidRPr="005D209D" w:rsidRDefault="00D8123C" w:rsidP="005D209D">
      <w:pPr>
        <w:spacing w:line="400" w:lineRule="exact"/>
        <w:ind w:firstLineChars="100" w:firstLine="241"/>
        <w:outlineLvl w:val="2"/>
        <w:rPr>
          <w:b/>
          <w:sz w:val="24"/>
        </w:rPr>
      </w:pPr>
      <w:r w:rsidRPr="005D209D">
        <w:rPr>
          <w:rFonts w:hint="eastAsia"/>
          <w:b/>
          <w:sz w:val="24"/>
        </w:rPr>
        <w:t>2.3.</w:t>
      </w:r>
      <w:r w:rsidRPr="005D209D">
        <w:rPr>
          <w:rFonts w:hint="eastAsia"/>
          <w:b/>
          <w:sz w:val="24"/>
        </w:rPr>
        <w:t xml:space="preserve">3 </w:t>
      </w:r>
      <w:r w:rsidRPr="005D209D">
        <w:rPr>
          <w:rFonts w:hint="eastAsia"/>
          <w:b/>
          <w:sz w:val="24"/>
        </w:rPr>
        <w:t>信噪比</w:t>
      </w:r>
      <w:r w:rsidRPr="005D209D">
        <w:rPr>
          <w:rFonts w:hint="eastAsia"/>
          <w:b/>
          <w:sz w:val="24"/>
        </w:rPr>
        <w:t>(SNR)</w:t>
      </w:r>
      <w:r w:rsidRPr="005D209D">
        <w:rPr>
          <w:rFonts w:hint="eastAsia"/>
          <w:b/>
          <w:sz w:val="24"/>
        </w:rPr>
        <w:t>分析</w:t>
      </w:r>
      <w:r w:rsidRPr="005D209D">
        <w:rPr>
          <w:b/>
          <w:sz w:val="24"/>
        </w:rPr>
        <w:t xml:space="preserve"> </w:t>
      </w:r>
    </w:p>
    <w:p w14:paraId="56AC5ADB" w14:textId="77777777"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攻击成功率取决于</w:t>
      </w:r>
      <w:r w:rsidRPr="00E26C09">
        <w:rPr>
          <w:rFonts w:ascii="宋体" w:hAnsi="宋体"/>
          <w:sz w:val="24"/>
        </w:rPr>
        <w:t>信噪比：</w:t>
      </w:r>
    </w:p>
    <w:p w14:paraId="273EFF7E" w14:textId="77777777" w:rsidR="00485D37" w:rsidRPr="00933BF7" w:rsidRDefault="00485D37" w:rsidP="00D76F3E">
      <w:pPr>
        <w:ind w:firstLineChars="200" w:firstLine="480"/>
        <w:rPr>
          <w:rFonts w:ascii="宋体" w:hAnsi="宋体" w:hint="eastAsia"/>
          <w:sz w:val="24"/>
        </w:rPr>
      </w:pPr>
      <m:oMathPara>
        <m:oMath>
          <m:r>
            <m:rPr>
              <m:sty m:val="p"/>
            </m:rPr>
            <w:rPr>
              <w:rFonts w:ascii="Cambria Math" w:hAnsi="Cambria Math"/>
              <w:sz w:val="24"/>
            </w:rPr>
            <m:t>SNR</m:t>
          </m:r>
          <m:r>
            <w:rPr>
              <w:rFonts w:ascii="Cambria Math" w:hAnsi="Cambria Math"/>
              <w:sz w:val="24"/>
            </w:rPr>
            <m:t>=</m:t>
          </m:r>
          <m:f>
            <m:fPr>
              <m:ctrlPr>
                <w:rPr>
                  <w:rFonts w:ascii="Cambria Math" w:hAnsi="Cambria Math"/>
                  <w:sz w:val="24"/>
                </w:rPr>
              </m:ctrlPr>
            </m:fPr>
            <m:num>
              <m:r>
                <m:rPr>
                  <m:nor/>
                </m:rPr>
                <w:rPr>
                  <w:rFonts w:ascii="宋体" w:hAnsi="宋体"/>
                  <w:sz w:val="24"/>
                </w:rPr>
                <m:t>信号功率</m:t>
              </m:r>
            </m:num>
            <m:den>
              <m:r>
                <m:rPr>
                  <m:nor/>
                </m:rPr>
                <w:rPr>
                  <w:rFonts w:ascii="宋体" w:hAnsi="宋体"/>
                  <w:sz w:val="24"/>
                </w:rPr>
                <m:t>噪声功率</m:t>
              </m:r>
            </m:den>
          </m:f>
          <m: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w:rPr>
                      <w:rFonts w:ascii="Cambria Math" w:hAnsi="Cambria Math"/>
                      <w:sz w:val="24"/>
                    </w:rPr>
                    <m:t>a</m:t>
                  </m:r>
                </m:e>
                <m:sup>
                  <m:r>
                    <w:rPr>
                      <w:rFonts w:ascii="Cambria Math" w:hAnsi="Cambria Math"/>
                      <w:sz w:val="24"/>
                    </w:rPr>
                    <m:t>2</m:t>
                  </m:r>
                </m:sup>
              </m:sSup>
              <m:r>
                <w:rPr>
                  <w:rFonts w:ascii="Cambria Math" w:hAnsi="Cambria Math"/>
                  <w:sz w:val="24"/>
                </w:rPr>
                <m:t>⋅</m:t>
              </m:r>
              <m:r>
                <m:rPr>
                  <m:sty m:val="p"/>
                </m:rPr>
                <w:rPr>
                  <w:rFonts w:ascii="Cambria Math" w:hAnsi="Cambria Math"/>
                  <w:sz w:val="24"/>
                </w:rPr>
                <m:t>Var</m:t>
              </m:r>
              <m:r>
                <w:rPr>
                  <w:rFonts w:ascii="Cambria Math" w:hAnsi="Cambria Math"/>
                  <w:sz w:val="24"/>
                </w:rPr>
                <m:t>(HW)</m:t>
              </m:r>
            </m:num>
            <m:den>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oMath>
      </m:oMathPara>
    </w:p>
    <w:p w14:paraId="6F0FB4C3" w14:textId="77777777" w:rsidR="005E6D76" w:rsidRDefault="00485D37" w:rsidP="005E6D76">
      <w:pPr>
        <w:spacing w:line="400" w:lineRule="exact"/>
        <w:ind w:left="480"/>
        <w:rPr>
          <w:rFonts w:ascii="宋体" w:hAnsi="宋体"/>
          <w:sz w:val="24"/>
        </w:rPr>
      </w:pPr>
      <w:r w:rsidRPr="00E26C09">
        <w:rPr>
          <w:rFonts w:ascii="宋体" w:hAnsi="宋体"/>
          <w:sz w:val="24"/>
        </w:rPr>
        <w:t>提高SNR的方法：</w:t>
      </w:r>
    </w:p>
    <w:p w14:paraId="06F591ED" w14:textId="77777777" w:rsidR="005E6D76" w:rsidRDefault="005E6D76" w:rsidP="005E6D76">
      <w:pPr>
        <w:spacing w:line="400" w:lineRule="exact"/>
        <w:ind w:left="480" w:firstLineChars="100" w:firstLine="240"/>
        <w:rPr>
          <w:rFonts w:ascii="宋体" w:hAnsi="宋体"/>
          <w:sz w:val="24"/>
        </w:rPr>
      </w:pPr>
      <w:r>
        <w:rPr>
          <w:rFonts w:ascii="宋体" w:hAnsi="宋体" w:hint="eastAsia"/>
          <w:sz w:val="24"/>
        </w:rPr>
        <w:t>1）</w:t>
      </w:r>
      <w:r w:rsidR="00485D37" w:rsidRPr="00933BF7">
        <w:rPr>
          <w:rFonts w:ascii="宋体" w:hAnsi="宋体"/>
          <w:sz w:val="24"/>
        </w:rPr>
        <w:t>增加采样次数（降低噪声影响）</w:t>
      </w:r>
    </w:p>
    <w:p w14:paraId="5AECAEFC" w14:textId="77777777" w:rsidR="005E6D76" w:rsidRDefault="005E6D76" w:rsidP="005E6D76">
      <w:pPr>
        <w:spacing w:line="400" w:lineRule="exact"/>
        <w:ind w:left="480" w:firstLineChars="100" w:firstLine="240"/>
        <w:rPr>
          <w:rFonts w:ascii="宋体" w:hAnsi="宋体"/>
          <w:sz w:val="24"/>
        </w:rPr>
      </w:pPr>
      <w:r>
        <w:rPr>
          <w:rFonts w:ascii="宋体" w:hAnsi="宋体" w:hint="eastAsia"/>
          <w:sz w:val="24"/>
        </w:rPr>
        <w:t>2</w:t>
      </w:r>
      <w:r>
        <w:rPr>
          <w:rFonts w:ascii="宋体" w:hAnsi="宋体" w:hint="eastAsia"/>
          <w:sz w:val="24"/>
        </w:rPr>
        <w:t>）</w:t>
      </w:r>
      <w:r w:rsidR="00485D37" w:rsidRPr="00933BF7">
        <w:rPr>
          <w:rFonts w:ascii="宋体" w:hAnsi="宋体"/>
          <w:sz w:val="24"/>
        </w:rPr>
        <w:t>选择高泄漏点（如AES的S盒输出）</w:t>
      </w:r>
    </w:p>
    <w:p w14:paraId="5663DC29" w14:textId="727EC9FA" w:rsidR="00485D37" w:rsidRPr="00933BF7" w:rsidRDefault="005E6D76" w:rsidP="005E6D76">
      <w:pPr>
        <w:spacing w:line="400" w:lineRule="exact"/>
        <w:ind w:left="480" w:firstLineChars="100" w:firstLine="240"/>
        <w:rPr>
          <w:rFonts w:ascii="宋体" w:hAnsi="宋体" w:hint="eastAsia"/>
          <w:sz w:val="24"/>
        </w:rPr>
      </w:pPr>
      <w:r>
        <w:rPr>
          <w:rFonts w:ascii="宋体" w:hAnsi="宋体" w:hint="eastAsia"/>
          <w:sz w:val="24"/>
        </w:rPr>
        <w:t>3</w:t>
      </w:r>
      <w:r>
        <w:rPr>
          <w:rFonts w:ascii="宋体" w:hAnsi="宋体" w:hint="eastAsia"/>
          <w:sz w:val="24"/>
        </w:rPr>
        <w:t>）</w:t>
      </w:r>
      <w:r w:rsidR="00485D37" w:rsidRPr="00933BF7">
        <w:rPr>
          <w:rFonts w:ascii="宋体" w:hAnsi="宋体"/>
          <w:sz w:val="24"/>
        </w:rPr>
        <w:t>频域滤波（去除时钟噪声）</w:t>
      </w:r>
    </w:p>
    <w:p w14:paraId="50020170" w14:textId="77777777" w:rsidR="00485D37" w:rsidRPr="00933BF7" w:rsidRDefault="00485D37" w:rsidP="00D76F3E">
      <w:pPr>
        <w:spacing w:line="400" w:lineRule="exact"/>
        <w:ind w:firstLineChars="200" w:firstLine="482"/>
        <w:rPr>
          <w:rFonts w:ascii="宋体" w:hAnsi="宋体" w:hint="eastAsia"/>
          <w:b/>
          <w:bCs/>
          <w:sz w:val="24"/>
        </w:rPr>
      </w:pPr>
      <w:r w:rsidRPr="00933BF7">
        <w:rPr>
          <w:rFonts w:ascii="宋体" w:hAnsi="宋体"/>
          <w:b/>
          <w:bCs/>
          <w:sz w:val="24"/>
        </w:rPr>
        <w:t>4. 高阶DPA的数学扩展</w:t>
      </w:r>
    </w:p>
    <w:p w14:paraId="77FDF8C8" w14:textId="2805C9DB" w:rsidR="00485D37" w:rsidRPr="00933BF7" w:rsidRDefault="00485D37" w:rsidP="00D76F3E">
      <w:pPr>
        <w:spacing w:line="400" w:lineRule="exact"/>
        <w:ind w:firstLineChars="200" w:firstLine="480"/>
        <w:rPr>
          <w:rFonts w:ascii="宋体" w:hAnsi="宋体" w:hint="eastAsia"/>
          <w:sz w:val="24"/>
        </w:rPr>
      </w:pPr>
      <w:r w:rsidRPr="00933BF7">
        <w:rPr>
          <w:rFonts w:ascii="宋体" w:hAnsi="宋体"/>
          <w:sz w:val="24"/>
        </w:rPr>
        <w:t>针对掩码防护（如</w:t>
      </w:r>
      <m:oMath>
        <m:r>
          <w:rPr>
            <w:rFonts w:ascii="Cambria Math" w:hAnsi="Cambria Math"/>
            <w:sz w:val="24"/>
          </w:rPr>
          <m:t>v</m:t>
        </m:r>
      </m:oMath>
      <w:r w:rsidR="005A2560" w:rsidRPr="00933BF7">
        <w:rPr>
          <w:rFonts w:ascii="宋体" w:hAnsi="宋体" w:hint="eastAsia"/>
          <w:sz w:val="24"/>
        </w:rPr>
        <w:t>⊕r</w:t>
      </w:r>
      <w:r w:rsidRPr="00933BF7">
        <w:rPr>
          <w:rFonts w:ascii="宋体" w:hAnsi="宋体"/>
          <w:sz w:val="24"/>
        </w:rPr>
        <w:t>），需使用</w:t>
      </w:r>
      <w:r w:rsidRPr="00E26C09">
        <w:rPr>
          <w:rFonts w:ascii="宋体" w:hAnsi="宋体"/>
          <w:sz w:val="24"/>
        </w:rPr>
        <w:t>高阶统计量：</w:t>
      </w:r>
    </w:p>
    <w:p w14:paraId="2FDBEBC3" w14:textId="09046E39" w:rsidR="00485D37" w:rsidRPr="00933BF7" w:rsidRDefault="00000000" w:rsidP="00D76F3E">
      <w:pPr>
        <w:ind w:firstLineChars="200" w:firstLine="480"/>
        <w:rPr>
          <w:rFonts w:ascii="宋体" w:hAnsi="宋体" w:hint="eastAsia"/>
          <w:sz w:val="24"/>
        </w:rPr>
      </w:pPr>
      <m:oMathPara>
        <m:oMath>
          <m:sSup>
            <m:sSupPr>
              <m:ctrlPr>
                <w:rPr>
                  <w:rFonts w:ascii="Cambria Math" w:hAnsi="Cambria Math"/>
                  <w:sz w:val="24"/>
                </w:rPr>
              </m:ctrlPr>
            </m:sSupPr>
            <m:e>
              <m:r>
                <m:rPr>
                  <m:sty m:val="p"/>
                </m:rPr>
                <w:rPr>
                  <w:rFonts w:ascii="Cambria Math" w:hAnsi="Cambria Math"/>
                  <w:sz w:val="24"/>
                </w:rPr>
                <m:t>Δ</m:t>
              </m:r>
            </m:e>
            <m:sup>
              <m:r>
                <w:rPr>
                  <w:rFonts w:ascii="Cambria Math" w:hAnsi="Cambria Math"/>
                  <w:sz w:val="24"/>
                </w:rPr>
                <m:t>(n)</m:t>
              </m:r>
            </m:sup>
          </m:sSup>
          <m:r>
            <w:rPr>
              <w:rFonts w:ascii="Cambria Math" w:hAnsi="Cambria Math"/>
              <w:sz w:val="24"/>
            </w:rPr>
            <m:t>(t)=</m:t>
          </m:r>
          <m:r>
            <m:rPr>
              <m:scr m:val="double-struck"/>
              <m:sty m:val="p"/>
            </m:rPr>
            <w:rPr>
              <w:rFonts w:ascii="Cambria Math" w:hAnsi="Cambria Math"/>
              <w:sz w:val="24"/>
            </w:rPr>
            <m:t>E</m:t>
          </m:r>
          <m:d>
            <m:dPr>
              <m:begChr m:val="["/>
              <m:endChr m:val="]"/>
              <m:ctrlPr>
                <w:rPr>
                  <w:rFonts w:ascii="Cambria Math" w:hAnsi="Cambria Math"/>
                  <w:sz w:val="24"/>
                </w:rPr>
              </m:ctrlPr>
            </m:dPr>
            <m:e>
              <m:r>
                <w:rPr>
                  <w:rFonts w:ascii="Cambria Math" w:hAnsi="Cambria Math"/>
                  <w:sz w:val="24"/>
                </w:rPr>
                <m:t>P(t)⋅</m:t>
              </m:r>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w:rPr>
                  <w:rFonts w:ascii="Cambria Math" w:hAnsi="Cambria Math"/>
                  <w:sz w:val="24"/>
                </w:rPr>
                <m:t>-</m:t>
              </m:r>
              <m:r>
                <m:rPr>
                  <m:scr m:val="double-struck"/>
                  <m:sty m:val="p"/>
                </m:rPr>
                <w:rPr>
                  <w:rFonts w:ascii="Cambria Math" w:hAnsi="Cambria Math"/>
                  <w:sz w:val="24"/>
                </w:rPr>
                <m:t>E</m:t>
              </m:r>
              <m: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r>
                <w:rPr>
                  <w:rFonts w:ascii="Cambria Math" w:hAnsi="Cambria Math"/>
                  <w:sz w:val="24"/>
                </w:rPr>
                <m:t>])</m:t>
              </m:r>
            </m:e>
          </m:d>
        </m:oMath>
      </m:oMathPara>
    </w:p>
    <w:p w14:paraId="15E09EB7" w14:textId="76C6306F" w:rsidR="00485D37" w:rsidRPr="00933BF7" w:rsidRDefault="00485D37" w:rsidP="00B43232">
      <w:pPr>
        <w:spacing w:line="400" w:lineRule="exact"/>
        <w:ind w:left="480"/>
        <w:rPr>
          <w:rFonts w:ascii="宋体" w:hAnsi="宋体" w:hint="eastAsia"/>
          <w:sz w:val="24"/>
        </w:rPr>
      </w:pPr>
      <w:r w:rsidRPr="00933BF7">
        <w:rPr>
          <w:rFonts w:ascii="宋体" w:hAnsi="宋体"/>
          <w:sz w:val="24"/>
        </w:rPr>
        <w:t>n=2：二阶DPA可破解一阶掩码</w:t>
      </w:r>
    </w:p>
    <w:p w14:paraId="65357EFC" w14:textId="3CB726A0" w:rsidR="00485D37" w:rsidRPr="00933BF7" w:rsidRDefault="00485D37" w:rsidP="00B43232">
      <w:pPr>
        <w:spacing w:line="400" w:lineRule="exact"/>
        <w:ind w:left="480"/>
        <w:rPr>
          <w:rFonts w:ascii="宋体" w:hAnsi="宋体" w:hint="eastAsia"/>
          <w:sz w:val="24"/>
        </w:rPr>
      </w:pPr>
      <w:r w:rsidRPr="00E26C09">
        <w:rPr>
          <w:rFonts w:ascii="宋体" w:hAnsi="宋体"/>
          <w:sz w:val="24"/>
        </w:rPr>
        <w:t>计算复杂度：</w:t>
      </w:r>
      <w:r w:rsidRPr="00933BF7">
        <w:rPr>
          <w:rFonts w:ascii="宋体" w:hAnsi="宋体"/>
          <w:sz w:val="24"/>
        </w:rPr>
        <w:t>采样</w:t>
      </w:r>
      <w:proofErr w:type="gramStart"/>
      <w:r w:rsidRPr="00933BF7">
        <w:rPr>
          <w:rFonts w:ascii="宋体" w:hAnsi="宋体"/>
          <w:sz w:val="24"/>
        </w:rPr>
        <w:t>数需求随阶数</w:t>
      </w:r>
      <w:proofErr w:type="gramEnd"/>
      <w:r w:rsidRPr="00933BF7">
        <w:rPr>
          <w:rFonts w:ascii="宋体" w:hAnsi="宋体"/>
          <w:sz w:val="24"/>
        </w:rPr>
        <w:t>指数增长</w:t>
      </w:r>
      <m:oMath>
        <m:r>
          <w:rPr>
            <w:rFonts w:ascii="Cambria Math" w:hAnsi="Cambria Math"/>
            <w:sz w:val="24"/>
          </w:rPr>
          <m:t>(O(</m:t>
        </m:r>
        <m:sSup>
          <m:sSupPr>
            <m:ctrlPr>
              <w:rPr>
                <w:rFonts w:ascii="Cambria Math" w:hAnsi="Cambria Math"/>
                <w:sz w:val="24"/>
              </w:rPr>
            </m:ctrlPr>
          </m:sSupPr>
          <m:e>
            <m:r>
              <w:rPr>
                <w:rFonts w:ascii="Cambria Math" w:hAnsi="Cambria Math"/>
                <w:sz w:val="24"/>
              </w:rPr>
              <m:t>σ</m:t>
            </m:r>
          </m:e>
          <m:sup>
            <m:r>
              <w:rPr>
                <w:rFonts w:ascii="Cambria Math" w:hAnsi="Cambria Math"/>
                <w:sz w:val="24"/>
              </w:rPr>
              <m:t>2n</m:t>
            </m:r>
          </m:sup>
        </m:sSup>
        <m:r>
          <w:rPr>
            <w:rFonts w:ascii="Cambria Math" w:hAnsi="Cambria Math"/>
            <w:sz w:val="24"/>
          </w:rPr>
          <m:t>))</m:t>
        </m:r>
      </m:oMath>
    </w:p>
    <w:p w14:paraId="27297DE1" w14:textId="77777777" w:rsidR="00485D37" w:rsidRPr="00933BF7" w:rsidRDefault="00485D37">
      <w:pPr>
        <w:spacing w:line="400" w:lineRule="exact"/>
        <w:rPr>
          <w:rFonts w:ascii="宋体" w:hAnsi="宋体" w:hint="eastAsia"/>
          <w:sz w:val="24"/>
        </w:rPr>
      </w:pPr>
    </w:p>
    <w:p w14:paraId="109CFD7F" w14:textId="19D6C338" w:rsidR="004203A6" w:rsidRPr="00933BF7" w:rsidRDefault="001D5D16">
      <w:pPr>
        <w:spacing w:line="400" w:lineRule="exact"/>
        <w:outlineLvl w:val="0"/>
        <w:rPr>
          <w:rFonts w:ascii="宋体" w:hAnsi="宋体" w:hint="eastAsia"/>
          <w:b/>
          <w:sz w:val="30"/>
          <w:szCs w:val="30"/>
        </w:rPr>
      </w:pPr>
      <w:bookmarkStart w:id="53" w:name="_Toc137205537"/>
      <w:bookmarkStart w:id="54" w:name="_Toc169507879"/>
      <w:bookmarkStart w:id="55" w:name="_Toc137206769"/>
      <w:r w:rsidRPr="00933BF7">
        <w:rPr>
          <w:rFonts w:ascii="宋体" w:hAnsi="宋体" w:hint="eastAsia"/>
          <w:b/>
          <w:sz w:val="30"/>
          <w:szCs w:val="30"/>
        </w:rPr>
        <w:t>3</w:t>
      </w:r>
      <w:bookmarkEnd w:id="53"/>
      <w:bookmarkEnd w:id="54"/>
      <w:bookmarkEnd w:id="55"/>
      <w:r w:rsidRPr="00933BF7">
        <w:rPr>
          <w:rFonts w:ascii="宋体" w:hAnsi="宋体" w:hint="eastAsia"/>
          <w:b/>
          <w:sz w:val="30"/>
          <w:szCs w:val="30"/>
        </w:rPr>
        <w:t>防御机制</w:t>
      </w:r>
    </w:p>
    <w:p w14:paraId="74DF032A" w14:textId="77967324" w:rsidR="00A26418" w:rsidRDefault="00512EF8" w:rsidP="00BE5EB7">
      <w:pPr>
        <w:spacing w:line="400" w:lineRule="exact"/>
        <w:ind w:firstLineChars="200" w:firstLine="480"/>
        <w:outlineLvl w:val="0"/>
        <w:rPr>
          <w:rFonts w:ascii="宋体" w:hAnsi="宋体" w:cs="宋体"/>
          <w:sz w:val="24"/>
        </w:rPr>
      </w:pPr>
      <w:bookmarkStart w:id="56" w:name="_Toc137206773"/>
      <w:bookmarkStart w:id="57" w:name="_Toc137205541"/>
      <w:bookmarkStart w:id="58" w:name="_Toc169507882"/>
      <w:r w:rsidRPr="00512EF8">
        <w:rPr>
          <w:rFonts w:ascii="宋体" w:hAnsi="宋体" w:cs="宋体" w:hint="eastAsia"/>
          <w:sz w:val="24"/>
        </w:rPr>
        <w:t>关于防御DPA攻击技术的研究呈逐年递增的态势， 其主要途径大致可分为两类：一是尽量降低功耗曲线的波动，减小功耗曲线中的信息含量，即采用降低信噪比的方法达到防御DPA攻击的目的；二是尽量扰乱功耗曲线与数据的相关性，即采用增加随机噪声和冗余功耗达到防御DPA攻击的目的。这两种途径都可以提高密码芯片的安全性，使攻击者难以实施DPA攻击或者需要更多的功耗曲线样本。主流防御技术包括随机掩码技术、功耗隐藏技术和功耗扰乱技术等等。</w:t>
      </w:r>
    </w:p>
    <w:p w14:paraId="05B6FCDB" w14:textId="0878ECCA" w:rsidR="00157905" w:rsidRPr="003229CD" w:rsidRDefault="003229CD" w:rsidP="003229CD">
      <w:pPr>
        <w:spacing w:line="400" w:lineRule="exact"/>
        <w:ind w:firstLineChars="100" w:firstLine="281"/>
        <w:outlineLvl w:val="0"/>
        <w:rPr>
          <w:rFonts w:ascii="宋体" w:hAnsi="宋体" w:cs="宋体"/>
          <w:sz w:val="28"/>
          <w:szCs w:val="28"/>
        </w:rPr>
      </w:pPr>
      <w:r w:rsidRPr="003229CD">
        <w:rPr>
          <w:rFonts w:ascii="宋体" w:hAnsi="宋体" w:cs="宋体" w:hint="eastAsia"/>
          <w:b/>
          <w:bCs/>
          <w:sz w:val="28"/>
          <w:szCs w:val="28"/>
        </w:rPr>
        <w:t>3.1</w:t>
      </w:r>
      <w:r w:rsidR="00BE5EB7" w:rsidRPr="003229CD">
        <w:rPr>
          <w:rFonts w:ascii="宋体" w:hAnsi="宋体" w:cs="宋体"/>
          <w:b/>
          <w:bCs/>
          <w:sz w:val="28"/>
          <w:szCs w:val="28"/>
        </w:rPr>
        <w:t>随机掩码技术（Masking）</w:t>
      </w:r>
    </w:p>
    <w:p w14:paraId="0AD86472" w14:textId="3D0A11DC" w:rsidR="00BE5EB7" w:rsidRPr="00157905" w:rsidRDefault="00BE5EB7" w:rsidP="00157905">
      <w:pPr>
        <w:spacing w:line="400" w:lineRule="exact"/>
        <w:ind w:firstLineChars="200" w:firstLine="480"/>
        <w:outlineLvl w:val="0"/>
        <w:rPr>
          <w:rFonts w:ascii="宋体" w:hAnsi="宋体" w:cs="宋体"/>
          <w:sz w:val="24"/>
        </w:rPr>
      </w:pPr>
      <w:r w:rsidRPr="00157905">
        <w:rPr>
          <w:rFonts w:ascii="宋体" w:hAnsi="宋体" w:cs="宋体"/>
          <w:sz w:val="24"/>
        </w:rPr>
        <w:t>随机掩码技术是一种从算法层面出发的防护措施，通过对敏感中间变量进行随机化处理，使得芯片在加密运算过程中的功耗不再与真实的密钥值直接相关，从而削弱DPA攻击的相关性分析。</w:t>
      </w:r>
    </w:p>
    <w:p w14:paraId="51D1F26C" w14:textId="569E4868" w:rsidR="00BE5EB7" w:rsidRPr="00BE5EB7" w:rsidRDefault="00BE5EB7" w:rsidP="00157905">
      <w:pPr>
        <w:spacing w:line="400" w:lineRule="exact"/>
        <w:ind w:firstLineChars="200" w:firstLine="480"/>
        <w:outlineLvl w:val="0"/>
        <w:rPr>
          <w:rFonts w:ascii="宋体" w:hAnsi="宋体" w:cs="宋体" w:hint="eastAsia"/>
          <w:sz w:val="24"/>
        </w:rPr>
      </w:pPr>
      <w:r w:rsidRPr="00BE5EB7">
        <w:rPr>
          <w:rFonts w:ascii="宋体" w:hAnsi="宋体" w:cs="宋体"/>
          <w:sz w:val="24"/>
        </w:rPr>
        <w:lastRenderedPageBreak/>
        <w:t>在具体实施中，通常对中间变量（如S盒输入、输出等）添加一个随机</w:t>
      </w:r>
      <w:proofErr w:type="gramStart"/>
      <w:r w:rsidRPr="00BE5EB7">
        <w:rPr>
          <w:rFonts w:ascii="宋体" w:hAnsi="宋体" w:cs="宋体"/>
          <w:sz w:val="24"/>
        </w:rPr>
        <w:t>掩码值</w:t>
      </w:r>
      <w:proofErr w:type="gramEnd"/>
      <w:r w:rsidRPr="00BE5EB7">
        <w:rPr>
          <w:rFonts w:ascii="宋体" w:hAnsi="宋体" w:cs="宋体"/>
          <w:sz w:val="24"/>
        </w:rPr>
        <w:t xml:space="preserve"> m，例如将明文或密钥用 m 掩盖，变成 P</w:t>
      </w:r>
      <w:r>
        <w:rPr>
          <w:rFonts w:ascii="宋体" w:hAnsi="宋体" w:cs="宋体" w:hint="eastAsia"/>
          <w:sz w:val="24"/>
        </w:rPr>
        <w:t xml:space="preserve"> </w:t>
      </w:r>
      <w:r w:rsidRPr="00BE5EB7">
        <w:rPr>
          <w:rFonts w:ascii="宋体" w:hAnsi="宋体" w:cs="宋体"/>
          <w:sz w:val="24"/>
        </w:rPr>
        <w:t>⊕</w:t>
      </w:r>
      <w:r>
        <w:rPr>
          <w:rFonts w:ascii="宋体" w:hAnsi="宋体" w:cs="宋体" w:hint="eastAsia"/>
          <w:sz w:val="24"/>
        </w:rPr>
        <w:t xml:space="preserve"> </w:t>
      </w:r>
      <w:r w:rsidRPr="00BE5EB7">
        <w:rPr>
          <w:rFonts w:ascii="宋体" w:hAnsi="宋体" w:cs="宋体"/>
          <w:sz w:val="24"/>
        </w:rPr>
        <w:t>m或 K</w:t>
      </w:r>
      <w:r>
        <w:rPr>
          <w:rFonts w:ascii="宋体" w:hAnsi="宋体" w:cs="宋体" w:hint="eastAsia"/>
          <w:sz w:val="24"/>
        </w:rPr>
        <w:t xml:space="preserve"> </w:t>
      </w:r>
      <w:r w:rsidRPr="00BE5EB7">
        <w:rPr>
          <w:rFonts w:ascii="宋体" w:hAnsi="宋体" w:cs="宋体"/>
          <w:sz w:val="24"/>
        </w:rPr>
        <w:t>⊕</w:t>
      </w:r>
      <w:r>
        <w:rPr>
          <w:rFonts w:ascii="宋体" w:hAnsi="宋体" w:cs="宋体" w:hint="eastAsia"/>
          <w:sz w:val="24"/>
        </w:rPr>
        <w:t xml:space="preserve"> </w:t>
      </w:r>
      <w:r w:rsidRPr="00BE5EB7">
        <w:rPr>
          <w:rFonts w:ascii="宋体" w:hAnsi="宋体" w:cs="宋体"/>
          <w:sz w:val="24"/>
        </w:rPr>
        <w:t>m。为了不影响最终的运算结果，</w:t>
      </w:r>
      <w:proofErr w:type="gramStart"/>
      <w:r w:rsidRPr="00BE5EB7">
        <w:rPr>
          <w:rFonts w:ascii="宋体" w:hAnsi="宋体" w:cs="宋体"/>
          <w:sz w:val="24"/>
        </w:rPr>
        <w:t>解掩操作</w:t>
      </w:r>
      <w:proofErr w:type="gramEnd"/>
      <w:r w:rsidRPr="00BE5EB7">
        <w:rPr>
          <w:rFonts w:ascii="宋体" w:hAnsi="宋体" w:cs="宋体"/>
          <w:sz w:val="24"/>
        </w:rPr>
        <w:t>也需引入，例如在S盒输出后进行逆掩码。</w:t>
      </w:r>
      <w:r w:rsidR="00157905">
        <w:rPr>
          <w:rFonts w:ascii="宋体" w:hAnsi="宋体" w:cs="宋体" w:hint="eastAsia"/>
          <w:sz w:val="24"/>
        </w:rPr>
        <w:t>或者使用</w:t>
      </w:r>
      <w:r w:rsidR="00157905" w:rsidRPr="00157905">
        <w:rPr>
          <w:rFonts w:ascii="宋体" w:hAnsi="宋体" w:cs="宋体"/>
          <w:sz w:val="24"/>
        </w:rPr>
        <w:t>掩码共享</w:t>
      </w:r>
      <w:r w:rsidR="00157905" w:rsidRPr="00157905">
        <w:rPr>
          <w:rFonts w:ascii="宋体" w:hAnsi="宋体" w:cs="宋体" w:hint="eastAsia"/>
          <w:sz w:val="24"/>
        </w:rPr>
        <w:t>，</w:t>
      </w:r>
      <w:r w:rsidR="00157905" w:rsidRPr="00157905">
        <w:rPr>
          <w:rFonts w:ascii="宋体" w:hAnsi="宋体" w:cs="宋体"/>
          <w:sz w:val="24"/>
        </w:rPr>
        <w:t>基于秘密共享方案，将敏感数据拆分为多个随机份额，任何单一份额不泄露完整信息。</w:t>
      </w:r>
    </w:p>
    <w:p w14:paraId="18BB758C" w14:textId="359DAED2" w:rsidR="00157905" w:rsidRPr="003229CD" w:rsidRDefault="003229CD" w:rsidP="003229CD">
      <w:pPr>
        <w:spacing w:line="400" w:lineRule="exact"/>
        <w:ind w:firstLineChars="100" w:firstLine="281"/>
        <w:outlineLvl w:val="0"/>
        <w:rPr>
          <w:rFonts w:ascii="宋体" w:hAnsi="宋体" w:cs="宋体"/>
          <w:sz w:val="28"/>
          <w:szCs w:val="28"/>
        </w:rPr>
      </w:pPr>
      <w:r w:rsidRPr="003229CD">
        <w:rPr>
          <w:rFonts w:ascii="宋体" w:hAnsi="宋体" w:cs="宋体" w:hint="eastAsia"/>
          <w:b/>
          <w:bCs/>
          <w:sz w:val="28"/>
          <w:szCs w:val="28"/>
        </w:rPr>
        <w:t>3.</w:t>
      </w:r>
      <w:r w:rsidRPr="003229CD">
        <w:rPr>
          <w:rFonts w:ascii="宋体" w:hAnsi="宋体" w:cs="宋体" w:hint="eastAsia"/>
          <w:b/>
          <w:bCs/>
          <w:sz w:val="28"/>
          <w:szCs w:val="28"/>
        </w:rPr>
        <w:t>2</w:t>
      </w:r>
      <w:r w:rsidR="00BE5EB7" w:rsidRPr="00BE5EB7">
        <w:rPr>
          <w:rFonts w:ascii="宋体" w:hAnsi="宋体" w:cs="宋体"/>
          <w:b/>
          <w:bCs/>
          <w:sz w:val="28"/>
          <w:szCs w:val="28"/>
        </w:rPr>
        <w:t>功耗隐藏技术（Power Consumption Balancing）</w:t>
      </w:r>
    </w:p>
    <w:p w14:paraId="6324B282" w14:textId="12C7BB41" w:rsidR="00BE5EB7" w:rsidRPr="00BE5EB7" w:rsidRDefault="00BE5EB7" w:rsidP="006167A3">
      <w:pPr>
        <w:spacing w:line="400" w:lineRule="exact"/>
        <w:ind w:firstLineChars="200" w:firstLine="480"/>
        <w:outlineLvl w:val="0"/>
        <w:rPr>
          <w:rFonts w:ascii="宋体" w:hAnsi="宋体" w:cs="宋体" w:hint="eastAsia"/>
          <w:b/>
          <w:bCs/>
          <w:sz w:val="24"/>
        </w:rPr>
      </w:pPr>
      <w:r w:rsidRPr="00BE5EB7">
        <w:rPr>
          <w:rFonts w:ascii="宋体" w:hAnsi="宋体" w:cs="宋体"/>
          <w:sz w:val="24"/>
        </w:rPr>
        <w:t>功耗隐藏技术是通过硬件设计层面的改进，使加密芯片在执行不同操作、处理不同数据时表现出相似的功耗模式，从而掩盖真实运算的功耗差异，降低信息泄露的风险。</w:t>
      </w:r>
    </w:p>
    <w:p w14:paraId="36136C99" w14:textId="77777777" w:rsidR="007026D2" w:rsidRPr="007026D2" w:rsidRDefault="007026D2" w:rsidP="007026D2">
      <w:pPr>
        <w:spacing w:line="400" w:lineRule="exact"/>
        <w:ind w:firstLineChars="200" w:firstLine="480"/>
        <w:outlineLvl w:val="0"/>
        <w:rPr>
          <w:rFonts w:ascii="宋体" w:hAnsi="宋体" w:cs="宋体"/>
          <w:sz w:val="24"/>
        </w:rPr>
      </w:pPr>
      <w:r w:rsidRPr="007026D2">
        <w:rPr>
          <w:rFonts w:ascii="宋体" w:hAnsi="宋体" w:cs="宋体"/>
          <w:sz w:val="24"/>
        </w:rPr>
        <w:t>双轨逻辑和平衡门电路设计是实现功耗隐藏的两种常见方式。在双轨逻辑中，所有信号都通过两条导线进行表示，一条代表逻辑0，另一条代表逻辑1。在每次操作之前，系统会先对导线进行“预充电”处理，恢复到初始状态，从而确保每个时钟周期内的功耗维持恒定，避免因数据变化导致的功耗差异被利用。与此同时，平衡门电路设计通过对电路结构进行对称化，使得不同输入条件下的逻辑门操作具备相同的功耗特性，从根本上减少功耗与处理数据之间的关联。这两种方法均能有效提高加密芯片对DPA攻击的抵抗能力。</w:t>
      </w:r>
    </w:p>
    <w:p w14:paraId="613476F2" w14:textId="0CC726AF" w:rsidR="00157905" w:rsidRPr="003229CD" w:rsidRDefault="003229CD" w:rsidP="003229CD">
      <w:pPr>
        <w:spacing w:line="400" w:lineRule="exact"/>
        <w:ind w:firstLineChars="100" w:firstLine="281"/>
        <w:outlineLvl w:val="0"/>
        <w:rPr>
          <w:rFonts w:ascii="宋体" w:hAnsi="宋体" w:cs="宋体"/>
          <w:sz w:val="28"/>
          <w:szCs w:val="28"/>
        </w:rPr>
      </w:pPr>
      <w:r w:rsidRPr="003229CD">
        <w:rPr>
          <w:rFonts w:ascii="宋体" w:hAnsi="宋体" w:cs="宋体" w:hint="eastAsia"/>
          <w:b/>
          <w:bCs/>
          <w:sz w:val="28"/>
          <w:szCs w:val="28"/>
        </w:rPr>
        <w:t>3.</w:t>
      </w:r>
      <w:r w:rsidRPr="003229CD">
        <w:rPr>
          <w:rFonts w:ascii="宋体" w:hAnsi="宋体" w:cs="宋体" w:hint="eastAsia"/>
          <w:b/>
          <w:bCs/>
          <w:sz w:val="28"/>
          <w:szCs w:val="28"/>
        </w:rPr>
        <w:t>3</w:t>
      </w:r>
      <w:r w:rsidR="00BE5EB7" w:rsidRPr="00BE5EB7">
        <w:rPr>
          <w:rFonts w:ascii="宋体" w:hAnsi="宋体" w:cs="宋体"/>
          <w:b/>
          <w:bCs/>
          <w:sz w:val="28"/>
          <w:szCs w:val="28"/>
        </w:rPr>
        <w:t>功耗扰乱技术（Power Consumption Noise Injection）</w:t>
      </w:r>
    </w:p>
    <w:p w14:paraId="3C991DF7" w14:textId="77777777" w:rsidR="007026D2" w:rsidRDefault="00BE5EB7" w:rsidP="007026D2">
      <w:pPr>
        <w:spacing w:line="400" w:lineRule="exact"/>
        <w:ind w:firstLineChars="200" w:firstLine="480"/>
        <w:outlineLvl w:val="0"/>
        <w:rPr>
          <w:rFonts w:ascii="宋体" w:hAnsi="宋体" w:cs="宋体"/>
          <w:b/>
          <w:bCs/>
          <w:sz w:val="24"/>
        </w:rPr>
      </w:pPr>
      <w:r w:rsidRPr="00BE5EB7">
        <w:rPr>
          <w:rFonts w:ascii="宋体" w:hAnsi="宋体" w:cs="宋体"/>
          <w:sz w:val="24"/>
        </w:rPr>
        <w:t>功耗扰乱技术通过主动引入干扰信号或噪声，增加攻击者采集数据的噪声背景，使得在大量数据中提取有用信号变得更困难，从而提高DPA攻击的门槛。</w:t>
      </w:r>
    </w:p>
    <w:p w14:paraId="69E59D30" w14:textId="441BBE1F" w:rsidR="00BE5EB7" w:rsidRDefault="007026D2" w:rsidP="00BB4D54">
      <w:pPr>
        <w:spacing w:line="400" w:lineRule="exact"/>
        <w:ind w:firstLineChars="200" w:firstLine="480"/>
        <w:outlineLvl w:val="0"/>
        <w:rPr>
          <w:rFonts w:ascii="宋体" w:hAnsi="宋体" w:cs="宋体"/>
          <w:sz w:val="24"/>
        </w:rPr>
      </w:pPr>
      <w:r w:rsidRPr="007026D2">
        <w:rPr>
          <w:rFonts w:ascii="宋体" w:hAnsi="宋体" w:cs="宋体"/>
          <w:sz w:val="24"/>
        </w:rPr>
        <w:t>在功耗扰乱技术中，常见的方法包括在主加密流程中随机插入一些不具实际计算意义的伪指令，从而在功耗波形中引入干扰信号，增加攻击者分析的难度。此外，通过异步执行的方式，即不采用固定的时钟频率进行加密运算，可以有效打乱功耗波形的时序，使攻击者难以进行精确对齐与对比。另一种手段是引入额外负载，由控制器主动加载或卸载一些无关功能电路，从而改变功耗的整体基线，进一步掩盖与核心运算相关的功耗特征。这些策略通过人为制造噪声和不确定性，有效降低了功耗分析的可行性。</w:t>
      </w:r>
    </w:p>
    <w:p w14:paraId="21AF2E12" w14:textId="64718DD6" w:rsidR="00DE7C58" w:rsidRPr="0033044B" w:rsidRDefault="00BB4D54" w:rsidP="0033044B">
      <w:pPr>
        <w:outlineLvl w:val="0"/>
        <w:rPr>
          <w:rFonts w:ascii="宋体" w:hAnsi="宋体" w:hint="eastAsia"/>
          <w:b/>
          <w:sz w:val="30"/>
          <w:szCs w:val="30"/>
        </w:rPr>
      </w:pPr>
      <w:r>
        <w:rPr>
          <w:rFonts w:ascii="宋体" w:hAnsi="宋体" w:hint="eastAsia"/>
          <w:b/>
          <w:sz w:val="30"/>
          <w:szCs w:val="30"/>
        </w:rPr>
        <w:t>4 未来发展</w:t>
      </w:r>
    </w:p>
    <w:p w14:paraId="5ABC0117" w14:textId="77777777" w:rsidR="003C710F" w:rsidRPr="003C710F" w:rsidRDefault="003C710F" w:rsidP="00FF193E">
      <w:pPr>
        <w:spacing w:line="400" w:lineRule="exact"/>
        <w:ind w:firstLineChars="200" w:firstLine="480"/>
        <w:jc w:val="left"/>
        <w:rPr>
          <w:rFonts w:ascii="宋体" w:hAnsi="宋体" w:cs="宋体"/>
          <w:sz w:val="24"/>
        </w:rPr>
      </w:pPr>
      <w:r w:rsidRPr="003C710F">
        <w:rPr>
          <w:rFonts w:ascii="宋体" w:hAnsi="宋体" w:cs="宋体"/>
          <w:sz w:val="24"/>
        </w:rPr>
        <w:t>未来DPA攻击的研究方向将不再局限于传统CMOS电路的功耗分析，而是逐步拓展至新型计算架构。随着存内计算（CIM）、近阈值计算（NTC）以及量子计算的发展，攻击者可能借助新的侧信道泄露源发起攻击。例如，CIM由于采用模拟计算方式，容易在运算过程中产生与数据相关的功耗特征；NTC在低功耗运行环境下，虽然能有效节能，但也为更高精度的功耗采集和分析创造了条件；而量子计算中的退相干现象也可能成为潜在的信息泄露通道。新型计算模式下的侧信道风险仍处于探索阶段，未来有必要开展更深入的系统研究。</w:t>
      </w:r>
    </w:p>
    <w:p w14:paraId="7982BA93" w14:textId="77777777" w:rsidR="003C710F" w:rsidRPr="003C710F" w:rsidRDefault="003C710F" w:rsidP="00FF193E">
      <w:pPr>
        <w:spacing w:line="400" w:lineRule="exact"/>
        <w:ind w:firstLineChars="200" w:firstLine="480"/>
        <w:jc w:val="left"/>
        <w:rPr>
          <w:rFonts w:ascii="宋体" w:hAnsi="宋体" w:cs="宋体"/>
          <w:sz w:val="24"/>
        </w:rPr>
      </w:pPr>
      <w:r w:rsidRPr="003C710F">
        <w:rPr>
          <w:rFonts w:ascii="宋体" w:hAnsi="宋体" w:cs="宋体"/>
          <w:sz w:val="24"/>
        </w:rPr>
        <w:lastRenderedPageBreak/>
        <w:t>另一方面，DPA攻击正与机器学习和信号处理技术深度融合，呈现出更强的自动化和智能化特征。传统DPA依赖人工选取波形中的关键点，而新兴方法可能通过深度神经网络，直接从原始功耗轨迹中识别出关键信息，甚至绕过某些随机化防御机制。同时，强化学习也可能被用于动态优化攻击策略，在不同环境中自动调整采样和分析方式，以最大程度提升攻击效果。</w:t>
      </w:r>
    </w:p>
    <w:p w14:paraId="273C96D6" w14:textId="77777777" w:rsidR="003C710F" w:rsidRPr="003C710F" w:rsidRDefault="003C710F" w:rsidP="00FF193E">
      <w:pPr>
        <w:spacing w:line="400" w:lineRule="exact"/>
        <w:ind w:firstLineChars="200" w:firstLine="480"/>
        <w:jc w:val="left"/>
        <w:rPr>
          <w:rFonts w:ascii="宋体" w:hAnsi="宋体" w:cs="宋体"/>
          <w:sz w:val="24"/>
        </w:rPr>
      </w:pPr>
      <w:r w:rsidRPr="003C710F">
        <w:rPr>
          <w:rFonts w:ascii="宋体" w:hAnsi="宋体" w:cs="宋体"/>
          <w:sz w:val="24"/>
        </w:rPr>
        <w:t>在攻击方式上，DPA与供应链攻击和硬件木马的结合，使得攻击更加隐蔽。攻击者可在芯片制造阶段植入恶意电路或篡改工艺参数，制造特定的功耗泄露模式，从而在产品投入使用后远程实施攻击。这类跨阶段的威胁要求防御手段从运行时安全拓展至整个硬件生命周期，包括设计、制造与部署环节的可信保障。</w:t>
      </w:r>
    </w:p>
    <w:p w14:paraId="5A7345EA" w14:textId="77777777" w:rsidR="003C710F" w:rsidRPr="003C710F" w:rsidRDefault="003C710F" w:rsidP="00FF193E">
      <w:pPr>
        <w:spacing w:line="400" w:lineRule="exact"/>
        <w:ind w:firstLineChars="200" w:firstLine="480"/>
        <w:jc w:val="left"/>
        <w:rPr>
          <w:rFonts w:ascii="宋体" w:hAnsi="宋体" w:cs="宋体"/>
          <w:sz w:val="24"/>
        </w:rPr>
      </w:pPr>
      <w:r w:rsidRPr="003C710F">
        <w:rPr>
          <w:rFonts w:ascii="宋体" w:hAnsi="宋体" w:cs="宋体"/>
          <w:sz w:val="24"/>
        </w:rPr>
        <w:t>在防御技术方面，未来的发展将趋向多层次、自适应和</w:t>
      </w:r>
      <w:proofErr w:type="gramStart"/>
      <w:r w:rsidRPr="003C710F">
        <w:rPr>
          <w:rFonts w:ascii="宋体" w:hAnsi="宋体" w:cs="宋体"/>
          <w:sz w:val="24"/>
        </w:rPr>
        <w:t>可</w:t>
      </w:r>
      <w:proofErr w:type="gramEnd"/>
      <w:r w:rsidRPr="003C710F">
        <w:rPr>
          <w:rFonts w:ascii="宋体" w:hAnsi="宋体" w:cs="宋体"/>
          <w:sz w:val="24"/>
        </w:rPr>
        <w:t>证明安全的方向。在算法层，高阶掩码（HO掩码）与安全多方计算（MPC）的结合为理论安全提供了新思路，但其在计算资源与存储开销方面的实际挑战不容忽视。为此，研究者正在探索更轻量化的掩码方案，例如通过部分随机化或结构优化手段，以实现更高的实用性与兼容性。同时，后量子密码（PQC）的硬件实现也将成为关注重点。尽管PQC在数学上可抵御量子计算攻击，但其在具体芯片上的功耗行为仍可能存在新的泄露风险，需进行系统评估。</w:t>
      </w:r>
    </w:p>
    <w:p w14:paraId="134E085D" w14:textId="77777777" w:rsidR="003C710F" w:rsidRDefault="003C710F" w:rsidP="00FF193E">
      <w:pPr>
        <w:spacing w:line="400" w:lineRule="exact"/>
        <w:ind w:firstLineChars="200" w:firstLine="480"/>
        <w:jc w:val="left"/>
        <w:rPr>
          <w:rFonts w:ascii="宋体" w:hAnsi="宋体" w:cs="宋体"/>
          <w:sz w:val="24"/>
        </w:rPr>
      </w:pPr>
      <w:r w:rsidRPr="003C710F">
        <w:rPr>
          <w:rFonts w:ascii="宋体" w:hAnsi="宋体" w:cs="宋体"/>
          <w:sz w:val="24"/>
        </w:rPr>
        <w:t>在硬件设计层面，物理不可克隆函数（PUF）和动态重构电路有望提升DPA抵抗能力。PUF利用芯片制造中的微小工艺差异生成唯一密钥，具有较强的不可复制性；动态重构结构则可通过实时改变逻辑布局，干扰攻击者的功耗建模过程。此外，近内存计算与异构计算架构在降低数据搬运带来功耗波动方面具有优势，但其侧信道安全性仍需进一步验证和完善。</w:t>
      </w:r>
    </w:p>
    <w:p w14:paraId="309CC62A" w14:textId="77777777" w:rsidR="009B3E67" w:rsidRPr="003C710F" w:rsidRDefault="009B3E67" w:rsidP="00FF193E">
      <w:pPr>
        <w:spacing w:line="400" w:lineRule="exact"/>
        <w:ind w:firstLineChars="200" w:firstLine="480"/>
        <w:jc w:val="left"/>
        <w:rPr>
          <w:rFonts w:ascii="宋体" w:hAnsi="宋体" w:cs="宋体" w:hint="eastAsia"/>
          <w:sz w:val="24"/>
        </w:rPr>
      </w:pPr>
    </w:p>
    <w:p w14:paraId="1082D732" w14:textId="41DBA537" w:rsidR="008E6F2A" w:rsidRPr="00933BF7" w:rsidRDefault="00000000" w:rsidP="008E6F2A">
      <w:pPr>
        <w:spacing w:line="400" w:lineRule="exact"/>
        <w:jc w:val="center"/>
        <w:outlineLvl w:val="0"/>
        <w:rPr>
          <w:rFonts w:ascii="宋体" w:hAnsi="宋体" w:hint="eastAsia"/>
          <w:b/>
          <w:sz w:val="30"/>
          <w:szCs w:val="30"/>
        </w:rPr>
      </w:pPr>
      <w:r w:rsidRPr="00933BF7">
        <w:rPr>
          <w:rFonts w:ascii="宋体" w:hAnsi="宋体" w:hint="eastAsia"/>
          <w:b/>
          <w:sz w:val="30"/>
          <w:szCs w:val="30"/>
        </w:rPr>
        <w:t>结    论</w:t>
      </w:r>
      <w:bookmarkEnd w:id="56"/>
      <w:bookmarkEnd w:id="57"/>
      <w:bookmarkEnd w:id="58"/>
    </w:p>
    <w:p w14:paraId="69592558" w14:textId="5FE0F3C9" w:rsidR="008E6F2A" w:rsidRPr="00157905" w:rsidRDefault="008E6F2A" w:rsidP="00157905">
      <w:pPr>
        <w:spacing w:line="400" w:lineRule="exact"/>
        <w:ind w:firstLineChars="200" w:firstLine="480"/>
        <w:outlineLvl w:val="0"/>
        <w:rPr>
          <w:rFonts w:ascii="宋体" w:hAnsi="宋体" w:cs="宋体" w:hint="eastAsia"/>
          <w:sz w:val="24"/>
        </w:rPr>
      </w:pPr>
      <w:r w:rsidRPr="00933BF7">
        <w:rPr>
          <w:rFonts w:ascii="宋体" w:hAnsi="宋体" w:hint="eastAsia"/>
          <w:sz w:val="24"/>
        </w:rPr>
        <w:t>差分功耗分析（DPA）攻击作为一种高效的侧信道攻击手段，能够通过分析密码设备的功耗泄露恢复密钥信息，对嵌入式系统、智能卡、安全芯片等硬件构成严重威胁。未来，随着密码硬件计算能力的提升和攻击手段的演进，DPA攻击与防御的对抗将持续升级。一方面，高阶DPA、机器学习辅助分析等新型攻击方法可能突破现有防御；另一方面，高阶掩码、混合防护策略（隐藏+掩码）以及新型低泄露电路设计（如阈值逻辑、异步电路）将成为防御技术的重要发展方向。</w:t>
      </w:r>
      <w:r w:rsidR="00157905" w:rsidRPr="00BE5EB7">
        <w:rPr>
          <w:rFonts w:ascii="宋体" w:hAnsi="宋体" w:cs="宋体"/>
          <w:sz w:val="24"/>
        </w:rPr>
        <w:t>要抵御高强度的DPA攻击，通常需要多种防御机制协同使用，结合掩码与硬件冗余、噪声注入等手段，形成多层次的侧信道安全防护体系。</w:t>
      </w:r>
      <w:r w:rsidRPr="00933BF7">
        <w:rPr>
          <w:rFonts w:ascii="宋体" w:hAnsi="宋体" w:hint="eastAsia"/>
          <w:sz w:val="24"/>
        </w:rPr>
        <w:t xml:space="preserve">此外，标准化组织（如NIST、ISO）对侧信道安全评估的规范化也将推动防御技术的工程化落地。  </w:t>
      </w:r>
    </w:p>
    <w:p w14:paraId="5D488322" w14:textId="77777777" w:rsidR="008E6F2A" w:rsidRPr="00933BF7" w:rsidRDefault="008E6F2A" w:rsidP="008E6F2A">
      <w:pPr>
        <w:spacing w:line="400" w:lineRule="exact"/>
        <w:ind w:firstLineChars="200" w:firstLine="480"/>
        <w:jc w:val="left"/>
        <w:rPr>
          <w:rFonts w:ascii="宋体" w:hAnsi="宋体" w:hint="eastAsia"/>
          <w:sz w:val="24"/>
        </w:rPr>
      </w:pPr>
      <w:r w:rsidRPr="00933BF7">
        <w:rPr>
          <w:rFonts w:ascii="宋体" w:hAnsi="宋体" w:hint="eastAsia"/>
          <w:sz w:val="24"/>
        </w:rPr>
        <w:t>综上所述，DPA攻击与防御的研究不仅对密码硬件的安全性至关重要，同</w:t>
      </w:r>
      <w:r w:rsidRPr="00933BF7">
        <w:rPr>
          <w:rFonts w:ascii="宋体" w:hAnsi="宋体" w:hint="eastAsia"/>
          <w:sz w:val="24"/>
        </w:rPr>
        <w:lastRenderedPageBreak/>
        <w:t>时也促进了低泄露计算架构和</w:t>
      </w:r>
      <w:proofErr w:type="gramStart"/>
      <w:r w:rsidRPr="00933BF7">
        <w:rPr>
          <w:rFonts w:ascii="宋体" w:hAnsi="宋体" w:hint="eastAsia"/>
          <w:sz w:val="24"/>
        </w:rPr>
        <w:t>可</w:t>
      </w:r>
      <w:proofErr w:type="gramEnd"/>
      <w:r w:rsidRPr="00933BF7">
        <w:rPr>
          <w:rFonts w:ascii="宋体" w:hAnsi="宋体" w:hint="eastAsia"/>
          <w:sz w:val="24"/>
        </w:rPr>
        <w:t>证明安全防护技术的发展。未来的研究应进一步探索高效、低开销的防护方案，以应对日益复杂的侧信道攻击威胁。</w:t>
      </w:r>
    </w:p>
    <w:p w14:paraId="2E015D8A" w14:textId="77777777" w:rsidR="007B7AFA" w:rsidRPr="00933BF7" w:rsidRDefault="007B7AFA" w:rsidP="007B7AFA">
      <w:pPr>
        <w:spacing w:line="400" w:lineRule="exact"/>
        <w:outlineLvl w:val="0"/>
        <w:rPr>
          <w:rFonts w:ascii="宋体" w:hAnsi="宋体" w:hint="eastAsia"/>
          <w:b/>
          <w:sz w:val="30"/>
          <w:szCs w:val="30"/>
        </w:rPr>
      </w:pPr>
    </w:p>
    <w:p w14:paraId="7E34AEB3" w14:textId="32B9973E" w:rsidR="004203A6" w:rsidRPr="00933BF7" w:rsidRDefault="004203A6" w:rsidP="008E6F2A">
      <w:pPr>
        <w:spacing w:line="400" w:lineRule="exact"/>
        <w:jc w:val="center"/>
        <w:outlineLvl w:val="0"/>
        <w:rPr>
          <w:rFonts w:ascii="宋体" w:hAnsi="宋体" w:hint="eastAsia"/>
          <w:b/>
          <w:sz w:val="30"/>
          <w:szCs w:val="30"/>
        </w:rPr>
      </w:pPr>
      <w:hyperlink r:id="rId17" w:history="1">
        <w:bookmarkStart w:id="59" w:name="_Toc169507883"/>
        <w:r w:rsidRPr="00933BF7">
          <w:rPr>
            <w:rFonts w:ascii="宋体" w:hAnsi="宋体" w:hint="eastAsia"/>
            <w:b/>
            <w:sz w:val="30"/>
            <w:szCs w:val="30"/>
          </w:rPr>
          <w:t>参考文献</w:t>
        </w:r>
        <w:bookmarkEnd w:id="59"/>
      </w:hyperlink>
    </w:p>
    <w:p w14:paraId="461F08B5" w14:textId="23C94A13" w:rsidR="004203A6" w:rsidRPr="00933BF7" w:rsidRDefault="00000000">
      <w:pPr>
        <w:tabs>
          <w:tab w:val="left" w:pos="1440"/>
        </w:tabs>
        <w:spacing w:line="400" w:lineRule="exact"/>
        <w:ind w:left="473" w:hangingChars="225" w:hanging="473"/>
        <w:rPr>
          <w:rFonts w:ascii="宋体" w:hAnsi="宋体" w:hint="eastAsia"/>
          <w:szCs w:val="21"/>
        </w:rPr>
      </w:pPr>
      <w:r w:rsidRPr="00933BF7">
        <w:rPr>
          <w:rFonts w:ascii="宋体" w:hAnsi="宋体" w:hint="eastAsia"/>
          <w:szCs w:val="21"/>
        </w:rPr>
        <w:t xml:space="preserve">[1] </w:t>
      </w:r>
      <w:proofErr w:type="gramStart"/>
      <w:r w:rsidR="006167A3" w:rsidRPr="006167A3">
        <w:rPr>
          <w:rFonts w:ascii="宋体" w:hAnsi="宋体"/>
          <w:szCs w:val="21"/>
        </w:rPr>
        <w:t>汪鹏君</w:t>
      </w:r>
      <w:proofErr w:type="gramEnd"/>
      <w:r w:rsidR="006167A3" w:rsidRPr="006167A3">
        <w:rPr>
          <w:rFonts w:ascii="宋体" w:hAnsi="宋体"/>
          <w:szCs w:val="21"/>
        </w:rPr>
        <w:t>,张跃军,张学龙.防御差分功耗分析攻击技术研究[J].电子与信息学报,2012,34(11):2774-2784.</w:t>
      </w:r>
    </w:p>
    <w:p w14:paraId="52C9D22C" w14:textId="77777777" w:rsidR="00584C35" w:rsidRDefault="00000000" w:rsidP="00C41911">
      <w:pPr>
        <w:tabs>
          <w:tab w:val="left" w:pos="1440"/>
        </w:tabs>
        <w:spacing w:line="400" w:lineRule="exact"/>
        <w:rPr>
          <w:rFonts w:ascii="宋体" w:hAnsi="宋体"/>
          <w:szCs w:val="21"/>
        </w:rPr>
      </w:pPr>
      <w:r w:rsidRPr="00933BF7">
        <w:rPr>
          <w:rFonts w:ascii="宋体" w:hAnsi="宋体" w:hint="eastAsia"/>
          <w:szCs w:val="21"/>
        </w:rPr>
        <w:t xml:space="preserve">[2] </w:t>
      </w:r>
      <w:r w:rsidR="00584C35" w:rsidRPr="00584C35">
        <w:rPr>
          <w:rFonts w:ascii="宋体" w:hAnsi="宋体"/>
          <w:szCs w:val="21"/>
        </w:rPr>
        <w:t>乐大珩,齐树波,李少青等.一种基于寄存器翻转时刻随机化的抗DPA攻击技术[J].计算机研究与发展,2012,49(3):491-498.</w:t>
      </w:r>
      <w:r w:rsidR="00584C35" w:rsidRPr="00584C35">
        <w:rPr>
          <w:rFonts w:ascii="宋体" w:hAnsi="宋体" w:hint="eastAsia"/>
          <w:szCs w:val="21"/>
        </w:rPr>
        <w:t xml:space="preserve"> </w:t>
      </w:r>
    </w:p>
    <w:p w14:paraId="63002283" w14:textId="3271CCC8" w:rsidR="00C41911" w:rsidRDefault="00000000" w:rsidP="00C41911">
      <w:pPr>
        <w:tabs>
          <w:tab w:val="left" w:pos="1440"/>
        </w:tabs>
        <w:spacing w:line="400" w:lineRule="exact"/>
        <w:rPr>
          <w:rFonts w:ascii="宋体" w:hAnsi="宋体"/>
          <w:szCs w:val="21"/>
        </w:rPr>
      </w:pPr>
      <w:r w:rsidRPr="00933BF7">
        <w:rPr>
          <w:rFonts w:ascii="宋体" w:hAnsi="宋体" w:hint="eastAsia"/>
          <w:szCs w:val="21"/>
        </w:rPr>
        <w:t xml:space="preserve">[3] </w:t>
      </w:r>
      <w:r w:rsidR="00C41911" w:rsidRPr="00C41911">
        <w:rPr>
          <w:rFonts w:ascii="宋体" w:hAnsi="宋体"/>
          <w:szCs w:val="21"/>
        </w:rPr>
        <w:t>吴震,王燚,周冠豪.有学习的高阶DPA攻击[J].通信学报,2018,39(9):135-146.</w:t>
      </w:r>
      <w:r w:rsidR="00C41911" w:rsidRPr="00C41911">
        <w:rPr>
          <w:rFonts w:ascii="宋体" w:hAnsi="宋体" w:hint="eastAsia"/>
          <w:szCs w:val="21"/>
        </w:rPr>
        <w:t xml:space="preserve"> </w:t>
      </w:r>
    </w:p>
    <w:p w14:paraId="3C895055" w14:textId="0712C9C1" w:rsidR="004203A6" w:rsidRPr="00933BF7" w:rsidRDefault="00000000" w:rsidP="00C41911">
      <w:pPr>
        <w:tabs>
          <w:tab w:val="left" w:pos="1440"/>
        </w:tabs>
        <w:spacing w:line="400" w:lineRule="exact"/>
        <w:rPr>
          <w:rFonts w:ascii="宋体" w:hAnsi="宋体" w:hint="eastAsia"/>
          <w:szCs w:val="21"/>
        </w:rPr>
      </w:pPr>
      <w:r w:rsidRPr="00933BF7">
        <w:rPr>
          <w:rFonts w:ascii="宋体" w:hAnsi="宋体" w:hint="eastAsia"/>
          <w:szCs w:val="21"/>
        </w:rPr>
        <w:t xml:space="preserve">[4] </w:t>
      </w:r>
      <w:r w:rsidR="00773514" w:rsidRPr="00773514">
        <w:rPr>
          <w:rFonts w:ascii="宋体" w:hAnsi="宋体"/>
          <w:szCs w:val="21"/>
        </w:rPr>
        <w:t>郑新建,张翌维,沈绪榜.SPA和DPA攻击与防御技术新进展[J].小型微型计算机系统,2009,30(4):726-731.</w:t>
      </w:r>
    </w:p>
    <w:p w14:paraId="2F842FFC" w14:textId="23C40F99" w:rsidR="000F70D7" w:rsidRPr="005040F3" w:rsidRDefault="000F70D7">
      <w:pPr>
        <w:tabs>
          <w:tab w:val="left" w:pos="1440"/>
        </w:tabs>
        <w:spacing w:line="400" w:lineRule="exact"/>
        <w:rPr>
          <w:rFonts w:ascii="宋体" w:hAnsi="宋体" w:hint="eastAsia"/>
          <w:szCs w:val="21"/>
        </w:rPr>
      </w:pPr>
    </w:p>
    <w:sectPr w:rsidR="000F70D7" w:rsidRPr="005040F3">
      <w:headerReference w:type="default" r:id="rId18"/>
      <w:footerReference w:type="default" r:id="rId1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B4CD" w14:textId="77777777" w:rsidR="00CA3CD1" w:rsidRDefault="00CA3CD1">
      <w:r>
        <w:separator/>
      </w:r>
    </w:p>
  </w:endnote>
  <w:endnote w:type="continuationSeparator" w:id="0">
    <w:p w14:paraId="2F8E2993" w14:textId="77777777" w:rsidR="00CA3CD1" w:rsidRDefault="00CA3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F57" w14:textId="77777777" w:rsidR="004203A6" w:rsidRDefault="00000000">
    <w:pPr>
      <w:pStyle w:val="a5"/>
      <w:framePr w:wrap="around" w:vAnchor="text" w:hAnchor="margin" w:xAlign="right" w:y="1"/>
      <w:rPr>
        <w:rStyle w:val="aa"/>
      </w:rPr>
    </w:pPr>
    <w:r>
      <w:fldChar w:fldCharType="begin"/>
    </w:r>
    <w:r>
      <w:rPr>
        <w:rStyle w:val="aa"/>
      </w:rPr>
      <w:instrText xml:space="preserve">PAGE  </w:instrText>
    </w:r>
    <w:r>
      <w:fldChar w:fldCharType="end"/>
    </w:r>
  </w:p>
  <w:p w14:paraId="2328C5F5" w14:textId="77777777" w:rsidR="004203A6" w:rsidRDefault="004203A6">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557F" w14:textId="77777777" w:rsidR="004203A6" w:rsidRDefault="00000000">
    <w:pPr>
      <w:pStyle w:val="a5"/>
      <w:framePr w:wrap="around" w:vAnchor="text" w:hAnchor="page" w:x="5398" w:yAlign="top"/>
      <w:jc w:val="center"/>
      <w:rPr>
        <w:rStyle w:val="aa"/>
        <w:sz w:val="21"/>
        <w:szCs w:val="21"/>
      </w:rPr>
    </w:pPr>
    <w:r>
      <w:rPr>
        <w:rStyle w:val="aa"/>
        <w:rFonts w:ascii="宋体" w:hAnsi="宋体" w:hint="eastAsia"/>
        <w:kern w:val="0"/>
        <w:sz w:val="21"/>
        <w:szCs w:val="21"/>
      </w:rPr>
      <w:t xml:space="preserve">第 </w:t>
    </w:r>
    <w:r>
      <w:rPr>
        <w:rFonts w:ascii="宋体" w:hAnsi="宋体"/>
        <w:kern w:val="0"/>
        <w:sz w:val="21"/>
        <w:szCs w:val="21"/>
      </w:rPr>
      <w:fldChar w:fldCharType="begin"/>
    </w:r>
    <w:r>
      <w:rPr>
        <w:rStyle w:val="aa"/>
        <w:rFonts w:ascii="宋体" w:hAnsi="宋体"/>
        <w:kern w:val="0"/>
        <w:sz w:val="21"/>
        <w:szCs w:val="21"/>
      </w:rPr>
      <w:instrText xml:space="preserve"> PAGE </w:instrText>
    </w:r>
    <w:r>
      <w:rPr>
        <w:rFonts w:ascii="宋体" w:hAnsi="宋体"/>
        <w:kern w:val="0"/>
        <w:sz w:val="21"/>
        <w:szCs w:val="21"/>
      </w:rPr>
      <w:fldChar w:fldCharType="separate"/>
    </w:r>
    <w:r>
      <w:rPr>
        <w:rStyle w:val="aa"/>
        <w:rFonts w:ascii="宋体" w:hAnsi="宋体"/>
        <w:kern w:val="0"/>
        <w:sz w:val="21"/>
        <w:szCs w:val="21"/>
      </w:rPr>
      <w:t>1</w:t>
    </w:r>
    <w:r>
      <w:rPr>
        <w:rFonts w:ascii="宋体" w:hAnsi="宋体"/>
        <w:kern w:val="0"/>
        <w:sz w:val="21"/>
        <w:szCs w:val="21"/>
      </w:rPr>
      <w:fldChar w:fldCharType="end"/>
    </w:r>
    <w:r>
      <w:rPr>
        <w:rStyle w:val="aa"/>
        <w:rFonts w:ascii="宋体" w:hAnsi="宋体" w:hint="eastAsia"/>
        <w:kern w:val="0"/>
        <w:sz w:val="21"/>
        <w:szCs w:val="21"/>
      </w:rPr>
      <w:t xml:space="preserve"> 页 共 </w:t>
    </w:r>
    <w:r>
      <w:rPr>
        <w:rFonts w:ascii="宋体" w:hAnsi="宋体"/>
        <w:kern w:val="0"/>
        <w:sz w:val="21"/>
        <w:szCs w:val="21"/>
      </w:rPr>
      <w:fldChar w:fldCharType="begin"/>
    </w:r>
    <w:r>
      <w:rPr>
        <w:rStyle w:val="aa"/>
        <w:rFonts w:ascii="宋体" w:hAnsi="宋体"/>
        <w:kern w:val="0"/>
        <w:sz w:val="21"/>
        <w:szCs w:val="21"/>
      </w:rPr>
      <w:instrText xml:space="preserve"> NUMPAGES </w:instrText>
    </w:r>
    <w:r>
      <w:rPr>
        <w:rFonts w:ascii="宋体" w:hAnsi="宋体"/>
        <w:kern w:val="0"/>
        <w:sz w:val="21"/>
        <w:szCs w:val="21"/>
      </w:rPr>
      <w:fldChar w:fldCharType="separate"/>
    </w:r>
    <w:r>
      <w:rPr>
        <w:rStyle w:val="aa"/>
        <w:rFonts w:ascii="宋体" w:hAnsi="宋体"/>
        <w:kern w:val="0"/>
        <w:sz w:val="21"/>
        <w:szCs w:val="21"/>
      </w:rPr>
      <w:t>8</w:t>
    </w:r>
    <w:r>
      <w:rPr>
        <w:rFonts w:ascii="宋体" w:hAnsi="宋体"/>
        <w:kern w:val="0"/>
        <w:sz w:val="21"/>
        <w:szCs w:val="21"/>
      </w:rPr>
      <w:fldChar w:fldCharType="end"/>
    </w:r>
    <w:r>
      <w:rPr>
        <w:rStyle w:val="aa"/>
        <w:rFonts w:ascii="宋体" w:hAnsi="宋体" w:hint="eastAsia"/>
        <w:kern w:val="0"/>
        <w:sz w:val="21"/>
        <w:szCs w:val="21"/>
      </w:rPr>
      <w:t xml:space="preserve"> 页</w:t>
    </w:r>
  </w:p>
  <w:p w14:paraId="13B989BC" w14:textId="77777777" w:rsidR="004203A6" w:rsidRDefault="004203A6">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95BE" w14:textId="77777777" w:rsidR="00424D28" w:rsidRDefault="00424D2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54E2" w14:textId="77777777" w:rsidR="004203A6" w:rsidRDefault="004203A6">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2013" w14:textId="77777777" w:rsidR="004203A6" w:rsidRDefault="004203A6">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9F2C" w14:textId="1DCDEBB6" w:rsidR="004203A6" w:rsidRDefault="00000000">
    <w:pPr>
      <w:pStyle w:val="a5"/>
      <w:framePr w:wrap="around" w:vAnchor="text" w:hAnchor="page" w:x="5398" w:yAlign="top"/>
      <w:jc w:val="center"/>
      <w:rPr>
        <w:rStyle w:val="aa"/>
        <w:sz w:val="21"/>
        <w:szCs w:val="21"/>
      </w:rPr>
    </w:pPr>
    <w:r>
      <w:rPr>
        <w:rStyle w:val="aa"/>
        <w:rFonts w:ascii="宋体" w:hAnsi="宋体" w:hint="eastAsia"/>
        <w:kern w:val="0"/>
        <w:sz w:val="21"/>
        <w:szCs w:val="21"/>
      </w:rPr>
      <w:t xml:space="preserve">第 </w:t>
    </w:r>
    <w:r>
      <w:rPr>
        <w:rFonts w:ascii="宋体" w:hAnsi="宋体"/>
        <w:kern w:val="0"/>
        <w:sz w:val="21"/>
        <w:szCs w:val="21"/>
      </w:rPr>
      <w:fldChar w:fldCharType="begin"/>
    </w:r>
    <w:r>
      <w:rPr>
        <w:rStyle w:val="aa"/>
        <w:rFonts w:ascii="宋体" w:hAnsi="宋体"/>
        <w:kern w:val="0"/>
        <w:sz w:val="21"/>
        <w:szCs w:val="21"/>
      </w:rPr>
      <w:instrText xml:space="preserve"> PAGE </w:instrText>
    </w:r>
    <w:r>
      <w:rPr>
        <w:rFonts w:ascii="宋体" w:hAnsi="宋体"/>
        <w:kern w:val="0"/>
        <w:sz w:val="21"/>
        <w:szCs w:val="21"/>
      </w:rPr>
      <w:fldChar w:fldCharType="separate"/>
    </w:r>
    <w:r>
      <w:rPr>
        <w:rStyle w:val="aa"/>
        <w:rFonts w:ascii="宋体" w:hAnsi="宋体"/>
        <w:kern w:val="0"/>
        <w:sz w:val="21"/>
        <w:szCs w:val="21"/>
      </w:rPr>
      <w:t>4</w:t>
    </w:r>
    <w:r>
      <w:rPr>
        <w:rFonts w:ascii="宋体" w:hAnsi="宋体"/>
        <w:kern w:val="0"/>
        <w:sz w:val="21"/>
        <w:szCs w:val="21"/>
      </w:rPr>
      <w:fldChar w:fldCharType="end"/>
    </w:r>
    <w:r>
      <w:rPr>
        <w:rStyle w:val="aa"/>
        <w:rFonts w:ascii="宋体" w:hAnsi="宋体" w:hint="eastAsia"/>
        <w:kern w:val="0"/>
        <w:sz w:val="21"/>
        <w:szCs w:val="21"/>
      </w:rPr>
      <w:t xml:space="preserve"> 页 共 </w:t>
    </w:r>
    <w:r w:rsidR="00A6104D">
      <w:rPr>
        <w:rStyle w:val="aa"/>
        <w:rFonts w:ascii="宋体" w:hAnsi="宋体" w:hint="eastAsia"/>
        <w:kern w:val="0"/>
        <w:sz w:val="21"/>
        <w:szCs w:val="21"/>
      </w:rPr>
      <w:t>9</w:t>
    </w:r>
    <w:r>
      <w:rPr>
        <w:rStyle w:val="aa"/>
        <w:rFonts w:ascii="宋体" w:hAnsi="宋体" w:hint="eastAsia"/>
        <w:kern w:val="0"/>
        <w:sz w:val="21"/>
        <w:szCs w:val="21"/>
      </w:rPr>
      <w:t>页</w:t>
    </w:r>
  </w:p>
  <w:p w14:paraId="7FEA3D5D" w14:textId="77777777" w:rsidR="004203A6" w:rsidRDefault="004203A6">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B9504" w14:textId="77777777" w:rsidR="00CA3CD1" w:rsidRDefault="00CA3CD1">
      <w:r>
        <w:separator/>
      </w:r>
    </w:p>
  </w:footnote>
  <w:footnote w:type="continuationSeparator" w:id="0">
    <w:p w14:paraId="4742C79D" w14:textId="77777777" w:rsidR="00CA3CD1" w:rsidRDefault="00CA3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A758" w14:textId="77777777" w:rsidR="00424D28" w:rsidRDefault="00424D2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826D" w14:textId="77777777" w:rsidR="00424D28" w:rsidRDefault="00424D2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B21E" w14:textId="77777777" w:rsidR="00424D28" w:rsidRDefault="00424D28">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30B2" w14:textId="77777777" w:rsidR="004203A6" w:rsidRDefault="004203A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9C9A" w14:textId="77777777" w:rsidR="004203A6" w:rsidRDefault="004203A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5B2A" w14:textId="77777777" w:rsidR="004203A6" w:rsidRDefault="004203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CE6"/>
    <w:multiLevelType w:val="multilevel"/>
    <w:tmpl w:val="054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490A"/>
    <w:multiLevelType w:val="multilevel"/>
    <w:tmpl w:val="06B0490A"/>
    <w:lvl w:ilvl="0">
      <w:start w:val="1"/>
      <w:numFmt w:val="decimal"/>
      <w:lvlText w:val="%1）"/>
      <w:lvlJc w:val="left"/>
      <w:pPr>
        <w:tabs>
          <w:tab w:val="num" w:pos="915"/>
        </w:tabs>
        <w:ind w:left="915" w:hanging="600"/>
      </w:pPr>
      <w:rPr>
        <w:rFonts w:hint="default"/>
      </w:rPr>
    </w:lvl>
    <w:lvl w:ilvl="1">
      <w:start w:val="1"/>
      <w:numFmt w:val="decimal"/>
      <w:lvlText w:val="%2）"/>
      <w:lvlJc w:val="left"/>
      <w:pPr>
        <w:tabs>
          <w:tab w:val="num" w:pos="1095"/>
        </w:tabs>
        <w:ind w:left="1095" w:hanging="360"/>
      </w:pPr>
      <w:rPr>
        <w:rFonts w:hint="default"/>
      </w:rPr>
    </w:lvl>
    <w:lvl w:ilvl="2">
      <w:start w:val="1"/>
      <w:numFmt w:val="decimal"/>
      <w:lvlText w:val="%3）"/>
      <w:lvlJc w:val="left"/>
      <w:pPr>
        <w:tabs>
          <w:tab w:val="num" w:pos="1515"/>
        </w:tabs>
        <w:ind w:left="1515" w:hanging="360"/>
      </w:pPr>
      <w:rPr>
        <w:rFonts w:hint="default"/>
      </w:rPr>
    </w:lvl>
    <w:lvl w:ilvl="3">
      <w:start w:val="1"/>
      <w:numFmt w:val="decimalEnclosedCircle"/>
      <w:lvlText w:val="%4"/>
      <w:lvlJc w:val="left"/>
      <w:pPr>
        <w:tabs>
          <w:tab w:val="num" w:pos="1995"/>
        </w:tabs>
        <w:ind w:left="1995" w:hanging="420"/>
      </w:pPr>
      <w:rPr>
        <w:rFonts w:hint="eastAsia"/>
      </w:rPr>
    </w:lvl>
    <w:lvl w:ilvl="4">
      <w:start w:val="1"/>
      <w:numFmt w:val="lowerLetter"/>
      <w:lvlText w:val="%5)"/>
      <w:lvlJc w:val="left"/>
      <w:pPr>
        <w:tabs>
          <w:tab w:val="num" w:pos="2415"/>
        </w:tabs>
        <w:ind w:left="2415" w:hanging="420"/>
      </w:pPr>
    </w:lvl>
    <w:lvl w:ilvl="5">
      <w:start w:val="1"/>
      <w:numFmt w:val="lowerRoman"/>
      <w:lvlText w:val="%6."/>
      <w:lvlJc w:val="right"/>
      <w:pPr>
        <w:tabs>
          <w:tab w:val="num" w:pos="2835"/>
        </w:tabs>
        <w:ind w:left="2835" w:hanging="420"/>
      </w:pPr>
    </w:lvl>
    <w:lvl w:ilvl="6">
      <w:start w:val="1"/>
      <w:numFmt w:val="decimal"/>
      <w:lvlText w:val="%7."/>
      <w:lvlJc w:val="left"/>
      <w:pPr>
        <w:tabs>
          <w:tab w:val="num" w:pos="3255"/>
        </w:tabs>
        <w:ind w:left="3255" w:hanging="420"/>
      </w:pPr>
    </w:lvl>
    <w:lvl w:ilvl="7">
      <w:start w:val="1"/>
      <w:numFmt w:val="lowerLetter"/>
      <w:lvlText w:val="%8)"/>
      <w:lvlJc w:val="left"/>
      <w:pPr>
        <w:tabs>
          <w:tab w:val="num" w:pos="3675"/>
        </w:tabs>
        <w:ind w:left="3675" w:hanging="420"/>
      </w:pPr>
    </w:lvl>
    <w:lvl w:ilvl="8">
      <w:start w:val="1"/>
      <w:numFmt w:val="lowerRoman"/>
      <w:lvlText w:val="%9."/>
      <w:lvlJc w:val="right"/>
      <w:pPr>
        <w:tabs>
          <w:tab w:val="num" w:pos="4095"/>
        </w:tabs>
        <w:ind w:left="4095" w:hanging="420"/>
      </w:pPr>
    </w:lvl>
  </w:abstractNum>
  <w:abstractNum w:abstractNumId="2" w15:restartNumberingAfterBreak="0">
    <w:nsid w:val="0BFC6546"/>
    <w:multiLevelType w:val="multilevel"/>
    <w:tmpl w:val="F7A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37EDE"/>
    <w:multiLevelType w:val="multilevel"/>
    <w:tmpl w:val="B0B0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36F92"/>
    <w:multiLevelType w:val="multilevel"/>
    <w:tmpl w:val="E87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E7E1A"/>
    <w:multiLevelType w:val="multilevel"/>
    <w:tmpl w:val="E89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7B75"/>
    <w:multiLevelType w:val="multilevel"/>
    <w:tmpl w:val="1A3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136EE"/>
    <w:multiLevelType w:val="multilevel"/>
    <w:tmpl w:val="F71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D3AF5"/>
    <w:multiLevelType w:val="multilevel"/>
    <w:tmpl w:val="FAAA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62525"/>
    <w:multiLevelType w:val="multilevel"/>
    <w:tmpl w:val="512E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5786B"/>
    <w:multiLevelType w:val="multilevel"/>
    <w:tmpl w:val="FC18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043C4"/>
    <w:multiLevelType w:val="hybridMultilevel"/>
    <w:tmpl w:val="46629298"/>
    <w:lvl w:ilvl="0" w:tplc="A59A6DA8">
      <w:start w:val="1"/>
      <w:numFmt w:val="japaneseCounting"/>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3E131957"/>
    <w:multiLevelType w:val="multilevel"/>
    <w:tmpl w:val="C0CCF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B7C62"/>
    <w:multiLevelType w:val="multilevel"/>
    <w:tmpl w:val="FD4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7196E"/>
    <w:multiLevelType w:val="multilevel"/>
    <w:tmpl w:val="6B02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754CE"/>
    <w:multiLevelType w:val="multilevel"/>
    <w:tmpl w:val="4CD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A0AC2"/>
    <w:multiLevelType w:val="multilevel"/>
    <w:tmpl w:val="DD08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442ED"/>
    <w:multiLevelType w:val="hybridMultilevel"/>
    <w:tmpl w:val="770A5CB4"/>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8" w15:restartNumberingAfterBreak="0">
    <w:nsid w:val="4DF460C7"/>
    <w:multiLevelType w:val="multilevel"/>
    <w:tmpl w:val="F94A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62890"/>
    <w:multiLevelType w:val="multilevel"/>
    <w:tmpl w:val="A378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4114F"/>
    <w:multiLevelType w:val="multilevel"/>
    <w:tmpl w:val="6B04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41986"/>
    <w:multiLevelType w:val="multilevel"/>
    <w:tmpl w:val="CE7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B3094"/>
    <w:multiLevelType w:val="multilevel"/>
    <w:tmpl w:val="90DC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40351"/>
    <w:multiLevelType w:val="multilevel"/>
    <w:tmpl w:val="C62AE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D1988"/>
    <w:multiLevelType w:val="multilevel"/>
    <w:tmpl w:val="69A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057AB"/>
    <w:multiLevelType w:val="multilevel"/>
    <w:tmpl w:val="126C0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87EE6"/>
    <w:multiLevelType w:val="multilevel"/>
    <w:tmpl w:val="349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B219B"/>
    <w:multiLevelType w:val="multilevel"/>
    <w:tmpl w:val="F9E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F5C90"/>
    <w:multiLevelType w:val="multilevel"/>
    <w:tmpl w:val="9BE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54902"/>
    <w:multiLevelType w:val="multilevel"/>
    <w:tmpl w:val="464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437230">
    <w:abstractNumId w:val="1"/>
  </w:num>
  <w:num w:numId="2" w16cid:durableId="412163483">
    <w:abstractNumId w:val="21"/>
  </w:num>
  <w:num w:numId="3" w16cid:durableId="1957716476">
    <w:abstractNumId w:val="27"/>
  </w:num>
  <w:num w:numId="4" w16cid:durableId="184370641">
    <w:abstractNumId w:val="22"/>
  </w:num>
  <w:num w:numId="5" w16cid:durableId="676227197">
    <w:abstractNumId w:val="9"/>
  </w:num>
  <w:num w:numId="6" w16cid:durableId="767582979">
    <w:abstractNumId w:val="19"/>
  </w:num>
  <w:num w:numId="7" w16cid:durableId="819886276">
    <w:abstractNumId w:val="7"/>
  </w:num>
  <w:num w:numId="8" w16cid:durableId="976565213">
    <w:abstractNumId w:val="15"/>
  </w:num>
  <w:num w:numId="9" w16cid:durableId="954407015">
    <w:abstractNumId w:val="29"/>
  </w:num>
  <w:num w:numId="10" w16cid:durableId="782649476">
    <w:abstractNumId w:val="18"/>
  </w:num>
  <w:num w:numId="11" w16cid:durableId="1133717375">
    <w:abstractNumId w:val="8"/>
  </w:num>
  <w:num w:numId="12" w16cid:durableId="1291207742">
    <w:abstractNumId w:val="17"/>
  </w:num>
  <w:num w:numId="13" w16cid:durableId="163278346">
    <w:abstractNumId w:val="20"/>
  </w:num>
  <w:num w:numId="14" w16cid:durableId="1634940772">
    <w:abstractNumId w:val="12"/>
  </w:num>
  <w:num w:numId="15" w16cid:durableId="1969319373">
    <w:abstractNumId w:val="10"/>
  </w:num>
  <w:num w:numId="16" w16cid:durableId="470708117">
    <w:abstractNumId w:val="3"/>
  </w:num>
  <w:num w:numId="17" w16cid:durableId="866604001">
    <w:abstractNumId w:val="25"/>
  </w:num>
  <w:num w:numId="18" w16cid:durableId="142427081">
    <w:abstractNumId w:val="5"/>
  </w:num>
  <w:num w:numId="19" w16cid:durableId="799306725">
    <w:abstractNumId w:val="16"/>
  </w:num>
  <w:num w:numId="20" w16cid:durableId="16397345">
    <w:abstractNumId w:val="23"/>
  </w:num>
  <w:num w:numId="21" w16cid:durableId="1223519325">
    <w:abstractNumId w:val="0"/>
  </w:num>
  <w:num w:numId="22" w16cid:durableId="401099367">
    <w:abstractNumId w:val="26"/>
  </w:num>
  <w:num w:numId="23" w16cid:durableId="1790274514">
    <w:abstractNumId w:val="2"/>
  </w:num>
  <w:num w:numId="24" w16cid:durableId="1190799416">
    <w:abstractNumId w:val="4"/>
  </w:num>
  <w:num w:numId="25" w16cid:durableId="431822784">
    <w:abstractNumId w:val="6"/>
  </w:num>
  <w:num w:numId="26" w16cid:durableId="1900553657">
    <w:abstractNumId w:val="14"/>
  </w:num>
  <w:num w:numId="27" w16cid:durableId="2044599399">
    <w:abstractNumId w:val="28"/>
  </w:num>
  <w:num w:numId="28" w16cid:durableId="825241038">
    <w:abstractNumId w:val="13"/>
  </w:num>
  <w:num w:numId="29" w16cid:durableId="1525630023">
    <w:abstractNumId w:val="24"/>
  </w:num>
  <w:num w:numId="30" w16cid:durableId="1539319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cyODMxYTE0ZTc0ZGU3Y2QwODc3MzYzN2Q1YmNiM2EifQ=="/>
  </w:docVars>
  <w:rsids>
    <w:rsidRoot w:val="002D3AA8"/>
    <w:rsid w:val="000717EE"/>
    <w:rsid w:val="000A1A10"/>
    <w:rsid w:val="000A4B37"/>
    <w:rsid w:val="000F1A12"/>
    <w:rsid w:val="000F70D7"/>
    <w:rsid w:val="00107C62"/>
    <w:rsid w:val="00140F33"/>
    <w:rsid w:val="00157905"/>
    <w:rsid w:val="001D5D16"/>
    <w:rsid w:val="001F1D4B"/>
    <w:rsid w:val="001F36D6"/>
    <w:rsid w:val="00242C22"/>
    <w:rsid w:val="002A5CE7"/>
    <w:rsid w:val="002B13EB"/>
    <w:rsid w:val="002B505F"/>
    <w:rsid w:val="002D2992"/>
    <w:rsid w:val="002D3AA8"/>
    <w:rsid w:val="002D7BA5"/>
    <w:rsid w:val="003229CD"/>
    <w:rsid w:val="0033044B"/>
    <w:rsid w:val="0034729F"/>
    <w:rsid w:val="00353B55"/>
    <w:rsid w:val="003C5423"/>
    <w:rsid w:val="003C710F"/>
    <w:rsid w:val="004203A6"/>
    <w:rsid w:val="00424D28"/>
    <w:rsid w:val="00453CBD"/>
    <w:rsid w:val="00485D37"/>
    <w:rsid w:val="004A78FE"/>
    <w:rsid w:val="004E3347"/>
    <w:rsid w:val="005040F3"/>
    <w:rsid w:val="00511B29"/>
    <w:rsid w:val="00512EF8"/>
    <w:rsid w:val="00552FD4"/>
    <w:rsid w:val="00556CB8"/>
    <w:rsid w:val="00584C35"/>
    <w:rsid w:val="005A2560"/>
    <w:rsid w:val="005A4AC7"/>
    <w:rsid w:val="005D209D"/>
    <w:rsid w:val="005E1A86"/>
    <w:rsid w:val="005E6D76"/>
    <w:rsid w:val="006167A3"/>
    <w:rsid w:val="0066048B"/>
    <w:rsid w:val="00695169"/>
    <w:rsid w:val="007026D2"/>
    <w:rsid w:val="007214F6"/>
    <w:rsid w:val="007248AF"/>
    <w:rsid w:val="00727957"/>
    <w:rsid w:val="00756CB6"/>
    <w:rsid w:val="00773514"/>
    <w:rsid w:val="00786A95"/>
    <w:rsid w:val="007B7AFA"/>
    <w:rsid w:val="007C6E4C"/>
    <w:rsid w:val="007F7F03"/>
    <w:rsid w:val="00825802"/>
    <w:rsid w:val="00827C60"/>
    <w:rsid w:val="008311A2"/>
    <w:rsid w:val="00851E16"/>
    <w:rsid w:val="008E6F2A"/>
    <w:rsid w:val="00903F07"/>
    <w:rsid w:val="00933BF7"/>
    <w:rsid w:val="00940088"/>
    <w:rsid w:val="00953712"/>
    <w:rsid w:val="00992406"/>
    <w:rsid w:val="009A5732"/>
    <w:rsid w:val="009B3E67"/>
    <w:rsid w:val="00A26418"/>
    <w:rsid w:val="00A41662"/>
    <w:rsid w:val="00A6104D"/>
    <w:rsid w:val="00AF4BC5"/>
    <w:rsid w:val="00B03B94"/>
    <w:rsid w:val="00B3219E"/>
    <w:rsid w:val="00B43232"/>
    <w:rsid w:val="00B92173"/>
    <w:rsid w:val="00BB47A3"/>
    <w:rsid w:val="00BB4D54"/>
    <w:rsid w:val="00BC3E30"/>
    <w:rsid w:val="00BE5EB7"/>
    <w:rsid w:val="00C41911"/>
    <w:rsid w:val="00CA3CD1"/>
    <w:rsid w:val="00CB6EFF"/>
    <w:rsid w:val="00CC540D"/>
    <w:rsid w:val="00CD6185"/>
    <w:rsid w:val="00D17699"/>
    <w:rsid w:val="00D76F3E"/>
    <w:rsid w:val="00D8123C"/>
    <w:rsid w:val="00DC653E"/>
    <w:rsid w:val="00DD0722"/>
    <w:rsid w:val="00DE7C58"/>
    <w:rsid w:val="00E00047"/>
    <w:rsid w:val="00E26C09"/>
    <w:rsid w:val="00E4088D"/>
    <w:rsid w:val="00E5519C"/>
    <w:rsid w:val="00E84F6E"/>
    <w:rsid w:val="00E86F65"/>
    <w:rsid w:val="00ED42F4"/>
    <w:rsid w:val="00F13316"/>
    <w:rsid w:val="00F23111"/>
    <w:rsid w:val="00F66E9D"/>
    <w:rsid w:val="00F76FBB"/>
    <w:rsid w:val="00F95769"/>
    <w:rsid w:val="00FC1CBC"/>
    <w:rsid w:val="00FE61E1"/>
    <w:rsid w:val="00FF0DD0"/>
    <w:rsid w:val="00FF193E"/>
    <w:rsid w:val="064A371D"/>
    <w:rsid w:val="084A2015"/>
    <w:rsid w:val="0888409D"/>
    <w:rsid w:val="08B37E08"/>
    <w:rsid w:val="0D147462"/>
    <w:rsid w:val="10A0566F"/>
    <w:rsid w:val="111170E4"/>
    <w:rsid w:val="12C8262B"/>
    <w:rsid w:val="15FC5BCD"/>
    <w:rsid w:val="16610551"/>
    <w:rsid w:val="177B68A1"/>
    <w:rsid w:val="1E9A1839"/>
    <w:rsid w:val="1EFE3416"/>
    <w:rsid w:val="22042ED1"/>
    <w:rsid w:val="245D6E4F"/>
    <w:rsid w:val="2FBE53A2"/>
    <w:rsid w:val="30896BCA"/>
    <w:rsid w:val="30B579BF"/>
    <w:rsid w:val="349230B0"/>
    <w:rsid w:val="36AA2C46"/>
    <w:rsid w:val="3C4C0E90"/>
    <w:rsid w:val="3FCC5FA2"/>
    <w:rsid w:val="42F26FCB"/>
    <w:rsid w:val="44287745"/>
    <w:rsid w:val="4AC30AA9"/>
    <w:rsid w:val="4C2E7AAA"/>
    <w:rsid w:val="4CD64AED"/>
    <w:rsid w:val="4F114518"/>
    <w:rsid w:val="4FDC5736"/>
    <w:rsid w:val="50F96FFC"/>
    <w:rsid w:val="51037E7B"/>
    <w:rsid w:val="52571762"/>
    <w:rsid w:val="53F2725A"/>
    <w:rsid w:val="54196D65"/>
    <w:rsid w:val="580210AC"/>
    <w:rsid w:val="586D67E5"/>
    <w:rsid w:val="589F492D"/>
    <w:rsid w:val="69DF2DDC"/>
    <w:rsid w:val="72AA2E68"/>
    <w:rsid w:val="7C43178C"/>
    <w:rsid w:val="7F0013D2"/>
    <w:rsid w:val="7F703639"/>
    <w:rsid w:val="7FA61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C895D"/>
  <w15:chartTrackingRefBased/>
  <w15:docId w15:val="{5D207AF7-8588-4C2B-821D-9DE1D500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semiHidden/>
    <w:pPr>
      <w:tabs>
        <w:tab w:val="left" w:pos="1260"/>
        <w:tab w:val="right" w:leader="dot" w:pos="8280"/>
      </w:tabs>
      <w:spacing w:line="400" w:lineRule="exact"/>
      <w:ind w:left="420"/>
      <w:jc w:val="left"/>
    </w:pPr>
    <w:rPr>
      <w:iCs/>
      <w:sz w:val="20"/>
      <w:szCs w:val="20"/>
    </w:rPr>
  </w:style>
  <w:style w:type="paragraph" w:styleId="a3">
    <w:name w:val="Balloon Text"/>
    <w:basedOn w:val="a"/>
    <w:link w:val="a4"/>
    <w:semiHidden/>
    <w:rPr>
      <w:sz w:val="18"/>
      <w:szCs w:val="18"/>
    </w:rPr>
  </w:style>
  <w:style w:type="character" w:customStyle="1" w:styleId="a4">
    <w:name w:val="批注框文本 字符"/>
    <w:link w:val="a3"/>
    <w:semiHidden/>
    <w:locked/>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pPr>
      <w:spacing w:before="120" w:after="120"/>
      <w:jc w:val="left"/>
    </w:pPr>
    <w:rPr>
      <w:b/>
      <w:bCs/>
      <w:caps/>
      <w:sz w:val="20"/>
      <w:szCs w:val="20"/>
    </w:rPr>
  </w:style>
  <w:style w:type="paragraph" w:styleId="a7">
    <w:name w:val="footnote text"/>
    <w:basedOn w:val="a"/>
    <w:semiHidden/>
    <w:pPr>
      <w:snapToGrid w:val="0"/>
      <w:jc w:val="left"/>
    </w:pPr>
    <w:rPr>
      <w:sz w:val="18"/>
      <w:szCs w:val="18"/>
    </w:rPr>
  </w:style>
  <w:style w:type="paragraph" w:styleId="TOC2">
    <w:name w:val="toc 2"/>
    <w:basedOn w:val="a"/>
    <w:next w:val="a"/>
    <w:semiHidden/>
    <w:pPr>
      <w:ind w:left="210"/>
      <w:jc w:val="left"/>
    </w:pPr>
    <w:rPr>
      <w:smallCaps/>
      <w:sz w:val="20"/>
      <w:szCs w:val="20"/>
    </w:rPr>
  </w:style>
  <w:style w:type="paragraph" w:styleId="a8">
    <w:name w:val="Normal (Web)"/>
    <w:basedOn w:val="a"/>
    <w:rPr>
      <w:sz w:val="24"/>
    </w:rPr>
  </w:style>
  <w:style w:type="character" w:styleId="a9">
    <w:name w:val="Strong"/>
    <w:basedOn w:val="a0"/>
    <w:qFormat/>
    <w:rPr>
      <w:b/>
    </w:rPr>
  </w:style>
  <w:style w:type="character" w:styleId="aa">
    <w:name w:val="page number"/>
    <w:basedOn w:val="a0"/>
  </w:style>
  <w:style w:type="character" w:styleId="ab">
    <w:name w:val="Hyperlink"/>
    <w:rPr>
      <w:strike w:val="0"/>
      <w:dstrike w:val="0"/>
      <w:color w:val="000066"/>
      <w:u w:val="none"/>
    </w:rPr>
  </w:style>
  <w:style w:type="character" w:styleId="ac">
    <w:name w:val="footnote reference"/>
    <w:semiHidden/>
    <w:rPr>
      <w:vertAlign w:val="superscript"/>
    </w:rPr>
  </w:style>
  <w:style w:type="character" w:styleId="ad">
    <w:name w:val="Placeholder Text"/>
    <w:basedOn w:val="a0"/>
    <w:uiPriority w:val="99"/>
    <w:unhideWhenUsed/>
    <w:rsid w:val="00851E16"/>
    <w:rPr>
      <w:color w:val="666666"/>
    </w:rPr>
  </w:style>
  <w:style w:type="paragraph" w:styleId="ae">
    <w:name w:val="Date"/>
    <w:basedOn w:val="a"/>
    <w:next w:val="a"/>
    <w:link w:val="af"/>
    <w:rsid w:val="00BC3E30"/>
    <w:pPr>
      <w:ind w:leftChars="2500" w:left="100"/>
    </w:pPr>
  </w:style>
  <w:style w:type="character" w:customStyle="1" w:styleId="af">
    <w:name w:val="日期 字符"/>
    <w:basedOn w:val="a0"/>
    <w:link w:val="ae"/>
    <w:rsid w:val="00BC3E30"/>
    <w:rPr>
      <w:kern w:val="2"/>
      <w:sz w:val="21"/>
      <w:szCs w:val="24"/>
    </w:rPr>
  </w:style>
  <w:style w:type="paragraph" w:styleId="af0">
    <w:name w:val="List Paragraph"/>
    <w:basedOn w:val="a"/>
    <w:uiPriority w:val="99"/>
    <w:qFormat/>
    <w:rsid w:val="00485D3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281">
      <w:bodyDiv w:val="1"/>
      <w:marLeft w:val="0"/>
      <w:marRight w:val="0"/>
      <w:marTop w:val="0"/>
      <w:marBottom w:val="0"/>
      <w:divBdr>
        <w:top w:val="none" w:sz="0" w:space="0" w:color="auto"/>
        <w:left w:val="none" w:sz="0" w:space="0" w:color="auto"/>
        <w:bottom w:val="none" w:sz="0" w:space="0" w:color="auto"/>
        <w:right w:val="none" w:sz="0" w:space="0" w:color="auto"/>
      </w:divBdr>
    </w:div>
    <w:div w:id="178395784">
      <w:bodyDiv w:val="1"/>
      <w:marLeft w:val="0"/>
      <w:marRight w:val="0"/>
      <w:marTop w:val="0"/>
      <w:marBottom w:val="0"/>
      <w:divBdr>
        <w:top w:val="none" w:sz="0" w:space="0" w:color="auto"/>
        <w:left w:val="none" w:sz="0" w:space="0" w:color="auto"/>
        <w:bottom w:val="none" w:sz="0" w:space="0" w:color="auto"/>
        <w:right w:val="none" w:sz="0" w:space="0" w:color="auto"/>
      </w:divBdr>
    </w:div>
    <w:div w:id="224996293">
      <w:bodyDiv w:val="1"/>
      <w:marLeft w:val="0"/>
      <w:marRight w:val="0"/>
      <w:marTop w:val="0"/>
      <w:marBottom w:val="0"/>
      <w:divBdr>
        <w:top w:val="none" w:sz="0" w:space="0" w:color="auto"/>
        <w:left w:val="none" w:sz="0" w:space="0" w:color="auto"/>
        <w:bottom w:val="none" w:sz="0" w:space="0" w:color="auto"/>
        <w:right w:val="none" w:sz="0" w:space="0" w:color="auto"/>
      </w:divBdr>
    </w:div>
    <w:div w:id="325279471">
      <w:bodyDiv w:val="1"/>
      <w:marLeft w:val="0"/>
      <w:marRight w:val="0"/>
      <w:marTop w:val="0"/>
      <w:marBottom w:val="0"/>
      <w:divBdr>
        <w:top w:val="none" w:sz="0" w:space="0" w:color="auto"/>
        <w:left w:val="none" w:sz="0" w:space="0" w:color="auto"/>
        <w:bottom w:val="none" w:sz="0" w:space="0" w:color="auto"/>
        <w:right w:val="none" w:sz="0" w:space="0" w:color="auto"/>
      </w:divBdr>
    </w:div>
    <w:div w:id="392967525">
      <w:bodyDiv w:val="1"/>
      <w:marLeft w:val="0"/>
      <w:marRight w:val="0"/>
      <w:marTop w:val="0"/>
      <w:marBottom w:val="0"/>
      <w:divBdr>
        <w:top w:val="none" w:sz="0" w:space="0" w:color="auto"/>
        <w:left w:val="none" w:sz="0" w:space="0" w:color="auto"/>
        <w:bottom w:val="none" w:sz="0" w:space="0" w:color="auto"/>
        <w:right w:val="none" w:sz="0" w:space="0" w:color="auto"/>
      </w:divBdr>
    </w:div>
    <w:div w:id="420420119">
      <w:bodyDiv w:val="1"/>
      <w:marLeft w:val="0"/>
      <w:marRight w:val="0"/>
      <w:marTop w:val="0"/>
      <w:marBottom w:val="0"/>
      <w:divBdr>
        <w:top w:val="none" w:sz="0" w:space="0" w:color="auto"/>
        <w:left w:val="none" w:sz="0" w:space="0" w:color="auto"/>
        <w:bottom w:val="none" w:sz="0" w:space="0" w:color="auto"/>
        <w:right w:val="none" w:sz="0" w:space="0" w:color="auto"/>
      </w:divBdr>
    </w:div>
    <w:div w:id="486627836">
      <w:bodyDiv w:val="1"/>
      <w:marLeft w:val="0"/>
      <w:marRight w:val="0"/>
      <w:marTop w:val="0"/>
      <w:marBottom w:val="0"/>
      <w:divBdr>
        <w:top w:val="none" w:sz="0" w:space="0" w:color="auto"/>
        <w:left w:val="none" w:sz="0" w:space="0" w:color="auto"/>
        <w:bottom w:val="none" w:sz="0" w:space="0" w:color="auto"/>
        <w:right w:val="none" w:sz="0" w:space="0" w:color="auto"/>
      </w:divBdr>
    </w:div>
    <w:div w:id="504053286">
      <w:bodyDiv w:val="1"/>
      <w:marLeft w:val="0"/>
      <w:marRight w:val="0"/>
      <w:marTop w:val="0"/>
      <w:marBottom w:val="0"/>
      <w:divBdr>
        <w:top w:val="none" w:sz="0" w:space="0" w:color="auto"/>
        <w:left w:val="none" w:sz="0" w:space="0" w:color="auto"/>
        <w:bottom w:val="none" w:sz="0" w:space="0" w:color="auto"/>
        <w:right w:val="none" w:sz="0" w:space="0" w:color="auto"/>
      </w:divBdr>
    </w:div>
    <w:div w:id="687800721">
      <w:bodyDiv w:val="1"/>
      <w:marLeft w:val="0"/>
      <w:marRight w:val="0"/>
      <w:marTop w:val="0"/>
      <w:marBottom w:val="0"/>
      <w:divBdr>
        <w:top w:val="none" w:sz="0" w:space="0" w:color="auto"/>
        <w:left w:val="none" w:sz="0" w:space="0" w:color="auto"/>
        <w:bottom w:val="none" w:sz="0" w:space="0" w:color="auto"/>
        <w:right w:val="none" w:sz="0" w:space="0" w:color="auto"/>
      </w:divBdr>
    </w:div>
    <w:div w:id="699016551">
      <w:bodyDiv w:val="1"/>
      <w:marLeft w:val="0"/>
      <w:marRight w:val="0"/>
      <w:marTop w:val="0"/>
      <w:marBottom w:val="0"/>
      <w:divBdr>
        <w:top w:val="none" w:sz="0" w:space="0" w:color="auto"/>
        <w:left w:val="none" w:sz="0" w:space="0" w:color="auto"/>
        <w:bottom w:val="none" w:sz="0" w:space="0" w:color="auto"/>
        <w:right w:val="none" w:sz="0" w:space="0" w:color="auto"/>
      </w:divBdr>
    </w:div>
    <w:div w:id="720833681">
      <w:bodyDiv w:val="1"/>
      <w:marLeft w:val="0"/>
      <w:marRight w:val="0"/>
      <w:marTop w:val="0"/>
      <w:marBottom w:val="0"/>
      <w:divBdr>
        <w:top w:val="none" w:sz="0" w:space="0" w:color="auto"/>
        <w:left w:val="none" w:sz="0" w:space="0" w:color="auto"/>
        <w:bottom w:val="none" w:sz="0" w:space="0" w:color="auto"/>
        <w:right w:val="none" w:sz="0" w:space="0" w:color="auto"/>
      </w:divBdr>
    </w:div>
    <w:div w:id="733160183">
      <w:bodyDiv w:val="1"/>
      <w:marLeft w:val="0"/>
      <w:marRight w:val="0"/>
      <w:marTop w:val="0"/>
      <w:marBottom w:val="0"/>
      <w:divBdr>
        <w:top w:val="none" w:sz="0" w:space="0" w:color="auto"/>
        <w:left w:val="none" w:sz="0" w:space="0" w:color="auto"/>
        <w:bottom w:val="none" w:sz="0" w:space="0" w:color="auto"/>
        <w:right w:val="none" w:sz="0" w:space="0" w:color="auto"/>
      </w:divBdr>
    </w:div>
    <w:div w:id="891844178">
      <w:bodyDiv w:val="1"/>
      <w:marLeft w:val="0"/>
      <w:marRight w:val="0"/>
      <w:marTop w:val="0"/>
      <w:marBottom w:val="0"/>
      <w:divBdr>
        <w:top w:val="none" w:sz="0" w:space="0" w:color="auto"/>
        <w:left w:val="none" w:sz="0" w:space="0" w:color="auto"/>
        <w:bottom w:val="none" w:sz="0" w:space="0" w:color="auto"/>
        <w:right w:val="none" w:sz="0" w:space="0" w:color="auto"/>
      </w:divBdr>
    </w:div>
    <w:div w:id="940720201">
      <w:bodyDiv w:val="1"/>
      <w:marLeft w:val="0"/>
      <w:marRight w:val="0"/>
      <w:marTop w:val="0"/>
      <w:marBottom w:val="0"/>
      <w:divBdr>
        <w:top w:val="none" w:sz="0" w:space="0" w:color="auto"/>
        <w:left w:val="none" w:sz="0" w:space="0" w:color="auto"/>
        <w:bottom w:val="none" w:sz="0" w:space="0" w:color="auto"/>
        <w:right w:val="none" w:sz="0" w:space="0" w:color="auto"/>
      </w:divBdr>
    </w:div>
    <w:div w:id="1008142311">
      <w:bodyDiv w:val="1"/>
      <w:marLeft w:val="0"/>
      <w:marRight w:val="0"/>
      <w:marTop w:val="0"/>
      <w:marBottom w:val="0"/>
      <w:divBdr>
        <w:top w:val="none" w:sz="0" w:space="0" w:color="auto"/>
        <w:left w:val="none" w:sz="0" w:space="0" w:color="auto"/>
        <w:bottom w:val="none" w:sz="0" w:space="0" w:color="auto"/>
        <w:right w:val="none" w:sz="0" w:space="0" w:color="auto"/>
      </w:divBdr>
    </w:div>
    <w:div w:id="1039672329">
      <w:bodyDiv w:val="1"/>
      <w:marLeft w:val="0"/>
      <w:marRight w:val="0"/>
      <w:marTop w:val="0"/>
      <w:marBottom w:val="0"/>
      <w:divBdr>
        <w:top w:val="none" w:sz="0" w:space="0" w:color="auto"/>
        <w:left w:val="none" w:sz="0" w:space="0" w:color="auto"/>
        <w:bottom w:val="none" w:sz="0" w:space="0" w:color="auto"/>
        <w:right w:val="none" w:sz="0" w:space="0" w:color="auto"/>
      </w:divBdr>
    </w:div>
    <w:div w:id="1121338028">
      <w:bodyDiv w:val="1"/>
      <w:marLeft w:val="0"/>
      <w:marRight w:val="0"/>
      <w:marTop w:val="0"/>
      <w:marBottom w:val="0"/>
      <w:divBdr>
        <w:top w:val="none" w:sz="0" w:space="0" w:color="auto"/>
        <w:left w:val="none" w:sz="0" w:space="0" w:color="auto"/>
        <w:bottom w:val="none" w:sz="0" w:space="0" w:color="auto"/>
        <w:right w:val="none" w:sz="0" w:space="0" w:color="auto"/>
      </w:divBdr>
    </w:div>
    <w:div w:id="1632246972">
      <w:bodyDiv w:val="1"/>
      <w:marLeft w:val="0"/>
      <w:marRight w:val="0"/>
      <w:marTop w:val="0"/>
      <w:marBottom w:val="0"/>
      <w:divBdr>
        <w:top w:val="none" w:sz="0" w:space="0" w:color="auto"/>
        <w:left w:val="none" w:sz="0" w:space="0" w:color="auto"/>
        <w:bottom w:val="none" w:sz="0" w:space="0" w:color="auto"/>
        <w:right w:val="none" w:sz="0" w:space="0" w:color="auto"/>
      </w:divBdr>
    </w:div>
    <w:div w:id="1830825668">
      <w:bodyDiv w:val="1"/>
      <w:marLeft w:val="0"/>
      <w:marRight w:val="0"/>
      <w:marTop w:val="0"/>
      <w:marBottom w:val="0"/>
      <w:divBdr>
        <w:top w:val="none" w:sz="0" w:space="0" w:color="auto"/>
        <w:left w:val="none" w:sz="0" w:space="0" w:color="auto"/>
        <w:bottom w:val="none" w:sz="0" w:space="0" w:color="auto"/>
        <w:right w:val="none" w:sz="0" w:space="0" w:color="auto"/>
      </w:divBdr>
    </w:div>
    <w:div w:id="1833370328">
      <w:bodyDiv w:val="1"/>
      <w:marLeft w:val="0"/>
      <w:marRight w:val="0"/>
      <w:marTop w:val="0"/>
      <w:marBottom w:val="0"/>
      <w:divBdr>
        <w:top w:val="none" w:sz="0" w:space="0" w:color="auto"/>
        <w:left w:val="none" w:sz="0" w:space="0" w:color="auto"/>
        <w:bottom w:val="none" w:sz="0" w:space="0" w:color="auto"/>
        <w:right w:val="none" w:sz="0" w:space="0" w:color="auto"/>
      </w:divBdr>
    </w:div>
    <w:div w:id="1922137904">
      <w:bodyDiv w:val="1"/>
      <w:marLeft w:val="0"/>
      <w:marRight w:val="0"/>
      <w:marTop w:val="0"/>
      <w:marBottom w:val="0"/>
      <w:divBdr>
        <w:top w:val="none" w:sz="0" w:space="0" w:color="auto"/>
        <w:left w:val="none" w:sz="0" w:space="0" w:color="auto"/>
        <w:bottom w:val="none" w:sz="0" w:space="0" w:color="auto"/>
        <w:right w:val="none" w:sz="0" w:space="0" w:color="auto"/>
      </w:divBdr>
    </w:div>
    <w:div w:id="1967926975">
      <w:bodyDiv w:val="1"/>
      <w:marLeft w:val="0"/>
      <w:marRight w:val="0"/>
      <w:marTop w:val="0"/>
      <w:marBottom w:val="0"/>
      <w:divBdr>
        <w:top w:val="none" w:sz="0" w:space="0" w:color="auto"/>
        <w:left w:val="none" w:sz="0" w:space="0" w:color="auto"/>
        <w:bottom w:val="none" w:sz="0" w:space="0" w:color="auto"/>
        <w:right w:val="none" w:sz="0" w:space="0" w:color="auto"/>
      </w:divBdr>
    </w:div>
    <w:div w:id="1991666090">
      <w:bodyDiv w:val="1"/>
      <w:marLeft w:val="0"/>
      <w:marRight w:val="0"/>
      <w:marTop w:val="0"/>
      <w:marBottom w:val="0"/>
      <w:divBdr>
        <w:top w:val="none" w:sz="0" w:space="0" w:color="auto"/>
        <w:left w:val="none" w:sz="0" w:space="0" w:color="auto"/>
        <w:bottom w:val="none" w:sz="0" w:space="0" w:color="auto"/>
        <w:right w:val="none" w:sz="0" w:space="0" w:color="auto"/>
      </w:divBdr>
    </w:div>
    <w:div w:id="2054575367">
      <w:bodyDiv w:val="1"/>
      <w:marLeft w:val="0"/>
      <w:marRight w:val="0"/>
      <w:marTop w:val="0"/>
      <w:marBottom w:val="0"/>
      <w:divBdr>
        <w:top w:val="none" w:sz="0" w:space="0" w:color="auto"/>
        <w:left w:val="none" w:sz="0" w:space="0" w:color="auto"/>
        <w:bottom w:val="none" w:sz="0" w:space="0" w:color="auto"/>
        <w:right w:val="none" w:sz="0" w:space="0" w:color="auto"/>
      </w:divBdr>
    </w:div>
    <w:div w:id="2066441087">
      <w:bodyDiv w:val="1"/>
      <w:marLeft w:val="0"/>
      <w:marRight w:val="0"/>
      <w:marTop w:val="0"/>
      <w:marBottom w:val="0"/>
      <w:divBdr>
        <w:top w:val="none" w:sz="0" w:space="0" w:color="auto"/>
        <w:left w:val="none" w:sz="0" w:space="0" w:color="auto"/>
        <w:bottom w:val="none" w:sz="0" w:space="0" w:color="auto"/>
        <w:right w:val="none" w:sz="0" w:space="0" w:color="auto"/>
      </w:divBdr>
    </w:div>
    <w:div w:id="206687766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file:///C:\Users\Annie\Desktop\&#30828;&#20214;&#23433;&#20840;\&#35770;&#25991;&#26684;&#24335;&#25720;&#26495;(2007).doc" TargetMode="Externa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12</Pages>
  <Words>4051</Words>
  <Characters>5186</Characters>
  <Application>Microsoft Office Word</Application>
  <DocSecurity>0</DocSecurity>
  <Lines>272</Lines>
  <Paragraphs>307</Paragraphs>
  <ScaleCrop>false</ScaleCrop>
  <Company>rafe's co.</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rafe</dc:creator>
  <cp:keywords/>
  <cp:lastModifiedBy>Annie Snape</cp:lastModifiedBy>
  <cp:revision>72</cp:revision>
  <dcterms:created xsi:type="dcterms:W3CDTF">2025-05-15T06:57:00Z</dcterms:created>
  <dcterms:modified xsi:type="dcterms:W3CDTF">2025-05-16T09:39:00Z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8FCA090C747F49B784145140B2FBA152</vt:lpwstr>
  </property>
  <property fmtid="{D5CDD505-2E9C-101B-9397-08002B2CF9AE}" pid="4" name="KSOTemplateDocerSaveRecord">
    <vt:lpwstr>eyJoZGlkIjoiNjgyYzkyYzVhYzVlZDE0OWZjMDM4ODljODQ2YjNmYTYiLCJ1c2VySWQiOiIyNzc0NTcwNDAifQ==</vt:lpwstr>
  </property>
</Properties>
</file>