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562" w:firstLineChars="200"/>
        <w:jc w:val="both"/>
        <w:textAlignment w:val="auto"/>
        <w:rPr>
          <w:rFonts w:hint="default"/>
          <w:b/>
          <w:bCs/>
          <w:sz w:val="28"/>
          <w:szCs w:val="28"/>
          <w:lang w:val="en-US" w:eastAsia="zh-CN"/>
        </w:rPr>
      </w:pPr>
      <w:r>
        <w:rPr>
          <w:rFonts w:hint="eastAsia"/>
          <w:b/>
          <w:bCs/>
          <w:sz w:val="28"/>
          <w:szCs w:val="28"/>
          <w:lang w:val="en-US" w:eastAsia="zh-CN"/>
        </w:rPr>
        <w:t>为什么说中国式现代化创造了人类文明新形态？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720" w:firstLineChars="3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中国式现代化,深深植根于中华优秀传统文化,体现科学社会主义的先进本质，借鉴吸收一切人类优秀文明成果，代表人类文明进步的发展方向，是一种全新的人类文明形态。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kern w:val="2"/>
          <w:sz w:val="24"/>
          <w:szCs w:val="24"/>
          <w:lang w:val="en-US" w:eastAsia="zh-CN" w:bidi="ar-SA"/>
        </w:rPr>
        <w:t>（1）</w:t>
      </w:r>
      <w:r>
        <w:rPr>
          <w:rFonts w:hint="eastAsia" w:ascii="宋体" w:hAnsi="宋体" w:eastAsia="宋体" w:cs="宋体"/>
          <w:sz w:val="24"/>
          <w:szCs w:val="24"/>
          <w:lang w:val="en-US" w:eastAsia="zh-CN"/>
        </w:rPr>
        <w:t>中国式现代化提供了一种</w:t>
      </w:r>
      <w:r>
        <w:rPr>
          <w:rFonts w:hint="eastAsia" w:ascii="宋体" w:hAnsi="宋体" w:eastAsia="宋体" w:cs="宋体"/>
          <w:sz w:val="24"/>
          <w:szCs w:val="24"/>
          <w:highlight w:val="yellow"/>
          <w:lang w:val="en-US" w:eastAsia="zh-CN"/>
        </w:rPr>
        <w:t>全新</w:t>
      </w:r>
      <w:r>
        <w:rPr>
          <w:rFonts w:hint="eastAsia" w:ascii="宋体" w:hAnsi="宋体" w:eastAsia="宋体" w:cs="宋体"/>
          <w:sz w:val="24"/>
          <w:szCs w:val="24"/>
          <w:lang w:val="en-US" w:eastAsia="zh-CN"/>
        </w:rPr>
        <w:t>的现代化</w:t>
      </w:r>
      <w:r>
        <w:rPr>
          <w:rFonts w:hint="eastAsia" w:ascii="宋体" w:hAnsi="宋体" w:eastAsia="宋体" w:cs="宋体"/>
          <w:sz w:val="24"/>
          <w:szCs w:val="24"/>
          <w:highlight w:val="yellow"/>
          <w:lang w:val="en-US" w:eastAsia="zh-CN"/>
        </w:rPr>
        <w:t>模式</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（2）</w:t>
      </w:r>
      <w:r>
        <w:rPr>
          <w:rFonts w:hint="eastAsia" w:ascii="宋体" w:hAnsi="宋体" w:eastAsia="宋体" w:cs="宋体"/>
          <w:sz w:val="24"/>
          <w:szCs w:val="24"/>
          <w:lang w:val="en-US" w:eastAsia="zh-CN"/>
        </w:rPr>
        <w:t>中国式现代化是对</w:t>
      </w:r>
      <w:r>
        <w:rPr>
          <w:rFonts w:hint="eastAsia" w:ascii="宋体" w:hAnsi="宋体" w:eastAsia="宋体" w:cs="宋体"/>
          <w:sz w:val="24"/>
          <w:szCs w:val="24"/>
          <w:highlight w:val="yellow"/>
          <w:lang w:val="en-US" w:eastAsia="zh-CN"/>
        </w:rPr>
        <w:t>西方</w:t>
      </w:r>
      <w:r>
        <w:rPr>
          <w:rFonts w:hint="eastAsia" w:ascii="宋体" w:hAnsi="宋体" w:eastAsia="宋体" w:cs="宋体"/>
          <w:sz w:val="24"/>
          <w:szCs w:val="24"/>
          <w:lang w:val="en-US" w:eastAsia="zh-CN"/>
        </w:rPr>
        <w:t>式现代化理论和实践的重大</w:t>
      </w:r>
      <w:r>
        <w:rPr>
          <w:rFonts w:hint="eastAsia" w:ascii="宋体" w:hAnsi="宋体" w:eastAsia="宋体" w:cs="宋体"/>
          <w:sz w:val="24"/>
          <w:szCs w:val="24"/>
          <w:highlight w:val="yellow"/>
          <w:lang w:val="en-US" w:eastAsia="zh-CN"/>
        </w:rPr>
        <w:t>超越</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（3）</w:t>
      </w:r>
      <w:r>
        <w:rPr>
          <w:rFonts w:hint="eastAsia" w:ascii="宋体" w:hAnsi="宋体" w:eastAsia="宋体" w:cs="宋体"/>
          <w:sz w:val="24"/>
          <w:szCs w:val="24"/>
          <w:lang w:val="en-US" w:eastAsia="zh-CN"/>
        </w:rPr>
        <w:t>中国式现代化为广大</w:t>
      </w:r>
      <w:r>
        <w:rPr>
          <w:rFonts w:hint="eastAsia" w:ascii="宋体" w:hAnsi="宋体" w:eastAsia="宋体" w:cs="宋体"/>
          <w:sz w:val="24"/>
          <w:szCs w:val="24"/>
          <w:highlight w:val="yellow"/>
          <w:lang w:val="en-US" w:eastAsia="zh-CN"/>
        </w:rPr>
        <w:t>发展中</w:t>
      </w:r>
      <w:r>
        <w:rPr>
          <w:rFonts w:hint="eastAsia" w:ascii="宋体" w:hAnsi="宋体" w:eastAsia="宋体" w:cs="宋体"/>
          <w:sz w:val="24"/>
          <w:szCs w:val="24"/>
          <w:lang w:val="en-US" w:eastAsia="zh-CN"/>
        </w:rPr>
        <w:t>国家提供了全新</w:t>
      </w:r>
      <w:r>
        <w:rPr>
          <w:rFonts w:hint="eastAsia" w:ascii="宋体" w:hAnsi="宋体" w:eastAsia="宋体" w:cs="宋体"/>
          <w:sz w:val="24"/>
          <w:szCs w:val="24"/>
          <w:highlight w:val="yellow"/>
          <w:lang w:val="en-US" w:eastAsia="zh-CN"/>
        </w:rPr>
        <w:t>选择</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如何认识中国的国情就是中国共产党的领导？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中国共产党是中国特色社会主义事业的坚强</w:t>
      </w:r>
      <w:r>
        <w:rPr>
          <w:rFonts w:hint="eastAsia" w:ascii="宋体" w:hAnsi="宋体" w:eastAsia="宋体" w:cs="宋体"/>
          <w:sz w:val="24"/>
          <w:szCs w:val="24"/>
          <w:highlight w:val="yellow"/>
          <w:lang w:val="en-US" w:eastAsia="zh-CN"/>
        </w:rPr>
        <w:t>领导核心</w:t>
      </w:r>
      <w:r>
        <w:rPr>
          <w:rFonts w:hint="eastAsia" w:ascii="宋体" w:hAnsi="宋体" w:eastAsia="宋体" w:cs="宋体"/>
          <w:sz w:val="24"/>
          <w:szCs w:val="24"/>
          <w:lang w:val="en-US" w:eastAsia="zh-CN"/>
        </w:rPr>
        <w:t>。习近平指出:“一定要认清，中国最大的国情就是中国共产党的领导。什么是中国特色?这就是中国特色。”</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中国共产党的领导地位是在</w:t>
      </w:r>
      <w:r>
        <w:rPr>
          <w:rFonts w:hint="eastAsia" w:ascii="宋体" w:hAnsi="宋体" w:eastAsia="宋体" w:cs="宋体"/>
          <w:sz w:val="24"/>
          <w:szCs w:val="24"/>
          <w:highlight w:val="yellow"/>
          <w:lang w:val="en-US" w:eastAsia="zh-CN"/>
        </w:rPr>
        <w:t>历史奋斗</w:t>
      </w:r>
      <w:r>
        <w:rPr>
          <w:rFonts w:hint="eastAsia" w:ascii="宋体" w:hAnsi="宋体" w:eastAsia="宋体" w:cs="宋体"/>
          <w:sz w:val="24"/>
          <w:szCs w:val="24"/>
          <w:lang w:val="en-US" w:eastAsia="zh-CN"/>
        </w:rPr>
        <w:t>中形成的</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中国共产党领导是人民当家做主的可靠保障。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中国共产党领导关系中国特色社会主义的性质，方向和命运。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中国共产党的领导是实现中华民族伟大复兴的根本保证。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562" w:firstLineChars="200"/>
        <w:jc w:val="both"/>
        <w:textAlignment w:val="auto"/>
        <w:rPr>
          <w:rFonts w:hint="eastAsia"/>
          <w:b/>
          <w:bCs/>
          <w:sz w:val="28"/>
          <w:szCs w:val="28"/>
          <w:lang w:val="en-US" w:eastAsia="zh-CN"/>
        </w:rPr>
      </w:pPr>
      <w:r>
        <w:rPr>
          <w:rFonts w:hint="eastAsia"/>
          <w:b/>
          <w:bCs/>
          <w:sz w:val="28"/>
          <w:szCs w:val="28"/>
          <w:lang w:val="en-US" w:eastAsia="zh-CN"/>
        </w:rPr>
        <w:t>怎样理解全过程人民民主是最广泛，最真实，最管用的民主？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b/>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全过程人民民主是最</w:t>
      </w:r>
      <w:r>
        <w:rPr>
          <w:rFonts w:hint="eastAsia" w:ascii="宋体" w:hAnsi="宋体" w:eastAsia="宋体" w:cs="宋体"/>
          <w:sz w:val="24"/>
          <w:szCs w:val="24"/>
          <w:highlight w:val="yellow"/>
          <w:lang w:val="en-US" w:eastAsia="zh-CN"/>
        </w:rPr>
        <w:t>广泛</w:t>
      </w:r>
      <w:r>
        <w:rPr>
          <w:rFonts w:hint="eastAsia" w:ascii="宋体" w:hAnsi="宋体" w:eastAsia="宋体" w:cs="宋体"/>
          <w:sz w:val="24"/>
          <w:szCs w:val="24"/>
          <w:lang w:val="en-US" w:eastAsia="zh-CN"/>
        </w:rPr>
        <w:t>的民主。宪法规定，国家的一切权力属于人民，全过程人民民主是全体人民共同持续参与，各个名族共同平等享有，不同地域，不同领域，不同层级，不同群体均实现全面覆盖的民主体系，是最广泛的民主。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全过程人民民主是最</w:t>
      </w:r>
      <w:r>
        <w:rPr>
          <w:rFonts w:hint="eastAsia" w:ascii="宋体" w:hAnsi="宋体" w:eastAsia="宋体" w:cs="宋体"/>
          <w:sz w:val="24"/>
          <w:szCs w:val="24"/>
          <w:highlight w:val="yellow"/>
          <w:lang w:val="en-US" w:eastAsia="zh-CN"/>
        </w:rPr>
        <w:t>真实</w:t>
      </w:r>
      <w:r>
        <w:rPr>
          <w:rFonts w:hint="eastAsia" w:ascii="宋体" w:hAnsi="宋体" w:eastAsia="宋体" w:cs="宋体"/>
          <w:sz w:val="24"/>
          <w:szCs w:val="24"/>
          <w:lang w:val="en-US" w:eastAsia="zh-CN"/>
        </w:rPr>
        <w:t>的民主。全过程人民民主是把党的主张，国家意志，人民意愿紧密融合在一起，充分彰显了人民的主体地位，彰显了人民民主的真实性。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全过程人民民主是最</w:t>
      </w:r>
      <w:r>
        <w:rPr>
          <w:rFonts w:hint="eastAsia" w:ascii="宋体" w:hAnsi="宋体" w:eastAsia="宋体" w:cs="宋体"/>
          <w:sz w:val="24"/>
          <w:szCs w:val="24"/>
          <w:highlight w:val="yellow"/>
          <w:lang w:val="en-US" w:eastAsia="zh-CN"/>
        </w:rPr>
        <w:t>管用</w:t>
      </w:r>
      <w:r>
        <w:rPr>
          <w:rFonts w:hint="eastAsia" w:ascii="宋体" w:hAnsi="宋体" w:eastAsia="宋体" w:cs="宋体"/>
          <w:sz w:val="24"/>
          <w:szCs w:val="24"/>
          <w:lang w:val="en-US" w:eastAsia="zh-CN"/>
        </w:rPr>
        <w:t>的民主。近平指出:“民主不是装饰品,不是用来做摆设的，而是要用来解决人民要解决的问题的。”全过程人民民主具有显著的实践优越性，是最管用的民主。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40" w:lineRule="auto"/>
        <w:ind w:left="0"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阐述如何更好推进中国特色社会主义法治体系建设？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中国特色社会主义法治体系是由</w:t>
      </w:r>
      <w:r>
        <w:rPr>
          <w:rFonts w:hint="default" w:ascii="宋体" w:hAnsi="宋体" w:eastAsia="宋体" w:cs="宋体"/>
          <w:sz w:val="24"/>
          <w:szCs w:val="24"/>
          <w:highlight w:val="yellow"/>
          <w:lang w:val="en-US" w:eastAsia="zh-CN"/>
        </w:rPr>
        <w:t>法律规范体系、法治实施体系、法治监督体系、法治保障体系和党内法规体系</w:t>
      </w:r>
      <w:r>
        <w:rPr>
          <w:rFonts w:hint="default" w:ascii="宋体" w:hAnsi="宋体" w:eastAsia="宋体" w:cs="宋体"/>
          <w:sz w:val="24"/>
          <w:szCs w:val="24"/>
          <w:lang w:val="en-US" w:eastAsia="zh-CN"/>
        </w:rPr>
        <w:t>构成的统一体。建设中国特色社会主义法治体系涵盖</w:t>
      </w:r>
      <w:r>
        <w:rPr>
          <w:rFonts w:hint="default" w:ascii="宋体" w:hAnsi="宋体" w:eastAsia="宋体" w:cs="宋体"/>
          <w:sz w:val="24"/>
          <w:szCs w:val="24"/>
          <w:highlight w:val="yellow"/>
          <w:lang w:val="en-US" w:eastAsia="zh-CN"/>
        </w:rPr>
        <w:t>立法、执法、司法、守法</w:t>
      </w:r>
      <w:r>
        <w:rPr>
          <w:rFonts w:hint="default" w:ascii="宋体" w:hAnsi="宋体" w:eastAsia="宋体" w:cs="宋体"/>
          <w:sz w:val="24"/>
          <w:szCs w:val="24"/>
          <w:lang w:val="en-US" w:eastAsia="zh-CN"/>
        </w:rPr>
        <w:t>各个环节，对推进全面依法治国具有</w:t>
      </w:r>
      <w:r>
        <w:rPr>
          <w:rFonts w:hint="default" w:ascii="宋体" w:hAnsi="宋体" w:eastAsia="宋体" w:cs="宋体"/>
          <w:sz w:val="24"/>
          <w:szCs w:val="24"/>
          <w:highlight w:val="yellow"/>
          <w:lang w:val="en-US" w:eastAsia="zh-CN"/>
        </w:rPr>
        <w:t>纲举目张</w:t>
      </w:r>
      <w:r>
        <w:rPr>
          <w:rFonts w:hint="default" w:ascii="宋体" w:hAnsi="宋体" w:eastAsia="宋体" w:cs="宋体"/>
          <w:sz w:val="24"/>
          <w:szCs w:val="24"/>
          <w:lang w:val="en-US" w:eastAsia="zh-CN"/>
        </w:rPr>
        <w:t>的重要意义。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如何推进：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一、全面推进依法治国的总抓手</w:t>
      </w:r>
      <w:r>
        <w:rPr>
          <w:rFonts w:hint="eastAsia" w:ascii="宋体" w:hAnsi="宋体" w:eastAsia="宋体" w:cs="宋体"/>
          <w:sz w:val="24"/>
          <w:szCs w:val="24"/>
          <w:lang w:val="en-US" w:eastAsia="zh-CN"/>
        </w:rPr>
        <w:t>：建设中国特色社会主义法治体系。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 w:firstLineChars="1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建设中国特色社会主义法治体系、建设社会主义法治国家，是坚持和发展中国特色社会主义的内在要求。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2）中国特色社会主义法治体系，本质上是中国特色社会主义制度的法律表现形式。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二、坚持依宪治国、依宪执政</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必须：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 w:firstLineChars="1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1）坚持党的领导地位和我国国体、政体不动摇。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 w:firstLineChars="1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全面贯彻实施宪法。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三、更好推进中国特色社会主义法治体系建设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default" w:ascii="宋体" w:hAnsi="宋体" w:eastAsia="宋体" w:cs="宋体"/>
          <w:strike/>
          <w:dstrike w:val="0"/>
          <w:sz w:val="24"/>
          <w:szCs w:val="24"/>
          <w:lang w:val="en-US" w:eastAsia="zh-CN"/>
        </w:rPr>
      </w:pPr>
      <w:r>
        <w:rPr>
          <w:rFonts w:hint="default" w:ascii="宋体" w:hAnsi="宋体" w:eastAsia="宋体" w:cs="宋体"/>
          <w:strike/>
          <w:dstrike w:val="0"/>
          <w:sz w:val="24"/>
          <w:szCs w:val="24"/>
          <w:lang w:val="en-US" w:eastAsia="zh-CN"/>
        </w:rPr>
        <w:t>必须加快形成完备的法律规范体系、高效的法治实施体系严密的法治监督体系、有力的法治保障体系，形成完善的党内法规体系。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加快形成：</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完备的法律规范体系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法律规范体系是以宪法为核心，由部门齐全，结构严谨，内部协调，体例科学，调整有效的法律规范所构成的有机整体。全面依法治国，必须加快完善中国特色社会主义法律体系，使之更加科学完备，统一权威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高效的法治实施体系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法治实施体系包括执法，司法，守法等各个环节的协调高效运转，如果有再多的法律不实施或实施不力，那再多的法律也是无济于事。要把平等保护贯彻到立法，执法，司法，守法等各个环节，依法平等保护各类市场主体产权和合法权益。</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严密的法治监督体系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法治监督体系以规范和约束公权力的运行为重点，要坚持有权必有责，用权受监督，违法必追究，坚决纠正有法不依，执法不严，违法不究行为，加强对权力运行的制约和监督。加强党对法治监督工作的集中统一领导，把法治监督作为党和国家监督体系的重要内容，保证公民，法人和其他组织合法权益得到切实保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有力的法治保障体系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法治保障体系包括政治，思想，组织，制度，队伍，科技等保障条件。加快统筹规划，完善法治人才培养体系，深化执法司法人员管理制度改革，加强法治专门队伍管理，教育和培养，充分运用大数据，云计算，人工智能等现代科技手段，全面建设“智慧法治”，推进法治中国建设的数据化，网络化，智能化。</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完善的党内法规体系</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把党内法规体系纳入中国特色社会主义法治体系，是我国法治区别于其他国家法治的鲜明特征，全面依法治国，必须构建内容科学，程序严密，配套完备，运行有效的党内法规体系，要完善党内法规体制机制，提高党内法规制定质量</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40" w:lineRule="auto"/>
        <w:ind w:left="0" w:leftChars="0" w:firstLine="482"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阐述如何在共建共治共享中推进社会治理现代化?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社会治理是国家治理的重要领域，推进社会治理现代化是推进国家治理体系和治理能力现代化的重要内容。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（一）完善社会治理体系。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社会治理体系是进行社会治理的基础，也是提高社会治理效能的保障，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（1）</w:t>
      </w:r>
      <w:r>
        <w:rPr>
          <w:rFonts w:hint="eastAsia" w:ascii="宋体" w:hAnsi="宋体" w:eastAsia="宋体" w:cs="宋体"/>
          <w:sz w:val="24"/>
          <w:szCs w:val="24"/>
          <w:lang w:val="en-US" w:eastAsia="zh-CN"/>
        </w:rPr>
        <w:t>进一步创新社会治理理念。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理念是完善社会治理体系的先导，必须坚持共建共治共享的社会治理理念。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default" w:ascii="宋体" w:hAnsi="宋体" w:eastAsia="宋体" w:cs="宋体"/>
          <w:kern w:val="2"/>
          <w:sz w:val="24"/>
          <w:szCs w:val="24"/>
          <w:lang w:val="en-US" w:eastAsia="zh-CN" w:bidi="ar-SA"/>
        </w:rPr>
        <w:t>（2）</w:t>
      </w:r>
      <w:r>
        <w:rPr>
          <w:rFonts w:hint="eastAsia" w:ascii="宋体" w:hAnsi="宋体" w:eastAsia="宋体" w:cs="宋体"/>
          <w:sz w:val="24"/>
          <w:szCs w:val="24"/>
          <w:lang w:val="en-US" w:eastAsia="zh-CN"/>
        </w:rPr>
        <w:t>健全社会治理制度。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制度是完善社会治理体系的保障，必须健全社会治理制度，提升社会治理效能。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（3）</w:t>
      </w:r>
      <w:r>
        <w:rPr>
          <w:rFonts w:hint="eastAsia" w:ascii="宋体" w:hAnsi="宋体" w:eastAsia="宋体" w:cs="宋体"/>
          <w:sz w:val="24"/>
          <w:szCs w:val="24"/>
          <w:lang w:val="en-US" w:eastAsia="zh-CN"/>
        </w:rPr>
        <w:t>改进社会治理方式方法。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方式方法是完善社会治理体系的重要内容，必须不断创新社会治理方式，途径和手段。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（二）加强城乡社区治理。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基层治理是国家治理的基石，城乡社区是社会治理的最基本的单元，是党和政府联系，服务群众的最后一公里。</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健全党组织领导的城乡基层建设体系，实现政府治理和社会调节，居民自治良性互动。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加快推进市域社会治理现代化,提高市域社会治理能力。市域是将风险隐患解决在基层、化解在萌芽状态的最直接、最有效力的治理层级，处于推进基层治理现代化的前线位置。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如何理解生态兴则文明兴。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自然是生命之母，人与自然是生命共同体。人类对大自然的伤害最终会伤及人类自身，这是无法抗拒的规律。保护自然就是保护人类，建设生态文明就是造福人类。</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生态环境变化直接影响文明的兴衰演替。习近平指出:“生态兴则文明兴,生态衰则文明衰。”历史表明，人类文明的发展都离不开良好生态环境这个根本基础。</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态文明是人类文明发展的历史趋势。生态文明是工业文明发展到一定阶段的产物，是人类社会进步的重大成果。生态文明强调协调人与自然关系，要求解决好工业文明带来的矛盾，把人类活动限制在生态文明能承受的限度内，顺应了人与自然和谐发展的新要求，昭示着人类文明发展的未来。</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华民族向来尊重自然、热爱自然，绵延5000多年的中华文明孕育着丰富的生态文化。改革开放以来，我国经济发展取得巨大成就，也积累了大量生态环境问题。如果不抓紧扭转生态环境恶化趋势，必将付出极其沉重的代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简述如何提高防范化解重大风险的能力。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新形势下我国国家安全和社会稳定面临的威胁和挑战增多</w:t>
      </w:r>
      <w:r>
        <w:rPr>
          <w:rFonts w:hint="eastAsia" w:ascii="宋体" w:hAnsi="宋体" w:eastAsia="宋体" w:cs="宋体"/>
          <w:sz w:val="24"/>
          <w:szCs w:val="24"/>
          <w:lang w:val="en-US" w:eastAsia="zh-CN"/>
        </w:rPr>
        <w:t>。当前和今后的一个时期是我国一个各类矛盾和风险的易发期，各种风险挑战不断积累甚至集中显露。我们面临的风险是多方面的，有外部风险，也有内部风险，有一般风险，也有重大风险。</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坚持底线思维和极限思维</w:t>
      </w:r>
      <w:r>
        <w:rPr>
          <w:rFonts w:hint="eastAsia" w:ascii="宋体" w:hAnsi="宋体" w:eastAsia="宋体" w:cs="宋体"/>
          <w:sz w:val="24"/>
          <w:szCs w:val="24"/>
          <w:lang w:val="en-US" w:eastAsia="zh-CN"/>
        </w:rPr>
        <w:t>，从最坏处着眼，做最充分的准备，朝好的方向努力，争取最好的结果。要坚持全面分析国际国内形势，看到形式发展变化给我们带来的新的风险挑战。高度重视短板，在补齐短板的同时，更要注重加固底板，防控和化解各种重大风险。</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下好先手棋，打好主动仗，力争把风险化解在源头</w:t>
      </w:r>
      <w:r>
        <w:rPr>
          <w:rFonts w:hint="eastAsia" w:ascii="宋体" w:hAnsi="宋体" w:eastAsia="宋体" w:cs="宋体"/>
          <w:sz w:val="24"/>
          <w:szCs w:val="24"/>
          <w:lang w:val="en-US" w:eastAsia="zh-CN"/>
        </w:rPr>
        <w:t>。我们既要高度警惕“黑天鹅”事件也要防范“灰犀牛”事件；既要有防范风险的先手，也要有应对和化解风险挑战的高招；要继续进行具有许多新的历史特点的伟大斗争，准备战胜一切艰难险阻，朝着我们党确立的伟大目标奋勇前行。</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运用制度威力应对风险挑战的冲击</w:t>
      </w:r>
      <w:r>
        <w:rPr>
          <w:rFonts w:hint="eastAsia" w:ascii="宋体" w:hAnsi="宋体" w:eastAsia="宋体" w:cs="宋体"/>
          <w:sz w:val="24"/>
          <w:szCs w:val="24"/>
          <w:lang w:val="en-US" w:eastAsia="zh-CN"/>
        </w:rPr>
        <w:t>。发展环境越是严峻复杂，越要坚定不移深化改革，健全各方面制度，完善治理体系，促进制度建设和治理效能更好转化融合。要提高风险化解能力，</w:t>
      </w:r>
      <w:r>
        <w:rPr>
          <w:rFonts w:hint="eastAsia" w:ascii="宋体" w:hAnsi="宋体" w:eastAsia="宋体" w:cs="宋体"/>
          <w:b/>
          <w:bCs/>
          <w:sz w:val="24"/>
          <w:szCs w:val="24"/>
          <w:lang w:val="en-US" w:eastAsia="zh-CN"/>
        </w:rPr>
        <w:t>完善风险防控机制，建立健全风险研判机制，决策风险评估机制，风险防控协同机制和风险防控责任机制，把防范化解重大风险工作做实做细做好。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简述新时代党解决台湾问题的总体方略。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新时代党解决台湾问题的总体方略内涵丰富、逻辑严密、系统完备，深刻回答了推进祖国统一的一系列重大理论和实践问题，是我们党对台大政方针的继承发展和集大成。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全面贯彻新时代党解决台湾问题的总体方略，必须</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党</w:t>
      </w:r>
      <w:r>
        <w:rPr>
          <w:rFonts w:hint="eastAsia" w:ascii="宋体" w:hAnsi="宋体" w:eastAsia="宋体" w:cs="宋体"/>
          <w:sz w:val="24"/>
          <w:szCs w:val="24"/>
          <w:lang w:val="en-US" w:eastAsia="zh-CN"/>
        </w:rPr>
        <w:t>中央</w:t>
      </w:r>
      <w:r>
        <w:rPr>
          <w:rFonts w:hint="eastAsia" w:ascii="宋体" w:hAnsi="宋体" w:eastAsia="宋体" w:cs="宋体"/>
          <w:b/>
          <w:bCs/>
          <w:sz w:val="24"/>
          <w:szCs w:val="24"/>
          <w:lang w:val="en-US" w:eastAsia="zh-CN"/>
        </w:rPr>
        <w:t>对台</w:t>
      </w:r>
      <w:r>
        <w:rPr>
          <w:rFonts w:hint="eastAsia" w:ascii="宋体" w:hAnsi="宋体" w:eastAsia="宋体" w:cs="宋体"/>
          <w:sz w:val="24"/>
          <w:szCs w:val="24"/>
          <w:lang w:val="en-US" w:eastAsia="zh-CN"/>
        </w:rPr>
        <w:t>工作的集中统一</w:t>
      </w:r>
      <w:r>
        <w:rPr>
          <w:rFonts w:hint="eastAsia" w:ascii="宋体" w:hAnsi="宋体" w:eastAsia="宋体" w:cs="宋体"/>
          <w:b/>
          <w:bCs/>
          <w:sz w:val="24"/>
          <w:szCs w:val="24"/>
          <w:lang w:val="en-US" w:eastAsia="zh-CN"/>
        </w:rPr>
        <w:t>领导</w:t>
      </w:r>
      <w:r>
        <w:rPr>
          <w:rFonts w:hint="eastAsia" w:ascii="宋体" w:hAnsi="宋体" w:eastAsia="宋体" w:cs="宋体"/>
          <w:sz w:val="24"/>
          <w:szCs w:val="24"/>
          <w:lang w:val="en-US" w:eastAsia="zh-CN"/>
        </w:rPr>
        <w:t>，这是统一的根本保证。</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坚持在中华民族伟大</w:t>
      </w:r>
      <w:r>
        <w:rPr>
          <w:rFonts w:hint="eastAsia" w:ascii="宋体" w:hAnsi="宋体" w:eastAsia="宋体" w:cs="宋体"/>
          <w:b/>
          <w:bCs/>
          <w:sz w:val="24"/>
          <w:szCs w:val="24"/>
          <w:lang w:val="en-US" w:eastAsia="zh-CN"/>
        </w:rPr>
        <w:t>复兴</w:t>
      </w:r>
      <w:r>
        <w:rPr>
          <w:rFonts w:hint="eastAsia" w:ascii="宋体" w:hAnsi="宋体" w:eastAsia="宋体" w:cs="宋体"/>
          <w:sz w:val="24"/>
          <w:szCs w:val="24"/>
          <w:lang w:val="en-US" w:eastAsia="zh-CN"/>
        </w:rPr>
        <w:t>进程中</w:t>
      </w:r>
      <w:r>
        <w:rPr>
          <w:rFonts w:hint="eastAsia" w:ascii="宋体" w:hAnsi="宋体" w:eastAsia="宋体" w:cs="宋体"/>
          <w:b/>
          <w:bCs/>
          <w:sz w:val="24"/>
          <w:szCs w:val="24"/>
          <w:lang w:val="en-US" w:eastAsia="zh-CN"/>
        </w:rPr>
        <w:t>推进</w:t>
      </w:r>
      <w:r>
        <w:rPr>
          <w:rFonts w:hint="eastAsia" w:ascii="宋体" w:hAnsi="宋体" w:eastAsia="宋体" w:cs="宋体"/>
          <w:sz w:val="24"/>
          <w:szCs w:val="24"/>
          <w:lang w:val="en-US" w:eastAsia="zh-CN"/>
        </w:rPr>
        <w:t>祖国</w:t>
      </w:r>
      <w:r>
        <w:rPr>
          <w:rFonts w:hint="eastAsia" w:ascii="宋体" w:hAnsi="宋体" w:eastAsia="宋体" w:cs="宋体"/>
          <w:b/>
          <w:bCs/>
          <w:sz w:val="24"/>
          <w:szCs w:val="24"/>
          <w:lang w:val="en-US" w:eastAsia="zh-CN"/>
        </w:rPr>
        <w:t>统一</w:t>
      </w:r>
      <w:r>
        <w:rPr>
          <w:rFonts w:hint="eastAsia" w:ascii="宋体" w:hAnsi="宋体" w:eastAsia="宋体" w:cs="宋体"/>
          <w:sz w:val="24"/>
          <w:szCs w:val="24"/>
          <w:lang w:val="en-US" w:eastAsia="zh-CN"/>
        </w:rPr>
        <w:t>，这是统一的历史方位。</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坚持在祖国</w:t>
      </w:r>
      <w:r>
        <w:rPr>
          <w:rFonts w:hint="eastAsia" w:ascii="宋体" w:hAnsi="宋体" w:eastAsia="宋体" w:cs="宋体"/>
          <w:b/>
          <w:bCs/>
          <w:sz w:val="24"/>
          <w:szCs w:val="24"/>
          <w:lang w:val="en-US" w:eastAsia="zh-CN"/>
        </w:rPr>
        <w:t>大陆发展进步</w:t>
      </w:r>
      <w:r>
        <w:rPr>
          <w:rFonts w:hint="eastAsia" w:ascii="宋体" w:hAnsi="宋体" w:eastAsia="宋体" w:cs="宋体"/>
          <w:sz w:val="24"/>
          <w:szCs w:val="24"/>
          <w:lang w:val="en-US" w:eastAsia="zh-CN"/>
        </w:rPr>
        <w:t>基础上解决台湾问题，这是统一的战略思路。</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和平统一，一国两制</w:t>
      </w:r>
      <w:r>
        <w:rPr>
          <w:rFonts w:hint="eastAsia" w:ascii="宋体" w:hAnsi="宋体" w:eastAsia="宋体" w:cs="宋体"/>
          <w:sz w:val="24"/>
          <w:szCs w:val="24"/>
          <w:lang w:val="en-US" w:eastAsia="zh-CN"/>
        </w:rPr>
        <w:t>”的基本方针，这是统一的大政方针。</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一个中国原则和“九二共识”</w:t>
      </w:r>
      <w:r>
        <w:rPr>
          <w:rFonts w:hint="eastAsia" w:ascii="宋体" w:hAnsi="宋体" w:eastAsia="宋体" w:cs="宋体"/>
          <w:sz w:val="24"/>
          <w:szCs w:val="24"/>
          <w:lang w:val="en-US" w:eastAsia="zh-CN"/>
        </w:rPr>
        <w:t>，这是统一的政治基础。</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坚持推动</w:t>
      </w:r>
      <w:r>
        <w:rPr>
          <w:rFonts w:hint="eastAsia" w:ascii="宋体" w:hAnsi="宋体" w:eastAsia="宋体" w:cs="宋体"/>
          <w:b/>
          <w:bCs/>
          <w:sz w:val="24"/>
          <w:szCs w:val="24"/>
          <w:lang w:val="en-US" w:eastAsia="zh-CN"/>
        </w:rPr>
        <w:t>两岸</w:t>
      </w:r>
      <w:r>
        <w:rPr>
          <w:rFonts w:hint="eastAsia" w:ascii="宋体" w:hAnsi="宋体" w:eastAsia="宋体" w:cs="宋体"/>
          <w:sz w:val="24"/>
          <w:szCs w:val="24"/>
          <w:lang w:val="en-US" w:eastAsia="zh-CN"/>
        </w:rPr>
        <w:t>关系和平发展，融合发展，这是统一的实践途径。</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团结</w:t>
      </w:r>
      <w:r>
        <w:rPr>
          <w:rFonts w:hint="eastAsia" w:ascii="宋体" w:hAnsi="宋体" w:eastAsia="宋体" w:cs="宋体"/>
          <w:sz w:val="24"/>
          <w:szCs w:val="24"/>
          <w:lang w:val="en-US" w:eastAsia="zh-CN"/>
        </w:rPr>
        <w:t>台湾</w:t>
      </w:r>
      <w:r>
        <w:rPr>
          <w:rFonts w:hint="eastAsia" w:ascii="宋体" w:hAnsi="宋体" w:eastAsia="宋体" w:cs="宋体"/>
          <w:b/>
          <w:bCs/>
          <w:sz w:val="24"/>
          <w:szCs w:val="24"/>
          <w:lang w:val="en-US" w:eastAsia="zh-CN"/>
        </w:rPr>
        <w:t>同胞</w:t>
      </w:r>
      <w:r>
        <w:rPr>
          <w:rFonts w:hint="eastAsia" w:ascii="宋体" w:hAnsi="宋体" w:eastAsia="宋体" w:cs="宋体"/>
          <w:sz w:val="24"/>
          <w:szCs w:val="24"/>
          <w:lang w:val="en-US" w:eastAsia="zh-CN"/>
        </w:rPr>
        <w:t>，争取台湾民心，这是统一的根本动力。</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粉碎台独</w:t>
      </w:r>
      <w:r>
        <w:rPr>
          <w:rFonts w:hint="eastAsia" w:ascii="宋体" w:hAnsi="宋体" w:eastAsia="宋体" w:cs="宋体"/>
          <w:sz w:val="24"/>
          <w:szCs w:val="24"/>
          <w:lang w:val="en-US" w:eastAsia="zh-CN"/>
        </w:rPr>
        <w:t>分裂图谋，这是统一的必然要求。</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反对外</w:t>
      </w:r>
      <w:r>
        <w:rPr>
          <w:rFonts w:hint="eastAsia" w:ascii="宋体" w:hAnsi="宋体" w:eastAsia="宋体" w:cs="宋体"/>
          <w:sz w:val="24"/>
          <w:szCs w:val="24"/>
          <w:lang w:val="en-US" w:eastAsia="zh-CN"/>
        </w:rPr>
        <w:t>部势力干涉，这是统一的外部条件。</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坚持</w:t>
      </w:r>
      <w:r>
        <w:rPr>
          <w:rFonts w:hint="eastAsia" w:ascii="宋体" w:hAnsi="宋体" w:eastAsia="宋体" w:cs="宋体"/>
          <w:b/>
          <w:bCs/>
          <w:sz w:val="24"/>
          <w:szCs w:val="24"/>
          <w:lang w:val="en-US" w:eastAsia="zh-CN"/>
        </w:rPr>
        <w:t>绝不承诺</w:t>
      </w:r>
      <w:r>
        <w:rPr>
          <w:rFonts w:hint="eastAsia" w:ascii="宋体" w:hAnsi="宋体" w:eastAsia="宋体" w:cs="宋体"/>
          <w:sz w:val="24"/>
          <w:szCs w:val="24"/>
          <w:lang w:val="en-US" w:eastAsia="zh-CN"/>
        </w:rPr>
        <w:t>放弃使用</w:t>
      </w:r>
      <w:r>
        <w:rPr>
          <w:rFonts w:hint="eastAsia" w:ascii="宋体" w:hAnsi="宋体" w:eastAsia="宋体" w:cs="宋体"/>
          <w:b/>
          <w:bCs/>
          <w:sz w:val="24"/>
          <w:szCs w:val="24"/>
          <w:lang w:val="en-US" w:eastAsia="zh-CN"/>
        </w:rPr>
        <w:t>武力</w:t>
      </w:r>
      <w:r>
        <w:rPr>
          <w:rFonts w:hint="eastAsia" w:ascii="宋体" w:hAnsi="宋体" w:eastAsia="宋体" w:cs="宋体"/>
          <w:sz w:val="24"/>
          <w:szCs w:val="24"/>
          <w:lang w:val="en-US" w:eastAsia="zh-CN"/>
        </w:rPr>
        <w:t>，这是统一的战略支撑。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52666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733550"/>
                    </a:xfrm>
                    <a:prstGeom prst="rect">
                      <a:avLst/>
                    </a:prstGeom>
                    <a:noFill/>
                    <a:ln>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661EA"/>
    <w:multiLevelType w:val="singleLevel"/>
    <w:tmpl w:val="81E661EA"/>
    <w:lvl w:ilvl="0" w:tentative="0">
      <w:start w:val="1"/>
      <w:numFmt w:val="decimal"/>
      <w:suff w:val="nothing"/>
      <w:lvlText w:val="（%1）"/>
      <w:lvlJc w:val="left"/>
    </w:lvl>
  </w:abstractNum>
  <w:abstractNum w:abstractNumId="1">
    <w:nsid w:val="BB6AC103"/>
    <w:multiLevelType w:val="singleLevel"/>
    <w:tmpl w:val="BB6AC103"/>
    <w:lvl w:ilvl="0" w:tentative="0">
      <w:start w:val="1"/>
      <w:numFmt w:val="decimal"/>
      <w:suff w:val="nothing"/>
      <w:lvlText w:val="%1）"/>
      <w:lvlJc w:val="left"/>
    </w:lvl>
  </w:abstractNum>
  <w:abstractNum w:abstractNumId="2">
    <w:nsid w:val="E448B757"/>
    <w:multiLevelType w:val="singleLevel"/>
    <w:tmpl w:val="E448B757"/>
    <w:lvl w:ilvl="0" w:tentative="0">
      <w:start w:val="6"/>
      <w:numFmt w:val="chineseCounting"/>
      <w:suff w:val="nothing"/>
      <w:lvlText w:val="%1．"/>
      <w:lvlJc w:val="left"/>
      <w:rPr>
        <w:rFonts w:hint="eastAsia"/>
      </w:rPr>
    </w:lvl>
  </w:abstractNum>
  <w:abstractNum w:abstractNumId="3">
    <w:nsid w:val="F16BD1B0"/>
    <w:multiLevelType w:val="singleLevel"/>
    <w:tmpl w:val="F16BD1B0"/>
    <w:lvl w:ilvl="0" w:tentative="0">
      <w:start w:val="1"/>
      <w:numFmt w:val="decimal"/>
      <w:suff w:val="nothing"/>
      <w:lvlText w:val="（%1）"/>
      <w:lvlJc w:val="left"/>
    </w:lvl>
  </w:abstractNum>
  <w:abstractNum w:abstractNumId="4">
    <w:nsid w:val="429D2476"/>
    <w:multiLevelType w:val="singleLevel"/>
    <w:tmpl w:val="429D2476"/>
    <w:lvl w:ilvl="0" w:tentative="0">
      <w:start w:val="1"/>
      <w:numFmt w:val="decimal"/>
      <w:suff w:val="nothing"/>
      <w:lvlText w:val="（%1）"/>
      <w:lvlJc w:val="left"/>
    </w:lvl>
  </w:abstractNum>
  <w:abstractNum w:abstractNumId="5">
    <w:nsid w:val="53AC7A94"/>
    <w:multiLevelType w:val="singleLevel"/>
    <w:tmpl w:val="53AC7A94"/>
    <w:lvl w:ilvl="0" w:tentative="0">
      <w:start w:val="1"/>
      <w:numFmt w:val="decimal"/>
      <w:suff w:val="nothing"/>
      <w:lvlText w:val="（%1）"/>
      <w:lvlJc w:val="left"/>
    </w:lvl>
  </w:abstractNum>
  <w:abstractNum w:abstractNumId="6">
    <w:nsid w:val="55502D37"/>
    <w:multiLevelType w:val="singleLevel"/>
    <w:tmpl w:val="55502D37"/>
    <w:lvl w:ilvl="0" w:tentative="0">
      <w:start w:val="1"/>
      <w:numFmt w:val="decimal"/>
      <w:lvlText w:val="%1."/>
      <w:lvlJc w:val="left"/>
      <w:pPr>
        <w:tabs>
          <w:tab w:val="left" w:pos="312"/>
        </w:tabs>
      </w:pPr>
    </w:lvl>
  </w:abstractNum>
  <w:abstractNum w:abstractNumId="7">
    <w:nsid w:val="6D3420A7"/>
    <w:multiLevelType w:val="singleLevel"/>
    <w:tmpl w:val="6D3420A7"/>
    <w:lvl w:ilvl="0" w:tentative="0">
      <w:start w:val="1"/>
      <w:numFmt w:val="decimal"/>
      <w:suff w:val="nothing"/>
      <w:lvlText w:val="（%1）"/>
      <w:lvlJc w:val="left"/>
    </w:lvl>
  </w:abstractNum>
  <w:abstractNum w:abstractNumId="8">
    <w:nsid w:val="7D96CE95"/>
    <w:multiLevelType w:val="singleLevel"/>
    <w:tmpl w:val="7D96CE95"/>
    <w:lvl w:ilvl="0" w:tentative="0">
      <w:start w:val="1"/>
      <w:numFmt w:val="decimal"/>
      <w:suff w:val="nothing"/>
      <w:lvlText w:val="（%1）"/>
      <w:lvlJc w:val="left"/>
    </w:lvl>
  </w:abstractNum>
  <w:num w:numId="1">
    <w:abstractNumId w:val="6"/>
  </w:num>
  <w:num w:numId="2">
    <w:abstractNumId w:val="8"/>
  </w:num>
  <w:num w:numId="3">
    <w:abstractNumId w:val="0"/>
  </w:num>
  <w:num w:numId="4">
    <w:abstractNumId w:val="5"/>
  </w:num>
  <w:num w:numId="5">
    <w:abstractNumId w:val="1"/>
  </w:num>
  <w:num w:numId="6">
    <w:abstractNumId w:val="2"/>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yODMxYTE0ZTc0ZGU3Y2QwODc3MzYzN2Q1YmNiM2EifQ=="/>
    <w:docVar w:name="KSO_WPS_MARK_KEY" w:val="0c80e66d-8744-4644-ab55-08f8068ef389"/>
  </w:docVars>
  <w:rsids>
    <w:rsidRoot w:val="05AC4F2B"/>
    <w:rsid w:val="01E951BF"/>
    <w:rsid w:val="03BE6311"/>
    <w:rsid w:val="04133956"/>
    <w:rsid w:val="05AC4F2B"/>
    <w:rsid w:val="05E64275"/>
    <w:rsid w:val="069B7C33"/>
    <w:rsid w:val="070954E4"/>
    <w:rsid w:val="082F1D30"/>
    <w:rsid w:val="08D107D5"/>
    <w:rsid w:val="08DB2D17"/>
    <w:rsid w:val="093A3733"/>
    <w:rsid w:val="0A0F4281"/>
    <w:rsid w:val="0FBC1346"/>
    <w:rsid w:val="112C24FB"/>
    <w:rsid w:val="11567CCE"/>
    <w:rsid w:val="134E49AB"/>
    <w:rsid w:val="18E772F1"/>
    <w:rsid w:val="1BE31EF1"/>
    <w:rsid w:val="1C3A6528"/>
    <w:rsid w:val="1D756FD8"/>
    <w:rsid w:val="1EF6578A"/>
    <w:rsid w:val="20F87891"/>
    <w:rsid w:val="220F05FE"/>
    <w:rsid w:val="23C16AD3"/>
    <w:rsid w:val="24AD37F9"/>
    <w:rsid w:val="268A7650"/>
    <w:rsid w:val="26CF3B03"/>
    <w:rsid w:val="26F606C4"/>
    <w:rsid w:val="2C13380B"/>
    <w:rsid w:val="2CB422EC"/>
    <w:rsid w:val="2CDC630F"/>
    <w:rsid w:val="2D6911F0"/>
    <w:rsid w:val="2DC84F9A"/>
    <w:rsid w:val="2F327502"/>
    <w:rsid w:val="30470360"/>
    <w:rsid w:val="33997993"/>
    <w:rsid w:val="35286956"/>
    <w:rsid w:val="3B76775E"/>
    <w:rsid w:val="3BF257CA"/>
    <w:rsid w:val="3F013CA7"/>
    <w:rsid w:val="3FC41290"/>
    <w:rsid w:val="41DE4D1B"/>
    <w:rsid w:val="42C57127"/>
    <w:rsid w:val="44357F32"/>
    <w:rsid w:val="44E65F41"/>
    <w:rsid w:val="458A049C"/>
    <w:rsid w:val="46691411"/>
    <w:rsid w:val="4A585020"/>
    <w:rsid w:val="4BF0515F"/>
    <w:rsid w:val="4C4C6FD2"/>
    <w:rsid w:val="511205BD"/>
    <w:rsid w:val="51C20F3E"/>
    <w:rsid w:val="538F54CC"/>
    <w:rsid w:val="5463583A"/>
    <w:rsid w:val="561C1EA0"/>
    <w:rsid w:val="56A93273"/>
    <w:rsid w:val="585C5545"/>
    <w:rsid w:val="5A2E7D17"/>
    <w:rsid w:val="607B3DC7"/>
    <w:rsid w:val="63584057"/>
    <w:rsid w:val="644338BB"/>
    <w:rsid w:val="64436AB5"/>
    <w:rsid w:val="64F658D5"/>
    <w:rsid w:val="69FA04D3"/>
    <w:rsid w:val="6CA9147F"/>
    <w:rsid w:val="6CFA38A3"/>
    <w:rsid w:val="6D6B0BCD"/>
    <w:rsid w:val="6E3C190D"/>
    <w:rsid w:val="70156D97"/>
    <w:rsid w:val="73D47FF6"/>
    <w:rsid w:val="74011985"/>
    <w:rsid w:val="74570A73"/>
    <w:rsid w:val="7C484810"/>
    <w:rsid w:val="7C4F582A"/>
    <w:rsid w:val="7DA05B77"/>
    <w:rsid w:val="7E0F08A1"/>
    <w:rsid w:val="7FB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3298</Words>
  <Characters>3298</Characters>
  <Lines>0</Lines>
  <Paragraphs>0</Paragraphs>
  <TotalTime>64</TotalTime>
  <ScaleCrop>false</ScaleCrop>
  <LinksUpToDate>false</LinksUpToDate>
  <CharactersWithSpaces>3306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2024-12-30T05:28:00Z</dcterms:created>
  <dc:creator>Anta studio</dc:creator>
  <cp:lastModifiedBy>穆意</cp:lastModifiedBy>
  <dcterms:modified xsi:type="dcterms:W3CDTF">2025-01-05T13:41:49Z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C1E2E491A12B4A9B823F447820A83414</vt:lpwstr>
  </property>
</Properties>
</file>