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27.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欲写入代码10011100（原始有效信息）：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（1）采用奇校验，写出配校验位后的校验码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（2）采用偶校验，写出配校验位后的校验码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分别采用奇、偶校验的校验码为：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有效信息</w:t>
            </w: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校验位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奇校验</w:t>
            </w:r>
          </w:p>
        </w:tc>
        <w:tc>
          <w:tcPr>
            <w:tcW w:w="2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10011100</w:t>
            </w: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偶校验</w:t>
            </w:r>
          </w:p>
        </w:tc>
        <w:tc>
          <w:tcPr>
            <w:tcW w:w="2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10011100</w:t>
            </w: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28.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欲写入8位有效信息01101101，试将它编为海明校验码。以表格形式说明其编码方法，并分析所选用的编码方案具有什么样的检错和纠错能力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方法1：</w:t>
      </w:r>
      <w:r>
        <w:rPr>
          <w:rFonts w:hint="eastAsia" w:ascii="Times New Roman" w:hAnsi="Times New Roman" w:eastAsia="宋体" w:cs="Times New Roman"/>
          <w:sz w:val="24"/>
          <w:szCs w:val="24"/>
        </w:rPr>
        <w:t>有效信息为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25" o:spt="75" type="#_x0000_t75" style="height:18pt;width:15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，有效信息位8位，即k=8,根据k+r&lt;=2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r</w:t>
      </w:r>
      <w:r>
        <w:rPr>
          <w:rFonts w:hint="eastAsia" w:ascii="Times New Roman" w:hAnsi="Times New Roman" w:eastAsia="宋体" w:cs="Times New Roman"/>
          <w:sz w:val="24"/>
          <w:szCs w:val="24"/>
        </w:rPr>
        <w:t>-1，得效验位数r&gt;=4，需4位效验位。增设4位校验位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，分为4组，组成12位海明校验码，产生4位指误字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G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G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G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G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，各组采用偶校验，排列和分组方案如下表所示：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19"/>
        <w:gridCol w:w="520"/>
        <w:gridCol w:w="520"/>
        <w:gridCol w:w="520"/>
        <w:gridCol w:w="519"/>
        <w:gridCol w:w="520"/>
        <w:gridCol w:w="520"/>
        <w:gridCol w:w="520"/>
        <w:gridCol w:w="519"/>
        <w:gridCol w:w="520"/>
        <w:gridCol w:w="520"/>
        <w:gridCol w:w="520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8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11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12</w:t>
            </w:r>
          </w:p>
        </w:tc>
        <w:tc>
          <w:tcPr>
            <w:tcW w:w="107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指误字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07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第4组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10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G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第3组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10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G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第2组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G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第1组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4"/>
                <w:szCs w:val="24"/>
              </w:rPr>
              <w:t>G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正确码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最后得到的12位海明校验码为000111011101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方法2：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有效信息位8位，即k=8,根据k+r&lt;=2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r</w:t>
      </w:r>
      <w:r>
        <w:rPr>
          <w:rFonts w:hint="eastAsia" w:ascii="Times New Roman" w:hAnsi="Times New Roman" w:eastAsia="宋体" w:cs="Times New Roman"/>
          <w:sz w:val="24"/>
          <w:szCs w:val="24"/>
        </w:rPr>
        <w:t>-1，得效验位数r&gt;=4，需4位效验位。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校验位</w:t>
      </w:r>
      <w:r>
        <w:rPr>
          <w:rFonts w:ascii="Times New Roman" w:hAnsi="Times New Roman" w:eastAsia="宋体" w:cs="Times New Roman"/>
          <w:sz w:val="24"/>
          <w:szCs w:val="24"/>
        </w:rPr>
        <w:t>P1 、P2 、P3 、P4分别插入2的幂次位置h1 、h２ 、h４ 、h８，其余为数据位。</w:t>
      </w:r>
      <w:r>
        <w:rPr>
          <w:rFonts w:hint="eastAsia" w:ascii="Times New Roman" w:hAnsi="Times New Roman" w:eastAsia="宋体" w:cs="Times New Roman"/>
          <w:sz w:val="24"/>
          <w:szCs w:val="24"/>
        </w:rPr>
        <w:t>每个校验位校验1组。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P1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h3⊕h5⊕h7⊕h9⊕h11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P2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h3⊕h6⊕h7⊕h10⊕h11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P3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h5⊕h6⊕h7⊕h12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P4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h9⊕h10⊕h11⊕h12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67"/>
        <w:gridCol w:w="567"/>
        <w:gridCol w:w="550"/>
        <w:gridCol w:w="649"/>
        <w:gridCol w:w="649"/>
        <w:gridCol w:w="649"/>
        <w:gridCol w:w="649"/>
        <w:gridCol w:w="649"/>
        <w:gridCol w:w="602"/>
        <w:gridCol w:w="602"/>
        <w:gridCol w:w="602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码字位置h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12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11</w:t>
            </w:r>
          </w:p>
        </w:tc>
        <w:tc>
          <w:tcPr>
            <w:tcW w:w="550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10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9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  <w:color w:val="FF0000"/>
              </w:rPr>
            </w:pPr>
            <w:r>
              <w:rPr>
                <w:rFonts w:hint="eastAsia" w:ascii="黑体" w:hAnsi="黑体" w:eastAsia="黑体"/>
                <w:color w:val="FF0000"/>
              </w:rPr>
              <w:t>8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7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6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5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  <w:color w:val="FF0000"/>
              </w:rPr>
            </w:pPr>
            <w:r>
              <w:rPr>
                <w:rFonts w:hint="eastAsia" w:ascii="黑体" w:hAnsi="黑体" w:eastAsia="黑体"/>
                <w:color w:val="FF0000"/>
              </w:rPr>
              <w:t>4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  <w:color w:val="FF0000"/>
              </w:rPr>
            </w:pPr>
            <w:r>
              <w:rPr>
                <w:rFonts w:hint="eastAsia" w:ascii="黑体" w:hAnsi="黑体" w:eastAsia="黑体"/>
                <w:color w:val="FF0000"/>
              </w:rPr>
              <w:t>2</w:t>
            </w:r>
          </w:p>
        </w:tc>
        <w:tc>
          <w:tcPr>
            <w:tcW w:w="778" w:type="dxa"/>
          </w:tcPr>
          <w:p>
            <w:pPr>
              <w:rPr>
                <w:rFonts w:ascii="黑体" w:hAnsi="黑体" w:eastAsia="黑体"/>
                <w:color w:val="FF0000"/>
              </w:rPr>
            </w:pPr>
            <w:r>
              <w:rPr>
                <w:rFonts w:hint="eastAsia" w:ascii="黑体" w:hAnsi="黑体" w:eastAsia="黑体"/>
                <w:color w:val="FF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p1组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50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77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p2组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50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778" w:type="dxa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p3组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50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778" w:type="dxa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p4组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550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√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778" w:type="dxa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校验位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50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</w:t>
            </w:r>
          </w:p>
        </w:tc>
        <w:tc>
          <w:tcPr>
            <w:tcW w:w="778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有效信息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</w:t>
            </w:r>
          </w:p>
        </w:tc>
        <w:tc>
          <w:tcPr>
            <w:tcW w:w="550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0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778" w:type="dxa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550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778" w:type="dxa"/>
          </w:tcPr>
          <w:p>
            <w:pPr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复合码字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</w:t>
            </w:r>
            <w:r>
              <w:rPr>
                <w:rFonts w:hint="eastAsia" w:ascii="黑体" w:hAnsi="黑体" w:eastAsia="黑体"/>
              </w:rPr>
              <w:t>12</w:t>
            </w:r>
          </w:p>
        </w:tc>
        <w:tc>
          <w:tcPr>
            <w:tcW w:w="567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</w:t>
            </w:r>
            <w:r>
              <w:rPr>
                <w:rFonts w:hint="eastAsia" w:ascii="黑体" w:hAnsi="黑体" w:eastAsia="黑体"/>
              </w:rPr>
              <w:t>11</w:t>
            </w:r>
          </w:p>
        </w:tc>
        <w:tc>
          <w:tcPr>
            <w:tcW w:w="550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</w:t>
            </w:r>
            <w:r>
              <w:rPr>
                <w:rFonts w:hint="eastAsia" w:ascii="黑体" w:hAnsi="黑体" w:eastAsia="黑体"/>
              </w:rPr>
              <w:t>10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</w:t>
            </w:r>
            <w:r>
              <w:rPr>
                <w:rFonts w:hint="eastAsia" w:ascii="黑体" w:hAnsi="黑体" w:eastAsia="黑体"/>
              </w:rPr>
              <w:t>9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color w:val="FF0000"/>
              </w:rPr>
              <w:t>P</w:t>
            </w:r>
            <w:r>
              <w:rPr>
                <w:rFonts w:hint="eastAsia" w:ascii="黑体" w:hAnsi="黑体" w:eastAsia="黑体"/>
                <w:color w:val="FF0000"/>
              </w:rPr>
              <w:t>4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</w:t>
            </w:r>
            <w:r>
              <w:rPr>
                <w:rFonts w:hint="eastAsia" w:ascii="黑体" w:hAnsi="黑体" w:eastAsia="黑体"/>
              </w:rPr>
              <w:t>7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</w:t>
            </w:r>
            <w:r>
              <w:rPr>
                <w:rFonts w:hint="eastAsia" w:ascii="黑体" w:hAnsi="黑体" w:eastAsia="黑体"/>
              </w:rPr>
              <w:t>6</w:t>
            </w:r>
          </w:p>
        </w:tc>
        <w:tc>
          <w:tcPr>
            <w:tcW w:w="649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</w:t>
            </w:r>
            <w:r>
              <w:rPr>
                <w:rFonts w:hint="eastAsia" w:ascii="黑体" w:hAnsi="黑体" w:eastAsia="黑体"/>
              </w:rPr>
              <w:t>5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color w:val="FF0000"/>
              </w:rPr>
              <w:t>P</w:t>
            </w:r>
            <w:r>
              <w:rPr>
                <w:rFonts w:hint="eastAsia" w:ascii="黑体" w:hAnsi="黑体" w:eastAsia="黑体"/>
                <w:color w:val="FF0000"/>
              </w:rPr>
              <w:t>3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D</w:t>
            </w:r>
            <w:r>
              <w:rPr>
                <w:rFonts w:hint="eastAsia" w:ascii="黑体" w:hAnsi="黑体" w:eastAsia="黑体"/>
              </w:rPr>
              <w:t>3</w:t>
            </w:r>
          </w:p>
        </w:tc>
        <w:tc>
          <w:tcPr>
            <w:tcW w:w="602" w:type="dxa"/>
          </w:tcPr>
          <w:p>
            <w:pPr>
              <w:rPr>
                <w:rFonts w:ascii="黑体" w:hAnsi="黑体" w:eastAsia="黑体"/>
                <w:color w:val="FF0000"/>
              </w:rPr>
            </w:pPr>
            <w:r>
              <w:rPr>
                <w:rFonts w:hint="eastAsia" w:ascii="黑体" w:hAnsi="黑体" w:eastAsia="黑体"/>
                <w:color w:val="FF0000"/>
              </w:rPr>
              <w:t>p2</w:t>
            </w:r>
          </w:p>
        </w:tc>
        <w:tc>
          <w:tcPr>
            <w:tcW w:w="778" w:type="dxa"/>
          </w:tcPr>
          <w:p>
            <w:pPr>
              <w:rPr>
                <w:rFonts w:ascii="黑体" w:hAnsi="黑体" w:eastAsia="黑体"/>
                <w:color w:val="FF0000"/>
              </w:rPr>
            </w:pPr>
            <w:r>
              <w:rPr>
                <w:rFonts w:ascii="黑体" w:hAnsi="黑体" w:eastAsia="黑体"/>
                <w:color w:val="FF0000"/>
              </w:rPr>
              <w:t>P</w:t>
            </w:r>
            <w:r>
              <w:rPr>
                <w:rFonts w:hint="eastAsia" w:ascii="黑体" w:hAnsi="黑体" w:eastAsia="黑体"/>
                <w:color w:val="FF0000"/>
              </w:rPr>
              <w:t>1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最后得到的12位海明校验码为011001100111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检错过程：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指误字G=G3G2G1G0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G</w:t>
      </w:r>
      <w:r>
        <w:rPr>
          <w:rFonts w:ascii="Times New Roman" w:hAnsi="Times New Roman" w:eastAsia="宋体" w:cs="Times New Roman"/>
          <w:bCs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bCs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11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9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ascii="Times New Roman" w:hAnsi="Times New Roman" w:eastAsia="宋体" w:cs="Times New Roman"/>
          <w:bCs/>
          <w:sz w:val="24"/>
          <w:szCs w:val="24"/>
        </w:rPr>
        <w:t>P1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G</w:t>
      </w:r>
      <w:r>
        <w:rPr>
          <w:rFonts w:ascii="Times New Roman" w:hAnsi="Times New Roman" w:eastAsia="宋体" w:cs="Times New Roman"/>
          <w:bCs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bCs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11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6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ascii="Times New Roman" w:hAnsi="Times New Roman" w:eastAsia="宋体" w:cs="Times New Roman"/>
          <w:bCs/>
          <w:sz w:val="24"/>
          <w:szCs w:val="24"/>
        </w:rPr>
        <w:t>P2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G</w:t>
      </w:r>
      <w:r>
        <w:rPr>
          <w:rFonts w:ascii="Times New Roman" w:hAnsi="Times New Roman" w:eastAsia="宋体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bCs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12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6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ascii="Times New Roman" w:hAnsi="Times New Roman" w:eastAsia="宋体" w:cs="Times New Roman"/>
          <w:bCs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3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G</w:t>
      </w:r>
      <w:r>
        <w:rPr>
          <w:rFonts w:ascii="Times New Roman" w:hAnsi="Times New Roman" w:eastAsia="宋体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bCs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12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11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D</w:t>
      </w:r>
      <w:r>
        <w:rPr>
          <w:rFonts w:ascii="Times New Roman" w:hAnsi="Times New Roman" w:eastAsia="宋体" w:cs="Times New Roman"/>
          <w:bCs/>
          <w:sz w:val="24"/>
          <w:szCs w:val="24"/>
        </w:rPr>
        <w:t>9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sym w:font="Symbol" w:char="F0C5"/>
      </w:r>
      <w:r>
        <w:rPr>
          <w:rFonts w:ascii="Times New Roman" w:hAnsi="Times New Roman" w:eastAsia="宋体" w:cs="Times New Roman"/>
          <w:bCs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4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若G</w:t>
      </w:r>
      <w:r>
        <w:rPr>
          <w:rFonts w:ascii="Times New Roman" w:hAnsi="Times New Roman" w:eastAsia="宋体" w:cs="Times New Roman"/>
          <w:bCs/>
          <w:sz w:val="24"/>
          <w:szCs w:val="24"/>
        </w:rPr>
        <w:t>=0000,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则未出错</w:t>
      </w:r>
      <w:r>
        <w:rPr>
          <w:rFonts w:ascii="Times New Roman" w:hAnsi="Times New Roman" w:eastAsia="宋体" w:cs="Times New Roman"/>
          <w:bCs/>
          <w:sz w:val="24"/>
          <w:szCs w:val="24"/>
        </w:rPr>
        <w:t>;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若出错指出出错位置，例如h3位出错，指误字G=0011，表示第3位出错。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33.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将4位有效信息1001编成循环校验码，选择生成多项式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26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，试写出编码过程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解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编码过程如下：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765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27" o:spt="75" type="#_x0000_t75" style="height:20.25pt;width:75.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，</w:t>
            </w:r>
          </w:p>
        </w:tc>
        <w:tc>
          <w:tcPr>
            <w:tcW w:w="2765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即1001</w:t>
            </w: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28" o:spt="75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29" o:spt="75" type="#_x0000_t75" style="height:20.25pt;width:93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，</w:t>
            </w:r>
          </w:p>
        </w:tc>
        <w:tc>
          <w:tcPr>
            <w:tcW w:w="2765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即1001000</w:t>
            </w: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30" o:spt="75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31" o:spt="75" type="#_x0000_t75" style="height:20.25pt;width:93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，</w:t>
            </w:r>
          </w:p>
        </w:tc>
        <w:tc>
          <w:tcPr>
            <w:tcW w:w="2765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即1011</w:t>
            </w: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32" o:spt="75" type="#_x0000_t75" style="height:20.25pt;width:51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32"/>
                <w:sz w:val="24"/>
                <w:szCs w:val="24"/>
              </w:rPr>
              <w:object>
                <v:shape id="_x0000_i1033" o:spt="75" type="#_x0000_t75" style="height:38.25pt;width:174.7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（模2除）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  <w:szCs w:val="24"/>
              </w:rPr>
              <w:object>
                <v:shape id="_x0000_i1034" o:spt="75" type="#_x0000_t75" style="height:20.25pt;width:218.2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66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（模2加）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因此编码后的校验码为：1001110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WYwMGQxZDcxMDNhOWUyMTBmZTFkY2FlYjY2ZmMifQ=="/>
  </w:docVars>
  <w:rsids>
    <w:rsidRoot w:val="00000000"/>
    <w:rsid w:val="07265BEB"/>
    <w:rsid w:val="3EC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2024-04-16T05:46:00Z</dcterms:created>
  <dc:creator>Lenovo</dc:creator>
  <cp:lastModifiedBy>阿伟</cp:lastModifiedBy>
  <dcterms:modified xsi:type="dcterms:W3CDTF">2024-04-19T02:04:16Z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6689C23F71144FAA95BEA86ABE5E83E6_12</vt:lpwstr>
  </property>
</Properties>
</file>