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900"/>
        <w:rPr>
          <w:rFonts w:hint="default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MOV -(SP),(R3)</w:t>
      </w:r>
    </w:p>
    <w:p>
      <w:pPr>
        <w:spacing w:line="360" w:lineRule="auto"/>
        <w:ind w:left="900"/>
        <w:rPr>
          <w:rFonts w:hint="default" w:ascii="宋体" w:hAnsi="宋体" w:eastAsia="宋体"/>
          <w:b/>
          <w:bCs w:val="0"/>
          <w:sz w:val="24"/>
          <w:lang w:val="en-US" w:eastAsia="zh-CN"/>
        </w:rPr>
      </w:pPr>
      <w:r>
        <w:rPr>
          <w:rFonts w:ascii="宋体" w:hAnsi="宋体"/>
          <w:bCs/>
          <w:sz w:val="24"/>
        </w:rPr>
        <w:t>FT：</w:t>
      </w:r>
      <w:r>
        <w:rPr>
          <w:rFonts w:hint="eastAsia" w:ascii="宋体" w:hAnsi="宋体"/>
          <w:bCs/>
          <w:sz w:val="24"/>
          <w:lang w:val="en-US" w:eastAsia="zh-CN"/>
        </w:rPr>
        <w:t>M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IR</w:t>
      </w:r>
    </w:p>
    <w:p>
      <w:pPr>
        <w:spacing w:line="360" w:lineRule="auto"/>
        <w:ind w:left="900" w:firstLine="480" w:firstLineChars="2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PC+1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PC</w:t>
      </w: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ST0</w:t>
      </w:r>
      <w:r>
        <w:rPr>
          <w:rFonts w:ascii="宋体" w:hAnsi="宋体"/>
          <w:bCs/>
          <w:sz w:val="24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R3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MAR</w:t>
      </w:r>
    </w:p>
    <w:p>
      <w:pPr>
        <w:spacing w:line="360" w:lineRule="auto"/>
        <w:ind w:left="9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ST1</w:t>
      </w:r>
      <w:r>
        <w:rPr>
          <w:rFonts w:ascii="宋体" w:hAnsi="宋体"/>
          <w:bCs/>
          <w:sz w:val="24"/>
        </w:rPr>
        <w:t>：M→</w:t>
      </w:r>
      <w:r>
        <w:rPr>
          <w:rFonts w:hint="eastAsia" w:ascii="宋体" w:hAnsi="宋体"/>
          <w:bCs/>
          <w:sz w:val="24"/>
          <w:lang w:val="en-US" w:eastAsia="zh-CN"/>
        </w:rPr>
        <w:t>MDR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</w:rPr>
        <w:t>C</w:t>
      </w:r>
    </w:p>
    <w:p>
      <w:pPr>
        <w:spacing w:line="360" w:lineRule="auto"/>
        <w:ind w:left="900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DT0：</w:t>
      </w:r>
      <w:r>
        <w:rPr>
          <w:rFonts w:hint="eastAsia" w:ascii="宋体" w:hAnsi="宋体"/>
          <w:bCs/>
          <w:sz w:val="24"/>
          <w:lang w:val="en-US" w:eastAsia="zh-CN"/>
        </w:rPr>
        <w:t>SP-1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MAR、SP</w:t>
      </w:r>
    </w:p>
    <w:p>
      <w:pPr>
        <w:spacing w:line="360" w:lineRule="auto"/>
        <w:ind w:left="9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ascii="宋体" w:hAnsi="宋体"/>
          <w:bCs/>
          <w:sz w:val="24"/>
        </w:rPr>
        <w:t>ET</w:t>
      </w:r>
      <w:r>
        <w:rPr>
          <w:rFonts w:hint="eastAsia" w:ascii="宋体" w:hAnsi="宋体"/>
          <w:bCs/>
          <w:sz w:val="24"/>
        </w:rPr>
        <w:t>0</w:t>
      </w:r>
      <w:r>
        <w:rPr>
          <w:rFonts w:ascii="宋体" w:hAnsi="宋体"/>
          <w:bCs/>
          <w:sz w:val="24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C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MDR</w:t>
      </w:r>
    </w:p>
    <w:p>
      <w:pPr>
        <w:spacing w:line="360" w:lineRule="auto"/>
        <w:ind w:left="900"/>
        <w:rPr>
          <w:rFonts w:hint="eastAsia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ET1：</w:t>
      </w:r>
      <w:r>
        <w:rPr>
          <w:rFonts w:hint="eastAsia" w:ascii="宋体" w:hAnsi="宋体"/>
          <w:bCs/>
          <w:sz w:val="24"/>
          <w:lang w:val="en-US" w:eastAsia="zh-CN"/>
        </w:rPr>
        <w:t>MDR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</w:t>
      </w: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ET2：</w:t>
      </w:r>
      <w:r>
        <w:rPr>
          <w:rFonts w:hint="eastAsia" w:ascii="宋体" w:hAnsi="宋体"/>
          <w:bCs/>
          <w:sz w:val="24"/>
          <w:lang w:val="en-US" w:eastAsia="zh-CN"/>
        </w:rPr>
        <w:t>PC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MAR</w:t>
      </w: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900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SUB (R1)+,(R2)</w:t>
      </w:r>
    </w:p>
    <w:p>
      <w:pPr>
        <w:spacing w:line="360" w:lineRule="auto"/>
        <w:ind w:left="900"/>
        <w:rPr>
          <w:rFonts w:hint="default" w:ascii="宋体" w:hAnsi="宋体" w:eastAsia="宋体"/>
          <w:b/>
          <w:bCs w:val="0"/>
          <w:sz w:val="24"/>
          <w:lang w:val="en-US" w:eastAsia="zh-CN"/>
        </w:rPr>
      </w:pPr>
      <w:r>
        <w:rPr>
          <w:rFonts w:ascii="宋体" w:hAnsi="宋体"/>
          <w:bCs/>
          <w:sz w:val="24"/>
        </w:rPr>
        <w:t>FT：</w:t>
      </w:r>
      <w:r>
        <w:rPr>
          <w:rFonts w:hint="eastAsia" w:ascii="宋体" w:hAnsi="宋体"/>
          <w:bCs/>
          <w:sz w:val="24"/>
          <w:lang w:val="en-US" w:eastAsia="zh-CN"/>
        </w:rPr>
        <w:t>M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IR</w:t>
      </w:r>
    </w:p>
    <w:p>
      <w:pPr>
        <w:spacing w:line="360" w:lineRule="auto"/>
        <w:ind w:left="900" w:firstLine="480" w:firstLineChars="2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PC+1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PC</w:t>
      </w:r>
    </w:p>
    <w:p>
      <w:pPr>
        <w:spacing w:line="360" w:lineRule="auto"/>
        <w:ind w:left="9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ST0</w:t>
      </w:r>
      <w:r>
        <w:rPr>
          <w:rFonts w:ascii="宋体" w:hAnsi="宋体"/>
          <w:bCs/>
          <w:sz w:val="24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R2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MAR</w:t>
      </w:r>
    </w:p>
    <w:p>
      <w:pPr>
        <w:spacing w:line="360" w:lineRule="auto"/>
        <w:ind w:left="9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ST1</w:t>
      </w:r>
      <w:r>
        <w:rPr>
          <w:rFonts w:ascii="宋体" w:hAnsi="宋体"/>
          <w:bCs/>
          <w:sz w:val="24"/>
        </w:rPr>
        <w:t>：M→</w:t>
      </w:r>
      <w:r>
        <w:rPr>
          <w:rFonts w:hint="eastAsia" w:ascii="宋体" w:hAnsi="宋体"/>
          <w:bCs/>
          <w:sz w:val="24"/>
          <w:lang w:val="en-US" w:eastAsia="zh-CN"/>
        </w:rPr>
        <w:t>MDR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</w:rPr>
        <w:t>C</w:t>
      </w:r>
    </w:p>
    <w:p>
      <w:pPr>
        <w:spacing w:line="360" w:lineRule="auto"/>
        <w:ind w:left="900"/>
        <w:rPr>
          <w:rFonts w:hint="eastAsia" w:ascii="宋体" w:hAnsi="宋体" w:eastAsia="宋体" w:cs="Times New Roman"/>
          <w:bCs/>
          <w:sz w:val="24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lang w:val="en-US" w:eastAsia="zh-CN"/>
        </w:rPr>
        <w:t>D</w:t>
      </w:r>
      <w:r>
        <w:rPr>
          <w:rFonts w:hint="eastAsia" w:ascii="宋体" w:hAnsi="宋体" w:eastAsia="宋体" w:cs="Times New Roman"/>
          <w:bCs/>
          <w:sz w:val="24"/>
        </w:rPr>
        <w:t>T</w:t>
      </w:r>
      <w:r>
        <w:rPr>
          <w:rFonts w:hint="eastAsia" w:ascii="宋体" w:hAnsi="宋体" w:eastAsia="宋体" w:cs="Times New Roman"/>
          <w:bCs/>
          <w:sz w:val="24"/>
          <w:lang w:val="en-US" w:eastAsia="zh-CN"/>
        </w:rPr>
        <w:t>0</w:t>
      </w:r>
      <w:r>
        <w:rPr>
          <w:rFonts w:hint="eastAsia" w:ascii="宋体" w:hAnsi="宋体" w:eastAsia="宋体" w:cs="Times New Roman"/>
          <w:bCs/>
          <w:sz w:val="24"/>
        </w:rPr>
        <w:t>：</w:t>
      </w:r>
      <w:r>
        <w:rPr>
          <w:rFonts w:hint="eastAsia" w:ascii="宋体" w:hAnsi="宋体" w:eastAsia="宋体" w:cs="Times New Roman"/>
          <w:bCs/>
          <w:sz w:val="24"/>
          <w:lang w:val="en-US" w:eastAsia="zh-CN"/>
        </w:rPr>
        <w:t>R1</w:t>
      </w:r>
      <w:r>
        <w:rPr>
          <w:rFonts w:hint="eastAsia" w:ascii="宋体" w:hAnsi="宋体" w:eastAsia="宋体" w:cs="Times New Roman"/>
          <w:bCs/>
          <w:sz w:val="24"/>
        </w:rPr>
        <w:t>→</w:t>
      </w:r>
      <w:r>
        <w:rPr>
          <w:rFonts w:hint="eastAsia" w:ascii="宋体" w:hAnsi="宋体" w:eastAsia="宋体" w:cs="Times New Roman"/>
          <w:bCs/>
          <w:sz w:val="24"/>
          <w:lang w:val="en-US" w:eastAsia="zh-CN"/>
        </w:rPr>
        <w:t>MAR</w:t>
      </w:r>
    </w:p>
    <w:p>
      <w:pPr>
        <w:spacing w:line="360" w:lineRule="auto"/>
        <w:ind w:left="900"/>
        <w:rPr>
          <w:rFonts w:hint="eastAsia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DT1: M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MDR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D</w:t>
      </w:r>
    </w:p>
    <w:p>
      <w:pPr>
        <w:spacing w:line="360" w:lineRule="auto"/>
        <w:ind w:left="9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DT2:R1+1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>R1</w:t>
      </w:r>
    </w:p>
    <w:p>
      <w:pPr>
        <w:spacing w:line="360" w:lineRule="auto"/>
        <w:ind w:left="9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ET0:D-C</w:t>
      </w:r>
      <w:r>
        <w:rPr>
          <w:rFonts w:hint="eastAsia" w:ascii="宋体" w:hAnsi="宋体" w:eastAsia="宋体" w:cs="Times New Roman"/>
          <w:bCs/>
          <w:sz w:val="24"/>
        </w:rPr>
        <w:t>→</w:t>
      </w:r>
      <w:r>
        <w:rPr>
          <w:rFonts w:hint="eastAsia" w:ascii="宋体" w:hAnsi="宋体" w:cs="Times New Roman"/>
          <w:bCs/>
          <w:sz w:val="24"/>
          <w:lang w:val="en-US" w:eastAsia="zh-CN"/>
        </w:rPr>
        <w:t>MDR</w:t>
      </w:r>
    </w:p>
    <w:p>
      <w:pPr>
        <w:spacing w:line="360" w:lineRule="auto"/>
        <w:ind w:left="9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E</w:t>
      </w:r>
      <w:r>
        <w:rPr>
          <w:rFonts w:hint="eastAsia" w:ascii="宋体" w:hAnsi="宋体"/>
          <w:bCs/>
          <w:sz w:val="24"/>
        </w:rPr>
        <w:t>T</w:t>
      </w:r>
      <w:r>
        <w:rPr>
          <w:rFonts w:hint="eastAsia" w:ascii="宋体" w:hAnsi="宋体"/>
          <w:bCs/>
          <w:sz w:val="24"/>
          <w:lang w:val="en-US" w:eastAsia="zh-CN"/>
        </w:rPr>
        <w:t>1</w:t>
      </w:r>
      <w:r>
        <w:rPr>
          <w:rFonts w:hint="eastAsia" w:ascii="宋体" w:hAnsi="宋体"/>
          <w:bCs/>
          <w:sz w:val="24"/>
        </w:rPr>
        <w:t>：</w:t>
      </w:r>
      <w:r>
        <w:rPr>
          <w:rFonts w:ascii="宋体" w:hAnsi="宋体"/>
          <w:bCs/>
          <w:sz w:val="24"/>
        </w:rPr>
        <w:t>MDR→M</w:t>
      </w: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ET2：</w:t>
      </w:r>
      <w:r>
        <w:rPr>
          <w:rFonts w:hint="eastAsia" w:ascii="宋体" w:hAnsi="宋体"/>
          <w:bCs/>
          <w:sz w:val="24"/>
          <w:lang w:val="en-US" w:eastAsia="zh-CN"/>
        </w:rPr>
        <w:t>PC</w:t>
      </w:r>
      <w:r>
        <w:rPr>
          <w:rFonts w:ascii="宋体" w:hAnsi="宋体"/>
          <w:bCs/>
          <w:sz w:val="24"/>
        </w:rPr>
        <w:t>→</w:t>
      </w:r>
      <w:r>
        <w:rPr>
          <w:rFonts w:hint="eastAsia" w:ascii="宋体" w:hAnsi="宋体"/>
          <w:bCs/>
          <w:sz w:val="24"/>
          <w:lang w:val="en-US" w:eastAsia="zh-CN"/>
        </w:rPr>
        <w:t xml:space="preserve">MAR </w:t>
      </w: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某半导体存储器容量8K×8位，可选RAM芯片容量为2K×4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/片。地址总线A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15</w:t>
      </w:r>
      <w:r>
        <w:rPr>
          <w:rFonts w:hint="eastAsia" w:ascii="Times New Roman" w:hAnsi="Times New Roman" w:eastAsia="宋体" w:cs="Times New Roman"/>
          <w:sz w:val="24"/>
          <w:szCs w:val="24"/>
        </w:rPr>
        <w:t>~A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（低），双向数据线D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~D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（低），由R/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5" o:spt="75" type="#_x0000_t75" style="height:20.65pt;width:15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线控制读写。请设计并画出该存储器逻辑图，并注明地址分配与片选逻辑式及片选信号极性。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半导体存储容量为8K×8位，根据可选芯片容量可知，在构成存储器时，可由两块</w:t>
      </w:r>
      <w:r>
        <w:rPr>
          <w:rFonts w:ascii="Times New Roman" w:hAnsi="Times New Roman" w:eastAsia="宋体" w:cs="Times New Roman"/>
          <w:sz w:val="24"/>
          <w:szCs w:val="24"/>
        </w:rPr>
        <w:t>2K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4 /片的芯片为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组，构成2K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8的存储模块。</w:t>
      </w:r>
      <w:r>
        <w:rPr>
          <w:rFonts w:hint="eastAsia" w:ascii="Times New Roman" w:hAnsi="Times New Roman" w:eastAsia="宋体" w:cs="Times New Roman"/>
          <w:sz w:val="24"/>
          <w:szCs w:val="24"/>
        </w:rPr>
        <w:t>由4组</w:t>
      </w:r>
      <w:r>
        <w:rPr>
          <w:rFonts w:ascii="Times New Roman" w:hAnsi="Times New Roman" w:eastAsia="宋体" w:cs="Times New Roman"/>
          <w:sz w:val="24"/>
          <w:szCs w:val="24"/>
        </w:rPr>
        <w:t>2K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8的存储模块构成8K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8的存储器。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共需要的芯片数量为2×4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8片。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由于题目要求的存储容量为8K字节单元，而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6" o:spt="75" type="#_x0000_t75" style="height:18.15pt;width:55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，因此占16位地址总线的低13位A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12</w:t>
      </w:r>
      <w:r>
        <w:rPr>
          <w:rFonts w:hint="eastAsia" w:ascii="Times New Roman" w:hAnsi="Times New Roman" w:eastAsia="宋体" w:cs="Times New Roman"/>
          <w:sz w:val="24"/>
          <w:szCs w:val="24"/>
        </w:rPr>
        <w:t>~A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，用这13位地址可寻址整个8K存储空间。接下来对这13位地址进行分配。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每块芯片容量为2K×4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/片，而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7" o:spt="75" type="#_x0000_t75" style="height:18.15pt;width:55.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，因此需要11位地址总线对片内单元进行寻址。组成8KB存储器需要4组芯片，所以需要用4个片选信号对它们进行选择。因此将13位地址中的低11位A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~A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分配给各存储芯片，加到各芯片的地址端，剩下的两位高地址A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12</w:t>
      </w:r>
      <w:r>
        <w:rPr>
          <w:rFonts w:hint="eastAsia" w:ascii="Times New Roman" w:hAnsi="Times New Roman" w:eastAsia="宋体" w:cs="Times New Roman"/>
          <w:sz w:val="24"/>
          <w:szCs w:val="24"/>
        </w:rPr>
        <w:t>、A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送到片选逻辑进行译码，产生4个片选信号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8" o:spt="75" type="#_x0000_t75" style="height:20.65pt;width:23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9" o:spt="75" type="#_x0000_t75" style="height:20.65pt;width:21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0" o:spt="75" type="#_x0000_t75" style="height:20.65pt;width:23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1" o:spt="75" type="#_x0000_t75" style="height:20.65pt;width:23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，这4个片选信号的逻辑式分别为：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2" o:spt="75" type="#_x0000_t75" style="height:20.65pt;width:76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3" o:spt="75" type="#_x0000_t75" style="height:20.65pt;width:7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4" o:spt="75" type="#_x0000_t75" style="height:20.65pt;width:75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5" o:spt="75" type="#_x0000_t75" style="height:20.65pt;width:73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AxMath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存储器逻辑图如下图所示：</w:t>
      </w:r>
    </w:p>
    <w:p>
      <w:r>
        <w:drawing>
          <wp:inline distT="0" distB="0" distL="0" distR="0">
            <wp:extent cx="5274310" cy="24041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某半导体存储器容量为14KB，其中0000H~1FFFH为ROM区，2000H~37FFH为RAM区，地址总线A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15</w:t>
      </w:r>
      <w:r>
        <w:rPr>
          <w:rFonts w:hint="eastAsia" w:ascii="Times New Roman" w:hAnsi="Times New Roman" w:eastAsia="宋体" w:cs="Times New Roman"/>
          <w:sz w:val="24"/>
          <w:szCs w:val="24"/>
        </w:rPr>
        <w:t>~A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（低），双向数据总线D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~D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（低），读写控制线R/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6" o:spt="75" type="#_x0000_t75" style="height:20.65pt;width:15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。可选用的存储芯片有EPROM（4KB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/片）和RAM（2K×4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/片）。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（1）计算所需各类芯片的数量。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（2）说明加到各芯片的地址范围值和地址线。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（3）写出各片选信号的逻辑式。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（4）画出该存储芯片的逻辑图，包括地址总线、数据线、片选信号线（低电平有效）及读写信号线的连接。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 xml:space="preserve">解 </w:t>
      </w:r>
      <w:r>
        <w:rPr>
          <w:rFonts w:ascii="黑体" w:hAnsi="黑体" w:eastAsia="黑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（1）ROM区容量为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7" o:spt="75" type="#_x0000_t75" style="height:18.8pt;width:177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AxMath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，EPROM要2片；RAM区容量为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8" o:spt="75" type="#_x0000_t75" style="height:18.8pt;width:177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，故RAM要6片。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（2）各组芯片的地址范围和地址线分布情况如下表所示：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2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芯片</w:t>
            </w: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EPROM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4K×8</w:t>
            </w: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1  1  1  1  1…1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EPROM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4K×8</w:t>
            </w: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1  1  1  1  1…1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AM  2K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×4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AM  2K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×4</w:t>
            </w: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AM  2K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×4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AM  2K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×4</w:t>
            </w: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AM  2K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×4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AM  2K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×4</w:t>
            </w: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33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第0</w:t>
      </w:r>
      <w:r>
        <w:rPr>
          <w:rFonts w:ascii="Times New Roman" w:hAnsi="Times New Roman" w:eastAsia="宋体" w:cs="Times New Roman"/>
          <w:sz w:val="24"/>
          <w:szCs w:val="24"/>
        </w:rPr>
        <w:t>组，4K地址空间，故片内地址线</w:t>
      </w:r>
      <w:r>
        <w:rPr>
          <w:rFonts w:hint="eastAsia" w:ascii="Times New Roman" w:hAnsi="Times New Roman" w:eastAsia="宋体" w:cs="Times New Roman"/>
          <w:sz w:val="24"/>
          <w:szCs w:val="24"/>
        </w:rPr>
        <w:t>12</w:t>
      </w:r>
      <w:r>
        <w:rPr>
          <w:rFonts w:ascii="Times New Roman" w:hAnsi="Times New Roman" w:eastAsia="宋体" w:cs="Times New Roman"/>
          <w:sz w:val="24"/>
          <w:szCs w:val="24"/>
        </w:rPr>
        <w:t>根：A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第1</w:t>
      </w:r>
      <w:r>
        <w:rPr>
          <w:rFonts w:ascii="Times New Roman" w:hAnsi="Times New Roman" w:eastAsia="宋体" w:cs="Times New Roman"/>
          <w:sz w:val="24"/>
          <w:szCs w:val="24"/>
        </w:rPr>
        <w:t>组，4K地址空间，故片内地址线</w:t>
      </w:r>
      <w:r>
        <w:rPr>
          <w:rFonts w:hint="eastAsia" w:ascii="Times New Roman" w:hAnsi="Times New Roman" w:eastAsia="宋体" w:cs="Times New Roman"/>
          <w:sz w:val="24"/>
          <w:szCs w:val="24"/>
        </w:rPr>
        <w:t>12</w:t>
      </w:r>
      <w:r>
        <w:rPr>
          <w:rFonts w:ascii="Times New Roman" w:hAnsi="Times New Roman" w:eastAsia="宋体" w:cs="Times New Roman"/>
          <w:sz w:val="24"/>
          <w:szCs w:val="24"/>
        </w:rPr>
        <w:t>根：A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第2</w:t>
      </w:r>
      <w:r>
        <w:rPr>
          <w:rFonts w:ascii="Times New Roman" w:hAnsi="Times New Roman" w:eastAsia="宋体" w:cs="Times New Roman"/>
          <w:sz w:val="24"/>
          <w:szCs w:val="24"/>
        </w:rPr>
        <w:t>组，2K地址空间，故片内地址线</w:t>
      </w: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>根：A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第3</w:t>
      </w:r>
      <w:r>
        <w:rPr>
          <w:rFonts w:ascii="Times New Roman" w:hAnsi="Times New Roman" w:eastAsia="宋体" w:cs="Times New Roman"/>
          <w:sz w:val="24"/>
          <w:szCs w:val="24"/>
        </w:rPr>
        <w:t>组，2K地址空间，故片内地址线</w:t>
      </w: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>根：A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第4</w:t>
      </w:r>
      <w:r>
        <w:rPr>
          <w:rFonts w:ascii="Times New Roman" w:hAnsi="Times New Roman" w:eastAsia="宋体" w:cs="Times New Roman"/>
          <w:sz w:val="24"/>
          <w:szCs w:val="24"/>
        </w:rPr>
        <w:t>组，2K地址空间，故片内地址线</w:t>
      </w: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>根：A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（3）各组芯片的片选逻辑表达式为：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9" o:spt="75" type="#_x0000_t75" style="height:20.65pt;width:115.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AxMath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40" o:spt="75" type="#_x0000_t75" style="height:20.65pt;width:112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AxMath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41" o:spt="75" type="#_x0000_t75" style="height:20.65pt;width:132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AxMath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42" o:spt="75" type="#_x0000_t75" style="height:20.65pt;width:130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AxMath" ShapeID="_x0000_i1042" DrawAspect="Content" ObjectID="_1468075742" r:id="rId38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43" o:spt="75" type="#_x0000_t75" style="height:20.65pt;width:132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AxMath" ShapeID="_x0000_i1043" DrawAspect="Content" ObjectID="_1468075743" r:id="rId4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（4）逻辑图如下图所示：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208343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00"/>
        <w:rPr>
          <w:rFonts w:hint="eastAsia" w:ascii="宋体" w:hAnsi="宋体"/>
          <w:bCs/>
          <w:sz w:val="24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6DDBF"/>
    <w:multiLevelType w:val="singleLevel"/>
    <w:tmpl w:val="09E6DDBF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5225F16F"/>
    <w:multiLevelType w:val="singleLevel"/>
    <w:tmpl w:val="5225F16F"/>
    <w:lvl w:ilvl="0" w:tentative="0">
      <w:start w:val="4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00000000"/>
    <w:rsid w:val="3761256C"/>
    <w:rsid w:val="5BD95B62"/>
    <w:rsid w:val="7F3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20.png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2023-04-21T10:32:00Z</dcterms:created>
  <dc:creator>Lenovo</dc:creator>
  <cp:lastModifiedBy>阿伟</cp:lastModifiedBy>
  <dcterms:modified xsi:type="dcterms:W3CDTF">2024-05-12T02:25:24Z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66C007FB34E84F4B96AB95C7EEA857AB_12</vt:lpwstr>
  </property>
</Properties>
</file>