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spacing w:line="400" w:lineRule="exact"/>
        <w:ind w:leftChars="0"/>
        <w:rPr>
          <w:rFonts w:hint="eastAsia" w:ascii="宋体" w:hAnsi="宋体" w:cs="Courier New"/>
          <w:kern w:val="0"/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400" w:lineRule="exact"/>
        <w:ind w:leftChars="0"/>
        <w:jc w:val="center"/>
        <w:textAlignment w:val="auto"/>
        <w:rPr>
          <w:rFonts w:hint="eastAsia" w:ascii="宋体" w:hAnsi="宋体" w:cs="Courier New"/>
          <w:b/>
          <w:bCs/>
          <w:kern w:val="0"/>
          <w:sz w:val="36"/>
          <w:szCs w:val="36"/>
          <w:lang w:val="en-US" w:eastAsia="zh-CN"/>
        </w:rPr>
      </w:pPr>
      <w:r>
        <w:rPr>
          <w:rFonts w:hint="eastAsia" w:ascii="宋体" w:hAnsi="宋体" w:cs="Courier New"/>
          <w:b/>
          <w:bCs/>
          <w:kern w:val="0"/>
          <w:sz w:val="36"/>
          <w:szCs w:val="36"/>
          <w:lang w:val="en-US" w:eastAsia="zh-CN"/>
        </w:rPr>
        <w:t>考试题型：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cs="Courier New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Courier New"/>
          <w:kern w:val="0"/>
          <w:sz w:val="28"/>
          <w:szCs w:val="28"/>
          <w:lang w:val="en-US" w:eastAsia="zh-CN"/>
        </w:rPr>
        <w:t>1、判断题（10道题，每小题1分，共计</w:t>
      </w:r>
      <w:r>
        <w:rPr>
          <w:rFonts w:hint="eastAsia" w:ascii="宋体" w:hAnsi="宋体" w:cs="Courier New"/>
          <w:color w:val="0000FF"/>
          <w:kern w:val="0"/>
          <w:sz w:val="28"/>
          <w:szCs w:val="28"/>
          <w:lang w:val="en-US" w:eastAsia="zh-CN"/>
        </w:rPr>
        <w:t>10</w:t>
      </w:r>
      <w:r>
        <w:rPr>
          <w:rFonts w:hint="eastAsia" w:ascii="宋体" w:hAnsi="宋体" w:cs="Courier New"/>
          <w:kern w:val="0"/>
          <w:sz w:val="28"/>
          <w:szCs w:val="28"/>
          <w:lang w:val="en-US" w:eastAsia="zh-CN"/>
        </w:rPr>
        <w:t>分）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cs="Courier New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Courier New"/>
          <w:kern w:val="0"/>
          <w:sz w:val="28"/>
          <w:szCs w:val="28"/>
          <w:lang w:val="en-US" w:eastAsia="zh-CN"/>
        </w:rPr>
        <w:t>2、单选题（16道题，每小题1分，共计</w:t>
      </w:r>
      <w:r>
        <w:rPr>
          <w:rFonts w:hint="eastAsia" w:ascii="宋体" w:hAnsi="宋体" w:cs="Courier New"/>
          <w:color w:val="0000FF"/>
          <w:kern w:val="0"/>
          <w:sz w:val="28"/>
          <w:szCs w:val="28"/>
          <w:lang w:val="en-US" w:eastAsia="zh-CN"/>
        </w:rPr>
        <w:t>16</w:t>
      </w:r>
      <w:r>
        <w:rPr>
          <w:rFonts w:hint="eastAsia" w:ascii="宋体" w:hAnsi="宋体" w:cs="Courier New"/>
          <w:kern w:val="0"/>
          <w:sz w:val="28"/>
          <w:szCs w:val="28"/>
          <w:lang w:val="en-US" w:eastAsia="zh-CN"/>
        </w:rPr>
        <w:t>分）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cs="Courier New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Courier New"/>
          <w:kern w:val="0"/>
          <w:sz w:val="28"/>
          <w:szCs w:val="28"/>
          <w:lang w:val="en-US" w:eastAsia="zh-CN"/>
        </w:rPr>
        <w:t>3、多选题（7道题，每小题2分，漏选得1分，错选、多选均不得分，共计</w:t>
      </w:r>
      <w:r>
        <w:rPr>
          <w:rFonts w:hint="eastAsia" w:ascii="宋体" w:hAnsi="宋体" w:cs="Courier New"/>
          <w:color w:val="0000FF"/>
          <w:kern w:val="0"/>
          <w:sz w:val="28"/>
          <w:szCs w:val="28"/>
          <w:lang w:val="en-US" w:eastAsia="zh-CN"/>
        </w:rPr>
        <w:t>14</w:t>
      </w:r>
      <w:r>
        <w:rPr>
          <w:rFonts w:hint="eastAsia" w:ascii="宋体" w:hAnsi="宋体" w:cs="Courier New"/>
          <w:kern w:val="0"/>
          <w:sz w:val="28"/>
          <w:szCs w:val="28"/>
          <w:lang w:val="en-US" w:eastAsia="zh-CN"/>
        </w:rPr>
        <w:t>分）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cs="Courier New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Courier New"/>
          <w:kern w:val="0"/>
          <w:sz w:val="28"/>
          <w:szCs w:val="28"/>
          <w:lang w:val="en-US" w:eastAsia="zh-CN"/>
        </w:rPr>
        <w:t>4、问答题（1道题，每小题10分，共计</w:t>
      </w:r>
      <w:r>
        <w:rPr>
          <w:rFonts w:hint="eastAsia" w:ascii="宋体" w:hAnsi="宋体" w:cs="Courier New"/>
          <w:color w:val="0000FF"/>
          <w:kern w:val="0"/>
          <w:sz w:val="28"/>
          <w:szCs w:val="28"/>
          <w:lang w:val="en-US" w:eastAsia="zh-CN"/>
        </w:rPr>
        <w:t>10</w:t>
      </w:r>
      <w:r>
        <w:rPr>
          <w:rFonts w:hint="eastAsia" w:ascii="宋体" w:hAnsi="宋体" w:cs="Courier New"/>
          <w:kern w:val="0"/>
          <w:sz w:val="28"/>
          <w:szCs w:val="28"/>
          <w:lang w:val="en-US" w:eastAsia="zh-CN"/>
        </w:rPr>
        <w:t>分）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cs="Courier New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Courier New"/>
          <w:kern w:val="0"/>
          <w:sz w:val="28"/>
          <w:szCs w:val="28"/>
          <w:lang w:val="en-US" w:eastAsia="zh-CN"/>
        </w:rPr>
        <w:t>5、编程题（6道题，每小题5~10分，共计</w:t>
      </w:r>
      <w:r>
        <w:rPr>
          <w:rFonts w:hint="eastAsia" w:ascii="宋体" w:hAnsi="宋体" w:cs="Courier New"/>
          <w:color w:val="0000FF"/>
          <w:kern w:val="0"/>
          <w:sz w:val="28"/>
          <w:szCs w:val="28"/>
          <w:lang w:val="en-US" w:eastAsia="zh-CN"/>
        </w:rPr>
        <w:t>50</w:t>
      </w:r>
      <w:r>
        <w:rPr>
          <w:rFonts w:hint="eastAsia" w:ascii="宋体" w:hAnsi="宋体" w:cs="Courier New"/>
          <w:kern w:val="0"/>
          <w:sz w:val="28"/>
          <w:szCs w:val="28"/>
          <w:lang w:val="en-US" w:eastAsia="zh-CN"/>
        </w:rPr>
        <w:t>分）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宋体" w:hAnsi="宋体" w:cs="Courier New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Chars="0"/>
        <w:jc w:val="center"/>
        <w:textAlignment w:val="auto"/>
        <w:rPr>
          <w:rFonts w:hint="eastAsia" w:ascii="宋体" w:hAnsi="宋体" w:eastAsia="宋体" w:cs="Courier New"/>
          <w:b/>
          <w:bCs/>
          <w:kern w:val="0"/>
          <w:sz w:val="36"/>
          <w:szCs w:val="36"/>
          <w:lang w:val="en-US" w:eastAsia="zh-CN"/>
        </w:rPr>
      </w:pPr>
      <w:r>
        <w:rPr>
          <w:rFonts w:hint="eastAsia" w:ascii="宋体" w:hAnsi="宋体" w:eastAsia="宋体" w:cs="Courier New"/>
          <w:b/>
          <w:bCs/>
          <w:kern w:val="0"/>
          <w:sz w:val="36"/>
          <w:szCs w:val="36"/>
          <w:lang w:val="en-US" w:eastAsia="zh-CN"/>
        </w:rPr>
        <w:t>复习重点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Chars="0" w:firstLine="420" w:firstLineChars="0"/>
        <w:jc w:val="left"/>
        <w:textAlignment w:val="auto"/>
        <w:rPr>
          <w:rFonts w:hint="default" w:ascii="宋体" w:hAnsi="宋体" w:eastAsia="宋体" w:cs="Courier New"/>
          <w:kern w:val="0"/>
          <w:sz w:val="36"/>
          <w:szCs w:val="36"/>
          <w:lang w:val="en-US" w:eastAsia="zh-CN"/>
        </w:rPr>
      </w:pPr>
      <w:r>
        <w:rPr>
          <w:rFonts w:hint="eastAsia" w:ascii="宋体" w:hAnsi="宋体" w:cs="Courier New"/>
          <w:color w:val="0000FF"/>
          <w:kern w:val="0"/>
          <w:sz w:val="36"/>
          <w:szCs w:val="36"/>
          <w:lang w:val="en-US" w:eastAsia="zh-CN"/>
        </w:rPr>
        <w:t>下列每个题表述并非全部正确，个别题存在误导信息，请自行判断。</w:t>
      </w:r>
    </w:p>
    <w:p>
      <w:pPr>
        <w:numPr>
          <w:ilvl w:val="0"/>
          <w:numId w:val="1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Web应用开发流程</w:t>
      </w:r>
    </w:p>
    <w:p>
      <w:pPr>
        <w:widowControl w:val="0"/>
        <w:numPr>
          <w:ilvl w:val="0"/>
          <w:numId w:val="0"/>
        </w:numPr>
        <w:spacing w:line="400" w:lineRule="exact"/>
        <w:jc w:val="both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浏览器通过http协议发送请求到服务端，tomcat通过请求（网址解析）到指定位置找到项目目录，找到对应的servlet对象，根据请求的方式调用servlet对象的方法，然后由控制层 接收请求并对请求进行分析，根据分析结果把请求分发给业务层 处理，持久层 是与外界数据存储进行交互的封装。视图层 将返回数据渲染通过response返回给浏览器进行显示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2、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静态网页的显示可以不依赖于Web服务器。（T）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3、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表格布局比DIV+CSS布局的兼容性更好。（T）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4、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表格布局比DIV+CSS布局更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灵活多样。（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F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5、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表单标记通过method属性设置后台的处理程序。（F）action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6、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网页中表单的主要作用是发布信息。（F）数据采集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C00000"/>
          <w:kern w:val="0"/>
          <w:sz w:val="21"/>
          <w:szCs w:val="21"/>
          <w:lang w:val="en-US" w:eastAsia="zh-CN" w:bidi="ar-SA"/>
        </w:rPr>
        <w:t>7、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表单中的输入组件都是通过&lt;input&gt;标记定义的。（T）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8、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表单中的密码框的输入回显字符只能是“*”。（T）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9、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表单中一组单选按钮的name属性要相同。（T）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10、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表单中一组复选按钮的name属性不需要相同。（F）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11、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表单中的列表默认只显示1个选项。（T）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12、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表单中的列表只能选择1个选项。（F）支持多选multiple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13、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通过CSS的应用可以同时更新多个网页的样式。（T）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14、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CSS可以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在网页中定义也可以在CSS文件中定义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。（T）内嵌式，外部导入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15、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表单关键元素和相关设置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16、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J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avaScript变量名是</w:t>
      </w:r>
      <w:r>
        <w:rPr>
          <w:rFonts w:hint="default" w:ascii="宋体" w:hAnsi="宋体" w:cs="Courier New"/>
          <w:kern w:val="0"/>
          <w:szCs w:val="21"/>
          <w:lang w:val="fr-FR" w:eastAsia="zh-CN"/>
        </w:rPr>
        <w:t>区分大小写的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（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T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17、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JavaScript主要用于接收服务器端的响应。（F）用户交互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C00000"/>
          <w:kern w:val="0"/>
          <w:sz w:val="21"/>
          <w:szCs w:val="21"/>
          <w:lang w:val="en-US" w:eastAsia="zh-CN" w:bidi="ar-SA"/>
        </w:rPr>
        <w:t>18、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JavaScript变量的类型根据变量赋值来确定。（T）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19、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JavaScript变量使用var 声明时必须赋初值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。（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F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C00000"/>
          <w:kern w:val="0"/>
          <w:sz w:val="21"/>
          <w:szCs w:val="21"/>
          <w:lang w:val="en-US" w:eastAsia="zh-CN" w:bidi="ar-SA"/>
        </w:rPr>
        <w:t>20、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JavaScript实现表单提交参数验证</w:t>
      </w:r>
    </w:p>
    <w:p>
      <w:pPr>
        <w:numPr>
          <w:ilvl w:val="0"/>
          <w:numId w:val="0"/>
        </w:numPr>
        <w:spacing w:line="240" w:lineRule="auto"/>
        <w:ind w:left="0" w:leftChars="0" w:firstLine="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30750" cy="3272790"/>
            <wp:effectExtent l="0" t="0" r="8890" b="381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327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0" w:leftChars="0" w:firstLine="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spacing w:line="240" w:lineRule="auto"/>
        <w:ind w:left="0" w:leftChars="0" w:firstLine="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spacing w:line="240" w:lineRule="auto"/>
        <w:ind w:left="0" w:leftChars="0" w:firstLine="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spacing w:line="240" w:lineRule="auto"/>
        <w:ind w:left="0" w:leftChars="0" w:firstLine="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spacing w:line="240" w:lineRule="auto"/>
        <w:ind w:left="0" w:leftChars="0" w:firstLine="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spacing w:line="240" w:lineRule="auto"/>
        <w:ind w:left="0" w:leftChars="0" w:firstLine="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spacing w:line="240" w:lineRule="auto"/>
        <w:ind w:left="0" w:leftChars="0" w:firstLine="0" w:firstLine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21、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正则表达式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53380" cy="3449320"/>
            <wp:effectExtent l="0" t="0" r="2540" b="10160"/>
            <wp:docPr id="1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3449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22、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JSON是一种轻量级的数据交换格式。（T）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23、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JSON和XML比较JSON体积更小。（T）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C00000"/>
          <w:kern w:val="0"/>
          <w:sz w:val="21"/>
          <w:szCs w:val="21"/>
          <w:lang w:val="en-US" w:eastAsia="zh-CN" w:bidi="ar-SA"/>
        </w:rPr>
        <w:t>24、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JSON数据前端显示（）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对象{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“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name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: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jack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,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age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: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18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,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属性名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: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属性值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数组[{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“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name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: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tom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,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address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: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江苏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,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email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: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},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{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“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name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: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tina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,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address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: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四川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,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email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:</w:t>
      </w: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””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}]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25、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JSP开发中最常用的两种设计模式（jsp+Javabean；jsp+javabean+servlet）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C00000"/>
          <w:kern w:val="0"/>
          <w:sz w:val="21"/>
          <w:szCs w:val="21"/>
          <w:lang w:val="en-US" w:eastAsia="zh-CN" w:bidi="ar-SA"/>
        </w:rPr>
        <w:t>26、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JSP技术的MVC模式描述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M；</w:t>
      </w:r>
      <w:r>
        <w:rPr>
          <w:rFonts w:hint="eastAsia"/>
        </w:rPr>
        <w:t xml:space="preserve">①模型：一个或多个JavaBean对象，用于存储数据就。JavaBean主要提供简单的setXxx方法和getXxx方法，在这些方法中不涉及对数据的具体处理细节，以便增强模型的通用性。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eastAsia"/>
          <w:lang w:val="en-US" w:eastAsia="zh-CN"/>
        </w:rPr>
        <w:t>V：</w:t>
      </w:r>
      <w:r>
        <w:rPr>
          <w:rFonts w:hint="eastAsia"/>
        </w:rPr>
        <w:t xml:space="preserve">②视图：一个或多个JSP页面，其作用是向控制器提交必要的数据和显示数据。JSP页面可以使用HTML标记、JavaBean标记以及Java程序片或Java表达式来显示数据。视图的主要工作就是显示数据，对数据的逻辑操作由控制器负责。                                                                                          </w:t>
      </w:r>
      <w:r>
        <w:rPr>
          <w:rFonts w:hint="eastAsia"/>
          <w:lang w:val="en-US" w:eastAsia="zh-CN"/>
        </w:rPr>
        <w:t>C：</w:t>
      </w:r>
      <w:r>
        <w:rPr>
          <w:rFonts w:hint="eastAsia"/>
        </w:rPr>
        <w:t>③控制器：一个或多个servlet对象，根据视图提交的要求进行数据处理操作，并将有关的结果存储到JavaBean中，然后servlet使用转发或重定向的方式请求视图中的某个JSP页面显示数据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27、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 xml:space="preserve">JSP页面中的Java脚本标记包括哪三种元素： 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kern w:val="0"/>
          <w:szCs w:val="21"/>
          <w:lang w:val="en-US" w:eastAsia="zh-CN"/>
        </w:rPr>
        <w:t>（jsp表达式Expression；&lt;%= 变量或可以返回值的方法或Java表达式 %&gt;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kern w:val="0"/>
          <w:szCs w:val="21"/>
          <w:lang w:val="en-US" w:eastAsia="zh-CN"/>
        </w:rPr>
        <w:t>声明标识Declaration；&lt;%! 声明变量或方法的代码 %&gt;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kern w:val="0"/>
          <w:szCs w:val="21"/>
          <w:lang w:val="en-US" w:eastAsia="zh-CN"/>
        </w:rPr>
        <w:t>脚本标识Scriptlet：&lt;% Java程序片段 %&gt;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kern w:val="0"/>
          <w:szCs w:val="21"/>
          <w:lang w:val="en-US" w:eastAsia="zh-CN"/>
        </w:rPr>
        <w:t>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28、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JSP页面中&lt;%!  %&gt;标记的用途（声明变量或方法的代码）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kern w:val="0"/>
          <w:szCs w:val="21"/>
          <w:lang w:val="en-US" w:eastAsia="zh-CN"/>
        </w:rPr>
        <w:t>&lt;%  %&gt;标记 java程序片段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eastAsia" w:ascii="宋体" w:hAnsi="宋体" w:eastAsia="宋体" w:cs="Courier New"/>
          <w:kern w:val="0"/>
          <w:sz w:val="21"/>
          <w:szCs w:val="21"/>
          <w:lang w:val="en-US" w:eastAsia="zh-CN" w:bidi="ar-SA"/>
        </w:rPr>
        <w:t>29、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JSP内置对象（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kern w:val="0"/>
          <w:szCs w:val="21"/>
          <w:lang w:val="en-US" w:eastAsia="zh-CN"/>
        </w:rPr>
        <w:t>Request：用来得到客户端的信息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kern w:val="0"/>
          <w:szCs w:val="21"/>
          <w:lang w:val="en-US" w:eastAsia="zh-CN"/>
        </w:rPr>
        <w:t>response：处理服务器端对客户端的一些响应,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kern w:val="0"/>
          <w:szCs w:val="21"/>
          <w:lang w:val="en-US" w:eastAsia="zh-CN"/>
        </w:rPr>
        <w:t>Out：把信息回送到客户端的浏览器,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kern w:val="0"/>
          <w:szCs w:val="21"/>
          <w:lang w:val="en-US" w:eastAsia="zh-CN"/>
        </w:rPr>
        <w:t xml:space="preserve">Appliaction：用来保存网站的一些全局变量，存放所有的请求中数据 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kern w:val="0"/>
          <w:szCs w:val="21"/>
          <w:lang w:val="en-US" w:eastAsia="zh-CN"/>
        </w:rPr>
        <w:t>Session：用来保存单个用户访问时的信息，存放会话中的所有数据）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30、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JSP过第一次访问过后，将生成一个exe文件（F）class文件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31、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转发和重定向的区别（转发：request.sendRedirectDispatcher().forward()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kern w:val="0"/>
          <w:szCs w:val="21"/>
          <w:lang w:val="en-US" w:eastAsia="zh-CN"/>
        </w:rPr>
        <w:t>重定向：response.sendRedirect().）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eastAsia="宋体" w:cs="Courier New"/>
          <w:color w:val="auto"/>
          <w:kern w:val="0"/>
          <w:sz w:val="21"/>
          <w:szCs w:val="21"/>
          <w:lang w:val="en-US" w:eastAsia="zh-CN" w:bidi="ar-SA"/>
        </w:rPr>
      </w:pPr>
      <w:r>
        <w:rPr>
          <w:rFonts w:hint="default" w:ascii="宋体" w:hAnsi="宋体" w:eastAsia="宋体" w:cs="Courier New"/>
          <w:color w:val="auto"/>
          <w:kern w:val="0"/>
          <w:sz w:val="21"/>
          <w:szCs w:val="21"/>
          <w:lang w:val="en-US" w:eastAsia="zh-CN" w:bidi="ar-SA"/>
        </w:rPr>
        <w:t>转发只能在当前应用跳转，重定向可以跳转到任何一个URL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eastAsia="宋体" w:cs="Courier New"/>
          <w:color w:val="auto"/>
          <w:kern w:val="0"/>
          <w:sz w:val="21"/>
          <w:szCs w:val="21"/>
          <w:lang w:val="en-US" w:eastAsia="zh-CN" w:bidi="ar-SA"/>
        </w:rPr>
      </w:pPr>
      <w:r>
        <w:rPr>
          <w:rFonts w:hint="default" w:ascii="宋体" w:hAnsi="宋体" w:eastAsia="宋体" w:cs="Courier New"/>
          <w:color w:val="auto"/>
          <w:kern w:val="0"/>
          <w:sz w:val="21"/>
          <w:szCs w:val="21"/>
          <w:lang w:val="en-US" w:eastAsia="zh-CN" w:bidi="ar-SA"/>
        </w:rPr>
        <w:t>转发地址栏不发生变化，重定向地址栏发生变化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eastAsia="宋体" w:cs="Courier New"/>
          <w:color w:val="auto"/>
          <w:kern w:val="0"/>
          <w:sz w:val="21"/>
          <w:szCs w:val="21"/>
          <w:lang w:val="en-US" w:eastAsia="zh-CN" w:bidi="ar-SA"/>
        </w:rPr>
      </w:pPr>
      <w:r>
        <w:rPr>
          <w:rFonts w:hint="default" w:ascii="宋体" w:hAnsi="宋体" w:eastAsia="宋体" w:cs="Courier New"/>
          <w:color w:val="auto"/>
          <w:kern w:val="0"/>
          <w:sz w:val="21"/>
          <w:szCs w:val="21"/>
          <w:lang w:val="en-US" w:eastAsia="zh-CN" w:bidi="ar-SA"/>
        </w:rPr>
        <w:t>转发会对request对象中的数据再次封装，重定向则是一个全新的请求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C00000"/>
          <w:kern w:val="0"/>
          <w:sz w:val="21"/>
          <w:szCs w:val="21"/>
          <w:lang w:val="en-US" w:eastAsia="zh-CN" w:bidi="ar-SA"/>
        </w:rPr>
        <w:t>32、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JavaBean的特点，一次编写（任何地方执行，任何地方重用）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33、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根据用途JavaBean可以分类（通用工具Javabean类-数据转换，值Javabean类-封装，业务处理Javabean类-处理数据）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34、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不可视化JavaBean的属性主要有哪些</w:t>
      </w:r>
    </w:p>
    <w:p>
      <w:pPr>
        <w:numPr>
          <w:ilvl w:val="0"/>
          <w:numId w:val="0"/>
        </w:numPr>
        <w:spacing w:line="400" w:lineRule="exact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kern w:val="0"/>
          <w:szCs w:val="21"/>
          <w:lang w:val="en-US" w:eastAsia="zh-CN"/>
        </w:rPr>
        <w:t>简单，索引，绑定，限定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35、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Javabean编写规范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（（1）实现java.io.Serializable接口；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（2）是一个公共类；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（3）类中必须存在一个无参数的构造函数；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（4）提供对应的setXxx()和getXxx()方法来存取类中的属性，方法中的“Xxx”为属性名称，属性的第一个字母应大写。若属性为布尔类型，则可使用isXxx()方法代替getXxx()方法。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</w:pPr>
      <w:r>
        <w:rPr>
          <w:rFonts w:hint="eastAsia" w:ascii="宋体" w:hAnsi="宋体" w:eastAsia="宋体" w:cs="Courier New"/>
          <w:color w:val="C00000"/>
          <w:kern w:val="0"/>
          <w:sz w:val="21"/>
          <w:szCs w:val="21"/>
          <w:lang w:val="sv-SE" w:eastAsia="zh-CN" w:bidi="ar-SA"/>
        </w:rPr>
        <w:t>36、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J</w:t>
      </w:r>
      <w:r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  <w:t>DBC访问数据库的过程</w:t>
      </w:r>
    </w:p>
    <w:p>
      <w:pPr>
        <w:numPr>
          <w:ilvl w:val="0"/>
          <w:numId w:val="0"/>
        </w:numPr>
        <w:spacing w:line="400" w:lineRule="exact"/>
        <w:ind w:left="420" w:leftChars="0" w:firstLine="420" w:firstLineChars="0"/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  <w:t>JDBC数据库管理操作的基本步骤</w:t>
      </w:r>
    </w:p>
    <w:p>
      <w:pPr>
        <w:numPr>
          <w:ilvl w:val="0"/>
          <w:numId w:val="0"/>
        </w:numPr>
        <w:spacing w:line="400" w:lineRule="exact"/>
        <w:ind w:left="420" w:leftChars="0" w:firstLine="420" w:firstLineChars="0"/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  <w:t>1、加载驱动程序</w:t>
      </w:r>
    </w:p>
    <w:p>
      <w:pPr>
        <w:numPr>
          <w:ilvl w:val="0"/>
          <w:numId w:val="0"/>
        </w:numPr>
        <w:spacing w:line="400" w:lineRule="exact"/>
        <w:ind w:left="420" w:leftChars="0" w:firstLine="420" w:firstLineChars="0"/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  <w:t>2、建立数据库连接（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connection</w:t>
      </w:r>
      <w:r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  <w:t>）</w:t>
      </w:r>
    </w:p>
    <w:p>
      <w:pPr>
        <w:numPr>
          <w:ilvl w:val="0"/>
          <w:numId w:val="0"/>
        </w:numPr>
        <w:spacing w:line="400" w:lineRule="exact"/>
        <w:ind w:left="420" w:leftChars="0" w:firstLine="420" w:firstLineChars="0"/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  <w:t>3、执行SQL语句（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statement</w:t>
      </w:r>
      <w:r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  <w:t>）</w:t>
      </w:r>
    </w:p>
    <w:p>
      <w:pPr>
        <w:numPr>
          <w:ilvl w:val="0"/>
          <w:numId w:val="0"/>
        </w:numPr>
        <w:spacing w:line="400" w:lineRule="exact"/>
        <w:ind w:left="420" w:leftChars="0" w:firstLine="420" w:firstLineChars="0"/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  <w:t>4、处理SQL语句执行结果（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resultset</w:t>
      </w:r>
      <w:r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  <w:t>）</w:t>
      </w:r>
    </w:p>
    <w:p>
      <w:pPr>
        <w:numPr>
          <w:ilvl w:val="0"/>
          <w:numId w:val="0"/>
        </w:numPr>
        <w:spacing w:line="400" w:lineRule="exact"/>
        <w:ind w:left="420" w:leftChars="0" w:firstLine="420" w:firstLineChars="0"/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  <w:t>5、关闭数据库连接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</w:pPr>
      <w:r>
        <w:rPr>
          <w:rFonts w:hint="default" w:ascii="宋体" w:hAnsi="宋体" w:eastAsia="宋体" w:cs="Courier New"/>
          <w:color w:val="C00000"/>
          <w:kern w:val="0"/>
          <w:sz w:val="21"/>
          <w:szCs w:val="21"/>
          <w:lang w:val="sv-SE" w:eastAsia="zh-CN" w:bidi="ar-SA"/>
        </w:rPr>
        <w:t>37、</w:t>
      </w:r>
      <w:r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  <w:t xml:space="preserve">JDBC常用接口及其描述 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  <w:t>DriverManager（驱动管理器获得数据库链接）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  <w:t>Connection（数据库链接接口）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  <w:t>Statement（语句接口，用来静态操作SQL语句）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  <w:t>PreparedStatement（预定义语句，用来动态操作SQL语句）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  <w:t>CallableStrtement（可以调用存储过程的预定义语句）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  <w:t>ResultSet（结果集，保存数据记录的结果集合）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  <w:t>ResultSetMetaData（结果集元素数据如：列名、列类型）</w:t>
      </w:r>
      <w:bookmarkStart w:id="0" w:name="_GoBack"/>
      <w:bookmarkEnd w:id="0"/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  <w:t>Dat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a</w:t>
      </w:r>
      <w:r>
        <w:rPr>
          <w:rFonts w:hint="eastAsia" w:ascii="宋体" w:hAnsi="宋体" w:cs="Courier New"/>
          <w:color w:val="C00000"/>
          <w:kern w:val="0"/>
          <w:szCs w:val="21"/>
          <w:lang w:val="sv-SE" w:eastAsia="zh-CN"/>
        </w:rPr>
        <w:t>baseMetaData（数据元数据：数据库名称、版本）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eastAsia" w:ascii="宋体" w:hAnsi="宋体" w:eastAsia="宋体" w:cs="Courier New"/>
          <w:kern w:val="0"/>
          <w:sz w:val="21"/>
          <w:szCs w:val="21"/>
          <w:lang w:val="en-US" w:eastAsia="zh-CN" w:bidi="ar-SA"/>
        </w:rPr>
        <w:t>38、</w:t>
      </w:r>
      <w:r>
        <w:rPr>
          <w:rFonts w:hint="eastAsia" w:ascii="宋体" w:hAnsi="宋体" w:cs="Courier New"/>
          <w:kern w:val="0"/>
          <w:szCs w:val="21"/>
          <w:lang w:val="sv-SE" w:eastAsia="zh-CN"/>
        </w:rPr>
        <w:t>PreparedStatement接口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的特点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eastAsia" w:ascii="宋体" w:hAnsi="宋体" w:cs="Courier New"/>
          <w:kern w:val="0"/>
          <w:szCs w:val="21"/>
          <w:lang w:val="fr-FR" w:eastAsia="zh-CN"/>
        </w:rPr>
      </w:pPr>
      <w:r>
        <w:rPr>
          <w:rFonts w:hint="eastAsia" w:ascii="宋体" w:hAnsi="宋体" w:cs="Courier New"/>
          <w:kern w:val="0"/>
          <w:szCs w:val="21"/>
          <w:lang w:val="fr-FR" w:eastAsia="zh-CN"/>
        </w:rPr>
        <w:t xml:space="preserve">java.sql.PreparedStatement接口继承自Statement， 是Statement接口的扩展，用来执行动态的SQL语句，即包含参数的SQL语句。 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eastAsia" w:ascii="宋体" w:hAnsi="宋体" w:cs="Courier New"/>
          <w:kern w:val="0"/>
          <w:szCs w:val="21"/>
          <w:lang w:val="fr-FR" w:eastAsia="zh-CN"/>
        </w:rPr>
      </w:pPr>
      <w:r>
        <w:rPr>
          <w:rFonts w:hint="eastAsia" w:ascii="宋体" w:hAnsi="宋体" w:cs="Courier New"/>
          <w:kern w:val="0"/>
          <w:szCs w:val="21"/>
          <w:lang w:val="fr-FR" w:eastAsia="zh-CN"/>
        </w:rPr>
        <w:t>该接口扩展了带有参数SQL语句的执行操作，应用该接口中的SQL语句可以使用占位符“?”来代替其参数，然后通过setXxx()方法为SQL语句的参数赋值。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eastAsia" w:ascii="宋体" w:hAnsi="宋体" w:eastAsia="宋体" w:cs="Courier New"/>
          <w:kern w:val="0"/>
          <w:sz w:val="21"/>
          <w:szCs w:val="21"/>
          <w:lang w:val="en-US" w:eastAsia="zh-CN" w:bidi="ar-SA"/>
        </w:rPr>
        <w:t>39、</w:t>
      </w:r>
      <w:r>
        <w:rPr>
          <w:rFonts w:hint="eastAsia" w:ascii="宋体" w:hAnsi="宋体" w:cs="Courier New"/>
          <w:kern w:val="0"/>
          <w:szCs w:val="21"/>
          <w:lang w:val="sv-SE" w:eastAsia="zh-CN"/>
        </w:rPr>
        <w:t>Resulset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接口的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90490" cy="3888105"/>
            <wp:effectExtent l="0" t="0" r="6350" b="13335"/>
            <wp:docPr id="1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388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00" w:lineRule="exact"/>
        <w:ind w:leftChars="0"/>
        <w:rPr>
          <w:rFonts w:hint="eastAsia" w:ascii="宋体" w:hAnsi="宋体" w:cs="Courier New"/>
          <w:kern w:val="0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C00000"/>
          <w:kern w:val="0"/>
          <w:sz w:val="21"/>
          <w:szCs w:val="21"/>
          <w:lang w:val="en-US" w:eastAsia="zh-CN" w:bidi="ar-SA"/>
        </w:rPr>
        <w:t>40、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DBManage类的获得数据库连接、执行sql查询操作流程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41、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业务逻辑Bean（获取数据库数据封装到值型JavaBean）流程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fr-FR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fr-FR" w:eastAsia="zh-CN" w:bidi="ar-SA"/>
        </w:rPr>
        <w:t>42、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Servlet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的生命周期中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 xml:space="preserve"> init、service、doFilter、destroy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fr-FR" w:eastAsia="zh-CN"/>
        </w:rPr>
      </w:pPr>
      <w:r>
        <w:rPr>
          <w:rFonts w:hint="eastAsia" w:ascii="宋体" w:hAnsi="宋体" w:cs="Courier New"/>
          <w:kern w:val="0"/>
          <w:szCs w:val="21"/>
          <w:lang w:val="fr-FR" w:eastAsia="zh-CN"/>
        </w:rPr>
        <w:t>Servlet有良好的生存期的定义，包括加载和实例化、初始化、处理请求以及服务结束。这个生存期由Servlet接口的init,service和destroy方法表达。 Servlet被服务器实例化后，容器运行其init方法，请求到达时运行其service方法，service方法自动派遣运行与请求对应的doXXX方法（doGet，doPost）等，当服务器决定将实例销毁的时候调用其destroy方法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kern w:val="0"/>
          <w:szCs w:val="21"/>
          <w:lang w:val="en-US" w:eastAsia="zh-CN"/>
        </w:rPr>
        <w:t>doFilter：过滤器Filter必须执行的方法</w:t>
      </w:r>
    </w:p>
    <w:p>
      <w:pPr>
        <w:numPr>
          <w:ilvl w:val="0"/>
          <w:numId w:val="0"/>
        </w:numPr>
        <w:spacing w:line="400" w:lineRule="exact"/>
        <w:rPr>
          <w:rFonts w:hint="eastAsia" w:ascii="宋体" w:hAnsi="宋体" w:cs="Courier New"/>
          <w:kern w:val="0"/>
          <w:szCs w:val="21"/>
          <w:lang w:val="sv-SE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sv-SE" w:eastAsia="zh-CN" w:bidi="ar-SA"/>
        </w:rPr>
        <w:t>43、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web.xml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中</w:t>
      </w:r>
      <w:r>
        <w:rPr>
          <w:rFonts w:hint="eastAsia" w:ascii="宋体" w:hAnsi="宋体" w:cs="Courier New"/>
          <w:kern w:val="0"/>
          <w:szCs w:val="21"/>
          <w:lang w:val="sv-SE" w:eastAsia="zh-CN"/>
        </w:rPr>
        <w:t>servlet配置的XML标记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sv-SE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sv-SE" w:eastAsia="zh-CN" w:bidi="ar-SA"/>
        </w:rPr>
        <w:t>44、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Ajax代码异步请求方式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C00000"/>
          <w:kern w:val="0"/>
          <w:sz w:val="21"/>
          <w:szCs w:val="21"/>
          <w:lang w:val="en-US" w:eastAsia="zh-CN" w:bidi="ar-SA"/>
        </w:rPr>
        <w:t>45、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服务器端servlet相应处理请求流程（获取表单参数，校验或提交，生成响应）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C00000"/>
          <w:kern w:val="0"/>
          <w:sz w:val="21"/>
          <w:szCs w:val="21"/>
          <w:lang w:val="en-US" w:eastAsia="zh-CN" w:bidi="ar-SA"/>
        </w:rPr>
        <w:t>46、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Ajax请求取列表形式的JSON数据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eastAsia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47、</w:t>
      </w:r>
      <w:r>
        <w:rPr>
          <w:rFonts w:hint="default" w:ascii="宋体" w:hAnsi="宋体" w:eastAsia="宋体" w:cs="Courier New"/>
          <w:kern w:val="0"/>
          <w:szCs w:val="21"/>
          <w:lang w:val="en-US" w:eastAsia="zh-CN"/>
        </w:rPr>
        <w:t xml:space="preserve">Spring MVC </w:t>
      </w:r>
      <w:r>
        <w:rPr>
          <w:rFonts w:hint="eastAsia" w:ascii="宋体" w:hAnsi="宋体" w:eastAsia="宋体" w:cs="Courier New"/>
          <w:kern w:val="0"/>
          <w:szCs w:val="21"/>
          <w:lang w:val="en-US" w:eastAsia="zh-CN"/>
        </w:rPr>
        <w:t xml:space="preserve">是对 </w:t>
      </w:r>
      <w:r>
        <w:rPr>
          <w:rFonts w:hint="default" w:ascii="宋体" w:hAnsi="宋体" w:eastAsia="宋体" w:cs="Courier New"/>
          <w:kern w:val="0"/>
          <w:szCs w:val="21"/>
          <w:lang w:val="en-US" w:eastAsia="zh-CN"/>
        </w:rPr>
        <w:t xml:space="preserve">Servlet </w:t>
      </w:r>
      <w:r>
        <w:rPr>
          <w:rFonts w:hint="eastAsia" w:ascii="宋体" w:hAnsi="宋体" w:eastAsia="宋体" w:cs="Courier New"/>
          <w:kern w:val="0"/>
          <w:szCs w:val="21"/>
          <w:lang w:val="en-US" w:eastAsia="zh-CN"/>
        </w:rPr>
        <w:t>的再封装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（T）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eastAsia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C00000"/>
          <w:kern w:val="0"/>
          <w:sz w:val="21"/>
          <w:szCs w:val="21"/>
          <w:lang w:val="en-US" w:eastAsia="zh-CN" w:bidi="ar-SA"/>
        </w:rPr>
        <w:t>48、</w:t>
      </w:r>
      <w:r>
        <w:rPr>
          <w:rFonts w:hint="eastAsia" w:ascii="宋体" w:hAnsi="宋体" w:eastAsia="宋体" w:cs="Courier New"/>
          <w:color w:val="C00000"/>
          <w:kern w:val="0"/>
          <w:szCs w:val="21"/>
          <w:lang w:val="en-US" w:eastAsia="zh-CN"/>
        </w:rPr>
        <w:t>Spring MVC</w:t>
      </w:r>
      <w:r>
        <w:rPr>
          <w:rFonts w:hint="default" w:ascii="宋体" w:hAnsi="宋体" w:eastAsia="宋体" w:cs="Courier New"/>
          <w:color w:val="C00000"/>
          <w:kern w:val="0"/>
          <w:szCs w:val="21"/>
          <w:lang w:val="en-US" w:eastAsia="zh-CN"/>
        </w:rPr>
        <w:t>的工作原理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eastAsia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C00000"/>
          <w:kern w:val="0"/>
          <w:szCs w:val="21"/>
          <w:lang w:val="en-US" w:eastAsia="zh-CN"/>
        </w:rPr>
        <w:t>（1）客户端（浏览器）发送请求，直接请求到 DispatcherServlet。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eastAsia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C00000"/>
          <w:kern w:val="0"/>
          <w:szCs w:val="21"/>
          <w:lang w:val="en-US" w:eastAsia="zh-CN"/>
        </w:rPr>
        <w:t>（2）DispatcherServlet 根据请求信息调用 HandlerMapping，解析请求对应的 Handler。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eastAsia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C00000"/>
          <w:kern w:val="0"/>
          <w:szCs w:val="21"/>
          <w:lang w:val="en-US" w:eastAsia="zh-CN"/>
        </w:rPr>
        <w:t>（3）解析到对应的 Handler后，开始由 HandlerAdapter 适配器处理。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eastAsia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C00000"/>
          <w:kern w:val="0"/>
          <w:szCs w:val="21"/>
          <w:lang w:val="en-US" w:eastAsia="zh-CN"/>
        </w:rPr>
        <w:t>（4）HandlerAdapter 会根据 Handler 来调用真正的处理器开处理请求，并处理相应的业务逻辑。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eastAsia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C00000"/>
          <w:kern w:val="0"/>
          <w:szCs w:val="21"/>
          <w:lang w:val="en-US" w:eastAsia="zh-CN"/>
        </w:rPr>
        <w:t>（5）处理器处理完业务后，会返回一个 ModelAndView 对象，Model 是返回的数据对象，View 是个逻辑上的 View。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eastAsia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C00000"/>
          <w:kern w:val="0"/>
          <w:szCs w:val="21"/>
          <w:lang w:val="en-US" w:eastAsia="zh-CN"/>
        </w:rPr>
        <w:t>（6）ViewResolver 会根据逻辑 View 查找实际的 View。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eastAsia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C00000"/>
          <w:kern w:val="0"/>
          <w:szCs w:val="21"/>
          <w:lang w:val="en-US" w:eastAsia="zh-CN"/>
        </w:rPr>
        <w:t>（7）DispaterServlet 把返回的 Model 传给 View（视图渲染）。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eastAsia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C00000"/>
          <w:kern w:val="0"/>
          <w:szCs w:val="21"/>
          <w:lang w:val="en-US" w:eastAsia="zh-CN"/>
        </w:rPr>
        <w:t>（8）把 View 返回给请求者（浏览器）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eastAsia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49、</w:t>
      </w:r>
      <w:r>
        <w:rPr>
          <w:rFonts w:hint="default" w:ascii="宋体" w:hAnsi="宋体" w:eastAsia="宋体" w:cs="Courier New"/>
          <w:kern w:val="0"/>
          <w:szCs w:val="21"/>
          <w:lang w:val="en-US" w:eastAsia="zh-CN"/>
        </w:rPr>
        <w:t xml:space="preserve">Spring </w:t>
      </w:r>
      <w:r>
        <w:rPr>
          <w:rFonts w:hint="eastAsia" w:ascii="宋体" w:hAnsi="宋体" w:eastAsia="宋体" w:cs="Courier New"/>
          <w:kern w:val="0"/>
          <w:szCs w:val="21"/>
          <w:lang w:val="en-US" w:eastAsia="zh-CN"/>
        </w:rPr>
        <w:t xml:space="preserve">容器管理的 </w:t>
      </w:r>
      <w:r>
        <w:rPr>
          <w:rFonts w:hint="default" w:ascii="宋体" w:hAnsi="宋体" w:eastAsia="宋体" w:cs="Courier New"/>
          <w:kern w:val="0"/>
          <w:szCs w:val="21"/>
          <w:lang w:val="en-US" w:eastAsia="zh-CN"/>
        </w:rPr>
        <w:t xml:space="preserve">bean </w:t>
      </w:r>
      <w:r>
        <w:rPr>
          <w:rFonts w:hint="eastAsia" w:ascii="宋体" w:hAnsi="宋体" w:eastAsia="宋体" w:cs="Courier New"/>
          <w:kern w:val="0"/>
          <w:szCs w:val="21"/>
          <w:lang w:val="en-US" w:eastAsia="zh-CN"/>
        </w:rPr>
        <w:t>默认是单实例的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（T）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eastAsia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50、</w:t>
      </w:r>
      <w:r>
        <w:rPr>
          <w:rFonts w:hint="default" w:ascii="宋体" w:hAnsi="宋体" w:eastAsia="宋体" w:cs="Courier New"/>
          <w:kern w:val="0"/>
          <w:szCs w:val="21"/>
          <w:lang w:val="en-US" w:eastAsia="zh-CN"/>
        </w:rPr>
        <w:t xml:space="preserve">Spring </w:t>
      </w:r>
      <w:r>
        <w:rPr>
          <w:rFonts w:hint="eastAsia" w:ascii="宋体" w:hAnsi="宋体" w:eastAsia="宋体" w:cs="Courier New"/>
          <w:kern w:val="0"/>
          <w:szCs w:val="21"/>
          <w:lang w:val="en-US" w:eastAsia="zh-CN"/>
        </w:rPr>
        <w:t>配置文件名是固定的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（T）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eastAsia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51、</w:t>
      </w:r>
      <w:r>
        <w:rPr>
          <w:rFonts w:hint="eastAsia" w:ascii="宋体" w:hAnsi="宋体" w:eastAsia="宋体" w:cs="Courier New"/>
          <w:kern w:val="0"/>
          <w:szCs w:val="21"/>
          <w:lang w:val="fr-FR" w:eastAsia="zh-CN"/>
        </w:rPr>
        <w:t>Spring用&lt;bean&gt;标签定义对象时，&lt;bean&gt;标签中必须申明id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（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T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eastAsia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C00000"/>
          <w:kern w:val="0"/>
          <w:sz w:val="21"/>
          <w:szCs w:val="21"/>
          <w:lang w:val="en-US" w:eastAsia="zh-CN" w:bidi="ar-SA"/>
        </w:rPr>
        <w:t>52、</w:t>
      </w:r>
      <w:r>
        <w:rPr>
          <w:rFonts w:hint="default" w:ascii="宋体" w:hAnsi="宋体" w:eastAsia="宋体" w:cs="Courier New"/>
          <w:color w:val="C00000"/>
          <w:kern w:val="0"/>
          <w:szCs w:val="21"/>
          <w:lang w:val="fr-FR" w:eastAsia="zh-CN"/>
        </w:rPr>
        <w:t>Spring获取容器创建的对象的方法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eastAsia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53、</w:t>
      </w:r>
      <w:r>
        <w:rPr>
          <w:rFonts w:hint="default" w:ascii="宋体" w:hAnsi="宋体" w:eastAsia="宋体" w:cs="Courier New"/>
          <w:kern w:val="0"/>
          <w:szCs w:val="21"/>
          <w:lang w:val="fr-FR" w:eastAsia="zh-CN"/>
        </w:rPr>
        <w:t>Spring AOP的一个切入点可能横切多个业务组件。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（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T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eastAsia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54、</w:t>
      </w:r>
      <w:r>
        <w:rPr>
          <w:rFonts w:hint="default" w:ascii="宋体" w:hAnsi="宋体" w:eastAsia="宋体" w:cs="Courier New"/>
          <w:kern w:val="0"/>
          <w:szCs w:val="21"/>
          <w:lang w:val="fr-FR" w:eastAsia="zh-CN"/>
        </w:rPr>
        <w:t>Spring容器实现了IOC和AOP机制，这些机制可以简化Bean对象创建和Bean对象之间的解耦。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（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T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eastAsia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55、</w:t>
      </w:r>
      <w:r>
        <w:rPr>
          <w:rFonts w:hint="eastAsia" w:ascii="宋体" w:hAnsi="宋体" w:eastAsia="宋体" w:cs="Courier New"/>
          <w:kern w:val="0"/>
          <w:szCs w:val="21"/>
          <w:lang w:val="fr-FR" w:eastAsia="zh-CN"/>
        </w:rPr>
        <w:t>@Autowired用于对Bean的属性变量、属性的setter方法及构造方法进行标注，配合对应的注解处理器完成Bean的自动配置工作，默认按照Bean的名称进行装配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（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F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）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类型装配，@resource是默认按照名称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C00000"/>
          <w:kern w:val="0"/>
          <w:sz w:val="21"/>
          <w:szCs w:val="21"/>
          <w:lang w:val="en-US" w:eastAsia="zh-CN" w:bidi="ar-SA"/>
        </w:rPr>
        <w:t>56、</w:t>
      </w:r>
      <w:r>
        <w:rPr>
          <w:rFonts w:hint="eastAsia" w:ascii="宋体" w:hAnsi="宋体" w:eastAsia="宋体" w:cs="Courier New"/>
          <w:color w:val="C00000"/>
          <w:kern w:val="0"/>
          <w:szCs w:val="21"/>
          <w:lang w:val="en-US" w:eastAsia="zh-CN"/>
        </w:rPr>
        <w:t>Hibernate和MyBatis均是全自动映射的框架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（F）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Hibernate是全自动的框架，是当前最流行的ORM框架之一，对于JDBC提供了比较完整的Hibernate的O/R Mapping实现了POJO和数据库表之间的映射，以及SQL的自动生成和执行。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cs="Courier New"/>
          <w:color w:val="C00000"/>
          <w:kern w:val="0"/>
          <w:szCs w:val="21"/>
          <w:lang w:val="en-US" w:eastAsia="zh-CN"/>
        </w:rPr>
        <w:t>Mybatis：半自动框架，也是现在非常流行的ORM框架之一，主要着力点在于POJO于SQL之间的映射关系。然后通过映射的配置文件，将sql所需要的参数以及返回的字段映射到指定的POJO。相对于hibernate的O/R而言，mybatis是一种Sql Mapping的ORM实现。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57、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Hibernate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和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MyBatis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都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可以自动生成SQL（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F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）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 xml:space="preserve">  mybatis自己编写sql语句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C00000"/>
          <w:kern w:val="0"/>
          <w:sz w:val="21"/>
          <w:szCs w:val="21"/>
          <w:lang w:val="en-US" w:eastAsia="zh-CN" w:bidi="ar-SA"/>
        </w:rPr>
        <w:t>58、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 xml:space="preserve">应用在Web应用中的数据库系统有哪些 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59、</w:t>
      </w:r>
      <w:r>
        <w:rPr>
          <w:rFonts w:hint="default" w:ascii="宋体" w:hAnsi="宋体" w:cs="Courier New"/>
          <w:kern w:val="0"/>
          <w:szCs w:val="21"/>
          <w:lang w:val="fr-FR" w:eastAsia="zh-CN"/>
        </w:rPr>
        <w:t>使用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MyBatis</w:t>
      </w:r>
      <w:r>
        <w:rPr>
          <w:rFonts w:hint="default" w:ascii="宋体" w:hAnsi="宋体" w:cs="Courier New"/>
          <w:kern w:val="0"/>
          <w:szCs w:val="21"/>
          <w:lang w:val="fr-FR" w:eastAsia="zh-CN"/>
        </w:rPr>
        <w:t>框架，一般需要先建立与数据库表对应的实体类。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（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T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fr-FR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60、</w:t>
      </w:r>
      <w:r>
        <w:rPr>
          <w:rFonts w:hint="default" w:ascii="宋体" w:hAnsi="宋体" w:cs="Courier New"/>
          <w:kern w:val="0"/>
          <w:szCs w:val="21"/>
          <w:lang w:val="fr-FR" w:eastAsia="zh-CN"/>
        </w:rPr>
        <w:t>MyBatis 和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Hibernate</w:t>
      </w:r>
      <w:r>
        <w:rPr>
          <w:rFonts w:hint="default" w:ascii="宋体" w:hAnsi="宋体" w:cs="Courier New"/>
          <w:kern w:val="0"/>
          <w:szCs w:val="21"/>
          <w:lang w:val="fr-FR" w:eastAsia="zh-CN"/>
        </w:rPr>
        <w:t>是目前流行的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ORM</w:t>
      </w:r>
      <w:r>
        <w:rPr>
          <w:rFonts w:hint="default" w:ascii="宋体" w:hAnsi="宋体" w:cs="Courier New"/>
          <w:kern w:val="0"/>
          <w:szCs w:val="21"/>
          <w:lang w:val="fr-FR" w:eastAsia="zh-CN"/>
        </w:rPr>
        <w:t>框架，前者因轻量而更加流行。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（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F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）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kern w:val="0"/>
          <w:szCs w:val="21"/>
          <w:lang w:val="fr-FR" w:eastAsia="zh-CN"/>
        </w:rPr>
        <w:t>Hibernate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更流行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default" w:ascii="宋体" w:hAnsi="宋体" w:eastAsia="宋体" w:cs="Times New Roman"/>
          <w:color w:val="000000"/>
          <w:sz w:val="21"/>
          <w:szCs w:val="24"/>
          <w:lang w:val="en-US" w:eastAsia="zh-CN"/>
        </w:rPr>
      </w:pPr>
      <w:r>
        <w:rPr>
          <w:rFonts w:hint="default" w:ascii="宋体" w:hAnsi="宋体" w:eastAsia="宋体" w:cs="Times New Roman"/>
          <w:color w:val="000000"/>
          <w:kern w:val="2"/>
          <w:sz w:val="21"/>
          <w:szCs w:val="24"/>
          <w:lang w:val="en-US" w:eastAsia="zh-CN" w:bidi="ar-SA"/>
        </w:rPr>
        <w:t>61、</w:t>
      </w:r>
      <w:r>
        <w:rPr>
          <w:rFonts w:hint="default" w:ascii="宋体" w:hAnsi="宋体" w:cs="Courier New"/>
          <w:kern w:val="0"/>
          <w:szCs w:val="21"/>
          <w:lang w:val="en-US" w:eastAsia="zh-CN"/>
        </w:rPr>
        <w:t xml:space="preserve">MyBatis 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的程</w:t>
      </w:r>
      <w:r>
        <w:rPr>
          <w:rFonts w:hint="eastAsia" w:ascii="宋体" w:hAnsi="宋体" w:eastAsia="宋体" w:cs="Times New Roman"/>
          <w:color w:val="000000"/>
          <w:sz w:val="21"/>
          <w:szCs w:val="24"/>
          <w:lang w:val="en-US" w:eastAsia="zh-CN"/>
        </w:rPr>
        <w:t>序里最终使用的对象是</w:t>
      </w:r>
      <w:r>
        <w:rPr>
          <w:rFonts w:hint="eastAsia" w:ascii="宋体" w:hAnsi="宋体" w:cs="Times New Roman"/>
          <w:color w:val="000000"/>
          <w:sz w:val="21"/>
          <w:szCs w:val="24"/>
          <w:lang w:val="en-US" w:eastAsia="zh-CN"/>
        </w:rPr>
        <w:t>sql</w:t>
      </w:r>
      <w:r>
        <w:rPr>
          <w:rFonts w:hint="eastAsia" w:ascii="宋体" w:hAnsi="宋体" w:cs="Times New Roman"/>
          <w:color w:val="000000"/>
          <w:sz w:val="21"/>
          <w:szCs w:val="24"/>
          <w:lang w:val="en-US" w:eastAsia="zh-CN"/>
        </w:rPr>
        <w:tab/>
      </w:r>
      <w:r>
        <w:rPr>
          <w:rFonts w:hint="eastAsia" w:ascii="宋体" w:hAnsi="宋体" w:cs="Times New Roman"/>
          <w:color w:val="000000"/>
          <w:sz w:val="21"/>
          <w:szCs w:val="24"/>
          <w:lang w:val="en-US" w:eastAsia="zh-CN"/>
        </w:rPr>
        <w:t>Session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eastAsia="宋体" w:cs="Times New Roman"/>
          <w:color w:val="C00000"/>
          <w:sz w:val="21"/>
          <w:szCs w:val="24"/>
          <w:lang w:val="en-US" w:eastAsia="zh-CN"/>
        </w:rPr>
      </w:pPr>
      <w:r>
        <w:rPr>
          <w:rFonts w:hint="default" w:ascii="宋体" w:hAnsi="宋体" w:eastAsia="宋体" w:cs="Times New Roman"/>
          <w:color w:val="C00000"/>
          <w:kern w:val="2"/>
          <w:sz w:val="21"/>
          <w:szCs w:val="24"/>
          <w:lang w:val="en-US" w:eastAsia="zh-CN" w:bidi="ar-SA"/>
        </w:rPr>
        <w:t>62、</w:t>
      </w:r>
      <w:r>
        <w:rPr>
          <w:rFonts w:hint="default" w:ascii="宋体" w:hAnsi="宋体" w:eastAsia="宋体" w:cs="Times New Roman"/>
          <w:color w:val="C00000"/>
          <w:sz w:val="21"/>
          <w:szCs w:val="24"/>
          <w:lang w:val="en-US" w:eastAsia="zh-CN"/>
        </w:rPr>
        <w:t xml:space="preserve">MyBatis </w:t>
      </w:r>
      <w:r>
        <w:rPr>
          <w:rFonts w:hint="eastAsia" w:ascii="宋体" w:hAnsi="宋体" w:eastAsia="宋体" w:cs="Times New Roman"/>
          <w:color w:val="C00000"/>
          <w:sz w:val="21"/>
          <w:szCs w:val="24"/>
          <w:lang w:val="en-US" w:eastAsia="zh-CN"/>
        </w:rPr>
        <w:t>工作流程或</w:t>
      </w:r>
      <w:r>
        <w:rPr>
          <w:rFonts w:hint="default" w:ascii="宋体" w:hAnsi="宋体" w:eastAsia="宋体" w:cs="Times New Roman"/>
          <w:color w:val="C00000"/>
          <w:sz w:val="21"/>
          <w:szCs w:val="24"/>
        </w:rPr>
        <w:t>主要步骤。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eastAsia="宋体" w:cs="Times New Roman"/>
          <w:color w:val="000000"/>
          <w:sz w:val="21"/>
          <w:szCs w:val="24"/>
          <w:lang w:val="en-US" w:eastAsia="zh-CN"/>
        </w:rPr>
      </w:pPr>
      <w:r>
        <w:rPr>
          <w:rFonts w:hint="default" w:ascii="宋体" w:hAnsi="宋体" w:eastAsia="宋体" w:cs="Times New Roman"/>
          <w:color w:val="000000"/>
          <w:kern w:val="2"/>
          <w:sz w:val="21"/>
          <w:szCs w:val="24"/>
          <w:lang w:val="en-US" w:eastAsia="zh-CN" w:bidi="ar-SA"/>
        </w:rPr>
        <w:t>63、</w:t>
      </w:r>
      <w:r>
        <w:rPr>
          <w:rFonts w:hint="default" w:ascii="宋体" w:hAnsi="宋体" w:eastAsia="宋体" w:cs="Times New Roman"/>
          <w:color w:val="000000"/>
          <w:sz w:val="21"/>
          <w:szCs w:val="24"/>
        </w:rPr>
        <w:t>MyBatis映射文件中的常用元素及其作用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eastAsia="宋体" w:cs="Times New Roman"/>
          <w:color w:val="000000"/>
          <w:sz w:val="21"/>
          <w:szCs w:val="24"/>
          <w:lang w:val="en-US" w:eastAsia="zh-CN"/>
        </w:rPr>
      </w:pPr>
      <w:r>
        <w:rPr>
          <w:rFonts w:hint="default" w:ascii="宋体" w:hAnsi="宋体" w:eastAsia="宋体" w:cs="Times New Roman"/>
          <w:color w:val="000000"/>
          <w:kern w:val="2"/>
          <w:sz w:val="21"/>
          <w:szCs w:val="24"/>
          <w:lang w:val="en-US" w:eastAsia="zh-CN" w:bidi="ar-SA"/>
        </w:rPr>
        <w:t>64、</w:t>
      </w:r>
      <w:r>
        <w:rPr>
          <w:rFonts w:hint="eastAsia" w:ascii="宋体" w:hAnsi="宋体" w:eastAsia="宋体" w:cs="Times New Roman"/>
          <w:color w:val="000000"/>
          <w:sz w:val="21"/>
          <w:szCs w:val="24"/>
          <w:lang w:val="sv-SE" w:eastAsia="zh-CN"/>
        </w:rPr>
        <w:t>MyBatis</w:t>
      </w:r>
      <w:r>
        <w:rPr>
          <w:rFonts w:hint="eastAsia" w:ascii="宋体" w:hAnsi="宋体" w:eastAsia="宋体" w:cs="Times New Roman"/>
          <w:color w:val="000000"/>
          <w:sz w:val="21"/>
          <w:szCs w:val="24"/>
          <w:lang w:val="en-US" w:eastAsia="zh-CN"/>
        </w:rPr>
        <w:t>中</w:t>
      </w:r>
      <w:r>
        <w:rPr>
          <w:rFonts w:hint="default" w:ascii="宋体" w:hAnsi="宋体" w:eastAsia="宋体" w:cs="Times New Roman"/>
          <w:color w:val="000000"/>
          <w:sz w:val="21"/>
          <w:szCs w:val="24"/>
        </w:rPr>
        <w:t>动态</w:t>
      </w:r>
      <w:r>
        <w:rPr>
          <w:rFonts w:hint="eastAsia" w:ascii="宋体" w:hAnsi="宋体" w:eastAsia="宋体" w:cs="Times New Roman"/>
          <w:color w:val="000000"/>
          <w:sz w:val="21"/>
          <w:szCs w:val="24"/>
        </w:rPr>
        <w:t>S</w:t>
      </w:r>
      <w:r>
        <w:rPr>
          <w:rFonts w:hint="default" w:ascii="宋体" w:hAnsi="宋体" w:eastAsia="宋体" w:cs="Times New Roman"/>
          <w:color w:val="000000"/>
          <w:sz w:val="21"/>
          <w:szCs w:val="24"/>
        </w:rPr>
        <w:t>QL的常用元素及其作用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65、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Spring中的通知按照在目标类方法的连接点位置，分为5种通知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C00000"/>
          <w:kern w:val="0"/>
          <w:sz w:val="21"/>
          <w:szCs w:val="21"/>
          <w:lang w:val="en-US" w:eastAsia="zh-CN" w:bidi="ar-SA"/>
        </w:rPr>
        <w:t>66、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Hibernate和MyBatis和JDBC各自特点和优势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C00000"/>
          <w:kern w:val="0"/>
          <w:sz w:val="21"/>
          <w:szCs w:val="21"/>
          <w:lang w:val="en-US" w:eastAsia="zh-CN" w:bidi="ar-SA"/>
        </w:rPr>
        <w:t>67、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JSP、Servlet、SpringMVC各自优势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  <w:t>68、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Spring框架的优势和特点</w:t>
      </w:r>
    </w:p>
    <w:p>
      <w:pPr>
        <w:rPr>
          <w:rFonts w:hint="eastAsia"/>
          <w:color w:val="FF0000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99030" cy="2145665"/>
            <wp:effectExtent l="0" t="0" r="8890" b="3175"/>
            <wp:docPr id="1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0319" w:h="14572"/>
          <w:pgMar w:top="1134" w:right="567" w:bottom="1021" w:left="1701" w:header="0" w:footer="680" w:gutter="0"/>
          <w:cols w:space="720" w:num="1"/>
          <w:docGrid w:type="linesAndChars" w:linePitch="312" w:charSpace="0"/>
        </w:sectPr>
      </w:pPr>
    </w:p>
    <w:p>
      <w:pPr>
        <w:jc w:val="center"/>
      </w:pPr>
      <w:r>
        <w:rPr>
          <w:rFonts w:hint="eastAsia"/>
          <w:lang w:val="en-US" w:eastAsia="zh-CN"/>
        </w:rPr>
        <w:t>简答题</w:t>
      </w:r>
    </w:p>
    <w:p>
      <w:pPr>
        <w:numPr>
          <w:ilvl w:val="0"/>
          <w:numId w:val="0"/>
        </w:numPr>
        <w:jc w:val="left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eastAsia" w:ascii="宋体" w:hAnsi="宋体" w:eastAsia="宋体" w:cs="Courier New"/>
          <w:kern w:val="0"/>
          <w:sz w:val="21"/>
          <w:szCs w:val="21"/>
          <w:lang w:val="en-US" w:eastAsia="zh-CN" w:bidi="ar-SA"/>
        </w:rPr>
        <w:t>4.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Spring中的通知按照在目标类方法的连接点位置，分为5种通知</w:t>
      </w:r>
    </w:p>
    <w:p>
      <w:pPr>
        <w:numPr>
          <w:ilvl w:val="0"/>
          <w:numId w:val="0"/>
        </w:numPr>
        <w:jc w:val="left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kern w:val="0"/>
          <w:szCs w:val="21"/>
          <w:lang w:val="en-US" w:eastAsia="zh-CN"/>
        </w:rPr>
        <w:t>环绕通知，前置通知，后置返回通知，后置（最终）通知，异常通知，引入通知</w:t>
      </w: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kern w:val="0"/>
          <w:szCs w:val="21"/>
          <w:lang w:val="fr-FR" w:eastAsia="zh-CN"/>
        </w:rPr>
      </w:pPr>
      <w:r>
        <w:rPr>
          <w:rFonts w:hint="eastAsia" w:ascii="宋体" w:hAnsi="宋体" w:cs="Courier New"/>
          <w:kern w:val="0"/>
          <w:szCs w:val="21"/>
          <w:lang w:val="en-US" w:eastAsia="zh-CN"/>
        </w:rPr>
        <w:t>5.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>Servlet</w:t>
      </w:r>
      <w:r>
        <w:rPr>
          <w:rFonts w:hint="eastAsia" w:ascii="宋体" w:hAnsi="宋体" w:cs="Courier New"/>
          <w:kern w:val="0"/>
          <w:szCs w:val="21"/>
          <w:lang w:val="en-US" w:eastAsia="zh-CN"/>
        </w:rPr>
        <w:t>的生命周期中</w:t>
      </w:r>
      <w:r>
        <w:rPr>
          <w:rFonts w:hint="eastAsia" w:ascii="宋体" w:hAnsi="宋体" w:cs="Courier New"/>
          <w:kern w:val="0"/>
          <w:szCs w:val="21"/>
          <w:lang w:val="fr-FR" w:eastAsia="zh-CN"/>
        </w:rPr>
        <w:t xml:space="preserve"> init、service、doFilter、destroy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83735" cy="2884805"/>
            <wp:effectExtent l="0" t="0" r="12065" b="1079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cs="Courier New"/>
          <w:kern w:val="0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kern w:val="0"/>
          <w:szCs w:val="21"/>
          <w:lang w:val="en-US" w:eastAsia="zh-CN"/>
        </w:rPr>
        <w:t>7.</w:t>
      </w: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Hibernate和MyBatis和JDBC各自特点和优势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6380" cy="2141220"/>
            <wp:effectExtent l="0" t="0" r="7620" b="7620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9070" cy="2598420"/>
            <wp:effectExtent l="0" t="0" r="13970" b="7620"/>
            <wp:docPr id="1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2080" cy="2640965"/>
            <wp:effectExtent l="0" t="0" r="0" b="10795"/>
            <wp:docPr id="1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10480" cy="1839595"/>
            <wp:effectExtent l="0" t="0" r="10160" b="4445"/>
            <wp:docPr id="1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color w:val="0000FF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0000FF"/>
          <w:kern w:val="0"/>
          <w:sz w:val="21"/>
          <w:szCs w:val="21"/>
          <w:lang w:val="en-US" w:eastAsia="zh-CN" w:bidi="ar-SA"/>
        </w:rPr>
        <w:t>62、</w:t>
      </w:r>
      <w:r>
        <w:rPr>
          <w:rFonts w:hint="default" w:ascii="宋体" w:hAnsi="宋体" w:cs="Courier New"/>
          <w:color w:val="0000FF"/>
          <w:kern w:val="0"/>
          <w:szCs w:val="21"/>
          <w:lang w:val="en-US" w:eastAsia="zh-CN"/>
        </w:rPr>
        <w:t>MyBatis 工作流程或主要步骤。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59095" cy="3858895"/>
            <wp:effectExtent l="0" t="0" r="12065" b="12065"/>
            <wp:docPr id="1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3858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default" w:ascii="宋体" w:hAnsi="宋体" w:eastAsia="宋体" w:cs="Courier New"/>
          <w:kern w:val="0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color w:val="0000FF"/>
          <w:kern w:val="0"/>
          <w:szCs w:val="21"/>
          <w:lang w:val="en-US" w:eastAsia="zh-CN"/>
        </w:rPr>
      </w:pPr>
      <w:r>
        <w:rPr>
          <w:rFonts w:hint="default" w:ascii="宋体" w:hAnsi="宋体" w:eastAsia="宋体" w:cs="Courier New"/>
          <w:color w:val="0000FF"/>
          <w:kern w:val="0"/>
          <w:sz w:val="21"/>
          <w:szCs w:val="21"/>
          <w:lang w:val="en-US" w:eastAsia="zh-CN" w:bidi="ar-SA"/>
        </w:rPr>
        <w:t>63、</w:t>
      </w:r>
      <w:r>
        <w:rPr>
          <w:rFonts w:hint="default" w:ascii="宋体" w:hAnsi="宋体" w:cs="Courier New"/>
          <w:color w:val="0000FF"/>
          <w:kern w:val="0"/>
          <w:szCs w:val="21"/>
          <w:lang w:val="en-US" w:eastAsia="zh-CN"/>
        </w:rPr>
        <w:t>MyBatis映射文件中的常用元素及其作用</w:t>
      </w: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13070" cy="3298825"/>
            <wp:effectExtent l="0" t="0" r="3810" b="8255"/>
            <wp:docPr id="17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29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cs="Courier New"/>
          <w:kern w:val="0"/>
          <w:szCs w:val="21"/>
          <w:lang w:val="en-US" w:eastAsia="zh-CN"/>
        </w:rPr>
        <w:t xml:space="preserve"> &lt;properties&gt;是一个配置属性的元素，该元素通常用来将内部的配置外在化，即通过外部的配置来动态的替换内部定义的属性。</w:t>
      </w: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cs="Courier New"/>
          <w:kern w:val="0"/>
          <w:szCs w:val="21"/>
          <w:lang w:val="en-US" w:eastAsia="zh-CN"/>
        </w:rPr>
        <w:t xml:space="preserve">  &lt;settings&gt;元素主要用于改变MyBatis运行时的行为，例如开启二级缓存、开启延迟加载等。 </w:t>
      </w: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cs="Courier New"/>
          <w:kern w:val="0"/>
          <w:szCs w:val="21"/>
          <w:lang w:val="en-US" w:eastAsia="zh-CN"/>
        </w:rPr>
        <w:t>&lt;typeAliases&gt;元素用于为配置文件中的Java类型设置一个简短的名字，即设置别名。别名的设置与XML配置相关，其使用的意义在于减少全限定类名的冗余。</w:t>
      </w: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cs="Courier New"/>
          <w:kern w:val="0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cs="Courier New"/>
          <w:kern w:val="0"/>
          <w:szCs w:val="21"/>
          <w:lang w:val="en-US" w:eastAsia="zh-CN"/>
        </w:rPr>
        <w:t xml:space="preserve">typeHandler的作用就是将预处理语句中传入的参数从javaType（Java类型）转换为jdbcType（JDBC类型），或者从数据库取出结果时将jdbcType转换为javaType。 </w:t>
      </w: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cs="Courier New"/>
          <w:kern w:val="0"/>
          <w:szCs w:val="21"/>
          <w:lang w:val="en-US" w:eastAsia="zh-CN"/>
        </w:rPr>
        <w:t xml:space="preserve"> &lt;typeHandler&gt;元素可以在配置文件中注册自定义的类型处理器，它的使用方式有两种。</w:t>
      </w: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cs="Courier New"/>
          <w:kern w:val="0"/>
          <w:szCs w:val="21"/>
          <w:lang w:val="en-US" w:eastAsia="zh-CN"/>
        </w:rPr>
        <w:t>ObjectFactory的作用是实例化目标类，它既可以通过默认构造方法实例化，也可以在参数映射存在的时候通过参数构造方法来实例化。通常使用默认的ObjectFactory即可。</w:t>
      </w: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cs="Courier New"/>
          <w:kern w:val="0"/>
          <w:szCs w:val="21"/>
          <w:lang w:val="en-US" w:eastAsia="zh-CN"/>
        </w:rPr>
        <w:t>&lt;plugins&gt;元素的作用就是配置用户所开发的插件。</w:t>
      </w: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cs="Courier New"/>
          <w:kern w:val="0"/>
          <w:szCs w:val="21"/>
          <w:lang w:val="en-US" w:eastAsia="zh-CN"/>
        </w:rPr>
        <w:t xml:space="preserve"> &lt;environments&gt;元素用于对环境进行配置。MyBatis的环境配置实际上就是数据源的配置，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Times New Roman"/>
          <w:color w:val="0000FF"/>
          <w:sz w:val="21"/>
          <w:szCs w:val="24"/>
          <w:lang w:val="sv-SE" w:eastAsia="zh-CN"/>
        </w:rPr>
        <w:t>MyBatis</w:t>
      </w:r>
      <w:r>
        <w:rPr>
          <w:rFonts w:hint="eastAsia" w:ascii="宋体" w:hAnsi="宋体" w:eastAsia="宋体" w:cs="Times New Roman"/>
          <w:color w:val="0000FF"/>
          <w:sz w:val="21"/>
          <w:szCs w:val="24"/>
          <w:lang w:val="en-US" w:eastAsia="zh-CN"/>
        </w:rPr>
        <w:t>中</w:t>
      </w:r>
      <w:r>
        <w:rPr>
          <w:rFonts w:hint="default" w:ascii="宋体" w:hAnsi="宋体" w:eastAsia="宋体" w:cs="Times New Roman"/>
          <w:color w:val="0000FF"/>
          <w:sz w:val="21"/>
          <w:szCs w:val="24"/>
        </w:rPr>
        <w:t>动态</w:t>
      </w:r>
      <w:r>
        <w:rPr>
          <w:rFonts w:hint="eastAsia" w:ascii="宋体" w:hAnsi="宋体" w:eastAsia="宋体" w:cs="Times New Roman"/>
          <w:color w:val="0000FF"/>
          <w:sz w:val="21"/>
          <w:szCs w:val="24"/>
        </w:rPr>
        <w:t>S</w:t>
      </w:r>
      <w:r>
        <w:rPr>
          <w:rFonts w:hint="default" w:ascii="宋体" w:hAnsi="宋体" w:eastAsia="宋体" w:cs="Times New Roman"/>
          <w:color w:val="0000FF"/>
          <w:sz w:val="21"/>
          <w:szCs w:val="24"/>
        </w:rPr>
        <w:t>QL的常用元素及其作用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4150" cy="3093720"/>
            <wp:effectExtent l="0" t="0" r="8890" b="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spacing w:line="400" w:lineRule="exact"/>
        <w:ind w:left="420" w:leftChars="0" w:hanging="420" w:firstLineChars="0"/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color w:val="C00000"/>
          <w:kern w:val="0"/>
          <w:szCs w:val="21"/>
          <w:lang w:val="en-US" w:eastAsia="zh-CN"/>
        </w:rPr>
        <w:t>JSP、Servlet、SpringMVC各自优势</w:t>
      </w:r>
    </w:p>
    <w:p>
      <w:pPr>
        <w:numPr>
          <w:ilvl w:val="0"/>
          <w:numId w:val="0"/>
        </w:numPr>
        <w:jc w:val="left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kern w:val="0"/>
          <w:szCs w:val="21"/>
          <w:lang w:val="en-US" w:eastAsia="zh-CN"/>
        </w:rPr>
        <w:t>JSP:</w:t>
      </w: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cs="Courier New"/>
          <w:kern w:val="0"/>
          <w:szCs w:val="21"/>
          <w:lang w:val="en-US" w:eastAsia="zh-CN"/>
        </w:rPr>
        <w:t>与纯 Servlets相比：JSP可以很方便的编写或者修改HTML网页而不用去面对大量的println语句。</w:t>
      </w: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cs="Courier New"/>
          <w:kern w:val="0"/>
          <w:szCs w:val="21"/>
          <w:lang w:val="en-US" w:eastAsia="zh-CN"/>
        </w:rPr>
        <w:t>与JavaScript相比：虽然JavaScript可以在客户端动态生成HTML，但是很难与服务器交互，因此不能提供复杂的服务，比如访问数据库和图像处理等等。</w:t>
      </w: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cs="Courier New"/>
          <w:kern w:val="0"/>
          <w:szCs w:val="21"/>
          <w:lang w:val="en-US" w:eastAsia="zh-CN"/>
        </w:rPr>
        <w:t>与静态HTML相比：静态HTML不包含动态信息</w:t>
      </w:r>
    </w:p>
    <w:p>
      <w:pPr>
        <w:numPr>
          <w:ilvl w:val="0"/>
          <w:numId w:val="0"/>
        </w:numPr>
        <w:jc w:val="left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kern w:val="0"/>
          <w:szCs w:val="21"/>
          <w:lang w:val="en-US" w:eastAsia="zh-CN"/>
        </w:rPr>
        <w:t>Sevlet：</w:t>
      </w: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cs="Courier New"/>
          <w:kern w:val="0"/>
          <w:szCs w:val="21"/>
          <w:lang w:val="en-US" w:eastAsia="zh-CN"/>
        </w:rPr>
        <w:t>方便：Servlet提供了大量的实用工具例程，如处理很难完成的HTML表单数据、读取和设置HTTP头，以及处理Cookie和跟踪会话等。</w:t>
      </w: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cs="Courier New"/>
          <w:kern w:val="0"/>
          <w:szCs w:val="21"/>
          <w:lang w:val="en-US" w:eastAsia="zh-CN"/>
        </w:rPr>
        <w:t>跨平台：Servlet用Java类编写，可以在不同操作系统平台和不同应用服务器平台下运行。</w:t>
      </w: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cs="Courier New"/>
          <w:kern w:val="0"/>
          <w:szCs w:val="21"/>
          <w:lang w:val="en-US" w:eastAsia="zh-CN"/>
        </w:rPr>
        <w:t>灵活性和可扩展性：采用Servlet开发的Web应用程序，由于Java类的继承性及构造函数等特点，使得应用灵活，可随意扩展。</w:t>
      </w: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cs="Courier New"/>
          <w:kern w:val="0"/>
          <w:szCs w:val="21"/>
          <w:lang w:val="en-US" w:eastAsia="zh-CN"/>
        </w:rPr>
        <w:t>除了上述几点外，Servlet还具有功能强大、能够在各个程序之间共享数据、安全性强等特点。</w:t>
      </w:r>
    </w:p>
    <w:p>
      <w:pPr>
        <w:numPr>
          <w:ilvl w:val="0"/>
          <w:numId w:val="0"/>
        </w:numPr>
        <w:jc w:val="left"/>
        <w:rPr>
          <w:rFonts w:hint="eastAsia" w:ascii="宋体" w:hAnsi="宋体" w:cs="Courier New"/>
          <w:kern w:val="0"/>
          <w:szCs w:val="21"/>
          <w:lang w:val="en-US" w:eastAsia="zh-CN"/>
        </w:rPr>
      </w:pPr>
      <w:r>
        <w:rPr>
          <w:rFonts w:hint="eastAsia" w:ascii="宋体" w:hAnsi="宋体" w:cs="Courier New"/>
          <w:kern w:val="0"/>
          <w:szCs w:val="21"/>
          <w:lang w:val="en-US" w:eastAsia="zh-CN"/>
        </w:rPr>
        <w:t>SpringMVC：</w:t>
      </w: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cs="Courier New"/>
          <w:kern w:val="0"/>
          <w:szCs w:val="21"/>
          <w:lang w:val="en-US" w:eastAsia="zh-CN"/>
        </w:rPr>
        <w:t>（1）MVC模式：SpringMVC为MVC模型提供极佳的支持。MVC模式可以提高代码的复用性、灵活性和可扩展性，同时也有利于维护Web应用程序。</w:t>
      </w: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cs="Courier New"/>
          <w:kern w:val="0"/>
          <w:szCs w:val="21"/>
          <w:lang w:val="en-US" w:eastAsia="zh-CN"/>
        </w:rPr>
        <w:t>（2）灵活的配置：Spring MVC采用了灵活的配置方法，可以通过XML配置或注解的方式实现。</w:t>
      </w: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cs="Courier New"/>
          <w:kern w:val="0"/>
          <w:szCs w:val="21"/>
          <w:lang w:val="en-US" w:eastAsia="zh-CN"/>
        </w:rPr>
        <w:t>（3）易于测试：SpringMVC中的Controller类是POJO（纯Java对象），它们的测试很容易，可以用JUnit等测试框架进行测试。</w:t>
      </w: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  <w:r>
        <w:rPr>
          <w:rFonts w:hint="default" w:ascii="宋体" w:hAnsi="宋体" w:cs="Courier New"/>
          <w:kern w:val="0"/>
          <w:szCs w:val="21"/>
          <w:lang w:val="en-US" w:eastAsia="zh-CN"/>
        </w:rPr>
        <w:t>（4）兼容OpenAPI：SpringMVC可以与其他框架集成，例如OpenAPI（Swagger），可以为API文档和开发者交互提供支持。</w:t>
      </w:r>
    </w:p>
    <w:p>
      <w:pPr>
        <w:numPr>
          <w:ilvl w:val="0"/>
          <w:numId w:val="0"/>
        </w:numPr>
        <w:jc w:val="left"/>
        <w:rPr>
          <w:rFonts w:hint="default" w:ascii="宋体" w:hAnsi="宋体" w:cs="Courier New"/>
          <w:kern w:val="0"/>
          <w:szCs w:val="21"/>
          <w:lang w:val="en-US" w:eastAsia="zh-CN"/>
        </w:rPr>
      </w:pPr>
    </w:p>
    <w:sectPr>
      <w:pgSz w:w="10319" w:h="14572"/>
      <w:pgMar w:top="1134" w:right="567" w:bottom="1021" w:left="1701" w:header="0" w:footer="680" w:gutter="0"/>
      <w:cols w:space="720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  <w:rPr>
        <w:sz w:val="21"/>
        <w:szCs w:val="21"/>
      </w:rPr>
    </w:pPr>
    <w:r>
      <w:rPr>
        <w:rFonts w:hint="eastAsia" w:ascii="宋体" w:hAnsi="宋体"/>
        <w:sz w:val="21"/>
        <w:szCs w:val="21"/>
      </w:rPr>
      <w:t>第</w:t>
    </w:r>
    <w:r>
      <w:rPr>
        <w:rStyle w:val="6"/>
        <w:rFonts w:ascii="宋体" w:hAnsi="宋体"/>
        <w:sz w:val="21"/>
        <w:szCs w:val="21"/>
      </w:rPr>
      <w:fldChar w:fldCharType="begin"/>
    </w:r>
    <w:r>
      <w:rPr>
        <w:rStyle w:val="6"/>
        <w:rFonts w:ascii="宋体" w:hAnsi="宋体"/>
        <w:sz w:val="21"/>
        <w:szCs w:val="21"/>
      </w:rPr>
      <w:instrText xml:space="preserve"> PAGE </w:instrText>
    </w:r>
    <w:r>
      <w:rPr>
        <w:rStyle w:val="6"/>
        <w:rFonts w:ascii="宋体" w:hAnsi="宋体"/>
        <w:sz w:val="21"/>
        <w:szCs w:val="21"/>
      </w:rPr>
      <w:fldChar w:fldCharType="separate"/>
    </w:r>
    <w:r>
      <w:rPr>
        <w:rStyle w:val="6"/>
        <w:rFonts w:ascii="宋体" w:hAnsi="宋体"/>
        <w:sz w:val="21"/>
        <w:szCs w:val="21"/>
      </w:rPr>
      <w:t>13</w:t>
    </w:r>
    <w:r>
      <w:rPr>
        <w:rStyle w:val="6"/>
        <w:rFonts w:ascii="宋体" w:hAnsi="宋体"/>
        <w:sz w:val="21"/>
        <w:szCs w:val="21"/>
      </w:rPr>
      <w:fldChar w:fldCharType="end"/>
    </w:r>
    <w:r>
      <w:rPr>
        <w:rStyle w:val="6"/>
        <w:rFonts w:hint="eastAsia" w:ascii="宋体" w:hAnsi="宋体"/>
        <w:sz w:val="21"/>
        <w:szCs w:val="21"/>
      </w:rPr>
      <w:t>页 共7页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rPr>
        <w:rFonts w:hint="eastAsia" w:ascii="宋体" w:hAnsi="宋体"/>
        <w:sz w:val="21"/>
        <w:szCs w:val="21"/>
      </w:rPr>
      <w:t>第</w:t>
    </w:r>
    <w:r>
      <w:rPr>
        <w:rStyle w:val="6"/>
        <w:rFonts w:ascii="宋体" w:hAnsi="宋体"/>
        <w:sz w:val="21"/>
        <w:szCs w:val="21"/>
      </w:rPr>
      <w:fldChar w:fldCharType="begin"/>
    </w:r>
    <w:r>
      <w:rPr>
        <w:rStyle w:val="6"/>
        <w:rFonts w:ascii="宋体" w:hAnsi="宋体"/>
        <w:sz w:val="21"/>
        <w:szCs w:val="21"/>
      </w:rPr>
      <w:instrText xml:space="preserve"> PAGE </w:instrText>
    </w:r>
    <w:r>
      <w:rPr>
        <w:rStyle w:val="6"/>
        <w:rFonts w:ascii="宋体" w:hAnsi="宋体"/>
        <w:sz w:val="21"/>
        <w:szCs w:val="21"/>
      </w:rPr>
      <w:fldChar w:fldCharType="separate"/>
    </w:r>
    <w:r>
      <w:rPr>
        <w:rStyle w:val="6"/>
        <w:rFonts w:ascii="宋体" w:hAnsi="宋体"/>
        <w:sz w:val="21"/>
        <w:szCs w:val="21"/>
      </w:rPr>
      <w:t>14</w:t>
    </w:r>
    <w:r>
      <w:rPr>
        <w:rStyle w:val="6"/>
        <w:rFonts w:ascii="宋体" w:hAnsi="宋体"/>
        <w:sz w:val="21"/>
        <w:szCs w:val="21"/>
      </w:rPr>
      <w:fldChar w:fldCharType="end"/>
    </w:r>
    <w:r>
      <w:rPr>
        <w:rStyle w:val="6"/>
        <w:rFonts w:hint="eastAsia" w:ascii="宋体" w:hAnsi="宋体"/>
        <w:sz w:val="21"/>
        <w:szCs w:val="21"/>
      </w:rPr>
      <w:t>页 共7页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  <w:rPr>
        <w:rFonts w:hint="eastAsia" w:ascii="宋体" w:hAnsi="宋体"/>
        <w:sz w:val="28"/>
      </w:rPr>
    </w:pPr>
    <w:r>
      <w:rPr>
        <w:rFonts w:hint="eastAsia" w:ascii="宋体" w:hAnsi="宋体"/>
        <w:sz w:val="28"/>
      </w:rPr>
      <w:t>——第</w:t>
    </w:r>
    <w:r>
      <w:rPr>
        <w:rStyle w:val="6"/>
        <w:rFonts w:ascii="宋体" w:hAnsi="宋体"/>
        <w:sz w:val="28"/>
      </w:rPr>
      <w:fldChar w:fldCharType="begin"/>
    </w:r>
    <w:r>
      <w:rPr>
        <w:rStyle w:val="6"/>
        <w:rFonts w:ascii="宋体" w:hAnsi="宋体"/>
        <w:sz w:val="28"/>
      </w:rPr>
      <w:instrText xml:space="preserve"> PAGE </w:instrText>
    </w:r>
    <w:r>
      <w:rPr>
        <w:rStyle w:val="6"/>
        <w:rFonts w:ascii="宋体" w:hAnsi="宋体"/>
        <w:sz w:val="28"/>
      </w:rPr>
      <w:fldChar w:fldCharType="separate"/>
    </w:r>
    <w:r>
      <w:rPr>
        <w:rStyle w:val="6"/>
        <w:rFonts w:ascii="宋体" w:hAnsi="宋体"/>
        <w:sz w:val="28"/>
      </w:rPr>
      <w:t>1</w:t>
    </w:r>
    <w:r>
      <w:rPr>
        <w:rStyle w:val="6"/>
        <w:rFonts w:ascii="宋体" w:hAnsi="宋体"/>
        <w:sz w:val="28"/>
      </w:rPr>
      <w:fldChar w:fldCharType="end"/>
    </w:r>
    <w:r>
      <w:rPr>
        <w:rStyle w:val="6"/>
        <w:rFonts w:hint="eastAsia" w:ascii="宋体" w:hAnsi="宋体"/>
        <w:sz w:val="28"/>
      </w:rPr>
      <w:t>页——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  <w:jc w:val="both"/>
      <w:rPr>
        <w:rFonts w:hint="eastAsia"/>
      </w:rPr>
    </w:pPr>
    <w:r>
      <w:rPr>
        <w:sz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-769620</wp:posOffset>
              </wp:positionH>
              <wp:positionV relativeFrom="paragraph">
                <wp:posOffset>239395</wp:posOffset>
              </wp:positionV>
              <wp:extent cx="728980" cy="8953500"/>
              <wp:effectExtent l="0" t="0" r="0" b="7620"/>
              <wp:wrapNone/>
              <wp:docPr id="6" name="组合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8980" cy="8953500"/>
                        <a:chOff x="30" y="375"/>
                        <a:chExt cx="1148" cy="14100"/>
                      </a:xfrm>
                    </wpg:grpSpPr>
                    <wpg:grpSp>
                      <wpg:cNvPr id="4" name="组合 4"/>
                      <wpg:cNvGrpSpPr/>
                      <wpg:grpSpPr>
                        <a:xfrm>
                          <a:off x="442" y="375"/>
                          <a:ext cx="736" cy="14100"/>
                          <a:chOff x="410" y="359"/>
                          <a:chExt cx="736" cy="14100"/>
                        </a:xfrm>
                      </wpg:grpSpPr>
                      <wps:wsp>
                        <wps:cNvPr id="1" name="文本框 1"/>
                        <wps:cNvSpPr txBox="1"/>
                        <wps:spPr>
                          <a:xfrm>
                            <a:off x="410" y="5056"/>
                            <a:ext cx="736" cy="4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8"/>
                                </w:rPr>
                              </w:pPr>
                              <w:r>
                                <w:rPr>
                                  <w:rFonts w:hint="eastAsia"/>
                                  <w:spacing w:val="46"/>
                                  <w:kern w:val="0"/>
                                  <w:sz w:val="28"/>
                                  <w:fitText w:val="2520" w:id="1530803826"/>
                                </w:rPr>
                                <w:t>密封线内不答</w:t>
                              </w:r>
                              <w:r>
                                <w:rPr>
                                  <w:rFonts w:hint="eastAsia"/>
                                  <w:spacing w:val="4"/>
                                  <w:kern w:val="0"/>
                                  <w:sz w:val="28"/>
                                  <w:fitText w:val="2520" w:id="1530803826"/>
                                </w:rPr>
                                <w:t>题</w:t>
                              </w:r>
                            </w:p>
                          </w:txbxContent>
                        </wps:txbx>
                        <wps:bodyPr vert="vert270" upright="1"/>
                      </wps:wsp>
                      <wps:wsp>
                        <wps:cNvPr id="2" name="直接连接符 2"/>
                        <wps:cNvCnPr/>
                        <wps:spPr>
                          <a:xfrm>
                            <a:off x="750" y="8849"/>
                            <a:ext cx="0" cy="561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dash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" name="直接连接符 3"/>
                        <wps:cNvCnPr/>
                        <wps:spPr>
                          <a:xfrm>
                            <a:off x="780" y="359"/>
                            <a:ext cx="0" cy="561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dash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grpSp>
                    <wps:wsp>
                      <wps:cNvPr id="5" name="文本框 5"/>
                      <wps:cNvSpPr txBox="1"/>
                      <wps:spPr>
                        <a:xfrm>
                          <a:off x="30" y="3443"/>
                          <a:ext cx="780" cy="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系名</w:t>
                            </w:r>
                            <w:r>
                              <w:rPr>
                                <w:sz w:val="24"/>
                              </w:rPr>
                              <w:t>____________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班级</w:t>
                            </w:r>
                            <w:r>
                              <w:rPr>
                                <w:sz w:val="24"/>
                              </w:rPr>
                              <w:t>____________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姓名</w:t>
                            </w:r>
                            <w:r>
                              <w:rPr>
                                <w:sz w:val="24"/>
                              </w:rPr>
                              <w:t>____________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学号</w:t>
                            </w:r>
                            <w:r>
                              <w:rPr>
                                <w:sz w:val="24"/>
                              </w:rPr>
                              <w:t>____________</w:t>
                            </w:r>
                          </w:p>
                        </w:txbxContent>
                      </wps:txbx>
                      <wps:bodyPr vert="vert270" upright="1"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60.6pt;margin-top:18.85pt;height:705pt;width:57.4pt;z-index:251659264;mso-width-relative:page;mso-height-relative:page;" coordorigin="30,375" coordsize="1148,14100" o:gfxdata="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">
              <o:lock v:ext="edit" aspectratio="f"/>
              <v:group id="_x0000_s1026" o:spid="_x0000_s1026" o:spt="203" style="position:absolute;left:442;top:375;height:14100;width:736;" coordorigin="410,359" coordsize="736,14100" o:gfxdata="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u+7OC+AAAA2gAAAA8AAAAAAAAAAQAgAAAAIgAAAGRycy9kb3ducmV2Lnht&#10;bFBLAQIUABQAAAAIAIdO4kAzLwWeOwAAADkAAAAVAAAAAAAAAAEAIAAAAA0BAABkcnMvZ3JvdXBz&#10;aGFwZXhtbC54bWxQSwUGAAAAAAYABgBgAQAAygMAAAAA&#10;">
                <o:lock v:ext="edit" aspectratio="f"/>
                <v:shape id="_x0000_s1026" o:spid="_x0000_s1026" o:spt="202" type="#_x0000_t202" style="position:absolute;left:410;top:5056;height:4738;width:736;" filled="f" stroked="f" coordsize="21600,21600" o:gfxdata="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3uJeL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layout-flow:vertical;mso-layout-flow-alt:bottom-to-top;">
                    <w:txbxContent>
                      <w:p>
                        <w:pPr>
                          <w:jc w:val="center"/>
                          <w:rPr>
                            <w:rFonts w:hint="eastAsia"/>
                            <w:sz w:val="28"/>
                          </w:rPr>
                        </w:pPr>
                        <w:r>
                          <w:rPr>
                            <w:rFonts w:hint="eastAsia"/>
                            <w:spacing w:val="46"/>
                            <w:kern w:val="0"/>
                            <w:sz w:val="28"/>
                            <w:fitText w:val="2520" w:id="1530803826"/>
                          </w:rPr>
                          <w:t>密封线内不答</w:t>
                        </w:r>
                        <w:r>
                          <w:rPr>
                            <w:rFonts w:hint="eastAsia"/>
                            <w:spacing w:val="4"/>
                            <w:kern w:val="0"/>
                            <w:sz w:val="28"/>
                            <w:fitText w:val="2520" w:id="1530803826"/>
                          </w:rPr>
                          <w:t>题</w:t>
                        </w:r>
                      </w:p>
                    </w:txbxContent>
                  </v:textbox>
                </v:shape>
                <v:line id="_x0000_s1026" o:spid="_x0000_s1026" o:spt="20" style="position:absolute;left:750;top:8849;height:5610;width:0;" filled="f" stroked="t" coordsize="21600,21600" o:gfxdata="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MEQbvQAA&#10;ANo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 dashstyle="dash"/>
                  <v:imagedata o:title=""/>
                  <o:lock v:ext="edit" aspectratio="f"/>
                </v:line>
                <v:line id="_x0000_s1026" o:spid="_x0000_s1026" o:spt="20" style="position:absolute;left:780;top:359;height:5610;width:0;" filled="f" stroked="t" coordsize="21600,21600" o:gfxdata="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fOGAvQAA&#10;ANo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 dashstyle="dash"/>
                  <v:imagedata o:title=""/>
                  <o:lock v:ext="edit" aspectratio="f"/>
                </v:line>
              </v:group>
              <v:shape id="_x0000_s1026" o:spid="_x0000_s1026" o:spt="202" type="#_x0000_t202" style="position:absolute;left:30;top:3443;height:7965;width:780;" filled="f" stroked="f" coordsize="21600,21600" o:gfxdata="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QI97vQAA&#10;ANo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style="layout-flow:vertical;mso-layout-flow-alt:bottom-to-top;">
                  <w:txbxContent>
                    <w:p>
                      <w:pPr>
                        <w:rPr>
                          <w:rFonts w:hint="eastAsia"/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系名</w:t>
                      </w:r>
                      <w:r>
                        <w:rPr>
                          <w:sz w:val="24"/>
                        </w:rPr>
                        <w:t>____________</w:t>
                      </w:r>
                      <w:r>
                        <w:rPr>
                          <w:rFonts w:hint="eastAsia"/>
                          <w:sz w:val="24"/>
                        </w:rPr>
                        <w:t>班级</w:t>
                      </w:r>
                      <w:r>
                        <w:rPr>
                          <w:sz w:val="24"/>
                        </w:rPr>
                        <w:t>____________</w:t>
                      </w:r>
                      <w:r>
                        <w:rPr>
                          <w:rFonts w:hint="eastAsia"/>
                          <w:sz w:val="24"/>
                        </w:rPr>
                        <w:t>姓名</w:t>
                      </w:r>
                      <w:r>
                        <w:rPr>
                          <w:sz w:val="24"/>
                        </w:rPr>
                        <w:t>____________</w:t>
                      </w:r>
                      <w:r>
                        <w:rPr>
                          <w:rFonts w:hint="eastAsia"/>
                          <w:sz w:val="24"/>
                        </w:rPr>
                        <w:t>学号</w:t>
                      </w:r>
                      <w:r>
                        <w:rPr>
                          <w:sz w:val="24"/>
                        </w:rPr>
                        <w:t>____________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C657EA"/>
    <w:multiLevelType w:val="singleLevel"/>
    <w:tmpl w:val="5BC657E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IwMzE0NTJhZDk1OTQwMTIzM2YwMGFjZWU0MTU0OGMifQ=="/>
  </w:docVars>
  <w:rsids>
    <w:rsidRoot w:val="00172A27"/>
    <w:rsid w:val="00335D51"/>
    <w:rsid w:val="004953A6"/>
    <w:rsid w:val="00893649"/>
    <w:rsid w:val="009C512B"/>
    <w:rsid w:val="00D26D9F"/>
    <w:rsid w:val="013941DE"/>
    <w:rsid w:val="017442FA"/>
    <w:rsid w:val="018F38F6"/>
    <w:rsid w:val="020E2058"/>
    <w:rsid w:val="025F0B06"/>
    <w:rsid w:val="02CB7F49"/>
    <w:rsid w:val="044955CA"/>
    <w:rsid w:val="04497378"/>
    <w:rsid w:val="04B52C5F"/>
    <w:rsid w:val="04CE1F9D"/>
    <w:rsid w:val="058645FB"/>
    <w:rsid w:val="05FD48BE"/>
    <w:rsid w:val="078608E3"/>
    <w:rsid w:val="088C017B"/>
    <w:rsid w:val="08A07782"/>
    <w:rsid w:val="08AF68CB"/>
    <w:rsid w:val="08FC70AE"/>
    <w:rsid w:val="097D1872"/>
    <w:rsid w:val="09D21BBD"/>
    <w:rsid w:val="0A1026E6"/>
    <w:rsid w:val="0ADB7197"/>
    <w:rsid w:val="0B1B1342"/>
    <w:rsid w:val="0C3923C8"/>
    <w:rsid w:val="0C72576D"/>
    <w:rsid w:val="0C774C9E"/>
    <w:rsid w:val="0C7E427E"/>
    <w:rsid w:val="0CE265BB"/>
    <w:rsid w:val="0CF63E15"/>
    <w:rsid w:val="0E815C85"/>
    <w:rsid w:val="0F73174D"/>
    <w:rsid w:val="0F9D4A1B"/>
    <w:rsid w:val="11651569"/>
    <w:rsid w:val="11F1099F"/>
    <w:rsid w:val="12483BB9"/>
    <w:rsid w:val="12577104"/>
    <w:rsid w:val="12CB18A0"/>
    <w:rsid w:val="13191D25"/>
    <w:rsid w:val="132A0CBC"/>
    <w:rsid w:val="14C52A4A"/>
    <w:rsid w:val="14E86F37"/>
    <w:rsid w:val="154871D8"/>
    <w:rsid w:val="159468C1"/>
    <w:rsid w:val="16161345"/>
    <w:rsid w:val="17342109"/>
    <w:rsid w:val="17966920"/>
    <w:rsid w:val="17F378CF"/>
    <w:rsid w:val="192C3EEF"/>
    <w:rsid w:val="19FD733D"/>
    <w:rsid w:val="1A292634"/>
    <w:rsid w:val="1A604FC3"/>
    <w:rsid w:val="1ADD03C2"/>
    <w:rsid w:val="1B027F11"/>
    <w:rsid w:val="1BCC2464"/>
    <w:rsid w:val="1C095F13"/>
    <w:rsid w:val="1C9D42AD"/>
    <w:rsid w:val="1CBC0BD7"/>
    <w:rsid w:val="1E043A82"/>
    <w:rsid w:val="1E8F5E77"/>
    <w:rsid w:val="1EF13014"/>
    <w:rsid w:val="1FCB2EDF"/>
    <w:rsid w:val="1FF70178"/>
    <w:rsid w:val="206E043A"/>
    <w:rsid w:val="21470C8B"/>
    <w:rsid w:val="21625AFD"/>
    <w:rsid w:val="216740F4"/>
    <w:rsid w:val="217E28FF"/>
    <w:rsid w:val="21FA6D5D"/>
    <w:rsid w:val="21FE57EE"/>
    <w:rsid w:val="22486A69"/>
    <w:rsid w:val="22C407E5"/>
    <w:rsid w:val="22DD5403"/>
    <w:rsid w:val="2318643B"/>
    <w:rsid w:val="2389558B"/>
    <w:rsid w:val="23EB7FF4"/>
    <w:rsid w:val="24AA400C"/>
    <w:rsid w:val="257F6C45"/>
    <w:rsid w:val="25D074A1"/>
    <w:rsid w:val="25F767DC"/>
    <w:rsid w:val="272C4BAB"/>
    <w:rsid w:val="28215D92"/>
    <w:rsid w:val="28305FD5"/>
    <w:rsid w:val="290130BC"/>
    <w:rsid w:val="29D357B2"/>
    <w:rsid w:val="2A4B17EC"/>
    <w:rsid w:val="2BD66E93"/>
    <w:rsid w:val="2BF043F9"/>
    <w:rsid w:val="2BF33EE9"/>
    <w:rsid w:val="2E156399"/>
    <w:rsid w:val="2E3B62AC"/>
    <w:rsid w:val="2E435883"/>
    <w:rsid w:val="2EEF4086"/>
    <w:rsid w:val="31F44517"/>
    <w:rsid w:val="32313FA5"/>
    <w:rsid w:val="329B4993"/>
    <w:rsid w:val="32D87995"/>
    <w:rsid w:val="334F6734"/>
    <w:rsid w:val="33B25E90"/>
    <w:rsid w:val="34060532"/>
    <w:rsid w:val="35527ED3"/>
    <w:rsid w:val="36421CF5"/>
    <w:rsid w:val="36877708"/>
    <w:rsid w:val="36CC15BF"/>
    <w:rsid w:val="36E40AF7"/>
    <w:rsid w:val="372907BF"/>
    <w:rsid w:val="3747333B"/>
    <w:rsid w:val="37921173"/>
    <w:rsid w:val="38EE7F12"/>
    <w:rsid w:val="3B861EE2"/>
    <w:rsid w:val="3BC92571"/>
    <w:rsid w:val="3BFC64A2"/>
    <w:rsid w:val="3C7303B6"/>
    <w:rsid w:val="3D89645B"/>
    <w:rsid w:val="3DDD0555"/>
    <w:rsid w:val="3E111FAD"/>
    <w:rsid w:val="3F3348D1"/>
    <w:rsid w:val="3FFC2EE3"/>
    <w:rsid w:val="404D19C2"/>
    <w:rsid w:val="405F16F6"/>
    <w:rsid w:val="40EE65D6"/>
    <w:rsid w:val="41434B73"/>
    <w:rsid w:val="42114C71"/>
    <w:rsid w:val="42731488"/>
    <w:rsid w:val="42B850ED"/>
    <w:rsid w:val="42C81561"/>
    <w:rsid w:val="43A15B81"/>
    <w:rsid w:val="443F5AC6"/>
    <w:rsid w:val="44557097"/>
    <w:rsid w:val="445826E4"/>
    <w:rsid w:val="45554E75"/>
    <w:rsid w:val="45687FE4"/>
    <w:rsid w:val="461E795D"/>
    <w:rsid w:val="46BA58D8"/>
    <w:rsid w:val="47174AD8"/>
    <w:rsid w:val="4867233E"/>
    <w:rsid w:val="48C52312"/>
    <w:rsid w:val="48CC544E"/>
    <w:rsid w:val="495C5DB3"/>
    <w:rsid w:val="49746212"/>
    <w:rsid w:val="4977185E"/>
    <w:rsid w:val="497B39E0"/>
    <w:rsid w:val="4A0D5D1E"/>
    <w:rsid w:val="4AA246B9"/>
    <w:rsid w:val="4ABF170F"/>
    <w:rsid w:val="4B1A05AF"/>
    <w:rsid w:val="4B8B7843"/>
    <w:rsid w:val="4BE25333"/>
    <w:rsid w:val="4C9F6804"/>
    <w:rsid w:val="4CF3569F"/>
    <w:rsid w:val="4E3D1173"/>
    <w:rsid w:val="4EAB1DFB"/>
    <w:rsid w:val="4ECF7A46"/>
    <w:rsid w:val="4F1F277C"/>
    <w:rsid w:val="4F731BDA"/>
    <w:rsid w:val="503F4A58"/>
    <w:rsid w:val="509300BF"/>
    <w:rsid w:val="50A868B7"/>
    <w:rsid w:val="513E0EB3"/>
    <w:rsid w:val="51725E57"/>
    <w:rsid w:val="519531C9"/>
    <w:rsid w:val="51E27A91"/>
    <w:rsid w:val="52705E4F"/>
    <w:rsid w:val="52BC6534"/>
    <w:rsid w:val="53A21BCD"/>
    <w:rsid w:val="53A50646"/>
    <w:rsid w:val="53EB35B5"/>
    <w:rsid w:val="53F35F85"/>
    <w:rsid w:val="5411106D"/>
    <w:rsid w:val="55567F3C"/>
    <w:rsid w:val="55DF0EB7"/>
    <w:rsid w:val="561873AF"/>
    <w:rsid w:val="561B17C3"/>
    <w:rsid w:val="56847368"/>
    <w:rsid w:val="571E5A0F"/>
    <w:rsid w:val="57511940"/>
    <w:rsid w:val="57F44ABA"/>
    <w:rsid w:val="59561490"/>
    <w:rsid w:val="598F1597"/>
    <w:rsid w:val="5A0507C0"/>
    <w:rsid w:val="5A753B98"/>
    <w:rsid w:val="5A932270"/>
    <w:rsid w:val="5BDB7A2A"/>
    <w:rsid w:val="5BEA4111"/>
    <w:rsid w:val="5C4A6129"/>
    <w:rsid w:val="5C4B1E34"/>
    <w:rsid w:val="5D2C42B6"/>
    <w:rsid w:val="5E6D4B86"/>
    <w:rsid w:val="5FA36AB1"/>
    <w:rsid w:val="605204D7"/>
    <w:rsid w:val="61085207"/>
    <w:rsid w:val="612956DC"/>
    <w:rsid w:val="615A5895"/>
    <w:rsid w:val="616A0F4C"/>
    <w:rsid w:val="619F774C"/>
    <w:rsid w:val="624F2F20"/>
    <w:rsid w:val="62DD052C"/>
    <w:rsid w:val="62EA2C49"/>
    <w:rsid w:val="62F37D50"/>
    <w:rsid w:val="637569B7"/>
    <w:rsid w:val="63D47B81"/>
    <w:rsid w:val="64236413"/>
    <w:rsid w:val="643A375C"/>
    <w:rsid w:val="643C1D4A"/>
    <w:rsid w:val="64942E6C"/>
    <w:rsid w:val="65253F1A"/>
    <w:rsid w:val="65C94D98"/>
    <w:rsid w:val="660D1128"/>
    <w:rsid w:val="666F1DE3"/>
    <w:rsid w:val="66725A80"/>
    <w:rsid w:val="66996E60"/>
    <w:rsid w:val="66BB6DD6"/>
    <w:rsid w:val="66E375D6"/>
    <w:rsid w:val="676E5BF7"/>
    <w:rsid w:val="67C223E6"/>
    <w:rsid w:val="68A8338A"/>
    <w:rsid w:val="69C04B37"/>
    <w:rsid w:val="6A303637"/>
    <w:rsid w:val="6A5C442C"/>
    <w:rsid w:val="6A6257BB"/>
    <w:rsid w:val="6ADA35A3"/>
    <w:rsid w:val="6C8E0AE9"/>
    <w:rsid w:val="6D21370B"/>
    <w:rsid w:val="6D513FF0"/>
    <w:rsid w:val="6DE76703"/>
    <w:rsid w:val="6E113780"/>
    <w:rsid w:val="6E7F3C61"/>
    <w:rsid w:val="6EBF4F8A"/>
    <w:rsid w:val="6ED053E9"/>
    <w:rsid w:val="6F1C23DC"/>
    <w:rsid w:val="6F944668"/>
    <w:rsid w:val="6FA55B9C"/>
    <w:rsid w:val="6FA7439C"/>
    <w:rsid w:val="6FBF6F46"/>
    <w:rsid w:val="6FEA24DA"/>
    <w:rsid w:val="70AD6FF9"/>
    <w:rsid w:val="70BD22BD"/>
    <w:rsid w:val="710B2708"/>
    <w:rsid w:val="715B28EF"/>
    <w:rsid w:val="71E60A7F"/>
    <w:rsid w:val="72A72905"/>
    <w:rsid w:val="72D82ABE"/>
    <w:rsid w:val="743F03DA"/>
    <w:rsid w:val="753A376D"/>
    <w:rsid w:val="756B3942"/>
    <w:rsid w:val="76C515AB"/>
    <w:rsid w:val="76CE66B2"/>
    <w:rsid w:val="78454752"/>
    <w:rsid w:val="78C76B12"/>
    <w:rsid w:val="79C1605A"/>
    <w:rsid w:val="7A37676F"/>
    <w:rsid w:val="7A477C7F"/>
    <w:rsid w:val="7A765096"/>
    <w:rsid w:val="7A9E1A89"/>
    <w:rsid w:val="7B363DDA"/>
    <w:rsid w:val="7D6C09D3"/>
    <w:rsid w:val="7D7F5021"/>
    <w:rsid w:val="7EAB1087"/>
    <w:rsid w:val="7ECA0929"/>
    <w:rsid w:val="7ED3764A"/>
    <w:rsid w:val="7F160BF6"/>
    <w:rsid w:val="7F6B6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page number"/>
    <w:basedOn w:val="5"/>
    <w:autoRedefine/>
    <w:qFormat/>
    <w:uiPriority w:val="0"/>
  </w:style>
  <w:style w:type="character" w:styleId="7">
    <w:name w:val="Emphasis"/>
    <w:basedOn w:val="5"/>
    <w:autoRedefine/>
    <w:qFormat/>
    <w:uiPriority w:val="0"/>
    <w:rPr>
      <w:i/>
    </w:rPr>
  </w:style>
  <w:style w:type="paragraph" w:customStyle="1" w:styleId="8">
    <w:name w:val="Default"/>
    <w:autoRedefine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宋体" w:hAnsi="宋体" w:eastAsia="宋体" w:cs="Times New Roman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448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2023-12-26T12:18:00Z</dcterms:created>
  <dc:creator>ASUS</dc:creator>
  <cp:lastModifiedBy>冰天</cp:lastModifiedBy>
  <dcterms:modified xsi:type="dcterms:W3CDTF">2024-01-06T06:37:15Z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538E53E550B54368A66D78610862845A_12</vt:lpwstr>
  </property>
</Properties>
</file>