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00" w:lineRule="auto"/>
        <w:rPr>
          <w:b w:val="1"/>
          <w:color w:val="172b4d"/>
          <w:sz w:val="36"/>
          <w:szCs w:val="36"/>
        </w:rPr>
      </w:pPr>
      <w:bookmarkStart w:colFirst="0" w:colLast="0" w:name="_268o1prgga6a" w:id="0"/>
      <w:bookmarkEnd w:id="0"/>
      <w:r w:rsidDel="00000000" w:rsidR="00000000" w:rsidRPr="00000000">
        <w:rPr>
          <w:b w:val="1"/>
          <w:color w:val="172b4d"/>
          <w:sz w:val="36"/>
          <w:szCs w:val="36"/>
          <w:rtl w:val="0"/>
        </w:rPr>
        <w:t xml:space="preserve">TC3.1.1 - Публикация информации о мероприятии</w:t>
      </w:r>
    </w:p>
    <w:tbl>
      <w:tblPr>
        <w:tblStyle w:val="Table1"/>
        <w:tblW w:w="10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5"/>
        <w:gridCol w:w="105"/>
        <w:gridCol w:w="2205"/>
        <w:gridCol w:w="3915"/>
        <w:tblGridChange w:id="0">
          <w:tblGrid>
            <w:gridCol w:w="4425"/>
            <w:gridCol w:w="105"/>
            <w:gridCol w:w="2205"/>
            <w:gridCol w:w="3915"/>
          </w:tblGrid>
        </w:tblGridChange>
      </w:tblGrid>
      <w:tr>
        <w:trPr>
          <w:trHeight w:val="7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информации о мероприятии</w:t>
            </w:r>
          </w:p>
        </w:tc>
      </w:tr>
      <w:tr>
        <w:trPr>
          <w:trHeight w:val="7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и публикация информации о мероприятии</w:t>
            </w:r>
          </w:p>
        </w:tc>
      </w:tr>
      <w:tr>
        <w:trPr>
          <w:trHeight w:val="17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i5krjhv2evrl" w:id="1"/>
            <w:bookmarkEnd w:id="1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Откройте систему и авторизуйтесь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Система открыта и доступна, пользователь авторизован в системе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Зайдите в личный кабинет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Открыт личный кабинет и доступны все функции, которые может выполнить авторизованный пользователь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85prxkc6gsp9" w:id="2"/>
            <w:bookmarkEnd w:id="2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Заполните форму создания мероприятия: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"Заголовок":  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NX Bootcamp: онлайн-воркшоп «Как составить хорошее резюме и успешно пройти собеседование?»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color w:val="172b4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Тип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rtl w:val="0"/>
              </w:rPr>
              <w:t xml:space="preserve">Лекция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color w:val="172b4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Статус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rtl w:val="0"/>
              </w:rPr>
              <w:t xml:space="preserve">Городской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Сроки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 21 апреля 17:00–19:00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Место проведения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 онлайн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"О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писание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Вместе с командой рекрутмента Nexign поговорим о том, что начинающему специалисту нужно учитывать при составлении резюме. На примерах разберем частые ошибки. Расскажем, почему фото с любимым котом и «оригинальное» содержание — не самые лучшие идеи для резюме. Поделимся лайфхаками, которые помогут заинтересовать любого HR. Вопросы приветствуются☺ Подключайтесь, будет интересно!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Данные успешно введены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фотографии, нажав на кнопку "Добавить фотографии"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Изображения успешно прикреплены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"Предварительный просмотр"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"Предварительный просмотр"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"Сохранить"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Форма сохранена как черновик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"Публикация мероприятия"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"Опубликовать"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"Ваша новость успешно опубликована!"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w867nulg0q1h" w:id="3"/>
            <w:bookmarkEnd w:id="3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Постусловие: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Кликните по ссылке  "Перейти в Личный кабинет"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"Личный кабинет"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00" w:lineRule="auto"/>
        <w:rPr>
          <w:b w:val="1"/>
          <w:color w:val="172b4d"/>
          <w:sz w:val="36"/>
          <w:szCs w:val="36"/>
        </w:rPr>
      </w:pPr>
      <w:bookmarkStart w:colFirst="0" w:colLast="0" w:name="_lgxctjd2pnl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00" w:lineRule="auto"/>
        <w:rPr>
          <w:b w:val="1"/>
          <w:color w:val="172b4d"/>
          <w:sz w:val="36"/>
          <w:szCs w:val="36"/>
        </w:rPr>
      </w:pPr>
      <w:bookmarkStart w:colFirst="0" w:colLast="0" w:name="_ld60cni3gd8b" w:id="5"/>
      <w:bookmarkEnd w:id="5"/>
      <w:r w:rsidDel="00000000" w:rsidR="00000000" w:rsidRPr="00000000">
        <w:rPr>
          <w:b w:val="1"/>
          <w:color w:val="172b4d"/>
          <w:sz w:val="36"/>
          <w:szCs w:val="36"/>
          <w:rtl w:val="0"/>
        </w:rPr>
        <w:t xml:space="preserve">TC3.1.2 - Добавление информации о мероприятии без фотографий и публикации</w:t>
      </w:r>
    </w:p>
    <w:tbl>
      <w:tblPr>
        <w:tblStyle w:val="Table2"/>
        <w:tblW w:w="110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35"/>
        <w:gridCol w:w="105"/>
        <w:gridCol w:w="2205"/>
        <w:gridCol w:w="3465"/>
        <w:tblGridChange w:id="0">
          <w:tblGrid>
            <w:gridCol w:w="5235"/>
            <w:gridCol w:w="105"/>
            <w:gridCol w:w="2205"/>
            <w:gridCol w:w="3465"/>
          </w:tblGrid>
        </w:tblGridChange>
      </w:tblGrid>
      <w:tr>
        <w:trPr>
          <w:trHeight w:val="10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информации о мероприятии без фотографий и публикации</w:t>
            </w:r>
          </w:p>
        </w:tc>
      </w:tr>
      <w:tr>
        <w:trPr>
          <w:trHeight w:val="7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и сохранение как черновик информации о мероприятии</w:t>
            </w:r>
          </w:p>
        </w:tc>
      </w:tr>
      <w:tr>
        <w:trPr>
          <w:trHeight w:val="17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теста: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заблокирован</w:t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pqi9u0w016nd" w:id="6"/>
            <w:bookmarkEnd w:id="6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Предусловие: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Откройте систему и авторизуйтесь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Система открыта и доступна, пользователь авторизован в системе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Зайдите в личный кабинет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Открыт личный кабинет и доступны все функции, которые может выполнить авторизованный пользователь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v3o86owhkk5s" w:id="7"/>
            <w:bookmarkEnd w:id="7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Шаги теста: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Заполните форму создания мероприятия: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"Заголовок": 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NX Bootcamp: онлайн-воркшоп «Как составить хорошее резюме и успешно пройти собеседование?»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color w:val="172b4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Тип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rtl w:val="0"/>
              </w:rPr>
              <w:t xml:space="preserve">Лекция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color w:val="172b4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Статус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rtl w:val="0"/>
              </w:rPr>
              <w:t xml:space="preserve">Городской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Сроки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 21 апреля 17:00–19:00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Место проведения</w:t>
            </w:r>
            <w:r w:rsidDel="00000000" w:rsidR="00000000" w:rsidRPr="00000000">
              <w:rPr>
                <w:b w:val="1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  онлайн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"О</w:t>
            </w:r>
            <w:r w:rsidDel="00000000" w:rsidR="00000000" w:rsidRPr="00000000">
              <w:rPr>
                <w:b w:val="1"/>
                <w:color w:val="172b4d"/>
                <w:rtl w:val="0"/>
              </w:rPr>
              <w:t xml:space="preserve">писание мероприятия</w:t>
            </w:r>
            <w:r w:rsidDel="00000000" w:rsidR="00000000" w:rsidRPr="00000000">
              <w:rPr>
                <w:b w:val="1"/>
                <w:rtl w:val="0"/>
              </w:rPr>
              <w:t xml:space="preserve">": 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Вместе с командой рекрутмента Nexign поговорим о том, что начинающему специалисту нужно учитывать при составлении резюме. На примерах разберем частые ошибки. Расскажем, почему фото с любимым котом и «оригинальное» содержание — не самые лучшие идеи для резюме. Поделимся лайфхаками, которые помогут заинтересовать любого HR. Вопросы приветствуются☺ Подключайтесь, будет интересно!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Данные успешно введены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"Предварительный просмотр"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"Предварительный просмотр"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"Сохранить"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Форма сохранена как черновик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"Публикация мероприятия"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Нажмите кнопку "Отмена"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"Ваши черновики"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160" w:line="360" w:lineRule="auto"/>
              <w:rPr>
                <w:b w:val="1"/>
                <w:color w:val="172b4d"/>
                <w:sz w:val="24"/>
                <w:szCs w:val="24"/>
              </w:rPr>
            </w:pPr>
            <w:bookmarkStart w:colFirst="0" w:colLast="0" w:name="_p2v9ctsrlkd" w:id="8"/>
            <w:bookmarkEnd w:id="8"/>
            <w:r w:rsidDel="00000000" w:rsidR="00000000" w:rsidRPr="00000000">
              <w:rPr>
                <w:b w:val="1"/>
                <w:color w:val="172b4d"/>
                <w:sz w:val="24"/>
                <w:szCs w:val="24"/>
                <w:rtl w:val="0"/>
              </w:rPr>
              <w:t xml:space="preserve">Постусловие: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Кликните по ссылке  "Перейти в Личный кабинет"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"Личный кабинет" открыта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