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B991" w14:textId="77777777" w:rsidR="00102C90" w:rsidRPr="00102C90" w:rsidRDefault="00102C90" w:rsidP="003A430D">
      <w:pPr>
        <w:spacing w:after="240"/>
        <w:jc w:val="center"/>
        <w:outlineLvl w:val="1"/>
        <w:rPr>
          <w:rFonts w:ascii="Times New Roman" w:eastAsia="Times New Roman" w:hAnsi="Times New Roman" w:cs="Times New Roman"/>
          <w:b/>
          <w:sz w:val="44"/>
          <w:szCs w:val="44"/>
          <w:lang w:val="en-TW" w:eastAsia="zh-TW"/>
        </w:rPr>
      </w:pPr>
      <w:r w:rsidRPr="00102C90">
        <w:rPr>
          <w:rFonts w:ascii="PingFang TC" w:eastAsia="PingFang TC" w:hAnsi="PingFang TC" w:cs="PingFang TC" w:hint="eastAsia"/>
          <w:b/>
          <w:sz w:val="44"/>
          <w:szCs w:val="44"/>
          <w:lang w:val="en-TW" w:eastAsia="zh-TW"/>
        </w:rPr>
        <w:t>減重藥物怎麼選？你該知道的使用時機與條</w:t>
      </w:r>
      <w:r w:rsidRPr="00102C90">
        <w:rPr>
          <w:rFonts w:ascii="PingFang TC" w:eastAsia="PingFang TC" w:hAnsi="PingFang TC" w:cs="PingFang TC"/>
          <w:b/>
          <w:sz w:val="44"/>
          <w:szCs w:val="44"/>
          <w:lang w:val="en-TW" w:eastAsia="zh-TW"/>
        </w:rPr>
        <w:t>件</w:t>
      </w:r>
    </w:p>
    <w:p w14:paraId="4F2E8E21" w14:textId="7DC28C70" w:rsidR="00102C90" w:rsidRPr="003A430D" w:rsidRDefault="006832BC" w:rsidP="003A430D">
      <w:pPr>
        <w:spacing w:after="240"/>
        <w:jc w:val="both"/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</w:pPr>
      <w:r w:rsidRPr="003A430D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內容目錄</w:t>
      </w:r>
    </w:p>
    <w:p w14:paraId="35509F0B" w14:textId="32758BC8" w:rsidR="006832BC" w:rsidRPr="006832BC" w:rsidRDefault="006832BC" w:rsidP="003A430D">
      <w:pPr>
        <w:pStyle w:val="ListParagraph"/>
        <w:numPr>
          <w:ilvl w:val="0"/>
          <w:numId w:val="17"/>
        </w:numPr>
        <w:spacing w:after="240"/>
        <w:jc w:val="both"/>
        <w:rPr>
          <w:rFonts w:ascii="Times New Roman" w:eastAsia="Times New Roman" w:hAnsi="Times New Roman" w:cs="Times New Roman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US" w:eastAsia="zh-TW"/>
        </w:rPr>
        <w:t>減重為何需要藥物治療？</w:t>
      </w:r>
    </w:p>
    <w:p w14:paraId="480F5683" w14:textId="67A8A175" w:rsidR="00102C90" w:rsidRPr="002E697A" w:rsidRDefault="002E697A" w:rsidP="003A430D">
      <w:pPr>
        <w:pStyle w:val="ListParagraph"/>
        <w:numPr>
          <w:ilvl w:val="0"/>
          <w:numId w:val="17"/>
        </w:numPr>
        <w:spacing w:after="240"/>
        <w:jc w:val="both"/>
        <w:rPr>
          <w:rFonts w:ascii="Times New Roman" w:eastAsia="Times New Roman" w:hAnsi="Times New Roman" w:cs="Times New Roman"/>
          <w:bCs w:val="0"/>
          <w:lang w:val="en-US" w:eastAsia="zh-TW"/>
        </w:rPr>
      </w:pPr>
      <w:r w:rsidRPr="002E697A">
        <w:rPr>
          <w:rFonts w:ascii="PingFang TC" w:eastAsia="PingFang TC" w:hAnsi="PingFang TC" w:cs="PingFang TC" w:hint="eastAsia"/>
          <w:bCs w:val="0"/>
          <w:lang w:val="en-US" w:eastAsia="zh-TW"/>
        </w:rPr>
        <w:t>減重藥物適用於哪些</w:t>
      </w:r>
      <w:r w:rsidR="00466072">
        <w:rPr>
          <w:rFonts w:ascii="PingFang TC" w:eastAsia="PingFang TC" w:hAnsi="PingFang TC" w:cs="PingFang TC" w:hint="eastAsia"/>
          <w:bCs w:val="0"/>
          <w:lang w:val="en-US" w:eastAsia="zh-TW"/>
        </w:rPr>
        <w:t>人</w:t>
      </w:r>
      <w:r w:rsidRPr="002E697A">
        <w:rPr>
          <w:rFonts w:ascii="PingFang TC" w:eastAsia="PingFang TC" w:hAnsi="PingFang TC" w:cs="PingFang TC" w:hint="eastAsia"/>
          <w:bCs w:val="0"/>
          <w:lang w:val="en-US" w:eastAsia="zh-TW"/>
        </w:rPr>
        <w:t>？</w:t>
      </w:r>
    </w:p>
    <w:p w14:paraId="31985DC5" w14:textId="175AF9D2" w:rsidR="002E697A" w:rsidRPr="003A430D" w:rsidRDefault="002E697A" w:rsidP="003A430D">
      <w:pPr>
        <w:pStyle w:val="ListParagraph"/>
        <w:numPr>
          <w:ilvl w:val="0"/>
          <w:numId w:val="17"/>
        </w:numPr>
        <w:spacing w:after="240"/>
        <w:jc w:val="both"/>
        <w:rPr>
          <w:rFonts w:ascii="Times New Roman" w:eastAsia="Times New Roman" w:hAnsi="Times New Roman" w:cs="Times New Roman"/>
          <w:bCs w:val="0"/>
          <w:lang w:val="en-US" w:eastAsia="zh-TW"/>
        </w:rPr>
      </w:pPr>
      <w:r w:rsidRPr="002E697A">
        <w:rPr>
          <w:rFonts w:ascii="PingFang TC" w:eastAsia="PingFang TC" w:hAnsi="PingFang TC" w:cs="PingFang TC" w:hint="eastAsia"/>
          <w:bCs w:val="0"/>
          <w:lang w:val="en-US" w:eastAsia="zh-TW"/>
        </w:rPr>
        <w:t>使用減重藥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物</w:t>
      </w:r>
      <w:r w:rsidRPr="002E697A">
        <w:rPr>
          <w:rFonts w:ascii="PingFang TC" w:eastAsia="PingFang TC" w:hAnsi="PingFang TC" w:cs="PingFang TC" w:hint="eastAsia"/>
          <w:bCs w:val="0"/>
          <w:lang w:val="en-US" w:eastAsia="zh-TW"/>
        </w:rPr>
        <w:t>前，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我</w:t>
      </w:r>
      <w:r w:rsidRPr="002E697A">
        <w:rPr>
          <w:rFonts w:ascii="PingFang TC" w:eastAsia="PingFang TC" w:hAnsi="PingFang TC" w:cs="PingFang TC" w:hint="eastAsia"/>
          <w:bCs w:val="0"/>
          <w:lang w:val="en-US" w:eastAsia="zh-TW"/>
        </w:rPr>
        <w:t>該注意什麼？</w:t>
      </w:r>
    </w:p>
    <w:p w14:paraId="2C30342B" w14:textId="2DF57633" w:rsidR="003A430D" w:rsidRPr="003A430D" w:rsidRDefault="003A430D" w:rsidP="003A430D">
      <w:pPr>
        <w:pStyle w:val="ListParagraph"/>
        <w:numPr>
          <w:ilvl w:val="0"/>
          <w:numId w:val="17"/>
        </w:numPr>
        <w:spacing w:after="240"/>
        <w:jc w:val="both"/>
        <w:rPr>
          <w:rFonts w:ascii="Times New Roman" w:eastAsia="Times New Roman" w:hAnsi="Times New Roman" w:cs="Times New Roman"/>
          <w:bCs w:val="0"/>
          <w:lang w:val="en-US" w:eastAsia="zh-TW"/>
        </w:rPr>
      </w:pPr>
      <w:r w:rsidRPr="003A430D">
        <w:rPr>
          <w:rFonts w:ascii="PingFang TC" w:eastAsia="PingFang TC" w:hAnsi="PingFang TC" w:cs="PingFang TC" w:hint="eastAsia"/>
          <w:bCs w:val="0"/>
          <w:lang w:val="en-US" w:eastAsia="zh-TW"/>
        </w:rPr>
        <w:t>減重藥物的常見迷思</w:t>
      </w:r>
    </w:p>
    <w:p w14:paraId="723D9BE6" w14:textId="2681A9DA" w:rsidR="003A430D" w:rsidRPr="007E5BF2" w:rsidRDefault="003A430D" w:rsidP="003A430D">
      <w:pPr>
        <w:pStyle w:val="ListParagraph"/>
        <w:numPr>
          <w:ilvl w:val="0"/>
          <w:numId w:val="17"/>
        </w:numPr>
        <w:spacing w:after="240"/>
        <w:jc w:val="both"/>
        <w:rPr>
          <w:rFonts w:ascii="Times New Roman" w:eastAsia="Times New Roman" w:hAnsi="Times New Roman" w:cs="Times New Roman" w:hint="eastAsia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US" w:eastAsia="zh-TW"/>
        </w:rPr>
        <w:t>結論</w:t>
      </w:r>
    </w:p>
    <w:p w14:paraId="0F76C738" w14:textId="6EDC73C2" w:rsidR="00102C90" w:rsidRPr="00102C90" w:rsidRDefault="00102C90" w:rsidP="003A430D">
      <w:pPr>
        <w:spacing w:after="240"/>
        <w:jc w:val="both"/>
        <w:outlineLvl w:val="2"/>
        <w:rPr>
          <w:rFonts w:ascii="Times New Roman" w:eastAsia="Times New Roman" w:hAnsi="Times New Roman" w:cs="Times New Roman"/>
          <w:b/>
          <w:sz w:val="36"/>
          <w:szCs w:val="36"/>
          <w:lang w:val="en-TW" w:eastAsia="zh-TW"/>
        </w:rPr>
      </w:pPr>
      <w:r w:rsidRPr="00102C90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一、</w:t>
      </w:r>
      <w:r w:rsidR="00115E13" w:rsidRPr="003A430D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減重</w:t>
      </w:r>
      <w:r w:rsidR="00F25F1A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為何</w:t>
      </w:r>
      <w:r w:rsidR="00115E13" w:rsidRPr="003A430D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需要藥物治療？</w:t>
      </w:r>
    </w:p>
    <w:p w14:paraId="04A6D47D" w14:textId="2260B231" w:rsidR="00115E13" w:rsidRDefault="00466072" w:rsidP="003A430D">
      <w:pPr>
        <w:pStyle w:val="NormalWeb"/>
        <w:spacing w:before="0" w:beforeAutospacing="0" w:after="240" w:afterAutospacing="0"/>
        <w:jc w:val="both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過去，我們經常將</w:t>
      </w:r>
      <w:r w:rsidRPr="00466072">
        <w:rPr>
          <w:rFonts w:ascii="PingFang TC" w:eastAsia="PingFang TC" w:hAnsi="PingFang TC" w:cs="PingFang TC" w:hint="eastAsia"/>
          <w:b/>
          <w:bCs/>
        </w:rPr>
        <w:t>肥胖</w:t>
      </w:r>
      <w:r>
        <w:rPr>
          <w:rFonts w:ascii="PingFang TC" w:eastAsia="PingFang TC" w:hAnsi="PingFang TC" w:cs="PingFang TC" w:hint="eastAsia"/>
          <w:b/>
          <w:bCs/>
        </w:rPr>
        <w:t>當成</w:t>
      </w:r>
      <w:r w:rsidRPr="00466072">
        <w:rPr>
          <w:rFonts w:ascii="PingFang TC" w:eastAsia="PingFang TC" w:hAnsi="PingFang TC" w:cs="PingFang TC" w:hint="eastAsia"/>
          <w:b/>
          <w:bCs/>
        </w:rPr>
        <w:t>吃</w:t>
      </w:r>
      <w:r w:rsidRPr="006832BC">
        <w:rPr>
          <w:rFonts w:ascii="PingFang TC" w:eastAsia="PingFang TC" w:hAnsi="PingFang TC" w:cs="PingFang TC" w:hint="eastAsia"/>
          <w:b/>
          <w:bCs/>
        </w:rPr>
        <w:t>太多、動</w:t>
      </w:r>
      <w:r w:rsidRPr="00466072">
        <w:rPr>
          <w:rFonts w:ascii="PingFang TC" w:eastAsia="PingFang TC" w:hAnsi="PingFang TC" w:cs="PingFang TC" w:hint="eastAsia"/>
          <w:b/>
          <w:bCs/>
        </w:rPr>
        <w:t>太少</w:t>
      </w:r>
      <w:r w:rsidRPr="00466072">
        <w:rPr>
          <w:rFonts w:ascii="PingFang TC" w:eastAsia="PingFang TC" w:hAnsi="PingFang TC" w:cs="PingFang TC" w:hint="eastAsia"/>
          <w:b/>
          <w:bCs/>
        </w:rPr>
        <w:t>的後果</w:t>
      </w:r>
      <w:r>
        <w:rPr>
          <w:rFonts w:ascii="PingFang TC" w:eastAsia="PingFang TC" w:hAnsi="PingFang TC" w:cs="PingFang TC" w:hint="eastAsia"/>
        </w:rPr>
        <w:t>，然而</w:t>
      </w:r>
      <w:r w:rsidR="00115E13">
        <w:rPr>
          <w:rFonts w:ascii="PingFang TC" w:eastAsia="PingFang TC" w:hAnsi="PingFang TC" w:cs="PingFang TC" w:hint="eastAsia"/>
        </w:rPr>
        <w:t>現代醫學</w:t>
      </w:r>
      <w:r>
        <w:rPr>
          <w:rFonts w:ascii="PingFang TC" w:eastAsia="PingFang TC" w:hAnsi="PingFang TC" w:cs="PingFang TC" w:hint="eastAsia"/>
        </w:rPr>
        <w:t>卻</w:t>
      </w:r>
      <w:r w:rsidR="006832BC">
        <w:rPr>
          <w:rFonts w:ascii="PingFang TC" w:eastAsia="PingFang TC" w:hAnsi="PingFang TC" w:cs="PingFang TC" w:hint="eastAsia"/>
        </w:rPr>
        <w:t>認為</w:t>
      </w:r>
      <w:r>
        <w:rPr>
          <w:rFonts w:ascii="PingFang TC" w:eastAsia="PingFang TC" w:hAnsi="PingFang TC" w:cs="PingFang TC" w:hint="eastAsia"/>
        </w:rPr>
        <w:t>，</w:t>
      </w:r>
      <w:r w:rsidRPr="00466072">
        <w:rPr>
          <w:rFonts w:ascii="PingFang TC" w:eastAsia="PingFang TC" w:hAnsi="PingFang TC" w:cs="PingFang TC" w:hint="eastAsia"/>
          <w:b/>
          <w:bCs/>
        </w:rPr>
        <w:t>肥胖</w:t>
      </w:r>
      <w:r w:rsidR="006832BC" w:rsidRPr="00466072">
        <w:rPr>
          <w:rFonts w:ascii="PingFang TC" w:eastAsia="PingFang TC" w:hAnsi="PingFang TC" w:cs="PingFang TC" w:hint="eastAsia"/>
          <w:b/>
          <w:bCs/>
        </w:rPr>
        <w:t>應該被診斷為</w:t>
      </w:r>
      <w:r w:rsidR="00115E13" w:rsidRPr="00466072">
        <w:rPr>
          <w:rFonts w:ascii="PingFang TC" w:eastAsia="PingFang TC" w:hAnsi="PingFang TC" w:cs="PingFang TC" w:hint="eastAsia"/>
          <w:b/>
          <w:bCs/>
        </w:rPr>
        <w:t>一種慢性疾病</w:t>
      </w:r>
      <w:r w:rsidR="00115E13">
        <w:rPr>
          <w:rFonts w:ascii="PingFang TC" w:eastAsia="PingFang TC" w:hAnsi="PingFang TC" w:cs="PingFang TC" w:hint="eastAsia"/>
        </w:rPr>
        <w:t>。</w:t>
      </w:r>
      <w:r w:rsidR="00115E13">
        <w:rPr>
          <w:rFonts w:ascii="PingFang TC" w:eastAsia="PingFang TC" w:hAnsi="PingFang TC" w:cs="PingFang TC" w:hint="eastAsia"/>
        </w:rPr>
        <w:t>體重無法下降，往往涉及大腦對飢餓與飽足的感知異常、胰島素與瘦素失衡、代謝率下降，甚至與慢性發炎、壓力荷爾蒙長期偏高有關</w:t>
      </w:r>
      <w:r>
        <w:rPr>
          <w:rFonts w:ascii="PingFang TC" w:eastAsia="PingFang TC" w:hAnsi="PingFang TC" w:cs="PingFang TC" w:hint="eastAsia"/>
        </w:rPr>
        <w:t>，因此，</w:t>
      </w:r>
      <w:r w:rsidRPr="00466072">
        <w:rPr>
          <w:rFonts w:ascii="PingFang TC" w:eastAsia="PingFang TC" w:hAnsi="PingFang TC" w:cs="PingFang TC" w:hint="eastAsia"/>
        </w:rPr>
        <w:t>肥胖</w:t>
      </w:r>
      <w:r>
        <w:rPr>
          <w:rFonts w:ascii="PingFang TC" w:eastAsia="PingFang TC" w:hAnsi="PingFang TC" w:cs="PingFang TC" w:hint="eastAsia"/>
        </w:rPr>
        <w:t>已經不只是如此簡單的</w:t>
      </w:r>
      <w:r>
        <w:rPr>
          <w:rFonts w:ascii="PingFang TC" w:eastAsia="PingFang TC" w:hAnsi="PingFang TC" w:cs="PingFang TC" w:hint="eastAsia"/>
        </w:rPr>
        <w:t>問</w:t>
      </w:r>
      <w:r>
        <w:rPr>
          <w:rFonts w:ascii="PingFang TC" w:eastAsia="PingFang TC" w:hAnsi="PingFang TC" w:cs="PingFang TC" w:hint="eastAsia"/>
        </w:rPr>
        <w:t>題</w:t>
      </w:r>
      <w:r>
        <w:rPr>
          <w:rFonts w:ascii="PingFang TC" w:eastAsia="PingFang TC" w:hAnsi="PingFang TC" w:cs="PingFang TC" w:hint="eastAsia"/>
        </w:rPr>
        <w:t>。</w:t>
      </w:r>
    </w:p>
    <w:p w14:paraId="7CAF5CE7" w14:textId="25BDCD35" w:rsidR="00115E13" w:rsidRPr="006832BC" w:rsidRDefault="00115E13" w:rsidP="003A430D">
      <w:pPr>
        <w:pStyle w:val="NormalWeb"/>
        <w:spacing w:before="0" w:beforeAutospacing="0" w:after="240" w:afterAutospacing="0"/>
        <w:jc w:val="both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臨床上我們經常看到，有些人飲食控制得很好、也有規律運動，但體重</w:t>
      </w:r>
      <w:r w:rsidR="006832BC">
        <w:rPr>
          <w:rFonts w:ascii="PingFang TC" w:eastAsia="PingFang TC" w:hAnsi="PingFang TC" w:cs="PingFang TC" w:hint="eastAsia"/>
        </w:rPr>
        <w:t>卻</w:t>
      </w:r>
      <w:r>
        <w:rPr>
          <w:rFonts w:ascii="PingFang TC" w:eastAsia="PingFang TC" w:hAnsi="PingFang TC" w:cs="PingFang TC" w:hint="eastAsia"/>
        </w:rPr>
        <w:t>仍停滯，甚至因</w:t>
      </w:r>
      <w:r w:rsidR="006832BC">
        <w:rPr>
          <w:rFonts w:ascii="PingFang TC" w:eastAsia="PingFang TC" w:hAnsi="PingFang TC" w:cs="PingFang TC" w:hint="eastAsia"/>
        </w:rPr>
        <w:t>爲</w:t>
      </w:r>
      <w:r>
        <w:rPr>
          <w:rFonts w:ascii="PingFang TC" w:eastAsia="PingFang TC" w:hAnsi="PingFang TC" w:cs="PingFang TC" w:hint="eastAsia"/>
        </w:rPr>
        <w:t>反覆減重</w:t>
      </w:r>
      <w:r w:rsidR="00466072">
        <w:rPr>
          <w:rFonts w:ascii="PingFang TC" w:eastAsia="PingFang TC" w:hAnsi="PingFang TC" w:cs="PingFang TC" w:hint="eastAsia"/>
        </w:rPr>
        <w:t>，</w:t>
      </w:r>
      <w:r>
        <w:rPr>
          <w:rFonts w:ascii="PingFang TC" w:eastAsia="PingFang TC" w:hAnsi="PingFang TC" w:cs="PingFang TC" w:hint="eastAsia"/>
        </w:rPr>
        <w:t>影響</w:t>
      </w:r>
      <w:r w:rsidR="00466072">
        <w:rPr>
          <w:rFonts w:ascii="PingFang TC" w:eastAsia="PingFang TC" w:hAnsi="PingFang TC" w:cs="PingFang TC" w:hint="eastAsia"/>
        </w:rPr>
        <w:t>情緒與</w:t>
      </w:r>
      <w:r>
        <w:rPr>
          <w:rFonts w:ascii="PingFang TC" w:eastAsia="PingFang TC" w:hAnsi="PingFang TC" w:cs="PingFang TC" w:hint="eastAsia"/>
        </w:rPr>
        <w:t>生活品質。</w:t>
      </w:r>
      <w:r>
        <w:rPr>
          <w:rFonts w:ascii="PingFang TC" w:eastAsia="PingFang TC" w:hAnsi="PingFang TC" w:cs="PingFang TC" w:hint="eastAsia"/>
        </w:rPr>
        <w:t>此時，尋求藥物的幫忙或許</w:t>
      </w:r>
      <w:r w:rsidR="006832BC">
        <w:rPr>
          <w:rFonts w:ascii="PingFang TC" w:eastAsia="PingFang TC" w:hAnsi="PingFang TC" w:cs="PingFang TC" w:hint="eastAsia"/>
        </w:rPr>
        <w:t>會是一個突破點。</w:t>
      </w:r>
      <w:r>
        <w:rPr>
          <w:rFonts w:ascii="PingFang TC" w:eastAsia="PingFang TC" w:hAnsi="PingFang TC" w:cs="PingFang TC" w:hint="eastAsia"/>
        </w:rPr>
        <w:t>減重藥物的目的</w:t>
      </w:r>
      <w:r w:rsidR="006832BC">
        <w:rPr>
          <w:rFonts w:ascii="PingFang TC" w:eastAsia="PingFang TC" w:hAnsi="PingFang TC" w:cs="PingFang TC" w:hint="eastAsia"/>
        </w:rPr>
        <w:t>並</w:t>
      </w:r>
      <w:r>
        <w:rPr>
          <w:rFonts w:ascii="PingFang TC" w:eastAsia="PingFang TC" w:hAnsi="PingFang TC" w:cs="PingFang TC" w:hint="eastAsia"/>
        </w:rPr>
        <w:t>不是</w:t>
      </w:r>
      <w:r w:rsidR="006832BC">
        <w:rPr>
          <w:rFonts w:ascii="PingFang TC" w:eastAsia="PingFang TC" w:hAnsi="PingFang TC" w:cs="PingFang TC" w:hint="eastAsia"/>
        </w:rPr>
        <w:t>要</w:t>
      </w:r>
      <w:r>
        <w:rPr>
          <w:rFonts w:ascii="PingFang TC" w:eastAsia="PingFang TC" w:hAnsi="PingFang TC" w:cs="PingFang TC" w:hint="eastAsia"/>
        </w:rPr>
        <w:t>取代飲食</w:t>
      </w:r>
      <w:r w:rsidR="006832BC">
        <w:rPr>
          <w:rFonts w:ascii="PingFang TC" w:eastAsia="PingFang TC" w:hAnsi="PingFang TC" w:cs="PingFang TC" w:hint="eastAsia"/>
        </w:rPr>
        <w:t>和</w:t>
      </w:r>
      <w:r>
        <w:rPr>
          <w:rFonts w:ascii="PingFang TC" w:eastAsia="PingFang TC" w:hAnsi="PingFang TC" w:cs="PingFang TC" w:hint="eastAsia"/>
        </w:rPr>
        <w:t>運動，而是用來</w:t>
      </w:r>
      <w:r w:rsidR="00466072">
        <w:rPr>
          <w:rStyle w:val="Strong"/>
          <w:rFonts w:ascii="PingFang TC" w:eastAsia="PingFang TC" w:hAnsi="PingFang TC" w:cs="PingFang TC" w:hint="eastAsia"/>
        </w:rPr>
        <w:t>打破</w:t>
      </w:r>
      <w:r>
        <w:rPr>
          <w:rStyle w:val="Strong"/>
          <w:rFonts w:ascii="PingFang TC" w:eastAsia="PingFang TC" w:hAnsi="PingFang TC" w:cs="PingFang TC" w:hint="eastAsia"/>
        </w:rPr>
        <w:t>體內不利於減重的條件</w:t>
      </w:r>
      <w:r>
        <w:rPr>
          <w:rFonts w:ascii="PingFang TC" w:eastAsia="PingFang TC" w:hAnsi="PingFang TC" w:cs="PingFang TC" w:hint="eastAsia"/>
        </w:rPr>
        <w:t>。</w:t>
      </w:r>
    </w:p>
    <w:p w14:paraId="592066AE" w14:textId="6270BB7A" w:rsidR="007E5BF2" w:rsidRPr="00102C90" w:rsidRDefault="006832BC" w:rsidP="003A430D">
      <w:pPr>
        <w:spacing w:after="240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在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國際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的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肥胖治療指引中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也提到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針對</w:t>
      </w:r>
      <w:r w:rsidRPr="006832BC">
        <w:rPr>
          <w:rFonts w:ascii="PingFang TC" w:eastAsia="PingFang TC" w:hAnsi="PingFang TC" w:cs="PingFang TC"/>
          <w:b/>
          <w:lang w:val="en-TW" w:eastAsia="zh-TW"/>
        </w:rPr>
        <w:t>BMI達</w:t>
      </w:r>
      <w:r w:rsidR="00466072">
        <w:rPr>
          <w:rFonts w:ascii="PingFang TC" w:eastAsia="PingFang TC" w:hAnsi="PingFang TC" w:cs="PingFang TC" w:hint="eastAsia"/>
          <w:b/>
          <w:lang w:val="en-TW" w:eastAsia="zh-TW"/>
        </w:rPr>
        <w:t>到</w:t>
      </w:r>
      <w:r w:rsidRPr="006832BC">
        <w:rPr>
          <w:rFonts w:ascii="PingFang TC" w:eastAsia="PingFang TC" w:hAnsi="PingFang TC" w:cs="PingFang TC"/>
          <w:b/>
          <w:lang w:val="en-TW" w:eastAsia="zh-TW"/>
        </w:rPr>
        <w:t>30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或</w:t>
      </w:r>
      <w:r w:rsidRPr="006832BC">
        <w:rPr>
          <w:rFonts w:ascii="PingFang TC" w:eastAsia="PingFang TC" w:hAnsi="PingFang TC" w:cs="PingFang TC"/>
          <w:b/>
          <w:lang w:val="en-TW" w:eastAsia="zh-TW"/>
        </w:rPr>
        <w:t>BMI超過27且</w:t>
      </w:r>
      <w:r w:rsidRPr="006832BC">
        <w:rPr>
          <w:rFonts w:ascii="PingFang TC" w:eastAsia="PingFang TC" w:hAnsi="PingFang TC" w:cs="PingFang TC" w:hint="eastAsia"/>
          <w:b/>
          <w:lang w:val="en-TW" w:eastAsia="zh-TW"/>
        </w:rPr>
        <w:t>合</w:t>
      </w:r>
      <w:r w:rsidRPr="006832BC">
        <w:rPr>
          <w:rFonts w:ascii="PingFang TC" w:eastAsia="PingFang TC" w:hAnsi="PingFang TC" w:cs="PingFang TC"/>
          <w:b/>
          <w:lang w:val="en-TW" w:eastAsia="zh-TW"/>
        </w:rPr>
        <w:t>併高血壓、糖尿病等共病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的患者，若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透過</w:t>
      </w:r>
      <w:r w:rsidRPr="006832BC">
        <w:rPr>
          <w:rFonts w:ascii="PingFang TC" w:eastAsia="PingFang TC" w:hAnsi="PingFang TC" w:cs="PingFang TC" w:hint="eastAsia"/>
          <w:bCs w:val="0"/>
          <w:lang w:val="en-TW" w:eastAsia="zh-TW"/>
        </w:rPr>
        <w:t>生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活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習慣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改變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(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如飲食、運動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)的減重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效果有限，就應該考慮藥物治療。</w:t>
      </w:r>
    </w:p>
    <w:p w14:paraId="202D5D68" w14:textId="1B60D7E8" w:rsidR="00102C90" w:rsidRPr="00102C90" w:rsidRDefault="00102C90" w:rsidP="003A430D">
      <w:pPr>
        <w:spacing w:after="240"/>
        <w:jc w:val="both"/>
        <w:outlineLvl w:val="2"/>
        <w:rPr>
          <w:rFonts w:ascii="Times New Roman" w:eastAsia="Times New Roman" w:hAnsi="Times New Roman" w:cs="Times New Roman"/>
          <w:b/>
          <w:sz w:val="36"/>
          <w:szCs w:val="36"/>
          <w:lang w:val="en-TW" w:eastAsia="zh-TW"/>
        </w:rPr>
      </w:pPr>
      <w:r w:rsidRPr="00102C90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二、減重藥物</w:t>
      </w:r>
      <w:r w:rsidR="007E5BF2" w:rsidRPr="003A430D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適用於哪些族群</w:t>
      </w:r>
      <w:r w:rsidRPr="00102C90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？</w:t>
      </w:r>
    </w:p>
    <w:p w14:paraId="5823418B" w14:textId="77777777" w:rsidR="006832BC" w:rsidRPr="006832BC" w:rsidRDefault="006832BC" w:rsidP="003A430D">
      <w:pPr>
        <w:spacing w:after="240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 w:rsidRPr="006832BC">
        <w:rPr>
          <w:rFonts w:ascii="PingFang TC" w:eastAsia="PingFang TC" w:hAnsi="PingFang TC" w:cs="PingFang TC"/>
          <w:bCs w:val="0"/>
          <w:lang w:val="en-TW" w:eastAsia="zh-TW"/>
        </w:rPr>
        <w:t>根據國際與國內肥胖治療指引，若患者無法僅透過飲食與運動達成體重控制目標，且符合下列條件之一，即可考慮減重藥物治療作為輔助介入手段：</w:t>
      </w:r>
    </w:p>
    <w:p w14:paraId="5B964A96" w14:textId="2C3DD8C5" w:rsidR="006832BC" w:rsidRPr="006832BC" w:rsidRDefault="006832BC" w:rsidP="003A430D">
      <w:pPr>
        <w:numPr>
          <w:ilvl w:val="0"/>
          <w:numId w:val="18"/>
        </w:numPr>
        <w:spacing w:after="240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 w:rsidRPr="006832BC">
        <w:rPr>
          <w:rFonts w:ascii="PingFang TC" w:eastAsia="PingFang TC" w:hAnsi="PingFang TC" w:cs="PingFang TC"/>
          <w:b/>
          <w:lang w:val="en-TW" w:eastAsia="zh-TW"/>
        </w:rPr>
        <w:t>體位標準達BMI ≥ 30 kg/m²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：屬於臨床定義之肥胖者，即使未合併其他共病，亦可考慮藥物介入以減輕體重並預防慢性病風險。</w:t>
      </w:r>
    </w:p>
    <w:p w14:paraId="2FB83535" w14:textId="3DD036CD" w:rsidR="006832BC" w:rsidRPr="006832BC" w:rsidRDefault="006832BC" w:rsidP="003A430D">
      <w:pPr>
        <w:numPr>
          <w:ilvl w:val="0"/>
          <w:numId w:val="18"/>
        </w:numPr>
        <w:spacing w:after="240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 w:rsidRPr="006832BC">
        <w:rPr>
          <w:rFonts w:ascii="PingFang TC" w:eastAsia="PingFang TC" w:hAnsi="PingFang TC" w:cs="PingFang TC"/>
          <w:b/>
          <w:lang w:val="en-TW" w:eastAsia="zh-TW"/>
        </w:rPr>
        <w:lastRenderedPageBreak/>
        <w:t>BMI 介於 27–29.9 kg/m²且合併至少一項與肥胖相關之共病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：如第二型糖尿病、代謝症候群、高血壓、血脂異常、阻塞型睡眠呼吸中止症、非酒精性脂肪肝等。</w:t>
      </w:r>
    </w:p>
    <w:p w14:paraId="48DE0E7E" w14:textId="78CBD658" w:rsidR="006832BC" w:rsidRPr="006832BC" w:rsidRDefault="006832BC" w:rsidP="003A430D">
      <w:pPr>
        <w:numPr>
          <w:ilvl w:val="0"/>
          <w:numId w:val="18"/>
        </w:numPr>
        <w:spacing w:after="240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 w:rsidRPr="006832BC">
        <w:rPr>
          <w:rFonts w:ascii="PingFang TC" w:eastAsia="PingFang TC" w:hAnsi="PingFang TC" w:cs="PingFang TC"/>
          <w:b/>
          <w:lang w:val="en-TW" w:eastAsia="zh-TW"/>
        </w:rPr>
        <w:t>曾多次透過生活型態改變仍無法有效維持體重者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：</w:t>
      </w:r>
      <w:r w:rsidR="007E5BF2">
        <w:rPr>
          <w:rFonts w:ascii="PingFang TC" w:eastAsia="PingFang TC" w:hAnsi="PingFang TC" w:cs="PingFang TC" w:hint="eastAsia"/>
          <w:bCs w:val="0"/>
          <w:lang w:val="en-TW" w:eastAsia="zh-TW"/>
        </w:rPr>
        <w:t>已進行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飲食控制</w:t>
      </w:r>
      <w:r w:rsidR="007E5BF2">
        <w:rPr>
          <w:rFonts w:ascii="PingFang TC" w:eastAsia="PingFang TC" w:hAnsi="PingFang TC" w:cs="PingFang TC" w:hint="eastAsia"/>
          <w:bCs w:val="0"/>
          <w:lang w:val="en-TW" w:eastAsia="zh-TW"/>
        </w:rPr>
        <w:t>並且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規律運動，但體重</w:t>
      </w:r>
      <w:r w:rsidR="007E5BF2">
        <w:rPr>
          <w:rFonts w:ascii="PingFang TC" w:eastAsia="PingFang TC" w:hAnsi="PingFang TC" w:cs="PingFang TC" w:hint="eastAsia"/>
          <w:bCs w:val="0"/>
          <w:lang w:val="en-TW" w:eastAsia="zh-TW"/>
        </w:rPr>
        <w:t>仍反覆回彈</w:t>
      </w:r>
      <w:r w:rsidR="00466072">
        <w:rPr>
          <w:rFonts w:ascii="PingFang TC" w:eastAsia="PingFang TC" w:hAnsi="PingFang TC" w:cs="PingFang TC" w:hint="eastAsia"/>
          <w:bCs w:val="0"/>
          <w:lang w:val="en-TW" w:eastAsia="zh-TW"/>
        </w:rPr>
        <w:t>的人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，</w:t>
      </w:r>
      <w:r w:rsidR="007E5BF2">
        <w:rPr>
          <w:rFonts w:ascii="PingFang TC" w:eastAsia="PingFang TC" w:hAnsi="PingFang TC" w:cs="PingFang TC" w:hint="eastAsia"/>
          <w:bCs w:val="0"/>
          <w:lang w:val="en-TW" w:eastAsia="zh-TW"/>
        </w:rPr>
        <w:t>可</w:t>
      </w:r>
      <w:r w:rsidR="00466072">
        <w:rPr>
          <w:rFonts w:ascii="PingFang TC" w:eastAsia="PingFang TC" w:hAnsi="PingFang TC" w:cs="PingFang TC" w:hint="eastAsia"/>
          <w:bCs w:val="0"/>
          <w:lang w:val="en-TW" w:eastAsia="zh-TW"/>
        </w:rPr>
        <w:t>以</w:t>
      </w:r>
      <w:r w:rsidR="007E5BF2">
        <w:rPr>
          <w:rFonts w:ascii="PingFang TC" w:eastAsia="PingFang TC" w:hAnsi="PingFang TC" w:cs="PingFang TC" w:hint="eastAsia"/>
          <w:bCs w:val="0"/>
          <w:lang w:val="en-TW" w:eastAsia="zh-TW"/>
        </w:rPr>
        <w:t>考慮使用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藥物可作為</w:t>
      </w:r>
      <w:r w:rsidR="007E5BF2">
        <w:rPr>
          <w:rFonts w:ascii="PingFang TC" w:eastAsia="PingFang TC" w:hAnsi="PingFang TC" w:cs="PingFang TC" w:hint="eastAsia"/>
          <w:bCs w:val="0"/>
          <w:lang w:val="en-TW" w:eastAsia="zh-TW"/>
        </w:rPr>
        <w:t>減重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輔助。</w:t>
      </w:r>
    </w:p>
    <w:p w14:paraId="09DEC241" w14:textId="537859E9" w:rsidR="006832BC" w:rsidRPr="006832BC" w:rsidRDefault="007E5BF2" w:rsidP="003A430D">
      <w:pPr>
        <w:numPr>
          <w:ilvl w:val="0"/>
          <w:numId w:val="18"/>
        </w:numPr>
        <w:spacing w:after="240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/>
          <w:lang w:val="en-TW" w:eastAsia="zh-TW"/>
        </w:rPr>
        <w:t>食慾</w:t>
      </w:r>
      <w:r w:rsidR="006832BC" w:rsidRPr="006832BC">
        <w:rPr>
          <w:rFonts w:ascii="PingFang TC" w:eastAsia="PingFang TC" w:hAnsi="PingFang TC" w:cs="PingFang TC"/>
          <w:b/>
          <w:lang w:val="en-TW" w:eastAsia="zh-TW"/>
        </w:rPr>
        <w:t>明顯</w:t>
      </w:r>
      <w:r>
        <w:rPr>
          <w:rFonts w:ascii="PingFang TC" w:eastAsia="PingFang TC" w:hAnsi="PingFang TC" w:cs="PingFang TC" w:hint="eastAsia"/>
          <w:b/>
          <w:lang w:val="en-TW" w:eastAsia="zh-TW"/>
        </w:rPr>
        <w:t>異常</w:t>
      </w:r>
      <w:r w:rsidR="006832BC" w:rsidRPr="006832BC">
        <w:rPr>
          <w:rFonts w:ascii="PingFang TC" w:eastAsia="PingFang TC" w:hAnsi="PingFang TC" w:cs="PingFang TC"/>
          <w:b/>
          <w:lang w:val="en-TW" w:eastAsia="zh-TW"/>
        </w:rPr>
        <w:t>者</w:t>
      </w:r>
      <w:r w:rsidR="006832BC" w:rsidRPr="006832BC">
        <w:rPr>
          <w:rFonts w:ascii="PingFang TC" w:eastAsia="PingFang TC" w:hAnsi="PingFang TC" w:cs="PingFang TC"/>
          <w:bCs w:val="0"/>
          <w:lang w:val="en-TW" w:eastAsia="zh-TW"/>
        </w:rPr>
        <w:t>：情緒性進食、暴食傾向、飢餓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感過度</w:t>
      </w:r>
      <w:r w:rsidR="006832BC" w:rsidRPr="006832BC">
        <w:rPr>
          <w:rFonts w:ascii="PingFang TC" w:eastAsia="PingFang TC" w:hAnsi="PingFang TC" w:cs="PingFang TC" w:hint="eastAsia"/>
          <w:bCs w:val="0"/>
          <w:lang w:val="en-TW" w:eastAsia="zh-TW"/>
        </w:rPr>
        <w:t>頻</w:t>
      </w:r>
      <w:r w:rsidR="006832BC" w:rsidRPr="006832BC">
        <w:rPr>
          <w:rFonts w:ascii="PingFang TC" w:eastAsia="PingFang TC" w:hAnsi="PingFang TC" w:cs="PingFang TC"/>
          <w:bCs w:val="0"/>
          <w:lang w:val="en-TW" w:eastAsia="zh-TW"/>
        </w:rPr>
        <w:t>繁等臨床現象，可考慮使用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抑制食慾的</w:t>
      </w:r>
      <w:r w:rsidR="006832BC" w:rsidRPr="006832BC">
        <w:rPr>
          <w:rFonts w:ascii="PingFang TC" w:eastAsia="PingFang TC" w:hAnsi="PingFang TC" w:cs="PingFang TC"/>
          <w:bCs w:val="0"/>
          <w:lang w:val="en-TW" w:eastAsia="zh-TW"/>
        </w:rPr>
        <w:t>藥物。</w:t>
      </w:r>
    </w:p>
    <w:p w14:paraId="41CF0038" w14:textId="57037935" w:rsidR="006832BC" w:rsidRPr="006832BC" w:rsidRDefault="006832BC" w:rsidP="003A430D">
      <w:pPr>
        <w:numPr>
          <w:ilvl w:val="0"/>
          <w:numId w:val="18"/>
        </w:numPr>
        <w:spacing w:after="240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 w:rsidRPr="006832BC">
        <w:rPr>
          <w:rFonts w:ascii="PingFang TC" w:eastAsia="PingFang TC" w:hAnsi="PingFang TC" w:cs="PingFang TC"/>
          <w:b/>
          <w:lang w:val="en-TW" w:eastAsia="zh-TW"/>
        </w:rPr>
        <w:t>其他經醫師評估</w:t>
      </w:r>
      <w:r w:rsidR="007E5BF2">
        <w:rPr>
          <w:rFonts w:ascii="PingFang TC" w:eastAsia="PingFang TC" w:hAnsi="PingFang TC" w:cs="PingFang TC" w:hint="eastAsia"/>
          <w:b/>
          <w:lang w:val="en-TW" w:eastAsia="zh-TW"/>
        </w:rPr>
        <w:t>有減重必要的</w:t>
      </w:r>
      <w:r w:rsidRPr="006832BC">
        <w:rPr>
          <w:rFonts w:ascii="PingFang TC" w:eastAsia="PingFang TC" w:hAnsi="PingFang TC" w:cs="PingFang TC"/>
          <w:b/>
          <w:lang w:val="en-TW" w:eastAsia="zh-TW"/>
        </w:rPr>
        <w:t>族群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：如多囊性卵巢症候群（PCOS）合併胰島素阻抗、肥胖相關不孕</w:t>
      </w:r>
      <w:r w:rsidR="007E5BF2">
        <w:rPr>
          <w:rFonts w:ascii="PingFang TC" w:eastAsia="PingFang TC" w:hAnsi="PingFang TC" w:cs="PingFang TC" w:hint="eastAsia"/>
          <w:bCs w:val="0"/>
          <w:lang w:val="en-TW" w:eastAsia="zh-TW"/>
        </w:rPr>
        <w:t>症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、關節退化</w:t>
      </w:r>
      <w:r w:rsidR="007E5BF2">
        <w:rPr>
          <w:rFonts w:ascii="PingFang TC" w:eastAsia="PingFang TC" w:hAnsi="PingFang TC" w:cs="PingFang TC" w:hint="eastAsia"/>
          <w:bCs w:val="0"/>
          <w:lang w:val="en-TW" w:eastAsia="zh-TW"/>
        </w:rPr>
        <w:t>等患者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600C3360" w14:textId="4B1E119E" w:rsidR="00102C90" w:rsidRPr="00102C90" w:rsidRDefault="006832BC" w:rsidP="003A430D">
      <w:pPr>
        <w:spacing w:after="240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 w:rsidRPr="006832BC">
        <w:rPr>
          <w:rFonts w:ascii="PingFang TC" w:eastAsia="PingFang TC" w:hAnsi="PingFang TC" w:cs="PingFang TC"/>
          <w:bCs w:val="0"/>
          <w:lang w:val="en-TW" w:eastAsia="zh-TW"/>
        </w:rPr>
        <w:t>藥物治療應由醫師評估</w:t>
      </w:r>
      <w:r w:rsidR="007E5BF2">
        <w:rPr>
          <w:rFonts w:ascii="PingFang TC" w:eastAsia="PingFang TC" w:hAnsi="PingFang TC" w:cs="PingFang TC" w:hint="eastAsia"/>
          <w:bCs w:val="0"/>
          <w:lang w:val="en-TW" w:eastAsia="zh-TW"/>
        </w:rPr>
        <w:t>及開立，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並</w:t>
      </w:r>
      <w:r w:rsidR="007E5BF2">
        <w:rPr>
          <w:rFonts w:ascii="PingFang TC" w:eastAsia="PingFang TC" w:hAnsi="PingFang TC" w:cs="PingFang TC" w:hint="eastAsia"/>
          <w:bCs w:val="0"/>
          <w:lang w:val="en-TW" w:eastAsia="zh-TW"/>
        </w:rPr>
        <w:t>搭配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生活型態調整，以達到長期</w:t>
      </w:r>
      <w:r w:rsidR="007E5BF2">
        <w:rPr>
          <w:rFonts w:ascii="PingFang TC" w:eastAsia="PingFang TC" w:hAnsi="PingFang TC" w:cs="PingFang TC" w:hint="eastAsia"/>
          <w:bCs w:val="0"/>
          <w:lang w:val="en-TW" w:eastAsia="zh-TW"/>
        </w:rPr>
        <w:t>、安全、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有效</w:t>
      </w:r>
      <w:r w:rsidR="007E5BF2">
        <w:rPr>
          <w:rFonts w:ascii="PingFang TC" w:eastAsia="PingFang TC" w:hAnsi="PingFang TC" w:cs="PingFang TC" w:hint="eastAsia"/>
          <w:bCs w:val="0"/>
          <w:lang w:val="en-TW" w:eastAsia="zh-TW"/>
        </w:rPr>
        <w:t>的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體重</w:t>
      </w:r>
      <w:r w:rsidR="007E5BF2">
        <w:rPr>
          <w:rFonts w:ascii="PingFang TC" w:eastAsia="PingFang TC" w:hAnsi="PingFang TC" w:cs="PingFang TC" w:hint="eastAsia"/>
          <w:bCs w:val="0"/>
          <w:lang w:val="en-TW" w:eastAsia="zh-TW"/>
        </w:rPr>
        <w:t>控制</w:t>
      </w:r>
      <w:r w:rsidRPr="006832BC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4F1BDB2A" w14:textId="4A9CA4C4" w:rsidR="00102C90" w:rsidRPr="00102C90" w:rsidRDefault="00102C90" w:rsidP="003A430D">
      <w:pPr>
        <w:spacing w:after="240"/>
        <w:jc w:val="both"/>
        <w:outlineLvl w:val="2"/>
        <w:rPr>
          <w:rFonts w:ascii="Times New Roman" w:eastAsia="Times New Roman" w:hAnsi="Times New Roman" w:cs="Times New Roman"/>
          <w:b/>
          <w:sz w:val="36"/>
          <w:szCs w:val="36"/>
          <w:lang w:val="en-TW" w:eastAsia="zh-TW"/>
        </w:rPr>
      </w:pPr>
      <w:r w:rsidRPr="00102C90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三、使用減重藥</w:t>
      </w:r>
      <w:r w:rsidR="002E697A" w:rsidRPr="003A430D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物</w:t>
      </w:r>
      <w:r w:rsidRPr="00102C90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前，</w:t>
      </w:r>
      <w:r w:rsidR="002E697A" w:rsidRPr="003A430D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我</w:t>
      </w:r>
      <w:r w:rsidRPr="00102C90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該注意什麼</w:t>
      </w:r>
      <w:r w:rsidRPr="00102C90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？</w:t>
      </w:r>
    </w:p>
    <w:p w14:paraId="118AC732" w14:textId="6203E849" w:rsidR="002D0681" w:rsidRPr="007E5BF2" w:rsidRDefault="002D0681" w:rsidP="003A430D">
      <w:pPr>
        <w:spacing w:after="240"/>
        <w:jc w:val="both"/>
        <w:rPr>
          <w:rFonts w:ascii="Times New Roman" w:eastAsia="Times New Roman" w:hAnsi="Times New Roman" w:cs="Times New Roman"/>
          <w:b/>
          <w:lang w:val="en-TW" w:eastAsia="zh-TW"/>
        </w:rPr>
      </w:pPr>
      <w:r w:rsidRPr="007E5BF2">
        <w:rPr>
          <w:rFonts w:ascii="PingFang TC" w:eastAsia="PingFang TC" w:hAnsi="PingFang TC" w:cs="PingFang TC" w:hint="eastAsia"/>
          <w:b/>
          <w:lang w:val="en-TW" w:eastAsia="zh-TW"/>
        </w:rPr>
        <w:t>藥物作用機轉與常見副作用</w:t>
      </w:r>
    </w:p>
    <w:p w14:paraId="58D667A3" w14:textId="78E670F4" w:rsidR="00E218A0" w:rsidRPr="00B14C5B" w:rsidRDefault="002D0681" w:rsidP="003A430D">
      <w:pPr>
        <w:numPr>
          <w:ilvl w:val="0"/>
          <w:numId w:val="21"/>
        </w:numPr>
        <w:spacing w:after="240"/>
        <w:jc w:val="both"/>
        <w:rPr>
          <w:rFonts w:ascii="Times New Roman" w:eastAsia="Times New Roman" w:hAnsi="Times New Roman" w:cs="Times New Roman" w:hint="eastAsia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減重藥物依照作用機轉</w:t>
      </w:r>
      <w:r w:rsidR="00E218A0">
        <w:rPr>
          <w:rFonts w:ascii="PingFang TC" w:eastAsia="PingFang TC" w:hAnsi="PingFang TC" w:cs="PingFang TC" w:hint="eastAsia"/>
          <w:bCs w:val="0"/>
          <w:lang w:val="en-TW" w:eastAsia="zh-TW"/>
        </w:rPr>
        <w:t>，可大致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分為</w:t>
      </w:r>
      <w:r w:rsidR="00E218A0">
        <w:rPr>
          <w:rFonts w:ascii="PingFang TC" w:eastAsia="PingFang TC" w:hAnsi="PingFang TC" w:cs="PingFang TC" w:hint="eastAsia"/>
          <w:bCs w:val="0"/>
          <w:lang w:val="en-TW" w:eastAsia="zh-TW"/>
        </w:rPr>
        <w:t>三個類別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：</w:t>
      </w:r>
      <w:r w:rsidRPr="002D0681">
        <w:rPr>
          <w:rFonts w:ascii="PingFang TC" w:eastAsia="PingFang TC" w:hAnsi="PingFang TC" w:cs="PingFang TC" w:hint="eastAsia"/>
          <w:bCs w:val="0"/>
          <w:lang w:val="en-TW" w:eastAsia="zh-TW"/>
        </w:rPr>
        <w:t>腸道荷爾蒙</w:t>
      </w:r>
      <w:r w:rsidRPr="002D0681">
        <w:rPr>
          <w:rFonts w:ascii="PingFang TC" w:eastAsia="PingFang TC" w:hAnsi="PingFang TC" w:cs="PingFang TC"/>
          <w:bCs w:val="0"/>
          <w:lang w:val="en-US" w:eastAsia="zh-TW"/>
        </w:rPr>
        <w:t>(</w:t>
      </w:r>
      <w:r w:rsidRPr="007E5BF2">
        <w:rPr>
          <w:rFonts w:ascii="Times New Roman" w:eastAsia="Times New Roman" w:hAnsi="Times New Roman" w:cs="Times New Roman"/>
          <w:bCs w:val="0"/>
          <w:lang w:val="en-TW" w:eastAsia="zh-TW"/>
        </w:rPr>
        <w:t>GLP-1</w:t>
      </w:r>
      <w:r w:rsidRPr="002D0681">
        <w:rPr>
          <w:rFonts w:ascii="Times New Roman" w:eastAsia="Times New Roman" w:hAnsi="Times New Roman" w:cs="Times New Roman"/>
          <w:bCs w:val="0"/>
          <w:lang w:val="en-US" w:eastAsia="zh-TW"/>
        </w:rPr>
        <w:t>)</w:t>
      </w:r>
      <w:r w:rsidRPr="002D0681">
        <w:rPr>
          <w:rFonts w:ascii="PingFang TC" w:eastAsia="PingFang TC" w:hAnsi="PingFang TC" w:cs="PingFang TC" w:hint="eastAsia"/>
          <w:bCs w:val="0"/>
          <w:lang w:val="en-US" w:eastAsia="zh-TW"/>
        </w:rPr>
        <w:t>類似物</w:t>
      </w:r>
      <w:r w:rsidRPr="002D0681">
        <w:rPr>
          <w:rFonts w:ascii="PingFang TC" w:eastAsia="PingFang TC" w:hAnsi="PingFang TC" w:cs="PingFang TC" w:hint="eastAsia"/>
          <w:bCs w:val="0"/>
          <w:lang w:val="en-TW" w:eastAsia="zh-TW"/>
        </w:rPr>
        <w:t>、阻斷吸收類藥物、中樞作用型食慾調控藥物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 w:rsidR="004807C0">
        <w:rPr>
          <w:rFonts w:ascii="PingFang TC" w:eastAsia="PingFang TC" w:hAnsi="PingFang TC" w:cs="PingFang TC" w:hint="eastAsia"/>
          <w:bCs w:val="0"/>
          <w:lang w:val="en-TW" w:eastAsia="zh-TW"/>
        </w:rPr>
        <w:t>首先，</w:t>
      </w:r>
      <w:r w:rsidR="00F3550A" w:rsidRPr="004807C0">
        <w:rPr>
          <w:rFonts w:ascii="PingFang TC" w:eastAsia="PingFang TC" w:hAnsi="PingFang TC" w:cs="PingFang TC" w:hint="eastAsia"/>
          <w:b/>
          <w:lang w:val="en-TW" w:eastAsia="zh-TW"/>
        </w:rPr>
        <w:t>腸道荷爾蒙</w:t>
      </w:r>
      <w:r w:rsidR="00F3550A" w:rsidRPr="004807C0">
        <w:rPr>
          <w:rFonts w:ascii="PingFang TC" w:eastAsia="PingFang TC" w:hAnsi="PingFang TC" w:cs="PingFang TC"/>
          <w:b/>
          <w:lang w:val="en-US" w:eastAsia="zh-TW"/>
        </w:rPr>
        <w:t>(GLP-1)</w:t>
      </w:r>
      <w:r w:rsidR="00F3550A" w:rsidRPr="004807C0">
        <w:rPr>
          <w:rFonts w:ascii="PingFang TC" w:eastAsia="PingFang TC" w:hAnsi="PingFang TC" w:cs="PingFang TC" w:hint="eastAsia"/>
          <w:b/>
          <w:lang w:val="en-TW" w:eastAsia="zh-TW"/>
        </w:rPr>
        <w:t>類似物</w:t>
      </w:r>
      <w:r w:rsidR="00F3550A">
        <w:rPr>
          <w:rFonts w:ascii="PingFang TC" w:eastAsia="PingFang TC" w:hAnsi="PingFang TC" w:cs="PingFang TC" w:hint="eastAsia"/>
          <w:bCs w:val="0"/>
          <w:lang w:val="en-TW" w:eastAsia="zh-TW"/>
        </w:rPr>
        <w:t>可以延緩胃排空時間、增加飽足感、降低食慾，</w:t>
      </w:r>
      <w:r w:rsidR="00F3550A" w:rsidRPr="00B14C5B">
        <w:rPr>
          <w:rFonts w:ascii="PingFang TC" w:eastAsia="PingFang TC" w:hAnsi="PingFang TC" w:cs="PingFang TC" w:hint="eastAsia"/>
          <w:bCs w:val="0"/>
          <w:lang w:val="en-TW" w:eastAsia="zh-TW"/>
        </w:rPr>
        <w:t>也能幫忙穩定血糖</w:t>
      </w:r>
      <w:r w:rsidR="00F3550A">
        <w:rPr>
          <w:rFonts w:ascii="PingFang TC" w:eastAsia="PingFang TC" w:hAnsi="PingFang TC" w:cs="PingFang TC" w:hint="eastAsia"/>
          <w:bCs w:val="0"/>
          <w:lang w:val="en-TW" w:eastAsia="zh-TW"/>
        </w:rPr>
        <w:t>，對於肥胖且合併血糖問題的人，可以作為考慮的選項。</w:t>
      </w:r>
      <w:r w:rsidR="00F3550A" w:rsidRPr="004807C0">
        <w:rPr>
          <w:rFonts w:ascii="PingFang TC" w:eastAsia="PingFang TC" w:hAnsi="PingFang TC" w:cs="PingFang TC" w:hint="eastAsia"/>
          <w:b/>
          <w:lang w:val="en-TW" w:eastAsia="zh-TW"/>
        </w:rPr>
        <w:t>阻斷吸收類藥物</w:t>
      </w:r>
      <w:r w:rsidR="00F3550A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466072">
        <w:rPr>
          <w:rFonts w:ascii="PingFang TC" w:eastAsia="PingFang TC" w:hAnsi="PingFang TC" w:cs="PingFang TC" w:hint="eastAsia"/>
          <w:bCs w:val="0"/>
          <w:lang w:val="en-TW" w:eastAsia="zh-TW"/>
        </w:rPr>
        <w:t>像是</w:t>
      </w:r>
      <w:r w:rsidR="00F3550A" w:rsidRPr="00B14C5B">
        <w:rPr>
          <w:rFonts w:ascii="PingFang TC" w:eastAsia="PingFang TC" w:hAnsi="PingFang TC" w:cs="PingFang TC" w:hint="eastAsia"/>
          <w:bCs w:val="0"/>
          <w:lang w:val="en-TW" w:eastAsia="zh-TW"/>
        </w:rPr>
        <w:t>藉由抑制消化酶，減少腸道對脂肪的吸收，讓我們吃進去的熱量不會完全被吸收，</w:t>
      </w:r>
      <w:r w:rsidR="00F3550A">
        <w:rPr>
          <w:rFonts w:ascii="PingFang TC" w:eastAsia="PingFang TC" w:hAnsi="PingFang TC" w:cs="PingFang TC" w:hint="eastAsia"/>
          <w:bCs w:val="0"/>
          <w:lang w:val="en-TW" w:eastAsia="zh-TW"/>
        </w:rPr>
        <w:t>適合經常吃得比較油、喜歡炸物的人。最後，</w:t>
      </w:r>
      <w:r w:rsidR="00F3550A" w:rsidRPr="004807C0">
        <w:rPr>
          <w:rFonts w:ascii="PingFang TC" w:eastAsia="PingFang TC" w:hAnsi="PingFang TC" w:cs="PingFang TC" w:hint="eastAsia"/>
          <w:b/>
          <w:lang w:val="en-TW" w:eastAsia="zh-TW"/>
        </w:rPr>
        <w:t>中樞作用型食慾調控藥物</w:t>
      </w:r>
      <w:r w:rsidR="00F3550A">
        <w:rPr>
          <w:rFonts w:ascii="PingFang TC" w:eastAsia="PingFang TC" w:hAnsi="PingFang TC" w:cs="PingFang TC" w:hint="eastAsia"/>
          <w:bCs w:val="0"/>
          <w:lang w:val="en-TW" w:eastAsia="zh-TW"/>
        </w:rPr>
        <w:t>，則是直接</w:t>
      </w:r>
      <w:r w:rsidR="00F3550A" w:rsidRPr="00B14C5B">
        <w:rPr>
          <w:rFonts w:ascii="PingFang TC" w:eastAsia="PingFang TC" w:hAnsi="PingFang TC" w:cs="PingFang TC" w:hint="eastAsia"/>
          <w:bCs w:val="0"/>
          <w:lang w:val="en-TW" w:eastAsia="zh-TW"/>
        </w:rPr>
        <w:t>作用在中樞神經、影響食慾</w:t>
      </w:r>
      <w:r w:rsidR="00F3550A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F3550A" w:rsidRPr="00B14C5B">
        <w:rPr>
          <w:rFonts w:ascii="PingFang TC" w:eastAsia="PingFang TC" w:hAnsi="PingFang TC" w:cs="PingFang TC" w:hint="eastAsia"/>
          <w:bCs w:val="0"/>
          <w:lang w:val="en-TW" w:eastAsia="zh-TW"/>
        </w:rPr>
        <w:t>讓</w:t>
      </w:r>
      <w:r w:rsidR="00F3550A">
        <w:rPr>
          <w:rFonts w:ascii="PingFang TC" w:eastAsia="PingFang TC" w:hAnsi="PingFang TC" w:cs="PingFang TC" w:hint="eastAsia"/>
          <w:bCs w:val="0"/>
          <w:lang w:val="en-TW" w:eastAsia="zh-TW"/>
        </w:rPr>
        <w:t>我們</w:t>
      </w:r>
      <w:r w:rsidR="00F3550A" w:rsidRPr="00B14C5B">
        <w:rPr>
          <w:rFonts w:ascii="PingFang TC" w:eastAsia="PingFang TC" w:hAnsi="PingFang TC" w:cs="PingFang TC" w:hint="eastAsia"/>
          <w:bCs w:val="0"/>
          <w:lang w:val="en-TW" w:eastAsia="zh-TW"/>
        </w:rPr>
        <w:t>比較不容易感到餓</w:t>
      </w:r>
      <w:r w:rsidR="00F3550A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F3550A" w:rsidRPr="00B14C5B">
        <w:rPr>
          <w:rFonts w:ascii="PingFang TC" w:eastAsia="PingFang TC" w:hAnsi="PingFang TC" w:cs="PingFang TC" w:hint="eastAsia"/>
          <w:bCs w:val="0"/>
          <w:lang w:val="en-TW" w:eastAsia="zh-TW"/>
        </w:rPr>
        <w:t>或是吃一點點就飽，</w:t>
      </w:r>
      <w:r w:rsidR="00F3550A">
        <w:rPr>
          <w:rFonts w:ascii="PingFang TC" w:eastAsia="PingFang TC" w:hAnsi="PingFang TC" w:cs="PingFang TC" w:hint="eastAsia"/>
          <w:bCs w:val="0"/>
          <w:lang w:val="en-TW" w:eastAsia="zh-TW"/>
        </w:rPr>
        <w:t>能夠幫助減少進食量。</w:t>
      </w:r>
    </w:p>
    <w:p w14:paraId="691DBC32" w14:textId="3B882977" w:rsidR="002D0681" w:rsidRPr="00E218A0" w:rsidRDefault="002D0681" w:rsidP="003A430D">
      <w:pPr>
        <w:numPr>
          <w:ilvl w:val="0"/>
          <w:numId w:val="21"/>
        </w:numPr>
        <w:spacing w:after="240"/>
        <w:jc w:val="both"/>
        <w:rPr>
          <w:rFonts w:ascii="Times New Roman" w:eastAsia="Times New Roman" w:hAnsi="Times New Roman" w:cs="Times New Roman" w:hint="eastAsia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各種藥物造成的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副作用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、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應對方法也不一樣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Pr="002D0681">
        <w:rPr>
          <w:rFonts w:ascii="PingFang TC" w:eastAsia="PingFang TC" w:hAnsi="PingFang TC" w:cs="PingFang TC" w:hint="eastAsia"/>
          <w:bCs w:val="0"/>
          <w:lang w:val="en-TW" w:eastAsia="zh-TW"/>
        </w:rPr>
        <w:t>常見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的</w:t>
      </w:r>
      <w:r w:rsidRPr="002D0681">
        <w:rPr>
          <w:rFonts w:ascii="PingFang TC" w:eastAsia="PingFang TC" w:hAnsi="PingFang TC" w:cs="PingFang TC" w:hint="eastAsia"/>
          <w:bCs w:val="0"/>
          <w:lang w:val="en-TW" w:eastAsia="zh-TW"/>
        </w:rPr>
        <w:t>症狀包含：</w:t>
      </w:r>
      <w:r w:rsidRPr="007E5BF2">
        <w:rPr>
          <w:rFonts w:ascii="PingFang TC" w:eastAsia="PingFang TC" w:hAnsi="PingFang TC" w:cs="PingFang TC" w:hint="eastAsia"/>
          <w:b/>
          <w:lang w:val="en-TW" w:eastAsia="zh-TW"/>
        </w:rPr>
        <w:t>噁心、嘔吐、</w:t>
      </w:r>
      <w:r w:rsidR="00C54029">
        <w:rPr>
          <w:rFonts w:ascii="PingFang TC" w:eastAsia="PingFang TC" w:hAnsi="PingFang TC" w:cs="PingFang TC" w:hint="eastAsia"/>
          <w:b/>
          <w:lang w:val="en-TW" w:eastAsia="zh-TW"/>
        </w:rPr>
        <w:t>腹脹</w:t>
      </w:r>
      <w:r w:rsidR="00C54029" w:rsidRPr="007E5BF2">
        <w:rPr>
          <w:rFonts w:ascii="PingFang TC" w:eastAsia="PingFang TC" w:hAnsi="PingFang TC" w:cs="PingFang TC" w:hint="eastAsia"/>
          <w:b/>
          <w:lang w:val="en-TW" w:eastAsia="zh-TW"/>
        </w:rPr>
        <w:t>、便秘</w:t>
      </w:r>
      <w:r w:rsidR="00C54029">
        <w:rPr>
          <w:rFonts w:ascii="PingFang TC" w:eastAsia="PingFang TC" w:hAnsi="PingFang TC" w:cs="PingFang TC" w:hint="eastAsia"/>
          <w:b/>
          <w:lang w:val="en-TW" w:eastAsia="zh-TW"/>
        </w:rPr>
        <w:t>、</w:t>
      </w:r>
      <w:r w:rsidRPr="007E5BF2">
        <w:rPr>
          <w:rFonts w:ascii="PingFang TC" w:eastAsia="PingFang TC" w:hAnsi="PingFang TC" w:cs="PingFang TC" w:hint="eastAsia"/>
          <w:b/>
          <w:lang w:val="en-TW" w:eastAsia="zh-TW"/>
        </w:rPr>
        <w:t>腸胃不適、低血糖</w:t>
      </w:r>
      <w:r w:rsidRPr="002D0681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 w:rsidR="00C54029" w:rsidRPr="00E218A0">
        <w:rPr>
          <w:rFonts w:ascii="PingFang TC" w:eastAsia="PingFang TC" w:hAnsi="PingFang TC" w:cs="PingFang TC" w:hint="eastAsia"/>
          <w:bCs w:val="0"/>
          <w:lang w:val="en-TW" w:eastAsia="zh-TW"/>
        </w:rPr>
        <w:t>使用藥物初期副作用通常較明顯，若有噁心、嘔吐、</w:t>
      </w:r>
      <w:r w:rsidR="00E218A0" w:rsidRPr="00E218A0">
        <w:rPr>
          <w:rFonts w:ascii="PingFang TC" w:eastAsia="PingFang TC" w:hAnsi="PingFang TC" w:cs="PingFang TC" w:hint="eastAsia"/>
          <w:bCs w:val="0"/>
          <w:lang w:val="en-TW" w:eastAsia="zh-TW"/>
        </w:rPr>
        <w:t>腹脹、便秘、</w:t>
      </w:r>
      <w:r w:rsidR="00C54029" w:rsidRPr="00E218A0">
        <w:rPr>
          <w:rFonts w:ascii="PingFang TC" w:eastAsia="PingFang TC" w:hAnsi="PingFang TC" w:cs="PingFang TC" w:hint="eastAsia"/>
          <w:bCs w:val="0"/>
          <w:lang w:val="en-TW" w:eastAsia="zh-TW"/>
        </w:rPr>
        <w:t>腸胃不適等症狀</w:t>
      </w:r>
      <w:r w:rsidR="00C54029" w:rsidRPr="00E218A0">
        <w:rPr>
          <w:rFonts w:ascii="PingFang TC" w:eastAsia="PingFang TC" w:hAnsi="PingFang TC" w:cs="PingFang TC" w:hint="eastAsia"/>
          <w:bCs w:val="0"/>
          <w:lang w:val="en-TW" w:eastAsia="zh-TW"/>
        </w:rPr>
        <w:t>，可選擇好消化</w:t>
      </w:r>
      <w:r w:rsidR="00C54029" w:rsidRPr="00E218A0">
        <w:rPr>
          <w:rFonts w:ascii="PingFang TC" w:eastAsia="PingFang TC" w:hAnsi="PingFang TC" w:cs="PingFang TC" w:hint="eastAsia"/>
          <w:bCs w:val="0"/>
          <w:lang w:val="en-TW" w:eastAsia="zh-TW"/>
        </w:rPr>
        <w:t>的白飯、水煮蛋</w:t>
      </w:r>
      <w:r w:rsidR="00E218A0" w:rsidRPr="00E218A0">
        <w:rPr>
          <w:rFonts w:ascii="PingFang TC" w:eastAsia="PingFang TC" w:hAnsi="PingFang TC" w:cs="PingFang TC" w:hint="eastAsia"/>
          <w:bCs w:val="0"/>
          <w:lang w:val="en-TW" w:eastAsia="zh-TW"/>
        </w:rPr>
        <w:t>、新鮮切塊水果</w:t>
      </w:r>
      <w:r w:rsidR="00C54029" w:rsidRPr="00E218A0">
        <w:rPr>
          <w:rFonts w:ascii="PingFang TC" w:eastAsia="PingFang TC" w:hAnsi="PingFang TC" w:cs="PingFang TC" w:hint="eastAsia"/>
          <w:bCs w:val="0"/>
          <w:lang w:val="en-TW" w:eastAsia="zh-TW"/>
        </w:rPr>
        <w:t>等食物，並以少量多餐的</w:t>
      </w:r>
      <w:r w:rsidR="00E218A0" w:rsidRPr="00E218A0">
        <w:rPr>
          <w:rFonts w:ascii="PingFang TC" w:eastAsia="PingFang TC" w:hAnsi="PingFang TC" w:cs="PingFang TC" w:hint="eastAsia"/>
          <w:bCs w:val="0"/>
          <w:lang w:val="en-TW" w:eastAsia="zh-TW"/>
        </w:rPr>
        <w:t>方</w:t>
      </w:r>
      <w:r w:rsidR="00C54029" w:rsidRPr="00E218A0">
        <w:rPr>
          <w:rFonts w:ascii="PingFang TC" w:eastAsia="PingFang TC" w:hAnsi="PingFang TC" w:cs="PingFang TC" w:hint="eastAsia"/>
          <w:bCs w:val="0"/>
          <w:lang w:val="en-TW" w:eastAsia="zh-TW"/>
        </w:rPr>
        <w:t>式進食，且</w:t>
      </w:r>
      <w:r w:rsidR="00E218A0" w:rsidRPr="00E218A0">
        <w:rPr>
          <w:rFonts w:ascii="PingFang TC" w:eastAsia="PingFang TC" w:hAnsi="PingFang TC" w:cs="PingFang TC" w:hint="eastAsia"/>
          <w:bCs w:val="0"/>
          <w:lang w:val="en-TW" w:eastAsia="zh-TW"/>
        </w:rPr>
        <w:t>要</w:t>
      </w:r>
      <w:r w:rsidR="00C54029" w:rsidRPr="00E218A0">
        <w:rPr>
          <w:rFonts w:ascii="PingFang TC" w:eastAsia="PingFang TC" w:hAnsi="PingFang TC" w:cs="PingFang TC" w:hint="eastAsia"/>
          <w:bCs w:val="0"/>
          <w:lang w:val="en-TW" w:eastAsia="zh-TW"/>
        </w:rPr>
        <w:t>確保水分及電解質補充，避免發生脫水。</w:t>
      </w:r>
      <w:r w:rsidR="00E218A0" w:rsidRPr="00E218A0">
        <w:rPr>
          <w:rFonts w:ascii="PingFang TC" w:eastAsia="PingFang TC" w:hAnsi="PingFang TC" w:cs="PingFang TC" w:hint="eastAsia"/>
          <w:bCs w:val="0"/>
          <w:lang w:val="en-TW" w:eastAsia="zh-TW"/>
        </w:rPr>
        <w:t>若症狀嚴重影響生活，建議儘早回門診與醫師討論是否需調整劑量及更換藥物。</w:t>
      </w:r>
    </w:p>
    <w:p w14:paraId="18FA9CE2" w14:textId="1763C232" w:rsidR="007E5BF2" w:rsidRPr="007E5BF2" w:rsidRDefault="007E5BF2" w:rsidP="003A430D">
      <w:pPr>
        <w:spacing w:after="240"/>
        <w:jc w:val="both"/>
        <w:rPr>
          <w:rFonts w:ascii="Times New Roman" w:eastAsia="Times New Roman" w:hAnsi="Times New Roman" w:cs="Times New Roman"/>
          <w:b/>
          <w:lang w:val="en-TW" w:eastAsia="zh-TW"/>
        </w:rPr>
      </w:pPr>
      <w:r w:rsidRPr="007E5BF2">
        <w:rPr>
          <w:rFonts w:ascii="PingFang TC" w:eastAsia="PingFang TC" w:hAnsi="PingFang TC" w:cs="PingFang TC" w:hint="eastAsia"/>
          <w:b/>
          <w:lang w:val="en-TW" w:eastAsia="zh-TW"/>
        </w:rPr>
        <w:lastRenderedPageBreak/>
        <w:t>藥物</w:t>
      </w:r>
      <w:r w:rsidR="009C20C5">
        <w:rPr>
          <w:rFonts w:ascii="PingFang TC" w:eastAsia="PingFang TC" w:hAnsi="PingFang TC" w:cs="PingFang TC" w:hint="eastAsia"/>
          <w:b/>
          <w:lang w:val="en-TW" w:eastAsia="zh-TW"/>
        </w:rPr>
        <w:t>無法取代</w:t>
      </w:r>
      <w:r w:rsidRPr="007E5BF2">
        <w:rPr>
          <w:rFonts w:ascii="PingFang TC" w:eastAsia="PingFang TC" w:hAnsi="PingFang TC" w:cs="PingFang TC" w:hint="eastAsia"/>
          <w:b/>
          <w:lang w:val="en-TW" w:eastAsia="zh-TW"/>
        </w:rPr>
        <w:t>生活型態改變</w:t>
      </w:r>
    </w:p>
    <w:p w14:paraId="6D7B064B" w14:textId="5248F896" w:rsidR="007E5BF2" w:rsidRPr="007E5BF2" w:rsidRDefault="009C20C5" w:rsidP="003A430D">
      <w:pPr>
        <w:numPr>
          <w:ilvl w:val="0"/>
          <w:numId w:val="20"/>
        </w:numPr>
        <w:spacing w:after="240"/>
        <w:jc w:val="both"/>
        <w:rPr>
          <w:rFonts w:ascii="Times New Roman" w:eastAsia="Times New Roman" w:hAnsi="Times New Roman" w:cs="Times New Roman"/>
          <w:bCs w:val="0"/>
          <w:lang w:val="en-TW" w:eastAsia="zh-TW"/>
        </w:rPr>
      </w:pPr>
      <w:r w:rsidRPr="007E5BF2">
        <w:rPr>
          <w:rFonts w:ascii="PingFang TC" w:eastAsia="PingFang TC" w:hAnsi="PingFang TC" w:cs="PingFang TC" w:hint="eastAsia"/>
          <w:bCs w:val="0"/>
          <w:lang w:val="en-TW" w:eastAsia="zh-TW"/>
        </w:rPr>
        <w:t>多數減重藥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物的目的為</w:t>
      </w:r>
      <w:r w:rsidRPr="007E5BF2">
        <w:rPr>
          <w:rFonts w:ascii="PingFang TC" w:eastAsia="PingFang TC" w:hAnsi="PingFang TC" w:cs="PingFang TC" w:hint="eastAsia"/>
          <w:b/>
          <w:lang w:val="en-TW" w:eastAsia="zh-TW"/>
        </w:rPr>
        <w:t>建立體重控制基礎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Pr="009C20C5">
        <w:rPr>
          <w:rFonts w:ascii="PingFang TC" w:eastAsia="PingFang TC" w:hAnsi="PingFang TC" w:cs="PingFang TC" w:hint="eastAsia"/>
          <w:bCs w:val="0"/>
          <w:lang w:val="en-TW" w:eastAsia="zh-TW"/>
        </w:rPr>
        <w:t>使用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時</w:t>
      </w:r>
      <w:r w:rsidR="002D0681">
        <w:rPr>
          <w:rFonts w:ascii="PingFang TC" w:eastAsia="PingFang TC" w:hAnsi="PingFang TC" w:cs="PingFang TC" w:hint="eastAsia"/>
          <w:bCs w:val="0"/>
          <w:lang w:val="en-TW" w:eastAsia="zh-TW"/>
        </w:rPr>
        <w:t>還是</w:t>
      </w:r>
      <w:r w:rsidRPr="009C20C5">
        <w:rPr>
          <w:rFonts w:ascii="PingFang TC" w:eastAsia="PingFang TC" w:hAnsi="PingFang TC" w:cs="PingFang TC" w:hint="eastAsia"/>
          <w:bCs w:val="0"/>
          <w:lang w:val="en-TW" w:eastAsia="zh-TW"/>
        </w:rPr>
        <w:t>必須</w:t>
      </w:r>
      <w:r w:rsidR="007E5BF2" w:rsidRPr="007E5BF2">
        <w:rPr>
          <w:rFonts w:ascii="PingFang TC" w:eastAsia="PingFang TC" w:hAnsi="PingFang TC" w:cs="PingFang TC" w:hint="eastAsia"/>
          <w:b/>
          <w:lang w:val="en-TW" w:eastAsia="zh-TW"/>
        </w:rPr>
        <w:t>搭配飲食與運動</w:t>
      </w:r>
      <w:r w:rsidRPr="009C20C5">
        <w:rPr>
          <w:rFonts w:ascii="PingFang TC" w:eastAsia="PingFang TC" w:hAnsi="PingFang TC" w:cs="PingFang TC" w:hint="eastAsia"/>
          <w:b/>
          <w:lang w:val="en-TW" w:eastAsia="zh-TW"/>
        </w:rPr>
        <w:t>處方</w:t>
      </w:r>
      <w:r w:rsidR="007E5BF2" w:rsidRPr="007E5BF2">
        <w:rPr>
          <w:rFonts w:ascii="PingFang TC" w:eastAsia="PingFang TC" w:hAnsi="PingFang TC" w:cs="PingFang TC" w:hint="eastAsia"/>
          <w:bCs w:val="0"/>
          <w:lang w:val="en-TW" w:eastAsia="zh-TW"/>
        </w:rPr>
        <w:t>才</w:t>
      </w:r>
      <w:r w:rsidRPr="009C20C5">
        <w:rPr>
          <w:rFonts w:ascii="PingFang TC" w:eastAsia="PingFang TC" w:hAnsi="PingFang TC" w:cs="PingFang TC" w:hint="eastAsia"/>
          <w:bCs w:val="0"/>
          <w:lang w:val="en-TW" w:eastAsia="zh-TW"/>
        </w:rPr>
        <w:t>能達到長期減重效果</w:t>
      </w:r>
      <w:r w:rsidR="002D0681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 w:rsidRPr="009C20C5">
        <w:rPr>
          <w:rFonts w:ascii="PingFang TC" w:eastAsia="PingFang TC" w:hAnsi="PingFang TC" w:cs="PingFang TC" w:hint="eastAsia"/>
          <w:bCs w:val="0"/>
          <w:lang w:val="en-TW" w:eastAsia="zh-TW"/>
        </w:rPr>
        <w:t>若僅依賴</w:t>
      </w:r>
      <w:r w:rsidR="007E5BF2" w:rsidRPr="007E5BF2">
        <w:rPr>
          <w:rFonts w:ascii="PingFang TC" w:eastAsia="PingFang TC" w:hAnsi="PingFang TC" w:cs="PingFang TC" w:hint="eastAsia"/>
          <w:bCs w:val="0"/>
          <w:lang w:val="en-TW" w:eastAsia="zh-TW"/>
        </w:rPr>
        <w:t>藥物，效果</w:t>
      </w:r>
      <w:r w:rsidR="002D0681">
        <w:rPr>
          <w:rFonts w:ascii="PingFang TC" w:eastAsia="PingFang TC" w:hAnsi="PingFang TC" w:cs="PingFang TC" w:hint="eastAsia"/>
          <w:bCs w:val="0"/>
          <w:lang w:val="en-TW" w:eastAsia="zh-TW"/>
        </w:rPr>
        <w:t>通常</w:t>
      </w:r>
      <w:r w:rsidR="007E5BF2" w:rsidRPr="007E5BF2">
        <w:rPr>
          <w:rFonts w:ascii="PingFang TC" w:eastAsia="PingFang TC" w:hAnsi="PingFang TC" w:cs="PingFang TC" w:hint="eastAsia"/>
          <w:bCs w:val="0"/>
          <w:lang w:val="en-TW" w:eastAsia="zh-TW"/>
        </w:rPr>
        <w:t>有限且不易維持</w:t>
      </w:r>
      <w:r w:rsidRPr="009C20C5">
        <w:rPr>
          <w:rFonts w:ascii="PingFang TC" w:eastAsia="PingFang TC" w:hAnsi="PingFang TC" w:cs="PingFang TC" w:hint="eastAsia"/>
          <w:bCs w:val="0"/>
          <w:lang w:val="en-TW" w:eastAsia="zh-TW"/>
        </w:rPr>
        <w:t>，停藥後</w:t>
      </w:r>
      <w:r w:rsidR="00466072">
        <w:rPr>
          <w:rFonts w:ascii="PingFang TC" w:eastAsia="PingFang TC" w:hAnsi="PingFang TC" w:cs="PingFang TC" w:hint="eastAsia"/>
          <w:bCs w:val="0"/>
          <w:lang w:val="en-TW" w:eastAsia="zh-TW"/>
        </w:rPr>
        <w:t>容</w:t>
      </w:r>
      <w:r w:rsidR="002D0681">
        <w:rPr>
          <w:rFonts w:ascii="PingFang TC" w:eastAsia="PingFang TC" w:hAnsi="PingFang TC" w:cs="PingFang TC" w:hint="eastAsia"/>
          <w:bCs w:val="0"/>
          <w:lang w:val="en-TW" w:eastAsia="zh-TW"/>
        </w:rPr>
        <w:t>易</w:t>
      </w:r>
      <w:r w:rsidRPr="009C20C5">
        <w:rPr>
          <w:rFonts w:ascii="PingFang TC" w:eastAsia="PingFang TC" w:hAnsi="PingFang TC" w:cs="PingFang TC" w:hint="eastAsia"/>
          <w:bCs w:val="0"/>
          <w:lang w:val="en-TW" w:eastAsia="zh-TW"/>
        </w:rPr>
        <w:t>復胖。</w:t>
      </w:r>
    </w:p>
    <w:p w14:paraId="2B0B5193" w14:textId="6FADEE0D" w:rsidR="007E5BF2" w:rsidRPr="007E5BF2" w:rsidRDefault="002D0681" w:rsidP="003A430D">
      <w:pPr>
        <w:spacing w:after="240"/>
        <w:jc w:val="both"/>
        <w:rPr>
          <w:rFonts w:ascii="Times New Roman" w:eastAsia="Times New Roman" w:hAnsi="Times New Roman" w:cs="Times New Roman"/>
          <w:b/>
          <w:lang w:val="en-TW" w:eastAsia="zh-TW"/>
        </w:rPr>
      </w:pPr>
      <w:r>
        <w:rPr>
          <w:rFonts w:ascii="PingFang TC" w:eastAsia="PingFang TC" w:hAnsi="PingFang TC" w:cs="PingFang TC" w:hint="eastAsia"/>
          <w:b/>
          <w:lang w:val="en-TW" w:eastAsia="zh-TW"/>
        </w:rPr>
        <w:t>減重藥物需</w:t>
      </w:r>
      <w:r w:rsidR="007E5BF2" w:rsidRPr="007E5BF2">
        <w:rPr>
          <w:rFonts w:ascii="PingFang TC" w:eastAsia="PingFang TC" w:hAnsi="PingFang TC" w:cs="PingFang TC" w:hint="eastAsia"/>
          <w:b/>
          <w:lang w:val="en-TW" w:eastAsia="zh-TW"/>
        </w:rPr>
        <w:t>由醫師評估</w:t>
      </w:r>
      <w:r>
        <w:rPr>
          <w:rFonts w:ascii="PingFang TC" w:eastAsia="PingFang TC" w:hAnsi="PingFang TC" w:cs="PingFang TC" w:hint="eastAsia"/>
          <w:b/>
          <w:lang w:val="en-TW" w:eastAsia="zh-TW"/>
        </w:rPr>
        <w:t>開立</w:t>
      </w:r>
    </w:p>
    <w:p w14:paraId="00345725" w14:textId="43B779EB" w:rsidR="00102C90" w:rsidRPr="00C16561" w:rsidRDefault="007E5BF2" w:rsidP="003A430D">
      <w:pPr>
        <w:numPr>
          <w:ilvl w:val="0"/>
          <w:numId w:val="25"/>
        </w:numPr>
        <w:spacing w:after="240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 w:rsidRPr="007E5BF2">
        <w:rPr>
          <w:rFonts w:ascii="PingFang TC" w:eastAsia="PingFang TC" w:hAnsi="PingFang TC" w:cs="PingFang TC" w:hint="eastAsia"/>
          <w:bCs w:val="0"/>
          <w:lang w:val="en-TW" w:eastAsia="zh-TW"/>
        </w:rPr>
        <w:t>減重藥物</w:t>
      </w:r>
      <w:r w:rsidR="002D0681">
        <w:rPr>
          <w:rFonts w:ascii="PingFang TC" w:eastAsia="PingFang TC" w:hAnsi="PingFang TC" w:cs="PingFang TC" w:hint="eastAsia"/>
          <w:bCs w:val="0"/>
          <w:lang w:val="en-TW" w:eastAsia="zh-TW"/>
        </w:rPr>
        <w:t>需透過</w:t>
      </w:r>
      <w:r w:rsidR="009C20C5">
        <w:rPr>
          <w:rFonts w:ascii="PingFang TC" w:eastAsia="PingFang TC" w:hAnsi="PingFang TC" w:cs="PingFang TC" w:hint="eastAsia"/>
          <w:bCs w:val="0"/>
          <w:lang w:val="en-TW" w:eastAsia="zh-TW"/>
        </w:rPr>
        <w:t>合法</w:t>
      </w:r>
      <w:r w:rsidRPr="007E5BF2">
        <w:rPr>
          <w:rFonts w:ascii="PingFang TC" w:eastAsia="PingFang TC" w:hAnsi="PingFang TC" w:cs="PingFang TC" w:hint="eastAsia"/>
          <w:bCs w:val="0"/>
          <w:lang w:val="en-TW" w:eastAsia="zh-TW"/>
        </w:rPr>
        <w:t>醫師開立</w:t>
      </w:r>
      <w:r w:rsidR="002D0681">
        <w:rPr>
          <w:rFonts w:ascii="PingFang TC" w:eastAsia="PingFang TC" w:hAnsi="PingFang TC" w:cs="PingFang TC" w:hint="eastAsia"/>
          <w:bCs w:val="0"/>
          <w:lang w:val="en-TW" w:eastAsia="zh-TW"/>
        </w:rPr>
        <w:t>及</w:t>
      </w:r>
      <w:r w:rsidR="009C20C5">
        <w:rPr>
          <w:rFonts w:ascii="PingFang TC" w:eastAsia="PingFang TC" w:hAnsi="PingFang TC" w:cs="PingFang TC" w:hint="eastAsia"/>
          <w:bCs w:val="0"/>
          <w:lang w:val="en-TW" w:eastAsia="zh-TW"/>
        </w:rPr>
        <w:t>評估</w:t>
      </w:r>
      <w:r w:rsidR="00466072">
        <w:rPr>
          <w:rFonts w:ascii="PingFang TC" w:eastAsia="PingFang TC" w:hAnsi="PingFang TC" w:cs="PingFang TC" w:hint="eastAsia"/>
          <w:bCs w:val="0"/>
          <w:lang w:val="en-TW" w:eastAsia="zh-TW"/>
        </w:rPr>
        <w:t>，如：</w:t>
      </w:r>
      <w:r w:rsidR="009C20C5">
        <w:rPr>
          <w:rFonts w:ascii="PingFang TC" w:eastAsia="PingFang TC" w:hAnsi="PingFang TC" w:cs="PingFang TC" w:hint="eastAsia"/>
          <w:bCs w:val="0"/>
          <w:lang w:val="en-TW" w:eastAsia="zh-TW"/>
        </w:rPr>
        <w:t>劑量、療程長短、停藥時機</w:t>
      </w:r>
      <w:r w:rsidR="00466072">
        <w:rPr>
          <w:rFonts w:ascii="PingFang TC" w:eastAsia="PingFang TC" w:hAnsi="PingFang TC" w:cs="PingFang TC" w:hint="eastAsia"/>
          <w:bCs w:val="0"/>
          <w:lang w:val="en-TW" w:eastAsia="zh-TW"/>
        </w:rPr>
        <w:t>。切勿</w:t>
      </w:r>
      <w:r w:rsidR="002D0681">
        <w:rPr>
          <w:rFonts w:ascii="PingFang TC" w:eastAsia="PingFang TC" w:hAnsi="PingFang TC" w:cs="PingFang TC" w:hint="eastAsia"/>
          <w:bCs w:val="0"/>
          <w:lang w:val="en-TW" w:eastAsia="zh-TW"/>
        </w:rPr>
        <w:t>聽信傳言於坊間購買來源不明的藥品</w:t>
      </w:r>
      <w:r w:rsidR="00466072">
        <w:rPr>
          <w:rFonts w:ascii="PingFang TC" w:eastAsia="PingFang TC" w:hAnsi="PingFang TC" w:cs="PingFang TC" w:hint="eastAsia"/>
          <w:bCs w:val="0"/>
          <w:lang w:val="en-TW" w:eastAsia="zh-TW"/>
        </w:rPr>
        <w:t>，可能造成健康風險</w:t>
      </w:r>
      <w:r w:rsidR="009C20C5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 w:rsidR="002D0681">
        <w:rPr>
          <w:rFonts w:ascii="PingFang TC" w:eastAsia="PingFang TC" w:hAnsi="PingFang TC" w:cs="PingFang TC" w:hint="eastAsia"/>
          <w:bCs w:val="0"/>
          <w:lang w:val="en-TW" w:eastAsia="zh-TW"/>
        </w:rPr>
        <w:t>以現行常用的</w:t>
      </w:r>
      <w:r w:rsidR="002D0681" w:rsidRPr="00C16561">
        <w:rPr>
          <w:rFonts w:ascii="PingFang TC" w:eastAsia="PingFang TC" w:hAnsi="PingFang TC" w:cs="PingFang TC"/>
          <w:bCs w:val="0"/>
          <w:lang w:val="en-TW" w:eastAsia="zh-TW"/>
        </w:rPr>
        <w:t>Rybelsus(</w:t>
      </w:r>
      <w:r w:rsidR="002D0681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瑞</w:t>
      </w:r>
      <w:r w:rsidR="004807C0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倍</w:t>
      </w:r>
      <w:r w:rsidR="002D0681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適</w:t>
      </w:r>
      <w:r w:rsidR="002D0681" w:rsidRPr="00C16561">
        <w:rPr>
          <w:rFonts w:ascii="PingFang TC" w:eastAsia="PingFang TC" w:hAnsi="PingFang TC" w:cs="PingFang TC"/>
          <w:bCs w:val="0"/>
          <w:lang w:val="en-TW" w:eastAsia="zh-TW"/>
        </w:rPr>
        <w:t>)</w:t>
      </w:r>
      <w:r w:rsidR="002D0681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為例，</w:t>
      </w:r>
      <w:r w:rsidR="002D0681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起始劑量</w:t>
      </w:r>
      <w:r w:rsidR="002D0681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通常</w:t>
      </w:r>
      <w:r w:rsidR="002D0681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為每日3</w:t>
      </w:r>
      <w:r w:rsidR="002D0681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毫克，並由醫師評估耐受性</w:t>
      </w:r>
      <w:r w:rsidR="009B7CB7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、</w:t>
      </w:r>
      <w:r w:rsidR="002D0681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效果</w:t>
      </w:r>
      <w:r w:rsidR="009B7CB7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及減重目標</w:t>
      </w:r>
      <w:r w:rsidR="002D0681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9B7CB7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判斷是否</w:t>
      </w:r>
      <w:r w:rsidR="002D0681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逐步提升劑量至</w:t>
      </w:r>
      <w:r w:rsidR="002D0681" w:rsidRPr="00C16561">
        <w:rPr>
          <w:rFonts w:ascii="PingFang TC" w:eastAsia="PingFang TC" w:hAnsi="PingFang TC" w:cs="PingFang TC"/>
          <w:bCs w:val="0"/>
          <w:lang w:val="en-TW" w:eastAsia="zh-TW"/>
        </w:rPr>
        <w:t>7</w:t>
      </w:r>
      <w:r w:rsidR="002D0681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毫克或</w:t>
      </w:r>
      <w:r w:rsidR="002D0681" w:rsidRPr="00C16561">
        <w:rPr>
          <w:rFonts w:ascii="PingFang TC" w:eastAsia="PingFang TC" w:hAnsi="PingFang TC" w:cs="PingFang TC"/>
          <w:bCs w:val="0"/>
          <w:lang w:val="en-TW" w:eastAsia="zh-TW"/>
        </w:rPr>
        <w:t>14</w:t>
      </w:r>
      <w:r w:rsidR="002D0681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毫克</w:t>
      </w:r>
      <w:r w:rsidR="009B7CB7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，並且安排停藥計畫</w:t>
      </w:r>
      <w:r w:rsidR="002D0681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</w:p>
    <w:p w14:paraId="5C68441F" w14:textId="5E445ABC" w:rsidR="009C20C5" w:rsidRPr="009C20C5" w:rsidRDefault="004807C0" w:rsidP="003A430D">
      <w:pPr>
        <w:spacing w:after="240"/>
        <w:jc w:val="both"/>
        <w:rPr>
          <w:rFonts w:ascii="Times New Roman" w:eastAsia="Times New Roman" w:hAnsi="Times New Roman" w:cs="Times New Roman"/>
          <w:b/>
          <w:lang w:val="en-US" w:eastAsia="zh-TW"/>
        </w:rPr>
      </w:pPr>
      <w:r>
        <w:rPr>
          <w:rFonts w:ascii="PingFang TC" w:eastAsia="PingFang TC" w:hAnsi="PingFang TC" w:cs="PingFang TC" w:hint="eastAsia"/>
          <w:b/>
          <w:lang w:val="en-TW" w:eastAsia="zh-TW"/>
        </w:rPr>
        <w:t>考量</w:t>
      </w:r>
      <w:r w:rsidR="009C20C5" w:rsidRPr="009C20C5">
        <w:rPr>
          <w:rFonts w:ascii="PingFang TC" w:eastAsia="PingFang TC" w:hAnsi="PingFang TC" w:cs="PingFang TC" w:hint="eastAsia"/>
          <w:b/>
          <w:lang w:val="en-TW" w:eastAsia="zh-TW"/>
        </w:rPr>
        <w:t>經濟是否能長期負擔</w:t>
      </w:r>
    </w:p>
    <w:p w14:paraId="71A20A57" w14:textId="3BF16B6C" w:rsidR="009C20C5" w:rsidRPr="00102C90" w:rsidRDefault="002E697A" w:rsidP="003A430D">
      <w:pPr>
        <w:numPr>
          <w:ilvl w:val="0"/>
          <w:numId w:val="25"/>
        </w:numPr>
        <w:spacing w:after="240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台灣</w:t>
      </w:r>
      <w:r w:rsidR="00466072">
        <w:rPr>
          <w:rFonts w:ascii="PingFang TC" w:eastAsia="PingFang TC" w:hAnsi="PingFang TC" w:cs="PingFang TC" w:hint="eastAsia"/>
          <w:bCs w:val="0"/>
          <w:lang w:val="en-TW" w:eastAsia="zh-TW"/>
        </w:rPr>
        <w:t>的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減重門診屬於自費門診</w:t>
      </w:r>
      <w:r w:rsidR="00466072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C16561">
        <w:rPr>
          <w:rFonts w:ascii="PingFang TC" w:eastAsia="PingFang TC" w:hAnsi="PingFang TC" w:cs="PingFang TC" w:hint="eastAsia"/>
          <w:bCs w:val="0"/>
          <w:lang w:val="en-TW" w:eastAsia="zh-TW"/>
        </w:rPr>
        <w:t>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非健保給付範圍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C16561">
        <w:rPr>
          <w:rFonts w:ascii="PingFang TC" w:eastAsia="PingFang TC" w:hAnsi="PingFang TC" w:cs="PingFang TC" w:hint="eastAsia"/>
          <w:bCs w:val="0"/>
          <w:lang w:val="en-TW" w:eastAsia="zh-TW"/>
        </w:rPr>
        <w:t>且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目前核准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使</w:t>
      </w:r>
      <w:r w:rsidRPr="004807C0">
        <w:rPr>
          <w:rFonts w:ascii="PingFang TC" w:eastAsia="PingFang TC" w:hAnsi="PingFang TC" w:cs="PingFang TC" w:hint="eastAsia"/>
          <w:bCs w:val="0"/>
          <w:lang w:val="en-TW" w:eastAsia="zh-TW"/>
        </w:rPr>
        <w:t>用的輔助減重藥物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也為自費項目，並無健保給付，因此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看診及藥物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費用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皆需自行負擔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。其中，</w:t>
      </w:r>
      <w:r w:rsidR="004807C0" w:rsidRPr="002E697A">
        <w:rPr>
          <w:rFonts w:ascii="PingFang TC" w:eastAsia="PingFang TC" w:hAnsi="PingFang TC" w:cs="PingFang TC" w:hint="eastAsia"/>
          <w:bCs w:val="0"/>
          <w:lang w:val="en-TW" w:eastAsia="zh-TW"/>
        </w:rPr>
        <w:t>藥物</w:t>
      </w:r>
      <w:r w:rsidR="004807C0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價格依不同</w:t>
      </w:r>
      <w:r w:rsidR="004807C0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種類</w:t>
      </w:r>
      <w:r w:rsidR="004807C0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及劑量</w:t>
      </w:r>
      <w:r w:rsidR="004807C0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有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所</w:t>
      </w:r>
      <w:r w:rsidR="004807C0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差異，平均每月</w:t>
      </w:r>
      <w:r w:rsidR="00C16561">
        <w:rPr>
          <w:rFonts w:ascii="PingFang TC" w:eastAsia="PingFang TC" w:hAnsi="PingFang TC" w:cs="PingFang TC" w:hint="eastAsia"/>
          <w:bCs w:val="0"/>
          <w:lang w:val="en-TW" w:eastAsia="zh-TW"/>
        </w:rPr>
        <w:t>藥品</w:t>
      </w:r>
      <w:r w:rsidR="004807C0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費用約為</w:t>
      </w:r>
      <w:r w:rsidR="004807C0" w:rsidRPr="00C16561">
        <w:rPr>
          <w:rFonts w:ascii="PingFang TC" w:eastAsia="PingFang TC" w:hAnsi="PingFang TC" w:cs="PingFang TC"/>
          <w:bCs w:val="0"/>
          <w:lang w:val="en-TW" w:eastAsia="zh-TW"/>
        </w:rPr>
        <w:t>4000</w:t>
      </w:r>
      <w:r w:rsidR="004807C0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元至</w:t>
      </w:r>
      <w:r w:rsidR="004807C0" w:rsidRPr="00C16561">
        <w:rPr>
          <w:rFonts w:ascii="PingFang TC" w:eastAsia="PingFang TC" w:hAnsi="PingFang TC" w:cs="PingFang TC"/>
          <w:bCs w:val="0"/>
          <w:lang w:val="en-TW" w:eastAsia="zh-TW"/>
        </w:rPr>
        <w:t>15000</w:t>
      </w:r>
      <w:r w:rsidR="004807C0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元</w:t>
      </w:r>
      <w:r w:rsidR="00C16561">
        <w:rPr>
          <w:rFonts w:ascii="PingFang TC" w:eastAsia="PingFang TC" w:hAnsi="PingFang TC" w:cs="PingFang TC" w:hint="eastAsia"/>
          <w:bCs w:val="0"/>
          <w:lang w:val="en-TW" w:eastAsia="zh-TW"/>
        </w:rPr>
        <w:t>不等</w:t>
      </w:r>
      <w:r w:rsidR="004807C0" w:rsidRPr="00C16561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使用前，建議先評估經濟能</w:t>
      </w:r>
      <w:r w:rsidR="00466072">
        <w:rPr>
          <w:rFonts w:ascii="PingFang TC" w:eastAsia="PingFang TC" w:hAnsi="PingFang TC" w:cs="PingFang TC" w:hint="eastAsia"/>
          <w:bCs w:val="0"/>
          <w:lang w:val="en-TW" w:eastAsia="zh-TW"/>
        </w:rPr>
        <w:t>否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負擔持續使用</w:t>
      </w:r>
      <w:r w:rsidRPr="00C16561">
        <w:rPr>
          <w:rFonts w:ascii="PingFang TC" w:eastAsia="PingFang TC" w:hAnsi="PingFang TC" w:cs="PingFang TC"/>
          <w:bCs w:val="0"/>
          <w:lang w:val="en-TW" w:eastAsia="zh-TW"/>
        </w:rPr>
        <w:t>3</w:t>
      </w:r>
      <w:r w:rsidR="00C16561">
        <w:rPr>
          <w:rFonts w:ascii="PingFang TC" w:eastAsia="PingFang TC" w:hAnsi="PingFang TC" w:cs="PingFang TC" w:hint="eastAsia"/>
          <w:bCs w:val="0"/>
          <w:lang w:val="en-TW" w:eastAsia="zh-TW"/>
        </w:rPr>
        <w:t>至</w:t>
      </w:r>
      <w:r w:rsidRPr="00C16561">
        <w:rPr>
          <w:rFonts w:ascii="PingFang TC" w:eastAsia="PingFang TC" w:hAnsi="PingFang TC" w:cs="PingFang TC"/>
          <w:bCs w:val="0"/>
          <w:lang w:val="en-TW" w:eastAsia="zh-TW"/>
        </w:rPr>
        <w:t>6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個月</w:t>
      </w:r>
      <w:r w:rsidR="00C16561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甚至更長期，以免半途而廢</w:t>
      </w:r>
      <w:r w:rsidR="00C16561">
        <w:rPr>
          <w:rFonts w:ascii="PingFang TC" w:eastAsia="PingFang TC" w:hAnsi="PingFang TC" w:cs="PingFang TC" w:hint="eastAsia"/>
          <w:bCs w:val="0"/>
          <w:lang w:val="en-TW" w:eastAsia="zh-TW"/>
        </w:rPr>
        <w:t>更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浪費錢。</w:t>
      </w:r>
    </w:p>
    <w:p w14:paraId="72FFC589" w14:textId="57F31C79" w:rsidR="00102C90" w:rsidRPr="00102C90" w:rsidRDefault="00102C90" w:rsidP="003A430D">
      <w:pPr>
        <w:spacing w:after="240"/>
        <w:jc w:val="both"/>
        <w:outlineLvl w:val="2"/>
        <w:rPr>
          <w:rFonts w:ascii="Times New Roman" w:eastAsia="Times New Roman" w:hAnsi="Times New Roman" w:cs="Times New Roman" w:hint="eastAsia"/>
          <w:b/>
          <w:sz w:val="36"/>
          <w:szCs w:val="36"/>
          <w:lang w:val="en-TW" w:eastAsia="zh-TW"/>
        </w:rPr>
      </w:pPr>
      <w:r w:rsidRPr="00102C90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四、</w:t>
      </w:r>
      <w:r w:rsidR="003A430D" w:rsidRPr="003A430D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使用</w:t>
      </w:r>
      <w:r w:rsidR="002E697A" w:rsidRPr="003A430D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減重藥物的</w:t>
      </w:r>
      <w:r w:rsidRPr="00102C90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常見迷</w:t>
      </w:r>
      <w:r w:rsidRPr="00102C90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思</w:t>
      </w:r>
    </w:p>
    <w:p w14:paraId="6437ACB1" w14:textId="08182393" w:rsidR="000008CC" w:rsidRDefault="000008CC" w:rsidP="003A430D">
      <w:pPr>
        <w:spacing w:after="240"/>
        <w:jc w:val="both"/>
        <w:rPr>
          <w:rFonts w:ascii="PingFang TC" w:eastAsia="PingFang TC" w:hAnsi="PingFang TC" w:cs="PingFang TC"/>
          <w:b/>
          <w:lang w:val="en-TW" w:eastAsia="zh-TW"/>
        </w:rPr>
      </w:pPr>
      <w:r w:rsidRPr="00102C90">
        <w:rPr>
          <w:rFonts w:ascii="Times New Roman" w:eastAsia="Times New Roman" w:hAnsi="Times New Roman" w:cs="Times New Roman"/>
          <w:b/>
          <w:lang w:val="en-TW" w:eastAsia="zh-TW"/>
        </w:rPr>
        <w:t>Q</w:t>
      </w:r>
      <w:r w:rsidRPr="00102C90">
        <w:rPr>
          <w:rFonts w:ascii="PingFang TC" w:eastAsia="PingFang TC" w:hAnsi="PingFang TC" w:cs="PingFang TC" w:hint="eastAsia"/>
          <w:b/>
          <w:lang w:val="en-TW" w:eastAsia="zh-TW"/>
        </w:rPr>
        <w:t>：</w:t>
      </w:r>
      <w:r w:rsidR="00466072">
        <w:rPr>
          <w:rFonts w:ascii="PingFang TC" w:eastAsia="PingFang TC" w:hAnsi="PingFang TC" w:cs="PingFang TC" w:hint="eastAsia"/>
          <w:b/>
          <w:lang w:val="en-TW" w:eastAsia="zh-TW"/>
        </w:rPr>
        <w:t>吃減重</w:t>
      </w:r>
      <w:r w:rsidRPr="00C16561">
        <w:rPr>
          <w:rFonts w:ascii="PingFang TC" w:eastAsia="PingFang TC" w:hAnsi="PingFang TC" w:cs="PingFang TC" w:hint="eastAsia"/>
          <w:b/>
          <w:lang w:val="en-TW" w:eastAsia="zh-TW"/>
        </w:rPr>
        <w:t>藥</w:t>
      </w:r>
      <w:r w:rsidR="00466072">
        <w:rPr>
          <w:rFonts w:ascii="PingFang TC" w:eastAsia="PingFang TC" w:hAnsi="PingFang TC" w:cs="PingFang TC" w:hint="eastAsia"/>
          <w:b/>
          <w:lang w:val="en-TW" w:eastAsia="zh-TW"/>
        </w:rPr>
        <w:t>一定會瘦嗎</w:t>
      </w:r>
      <w:r>
        <w:rPr>
          <w:rFonts w:ascii="PingFang TC" w:eastAsia="PingFang TC" w:hAnsi="PingFang TC" w:cs="PingFang TC" w:hint="eastAsia"/>
          <w:b/>
          <w:lang w:val="en-TW" w:eastAsia="zh-TW"/>
        </w:rPr>
        <w:t>？</w:t>
      </w:r>
    </w:p>
    <w:p w14:paraId="231E8096" w14:textId="37B2D0B2" w:rsidR="000008CC" w:rsidRPr="000008CC" w:rsidRDefault="000008CC" w:rsidP="003A430D">
      <w:pPr>
        <w:spacing w:after="240"/>
        <w:jc w:val="both"/>
        <w:rPr>
          <w:rFonts w:ascii="PingFang TC" w:eastAsia="PingFang TC" w:hAnsi="PingFang TC" w:cs="PingFang TC" w:hint="eastAsia"/>
          <w:b/>
          <w:lang w:val="en-TW" w:eastAsia="zh-TW"/>
        </w:rPr>
      </w:pPr>
      <w:r w:rsidRPr="00102C90">
        <w:rPr>
          <w:rFonts w:ascii="Times New Roman" w:eastAsia="Times New Roman" w:hAnsi="Times New Roman" w:cs="Times New Roman"/>
          <w:bCs w:val="0"/>
          <w:lang w:val="en-TW" w:eastAsia="zh-TW"/>
        </w:rPr>
        <w:t>A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：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減重藥物的主要功能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是幫助你更容易控制食慾或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者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減少吸收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如果完全不顧飲食內容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，以及整日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熱量攝取，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確實可能看不見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效果。</w:t>
      </w:r>
    </w:p>
    <w:p w14:paraId="09052C21" w14:textId="4D8A2DDD" w:rsidR="00C16561" w:rsidRDefault="00C16561" w:rsidP="003A430D">
      <w:pPr>
        <w:spacing w:after="240"/>
        <w:jc w:val="both"/>
        <w:rPr>
          <w:rFonts w:ascii="PingFang TC" w:eastAsia="PingFang TC" w:hAnsi="PingFang TC" w:cs="PingFang TC"/>
          <w:b/>
          <w:lang w:val="en-TW" w:eastAsia="zh-TW"/>
        </w:rPr>
      </w:pPr>
      <w:r w:rsidRPr="00102C90">
        <w:rPr>
          <w:rFonts w:ascii="Times New Roman" w:eastAsia="Times New Roman" w:hAnsi="Times New Roman" w:cs="Times New Roman"/>
          <w:b/>
          <w:lang w:val="en-TW" w:eastAsia="zh-TW"/>
        </w:rPr>
        <w:t>Q</w:t>
      </w:r>
      <w:r w:rsidRPr="00102C90">
        <w:rPr>
          <w:rFonts w:ascii="PingFang TC" w:eastAsia="PingFang TC" w:hAnsi="PingFang TC" w:cs="PingFang TC" w:hint="eastAsia"/>
          <w:b/>
          <w:lang w:val="en-TW" w:eastAsia="zh-TW"/>
        </w:rPr>
        <w:t>：</w:t>
      </w:r>
      <w:r w:rsidRPr="00C16561">
        <w:rPr>
          <w:rFonts w:ascii="PingFang TC" w:eastAsia="PingFang TC" w:hAnsi="PingFang TC" w:cs="PingFang TC" w:hint="eastAsia"/>
          <w:b/>
          <w:lang w:val="en-TW" w:eastAsia="zh-TW"/>
        </w:rPr>
        <w:t>減重藥物會上癮或傷身</w:t>
      </w:r>
      <w:r>
        <w:rPr>
          <w:rFonts w:ascii="PingFang TC" w:eastAsia="PingFang TC" w:hAnsi="PingFang TC" w:cs="PingFang TC" w:hint="eastAsia"/>
          <w:b/>
          <w:lang w:val="en-TW" w:eastAsia="zh-TW"/>
        </w:rPr>
        <w:t>體嗎？</w:t>
      </w:r>
    </w:p>
    <w:p w14:paraId="475ED25F" w14:textId="7AC1B402" w:rsidR="00C16561" w:rsidRDefault="00C16561" w:rsidP="003A430D">
      <w:pPr>
        <w:spacing w:after="240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 w:rsidRPr="00102C90">
        <w:rPr>
          <w:rFonts w:ascii="Times New Roman" w:eastAsia="Times New Roman" w:hAnsi="Times New Roman" w:cs="Times New Roman"/>
          <w:bCs w:val="0"/>
          <w:lang w:val="en-TW" w:eastAsia="zh-TW"/>
        </w:rPr>
        <w:t>A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：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現行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經衛福部核准的</w:t>
      </w:r>
      <w:r w:rsidR="00764336">
        <w:rPr>
          <w:rFonts w:ascii="PingFang TC" w:eastAsia="PingFang TC" w:hAnsi="PingFang TC" w:cs="PingFang TC" w:hint="eastAsia"/>
          <w:bCs w:val="0"/>
          <w:lang w:val="en-TW" w:eastAsia="zh-TW"/>
        </w:rPr>
        <w:t>合法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減重藥物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副作用</w:t>
      </w:r>
      <w:r w:rsidR="00764336">
        <w:rPr>
          <w:rFonts w:ascii="PingFang TC" w:eastAsia="PingFang TC" w:hAnsi="PingFang TC" w:cs="PingFang TC" w:hint="eastAsia"/>
          <w:bCs w:val="0"/>
          <w:lang w:val="en-TW" w:eastAsia="zh-TW"/>
        </w:rPr>
        <w:t>通常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會隨著時間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逐漸緩解，</w:t>
      </w:r>
      <w:r w:rsidR="00764336">
        <w:rPr>
          <w:rFonts w:ascii="PingFang TC" w:eastAsia="PingFang TC" w:hAnsi="PingFang TC" w:cs="PingFang TC" w:hint="eastAsia"/>
          <w:bCs w:val="0"/>
          <w:lang w:val="en-TW" w:eastAsia="zh-TW"/>
        </w:rPr>
        <w:t>也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不會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導致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成癮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性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764336">
        <w:rPr>
          <w:rFonts w:ascii="PingFang TC" w:eastAsia="PingFang TC" w:hAnsi="PingFang TC" w:cs="PingFang TC" w:hint="eastAsia"/>
          <w:bCs w:val="0"/>
          <w:lang w:val="en-TW" w:eastAsia="zh-TW"/>
        </w:rPr>
        <w:t>或者</w:t>
      </w:r>
      <w:r w:rsidRPr="00C16561">
        <w:rPr>
          <w:rFonts w:ascii="PingFang TC" w:eastAsia="PingFang TC" w:hAnsi="PingFang TC" w:cs="PingFang TC" w:hint="eastAsia"/>
          <w:bCs w:val="0"/>
          <w:lang w:val="en-TW" w:eastAsia="zh-TW"/>
        </w:rPr>
        <w:t>一停藥就胖回來</w:t>
      </w:r>
      <w:r w:rsidR="00764336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若擔心使用藥物會影響身體狀況，應於看診時請醫師仔細評估。</w:t>
      </w:r>
    </w:p>
    <w:p w14:paraId="79E3F6D2" w14:textId="77777777" w:rsidR="003A430D" w:rsidRDefault="003A430D" w:rsidP="003A430D">
      <w:pPr>
        <w:spacing w:after="240"/>
        <w:jc w:val="both"/>
        <w:rPr>
          <w:rFonts w:ascii="PingFang TC" w:eastAsia="PingFang TC" w:hAnsi="PingFang TC" w:cs="PingFang TC"/>
          <w:b/>
          <w:lang w:val="en-TW" w:eastAsia="zh-TW"/>
        </w:rPr>
      </w:pPr>
      <w:r w:rsidRPr="00102C90">
        <w:rPr>
          <w:rFonts w:ascii="Times New Roman" w:eastAsia="Times New Roman" w:hAnsi="Times New Roman" w:cs="Times New Roman"/>
          <w:b/>
          <w:lang w:val="en-TW" w:eastAsia="zh-TW"/>
        </w:rPr>
        <w:t>Q</w:t>
      </w:r>
      <w:r w:rsidRPr="00102C90">
        <w:rPr>
          <w:rFonts w:ascii="PingFang TC" w:eastAsia="PingFang TC" w:hAnsi="PingFang TC" w:cs="PingFang TC" w:hint="eastAsia"/>
          <w:b/>
          <w:lang w:val="en-TW" w:eastAsia="zh-TW"/>
        </w:rPr>
        <w:t>：</w:t>
      </w:r>
      <w:r>
        <w:rPr>
          <w:rFonts w:ascii="PingFang TC" w:eastAsia="PingFang TC" w:hAnsi="PingFang TC" w:cs="PingFang TC" w:hint="eastAsia"/>
          <w:b/>
          <w:lang w:val="en-TW" w:eastAsia="zh-TW"/>
        </w:rPr>
        <w:t>吃藥就要一直吃下去，不能停？</w:t>
      </w:r>
    </w:p>
    <w:p w14:paraId="594A0138" w14:textId="0914B156" w:rsidR="00102C90" w:rsidRPr="003A430D" w:rsidRDefault="00102C90" w:rsidP="003A430D">
      <w:pPr>
        <w:spacing w:after="240"/>
        <w:jc w:val="both"/>
        <w:rPr>
          <w:rFonts w:ascii="Times New Roman" w:eastAsia="Times New Roman" w:hAnsi="Times New Roman" w:cs="Times New Roman"/>
          <w:bCs w:val="0"/>
          <w:lang w:val="en-TW" w:eastAsia="zh-TW"/>
        </w:rPr>
      </w:pPr>
      <w:r w:rsidRPr="00102C90">
        <w:rPr>
          <w:rFonts w:ascii="Times New Roman" w:eastAsia="Times New Roman" w:hAnsi="Times New Roman" w:cs="Times New Roman"/>
          <w:bCs w:val="0"/>
          <w:lang w:val="en-TW" w:eastAsia="zh-TW"/>
        </w:rPr>
        <w:lastRenderedPageBreak/>
        <w:t>A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：藥物只是輔助工具，一旦建立好飲食與生活習慣，就能</w:t>
      </w:r>
      <w:r w:rsidRPr="00102C90">
        <w:rPr>
          <w:rFonts w:ascii="PingFang TC" w:eastAsia="PingFang TC" w:hAnsi="PingFang TC" w:cs="PingFang TC" w:hint="eastAsia"/>
          <w:b/>
          <w:lang w:val="en-TW" w:eastAsia="zh-TW"/>
        </w:rPr>
        <w:t>逐漸停藥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或調整劑量。</w:t>
      </w:r>
    </w:p>
    <w:p w14:paraId="071DB184" w14:textId="2F5C6A03" w:rsidR="00102C90" w:rsidRPr="00102C90" w:rsidRDefault="003A430D" w:rsidP="003A430D">
      <w:pPr>
        <w:spacing w:after="240"/>
        <w:rPr>
          <w:rFonts w:ascii="PingFang TC" w:eastAsia="PingFang TC" w:hAnsi="PingFang TC" w:cs="PingFang TC"/>
          <w:b/>
          <w:lang w:val="en-TW" w:eastAsia="zh-TW"/>
        </w:rPr>
      </w:pPr>
      <w:r w:rsidRPr="00102C90">
        <w:rPr>
          <w:rFonts w:ascii="Times New Roman" w:eastAsia="Times New Roman" w:hAnsi="Times New Roman" w:cs="Times New Roman"/>
          <w:b/>
          <w:lang w:val="en-TW" w:eastAsia="zh-TW"/>
        </w:rPr>
        <w:t>Q</w:t>
      </w:r>
      <w:r w:rsidRPr="00102C90">
        <w:rPr>
          <w:rFonts w:ascii="PingFang TC" w:eastAsia="PingFang TC" w:hAnsi="PingFang TC" w:cs="PingFang TC" w:hint="eastAsia"/>
          <w:b/>
          <w:lang w:val="en-TW" w:eastAsia="zh-TW"/>
        </w:rPr>
        <w:t>：</w:t>
      </w:r>
      <w:r>
        <w:rPr>
          <w:rFonts w:ascii="PingFang TC" w:eastAsia="PingFang TC" w:hAnsi="PingFang TC" w:cs="PingFang TC" w:hint="eastAsia"/>
          <w:b/>
          <w:lang w:val="en-TW" w:eastAsia="zh-TW"/>
        </w:rPr>
        <w:t>停藥後會復胖？</w:t>
      </w:r>
      <w:r w:rsidR="00102C90" w:rsidRPr="00102C90">
        <w:rPr>
          <w:rFonts w:ascii="Times New Roman" w:eastAsia="Times New Roman" w:hAnsi="Times New Roman" w:cs="Times New Roman"/>
          <w:bCs w:val="0"/>
          <w:lang w:val="en-TW" w:eastAsia="zh-TW"/>
        </w:rPr>
        <w:br/>
        <w:t>A</w:t>
      </w:r>
      <w:r w:rsidR="00102C90" w:rsidRPr="00102C90">
        <w:rPr>
          <w:rFonts w:ascii="PingFang TC" w:eastAsia="PingFang TC" w:hAnsi="PingFang TC" w:cs="PingFang TC" w:hint="eastAsia"/>
          <w:bCs w:val="0"/>
          <w:lang w:val="en-TW" w:eastAsia="zh-TW"/>
        </w:rPr>
        <w:t>：若停藥後又恢復原本生活方式，當然可能復胖。但若同時建立了新習慣，效果</w:t>
      </w:r>
      <w:r w:rsidR="00C16561" w:rsidRPr="003A430D">
        <w:rPr>
          <w:rFonts w:ascii="PingFang TC" w:eastAsia="PingFang TC" w:hAnsi="PingFang TC" w:cs="PingFang TC" w:hint="eastAsia"/>
          <w:bCs w:val="0"/>
          <w:lang w:val="en-TW" w:eastAsia="zh-TW"/>
        </w:rPr>
        <w:t>就能</w:t>
      </w:r>
      <w:r w:rsidR="00102C90" w:rsidRPr="00102C90">
        <w:rPr>
          <w:rFonts w:ascii="PingFang TC" w:eastAsia="PingFang TC" w:hAnsi="PingFang TC" w:cs="PingFang TC" w:hint="eastAsia"/>
          <w:bCs w:val="0"/>
          <w:lang w:val="en-TW" w:eastAsia="zh-TW"/>
        </w:rPr>
        <w:t>更長久</w:t>
      </w:r>
      <w:r w:rsidR="00C16561" w:rsidRPr="003A430D">
        <w:rPr>
          <w:rFonts w:ascii="PingFang TC" w:eastAsia="PingFang TC" w:hAnsi="PingFang TC" w:cs="PingFang TC" w:hint="eastAsia"/>
          <w:bCs w:val="0"/>
          <w:lang w:val="en-TW" w:eastAsia="zh-TW"/>
        </w:rPr>
        <w:t>，甚至不再</w:t>
      </w:r>
      <w:r w:rsidR="00764336">
        <w:rPr>
          <w:rFonts w:ascii="PingFang TC" w:eastAsia="PingFang TC" w:hAnsi="PingFang TC" w:cs="PingFang TC" w:hint="eastAsia"/>
          <w:bCs w:val="0"/>
          <w:lang w:val="en-TW" w:eastAsia="zh-TW"/>
        </w:rPr>
        <w:t>反彈</w:t>
      </w:r>
      <w:r w:rsidR="00102C90" w:rsidRPr="00102C90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</w:p>
    <w:p w14:paraId="58AD5B31" w14:textId="3E70F692" w:rsidR="00102C90" w:rsidRPr="00102C90" w:rsidRDefault="00102C90" w:rsidP="003A430D">
      <w:pPr>
        <w:spacing w:after="240"/>
        <w:rPr>
          <w:rFonts w:ascii="Times New Roman" w:eastAsia="Times New Roman" w:hAnsi="Times New Roman" w:cs="Times New Roman"/>
          <w:bCs w:val="0"/>
          <w:lang w:val="en-TW" w:eastAsia="zh-TW"/>
        </w:rPr>
      </w:pPr>
      <w:r w:rsidRPr="00102C90">
        <w:rPr>
          <w:rFonts w:ascii="Times New Roman" w:eastAsia="Times New Roman" w:hAnsi="Times New Roman" w:cs="Times New Roman"/>
          <w:b/>
          <w:lang w:val="en-TW" w:eastAsia="zh-TW"/>
        </w:rPr>
        <w:t>Q</w:t>
      </w:r>
      <w:r w:rsidRPr="00102C90">
        <w:rPr>
          <w:rFonts w:ascii="PingFang TC" w:eastAsia="PingFang TC" w:hAnsi="PingFang TC" w:cs="PingFang TC" w:hint="eastAsia"/>
          <w:b/>
          <w:lang w:val="en-TW" w:eastAsia="zh-TW"/>
        </w:rPr>
        <w:t>：</w:t>
      </w:r>
      <w:r w:rsidR="00114A19">
        <w:rPr>
          <w:rFonts w:ascii="PingFang TC" w:eastAsia="PingFang TC" w:hAnsi="PingFang TC" w:cs="PingFang TC" w:hint="eastAsia"/>
          <w:b/>
          <w:lang w:val="en-TW" w:eastAsia="zh-TW"/>
        </w:rPr>
        <w:t>吃</w:t>
      </w:r>
      <w:r w:rsidRPr="00102C90">
        <w:rPr>
          <w:rFonts w:ascii="PingFang TC" w:eastAsia="PingFang TC" w:hAnsi="PingFang TC" w:cs="PingFang TC" w:hint="eastAsia"/>
          <w:b/>
          <w:lang w:val="en-TW" w:eastAsia="zh-TW"/>
        </w:rPr>
        <w:t>藥減重就是偷懶？</w:t>
      </w:r>
      <w:r w:rsidRPr="00102C90">
        <w:rPr>
          <w:rFonts w:ascii="Times New Roman" w:eastAsia="Times New Roman" w:hAnsi="Times New Roman" w:cs="Times New Roman"/>
          <w:bCs w:val="0"/>
          <w:lang w:val="en-TW" w:eastAsia="zh-TW"/>
        </w:rPr>
        <w:br/>
        <w:t>A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：對於體重過高</w:t>
      </w:r>
      <w:r w:rsidR="00C16561">
        <w:rPr>
          <w:rFonts w:ascii="PingFang TC" w:eastAsia="PingFang TC" w:hAnsi="PingFang TC" w:cs="PingFang TC" w:hint="eastAsia"/>
          <w:bCs w:val="0"/>
          <w:lang w:val="en-TW" w:eastAsia="zh-TW"/>
        </w:rPr>
        <w:t>、生活難以配合</w:t>
      </w:r>
      <w:r w:rsidR="00C16561">
        <w:rPr>
          <w:rFonts w:ascii="PingFang TC" w:eastAsia="PingFang TC" w:hAnsi="PingFang TC" w:cs="PingFang TC"/>
          <w:bCs w:val="0"/>
          <w:lang w:val="en-US" w:eastAsia="zh-TW"/>
        </w:rPr>
        <w:t>(</w:t>
      </w:r>
      <w:r w:rsidR="00C16561">
        <w:rPr>
          <w:rFonts w:ascii="PingFang TC" w:eastAsia="PingFang TC" w:hAnsi="PingFang TC" w:cs="PingFang TC" w:hint="eastAsia"/>
          <w:bCs w:val="0"/>
          <w:lang w:val="en-US" w:eastAsia="zh-TW"/>
        </w:rPr>
        <w:t>需輪班、工時長、工作壓力大</w:t>
      </w:r>
      <w:r w:rsidR="00C16561">
        <w:rPr>
          <w:rFonts w:ascii="PingFang TC" w:eastAsia="PingFang TC" w:hAnsi="PingFang TC" w:cs="PingFang TC"/>
          <w:bCs w:val="0"/>
          <w:lang w:val="en-US" w:eastAsia="zh-TW"/>
        </w:rPr>
        <w:t>)</w:t>
      </w:r>
      <w:r w:rsidR="00C16561">
        <w:rPr>
          <w:rFonts w:ascii="PingFang TC" w:eastAsia="PingFang TC" w:hAnsi="PingFang TC" w:cs="PingFang TC" w:hint="eastAsia"/>
          <w:bCs w:val="0"/>
          <w:lang w:val="en-US" w:eastAsia="zh-TW"/>
        </w:rPr>
        <w:t>、合併有慢性病的人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C16561">
        <w:rPr>
          <w:rFonts w:ascii="PingFang TC" w:eastAsia="PingFang TC" w:hAnsi="PingFang TC" w:cs="PingFang TC" w:hint="eastAsia"/>
          <w:bCs w:val="0"/>
          <w:lang w:val="en-TW" w:eastAsia="zh-TW"/>
        </w:rPr>
        <w:t>使用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藥物</w:t>
      </w:r>
      <w:r w:rsidR="00C16561">
        <w:rPr>
          <w:rFonts w:ascii="PingFang TC" w:eastAsia="PingFang TC" w:hAnsi="PingFang TC" w:cs="PingFang TC" w:hint="eastAsia"/>
          <w:bCs w:val="0"/>
          <w:lang w:val="en-TW" w:eastAsia="zh-TW"/>
        </w:rPr>
        <w:t>可以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幫助</w:t>
      </w:r>
      <w:r w:rsidR="00C16561">
        <w:rPr>
          <w:rFonts w:ascii="PingFang TC" w:eastAsia="PingFang TC" w:hAnsi="PingFang TC" w:cs="PingFang TC" w:hint="eastAsia"/>
          <w:bCs w:val="0"/>
          <w:lang w:val="en-TW" w:eastAsia="zh-TW"/>
        </w:rPr>
        <w:t>打破現狀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C16561">
        <w:rPr>
          <w:rFonts w:ascii="PingFang TC" w:eastAsia="PingFang TC" w:hAnsi="PingFang TC" w:cs="PingFang TC" w:hint="eastAsia"/>
          <w:bCs w:val="0"/>
          <w:lang w:val="en-TW" w:eastAsia="zh-TW"/>
        </w:rPr>
        <w:t>這是一種治療選項，而不代表走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捷徑</w:t>
      </w:r>
      <w:r w:rsidR="00C16561">
        <w:rPr>
          <w:rFonts w:ascii="PingFang TC" w:eastAsia="PingFang TC" w:hAnsi="PingFang TC" w:cs="PingFang TC" w:hint="eastAsia"/>
          <w:bCs w:val="0"/>
          <w:lang w:val="en-TW" w:eastAsia="zh-TW"/>
        </w:rPr>
        <w:t>，或者不夠自律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</w:p>
    <w:p w14:paraId="0D9057F2" w14:textId="7AFB25C4" w:rsidR="00102C90" w:rsidRPr="00102C90" w:rsidRDefault="00102C90" w:rsidP="003A430D">
      <w:pPr>
        <w:spacing w:after="240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</w:pPr>
      <w:r w:rsidRPr="00102C90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五</w:t>
      </w:r>
      <w:r w:rsidR="00070AF2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、結論</w:t>
      </w:r>
    </w:p>
    <w:p w14:paraId="1D45F406" w14:textId="565A9BE2" w:rsidR="00403E65" w:rsidRPr="003A430D" w:rsidRDefault="00102C90" w:rsidP="003A430D">
      <w:pPr>
        <w:spacing w:after="240"/>
        <w:jc w:val="both"/>
        <w:rPr>
          <w:rFonts w:ascii="PingFang TC" w:eastAsia="PingFang TC" w:hAnsi="PingFang TC" w:cs="PingFang TC" w:hint="eastAsia"/>
          <w:bCs w:val="0"/>
          <w:lang w:val="en-TW" w:eastAsia="zh-TW"/>
        </w:rPr>
      </w:pP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如果你已努力控制飲食、規律運動，卻仍卡關</w:t>
      </w:r>
      <w:r w:rsidR="00114A19">
        <w:rPr>
          <w:rFonts w:ascii="PingFang TC" w:eastAsia="PingFang TC" w:hAnsi="PingFang TC" w:cs="PingFang TC" w:hint="eastAsia"/>
          <w:bCs w:val="0"/>
          <w:lang w:val="en-TW" w:eastAsia="zh-TW"/>
        </w:rPr>
        <w:t>且因此</w:t>
      </w:r>
      <w:r w:rsidR="003A430D">
        <w:rPr>
          <w:rFonts w:ascii="PingFang TC" w:eastAsia="PingFang TC" w:hAnsi="PingFang TC" w:cs="PingFang TC" w:hint="eastAsia"/>
          <w:bCs w:val="0"/>
          <w:lang w:val="en-TW" w:eastAsia="zh-TW"/>
        </w:rPr>
        <w:t>感到氣餒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，也許是時候尋求專業幫助。減重藥物</w:t>
      </w:r>
      <w:r w:rsidR="003A430D">
        <w:rPr>
          <w:rFonts w:ascii="PingFang TC" w:eastAsia="PingFang TC" w:hAnsi="PingFang TC" w:cs="PingFang TC" w:hint="eastAsia"/>
          <w:bCs w:val="0"/>
          <w:lang w:val="en-TW" w:eastAsia="zh-TW"/>
        </w:rPr>
        <w:t>是一種治療選項，幫助你更有效率地找回健康。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下一篇</w:t>
      </w:r>
      <w:r w:rsidR="003A430D">
        <w:rPr>
          <w:rFonts w:ascii="PingFang TC" w:eastAsia="PingFang TC" w:hAnsi="PingFang TC" w:cs="PingFang TC" w:hint="eastAsia"/>
          <w:bCs w:val="0"/>
          <w:lang w:val="en-TW" w:eastAsia="zh-TW"/>
        </w:rPr>
        <w:t>會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深入介紹台灣現行核准的</w:t>
      </w:r>
      <w:r w:rsidRPr="00102C90">
        <w:rPr>
          <w:rFonts w:ascii="PingFang TC" w:eastAsia="PingFang TC" w:hAnsi="PingFang TC" w:cs="PingFang TC" w:hint="eastAsia"/>
          <w:b/>
          <w:lang w:val="en-TW" w:eastAsia="zh-TW"/>
        </w:rPr>
        <w:t>減重藥物種類、</w:t>
      </w:r>
      <w:r w:rsidR="00114A19">
        <w:rPr>
          <w:rFonts w:ascii="PingFang TC" w:eastAsia="PingFang TC" w:hAnsi="PingFang TC" w:cs="PingFang TC" w:hint="eastAsia"/>
          <w:b/>
          <w:lang w:val="en-TW" w:eastAsia="zh-TW"/>
        </w:rPr>
        <w:t>他們</w:t>
      </w:r>
      <w:r w:rsidRPr="00102C90">
        <w:rPr>
          <w:rFonts w:ascii="PingFang TC" w:eastAsia="PingFang TC" w:hAnsi="PingFang TC" w:cs="PingFang TC" w:hint="eastAsia"/>
          <w:b/>
          <w:lang w:val="en-TW" w:eastAsia="zh-TW"/>
        </w:rPr>
        <w:t>作用機轉與常見副作用</w:t>
      </w:r>
      <w:r w:rsidRPr="00102C90">
        <w:rPr>
          <w:rFonts w:ascii="PingFang TC" w:eastAsia="PingFang TC" w:hAnsi="PingFang TC" w:cs="PingFang TC" w:hint="eastAsia"/>
          <w:bCs w:val="0"/>
          <w:lang w:val="en-TW" w:eastAsia="zh-TW"/>
        </w:rPr>
        <w:t>，幫助你更清楚了解每種藥物的特色與適用族群</w:t>
      </w:r>
      <w:r w:rsidRPr="00102C90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sectPr w:rsidR="00403E65" w:rsidRPr="003A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(Body)">
    <w:altName w:val="Calibri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A7C"/>
    <w:multiLevelType w:val="multilevel"/>
    <w:tmpl w:val="ED44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09E0"/>
    <w:multiLevelType w:val="multilevel"/>
    <w:tmpl w:val="07D0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157E4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00E8"/>
    <w:multiLevelType w:val="multilevel"/>
    <w:tmpl w:val="F4B6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F28D0"/>
    <w:multiLevelType w:val="multilevel"/>
    <w:tmpl w:val="CDE2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E1614"/>
    <w:multiLevelType w:val="multilevel"/>
    <w:tmpl w:val="5356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53819"/>
    <w:multiLevelType w:val="multilevel"/>
    <w:tmpl w:val="9D8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26663"/>
    <w:multiLevelType w:val="multilevel"/>
    <w:tmpl w:val="6D34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F1579"/>
    <w:multiLevelType w:val="hybridMultilevel"/>
    <w:tmpl w:val="002CE63A"/>
    <w:lvl w:ilvl="0" w:tplc="A118B4AE">
      <w:start w:val="1"/>
      <w:numFmt w:val="decimal"/>
      <w:lvlText w:val="%1."/>
      <w:lvlJc w:val="left"/>
      <w:pPr>
        <w:ind w:left="720" w:hanging="360"/>
      </w:pPr>
      <w:rPr>
        <w:rFonts w:ascii="PingFang TC" w:eastAsia="PingFang TC" w:hAnsi="PingFang TC" w:cs="PingFang TC"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074E3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05C3E"/>
    <w:multiLevelType w:val="multilevel"/>
    <w:tmpl w:val="12EE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E3ADC"/>
    <w:multiLevelType w:val="multilevel"/>
    <w:tmpl w:val="7D5A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573EE"/>
    <w:multiLevelType w:val="multilevel"/>
    <w:tmpl w:val="892E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741BD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F0FB1"/>
    <w:multiLevelType w:val="multilevel"/>
    <w:tmpl w:val="7B08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B35E4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D61B6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C399F"/>
    <w:multiLevelType w:val="multilevel"/>
    <w:tmpl w:val="7388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F5EF5"/>
    <w:multiLevelType w:val="multilevel"/>
    <w:tmpl w:val="6DF2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E5A32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1559F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66921"/>
    <w:multiLevelType w:val="multilevel"/>
    <w:tmpl w:val="B8B6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70398"/>
    <w:multiLevelType w:val="multilevel"/>
    <w:tmpl w:val="227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10EF2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615A8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197DC4"/>
    <w:multiLevelType w:val="multilevel"/>
    <w:tmpl w:val="3610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F0AB2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7750C7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44046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3375D2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5748">
    <w:abstractNumId w:val="24"/>
  </w:num>
  <w:num w:numId="2" w16cid:durableId="60445203">
    <w:abstractNumId w:val="23"/>
  </w:num>
  <w:num w:numId="3" w16cid:durableId="1842114951">
    <w:abstractNumId w:val="28"/>
  </w:num>
  <w:num w:numId="4" w16cid:durableId="8720516">
    <w:abstractNumId w:val="2"/>
  </w:num>
  <w:num w:numId="5" w16cid:durableId="1120539304">
    <w:abstractNumId w:val="16"/>
  </w:num>
  <w:num w:numId="6" w16cid:durableId="1902208443">
    <w:abstractNumId w:val="26"/>
  </w:num>
  <w:num w:numId="7" w16cid:durableId="1551648120">
    <w:abstractNumId w:val="29"/>
  </w:num>
  <w:num w:numId="8" w16cid:durableId="1914970299">
    <w:abstractNumId w:val="19"/>
  </w:num>
  <w:num w:numId="9" w16cid:durableId="732704121">
    <w:abstractNumId w:val="27"/>
  </w:num>
  <w:num w:numId="10" w16cid:durableId="661930880">
    <w:abstractNumId w:val="15"/>
  </w:num>
  <w:num w:numId="11" w16cid:durableId="525217642">
    <w:abstractNumId w:val="13"/>
  </w:num>
  <w:num w:numId="12" w16cid:durableId="2071806178">
    <w:abstractNumId w:val="9"/>
  </w:num>
  <w:num w:numId="13" w16cid:durableId="72169790">
    <w:abstractNumId w:val="20"/>
  </w:num>
  <w:num w:numId="14" w16cid:durableId="1431118739">
    <w:abstractNumId w:val="14"/>
  </w:num>
  <w:num w:numId="15" w16cid:durableId="901722006">
    <w:abstractNumId w:val="25"/>
  </w:num>
  <w:num w:numId="16" w16cid:durableId="779643685">
    <w:abstractNumId w:val="11"/>
  </w:num>
  <w:num w:numId="17" w16cid:durableId="70660888">
    <w:abstractNumId w:val="8"/>
  </w:num>
  <w:num w:numId="18" w16cid:durableId="956446773">
    <w:abstractNumId w:val="17"/>
  </w:num>
  <w:num w:numId="19" w16cid:durableId="556819251">
    <w:abstractNumId w:val="6"/>
  </w:num>
  <w:num w:numId="20" w16cid:durableId="1010984344">
    <w:abstractNumId w:val="22"/>
  </w:num>
  <w:num w:numId="21" w16cid:durableId="57746068">
    <w:abstractNumId w:val="18"/>
  </w:num>
  <w:num w:numId="22" w16cid:durableId="1314603876">
    <w:abstractNumId w:val="12"/>
  </w:num>
  <w:num w:numId="23" w16cid:durableId="1644500402">
    <w:abstractNumId w:val="3"/>
  </w:num>
  <w:num w:numId="24" w16cid:durableId="1147819032">
    <w:abstractNumId w:val="4"/>
  </w:num>
  <w:num w:numId="25" w16cid:durableId="1703899473">
    <w:abstractNumId w:val="1"/>
  </w:num>
  <w:num w:numId="26" w16cid:durableId="1237932436">
    <w:abstractNumId w:val="0"/>
  </w:num>
  <w:num w:numId="27" w16cid:durableId="971443691">
    <w:abstractNumId w:val="21"/>
  </w:num>
  <w:num w:numId="28" w16cid:durableId="1710108992">
    <w:abstractNumId w:val="5"/>
  </w:num>
  <w:num w:numId="29" w16cid:durableId="612905397">
    <w:abstractNumId w:val="10"/>
  </w:num>
  <w:num w:numId="30" w16cid:durableId="1321617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55"/>
    <w:rsid w:val="000008CC"/>
    <w:rsid w:val="00023907"/>
    <w:rsid w:val="00053D9B"/>
    <w:rsid w:val="00070AF2"/>
    <w:rsid w:val="00075FC0"/>
    <w:rsid w:val="00081BBC"/>
    <w:rsid w:val="000A40AC"/>
    <w:rsid w:val="000B2D5C"/>
    <w:rsid w:val="000D1EA1"/>
    <w:rsid w:val="000D5D4E"/>
    <w:rsid w:val="000E69A4"/>
    <w:rsid w:val="000E7D8A"/>
    <w:rsid w:val="00102C90"/>
    <w:rsid w:val="00104DC7"/>
    <w:rsid w:val="00107D0A"/>
    <w:rsid w:val="00110F07"/>
    <w:rsid w:val="00114A19"/>
    <w:rsid w:val="00115E13"/>
    <w:rsid w:val="00136420"/>
    <w:rsid w:val="0016017C"/>
    <w:rsid w:val="00161A46"/>
    <w:rsid w:val="00182813"/>
    <w:rsid w:val="00184FA9"/>
    <w:rsid w:val="00196CF5"/>
    <w:rsid w:val="001C68D0"/>
    <w:rsid w:val="001F1B29"/>
    <w:rsid w:val="0025117C"/>
    <w:rsid w:val="00275DC9"/>
    <w:rsid w:val="00295411"/>
    <w:rsid w:val="00295C18"/>
    <w:rsid w:val="002C7B10"/>
    <w:rsid w:val="002D0681"/>
    <w:rsid w:val="002D5CA6"/>
    <w:rsid w:val="002E069B"/>
    <w:rsid w:val="002E697A"/>
    <w:rsid w:val="002F0008"/>
    <w:rsid w:val="002F0255"/>
    <w:rsid w:val="002F343F"/>
    <w:rsid w:val="00337F90"/>
    <w:rsid w:val="003925B6"/>
    <w:rsid w:val="00393156"/>
    <w:rsid w:val="00396F9F"/>
    <w:rsid w:val="003A1BF8"/>
    <w:rsid w:val="003A3A5A"/>
    <w:rsid w:val="003A430D"/>
    <w:rsid w:val="003D2051"/>
    <w:rsid w:val="003D3BC2"/>
    <w:rsid w:val="003F553C"/>
    <w:rsid w:val="00403E65"/>
    <w:rsid w:val="00443516"/>
    <w:rsid w:val="00466072"/>
    <w:rsid w:val="004762F3"/>
    <w:rsid w:val="004807C0"/>
    <w:rsid w:val="00492696"/>
    <w:rsid w:val="004A4073"/>
    <w:rsid w:val="004C14C9"/>
    <w:rsid w:val="004E0572"/>
    <w:rsid w:val="0051107C"/>
    <w:rsid w:val="00521EA4"/>
    <w:rsid w:val="00561DFF"/>
    <w:rsid w:val="00572606"/>
    <w:rsid w:val="00572B79"/>
    <w:rsid w:val="005761EC"/>
    <w:rsid w:val="005959A1"/>
    <w:rsid w:val="00596BDE"/>
    <w:rsid w:val="005E0280"/>
    <w:rsid w:val="006627DC"/>
    <w:rsid w:val="00664A67"/>
    <w:rsid w:val="006832BC"/>
    <w:rsid w:val="006920BB"/>
    <w:rsid w:val="006D7852"/>
    <w:rsid w:val="007110A5"/>
    <w:rsid w:val="007136C9"/>
    <w:rsid w:val="00764336"/>
    <w:rsid w:val="007A3CFB"/>
    <w:rsid w:val="007B5383"/>
    <w:rsid w:val="007B608B"/>
    <w:rsid w:val="007C588D"/>
    <w:rsid w:val="007D0BCC"/>
    <w:rsid w:val="007E5BF2"/>
    <w:rsid w:val="00804F9A"/>
    <w:rsid w:val="00817AAA"/>
    <w:rsid w:val="0085536B"/>
    <w:rsid w:val="008879D2"/>
    <w:rsid w:val="00893129"/>
    <w:rsid w:val="008B1167"/>
    <w:rsid w:val="008D5003"/>
    <w:rsid w:val="008E0A04"/>
    <w:rsid w:val="0090089B"/>
    <w:rsid w:val="00922847"/>
    <w:rsid w:val="00932AE9"/>
    <w:rsid w:val="00960829"/>
    <w:rsid w:val="00971599"/>
    <w:rsid w:val="009956F5"/>
    <w:rsid w:val="009A317B"/>
    <w:rsid w:val="009A5FB8"/>
    <w:rsid w:val="009B7CB7"/>
    <w:rsid w:val="009C20C5"/>
    <w:rsid w:val="00A03F27"/>
    <w:rsid w:val="00A0630C"/>
    <w:rsid w:val="00A21B86"/>
    <w:rsid w:val="00A37ED8"/>
    <w:rsid w:val="00A43E2D"/>
    <w:rsid w:val="00A545F0"/>
    <w:rsid w:val="00A934D6"/>
    <w:rsid w:val="00AC4AED"/>
    <w:rsid w:val="00AD2055"/>
    <w:rsid w:val="00AF20B7"/>
    <w:rsid w:val="00B00C0B"/>
    <w:rsid w:val="00B075B8"/>
    <w:rsid w:val="00B14C5B"/>
    <w:rsid w:val="00B90E49"/>
    <w:rsid w:val="00BA3B3B"/>
    <w:rsid w:val="00BD5503"/>
    <w:rsid w:val="00BD7E8E"/>
    <w:rsid w:val="00BF2240"/>
    <w:rsid w:val="00C04698"/>
    <w:rsid w:val="00C16561"/>
    <w:rsid w:val="00C20B90"/>
    <w:rsid w:val="00C27B08"/>
    <w:rsid w:val="00C4473D"/>
    <w:rsid w:val="00C539F7"/>
    <w:rsid w:val="00C54029"/>
    <w:rsid w:val="00C55E81"/>
    <w:rsid w:val="00C57171"/>
    <w:rsid w:val="00C66AC7"/>
    <w:rsid w:val="00C81A6A"/>
    <w:rsid w:val="00CA580D"/>
    <w:rsid w:val="00CF43FF"/>
    <w:rsid w:val="00D239FE"/>
    <w:rsid w:val="00D27125"/>
    <w:rsid w:val="00D51160"/>
    <w:rsid w:val="00D729BB"/>
    <w:rsid w:val="00D8068E"/>
    <w:rsid w:val="00DB7C1A"/>
    <w:rsid w:val="00DE27C0"/>
    <w:rsid w:val="00DF5B3D"/>
    <w:rsid w:val="00E218A0"/>
    <w:rsid w:val="00E2304F"/>
    <w:rsid w:val="00E47353"/>
    <w:rsid w:val="00E80215"/>
    <w:rsid w:val="00EB047A"/>
    <w:rsid w:val="00ED2D1E"/>
    <w:rsid w:val="00F04E77"/>
    <w:rsid w:val="00F05D44"/>
    <w:rsid w:val="00F20EA6"/>
    <w:rsid w:val="00F25F1A"/>
    <w:rsid w:val="00F3550A"/>
    <w:rsid w:val="00F925E1"/>
    <w:rsid w:val="00F93F23"/>
    <w:rsid w:val="00FC4FBE"/>
    <w:rsid w:val="00FE6344"/>
    <w:rsid w:val="00FE71FA"/>
    <w:rsid w:val="00F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A730"/>
  <w15:chartTrackingRefBased/>
  <w15:docId w15:val="{312C126A-4075-024F-8639-8C8CF748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Calibri (Body)"/>
        <w:bCs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2F02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kern w:val="36"/>
      <w:sz w:val="48"/>
      <w:szCs w:val="48"/>
      <w:lang w:val="en-TW" w:eastAsia="zh-TW"/>
    </w:rPr>
  </w:style>
  <w:style w:type="paragraph" w:styleId="Heading2">
    <w:name w:val="heading 2"/>
    <w:basedOn w:val="Normal"/>
    <w:link w:val="Heading2Char"/>
    <w:uiPriority w:val="9"/>
    <w:qFormat/>
    <w:rsid w:val="002F02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sz w:val="36"/>
      <w:szCs w:val="36"/>
      <w:lang w:val="en-TW" w:eastAsia="zh-TW"/>
    </w:rPr>
  </w:style>
  <w:style w:type="paragraph" w:styleId="Heading3">
    <w:name w:val="heading 3"/>
    <w:basedOn w:val="Normal"/>
    <w:link w:val="Heading3Char"/>
    <w:uiPriority w:val="9"/>
    <w:qFormat/>
    <w:rsid w:val="002F02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sz w:val="27"/>
      <w:szCs w:val="27"/>
      <w:lang w:val="en-TW"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255"/>
    <w:rPr>
      <w:rFonts w:ascii="Times New Roman" w:eastAsia="Times New Roman" w:hAnsi="Times New Roman" w:cs="Times New Roman"/>
      <w:b/>
      <w:kern w:val="36"/>
      <w:sz w:val="48"/>
      <w:szCs w:val="4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2F0255"/>
    <w:rPr>
      <w:rFonts w:ascii="Times New Roman" w:eastAsia="Times New Roman" w:hAnsi="Times New Roman" w:cs="Times New Roman"/>
      <w:b/>
      <w:sz w:val="36"/>
      <w:szCs w:val="3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2F0255"/>
    <w:rPr>
      <w:rFonts w:ascii="Times New Roman" w:eastAsia="Times New Roman" w:hAnsi="Times New Roman" w:cs="Times New Roman"/>
      <w:b/>
      <w:sz w:val="27"/>
      <w:szCs w:val="27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2F0255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lang w:val="en-TW" w:eastAsia="zh-TW"/>
    </w:rPr>
  </w:style>
  <w:style w:type="character" w:styleId="Strong">
    <w:name w:val="Strong"/>
    <w:basedOn w:val="DefaultParagraphFont"/>
    <w:uiPriority w:val="22"/>
    <w:qFormat/>
    <w:rsid w:val="002F0255"/>
    <w:rPr>
      <w:b/>
      <w:bCs w:val="0"/>
    </w:rPr>
  </w:style>
  <w:style w:type="paragraph" w:styleId="ListParagraph">
    <w:name w:val="List Paragraph"/>
    <w:basedOn w:val="Normal"/>
    <w:uiPriority w:val="34"/>
    <w:qFormat/>
    <w:rsid w:val="00683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jia</dc:creator>
  <cp:keywords/>
  <dc:description/>
  <cp:lastModifiedBy>annie jia</cp:lastModifiedBy>
  <cp:revision>12</cp:revision>
  <dcterms:created xsi:type="dcterms:W3CDTF">2025-04-25T03:21:00Z</dcterms:created>
  <dcterms:modified xsi:type="dcterms:W3CDTF">2025-05-26T04:52:00Z</dcterms:modified>
</cp:coreProperties>
</file>