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04E5" w14:textId="32C2F3E4" w:rsidR="00340C61" w:rsidRPr="003C7CC2" w:rsidRDefault="00AE6067" w:rsidP="003C7CC2">
      <w:pPr>
        <w:jc w:val="center"/>
        <w:rPr>
          <w:rFonts w:ascii="Times New Roman" w:hAnsi="Times New Roman" w:cs="Times New Roman"/>
          <w:b/>
          <w:bCs/>
        </w:rPr>
      </w:pPr>
      <w:r w:rsidRPr="003C7CC2">
        <w:rPr>
          <w:rFonts w:ascii="Times New Roman" w:hAnsi="Times New Roman" w:cs="Times New Roman"/>
          <w:b/>
          <w:bCs/>
        </w:rPr>
        <w:t xml:space="preserve">2.2: </w:t>
      </w:r>
      <w:r w:rsidR="003C7CC2" w:rsidRPr="003C7CC2">
        <w:rPr>
          <w:rFonts w:ascii="Times New Roman" w:hAnsi="Times New Roman" w:cs="Times New Roman"/>
          <w:b/>
          <w:bCs/>
        </w:rPr>
        <w:t>(Non)parametric testing</w:t>
      </w:r>
    </w:p>
    <w:p w14:paraId="3F954EB3" w14:textId="79D3300B" w:rsidR="00FC2ABF" w:rsidRPr="00340C61" w:rsidRDefault="00AE6067" w:rsidP="0015012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4. </w:t>
      </w:r>
      <w:r w:rsidR="00340C61" w:rsidRPr="00340C61">
        <w:rPr>
          <w:rFonts w:ascii="Times New Roman" w:hAnsi="Times New Roman" w:cs="Times New Roman"/>
        </w:rPr>
        <w:t>(a)</w:t>
      </w:r>
      <w:r w:rsidR="00FC2ABF" w:rsidRPr="00340C61">
        <w:rPr>
          <w:rFonts w:ascii="Times New Roman" w:hAnsi="Times New Roman" w:cs="Times New Roman"/>
          <w:i/>
          <w:iCs/>
        </w:rPr>
        <w:t xml:space="preserve">Table 1: </w:t>
      </w:r>
      <w:r w:rsidR="00CB6199" w:rsidRPr="00340C61">
        <w:rPr>
          <w:rFonts w:ascii="Times New Roman" w:hAnsi="Times New Roman" w:cs="Times New Roman"/>
          <w:i/>
          <w:iCs/>
        </w:rPr>
        <w:t>One-sample t-test</w:t>
      </w:r>
    </w:p>
    <w:p w14:paraId="3E4C4D21" w14:textId="369BB73E" w:rsidR="00150123" w:rsidRDefault="00150123" w:rsidP="00150123">
      <w:r w:rsidRPr="00150123">
        <w:rPr>
          <w:noProof/>
        </w:rPr>
        <w:drawing>
          <wp:inline distT="0" distB="0" distL="0" distR="0" wp14:anchorId="5D2D1355" wp14:editId="26A7D044">
            <wp:extent cx="8582025" cy="1666875"/>
            <wp:effectExtent l="0" t="0" r="0" b="0"/>
            <wp:docPr id="116198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0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6DA4" w14:textId="1EBE4AF3" w:rsidR="00150123" w:rsidRDefault="00CB6199" w:rsidP="00E43B45">
      <w:pPr>
        <w:spacing w:line="480" w:lineRule="auto"/>
      </w:pPr>
      <w:r w:rsidRPr="00E43B45">
        <w:rPr>
          <w:rFonts w:ascii="Times New Roman" w:hAnsi="Times New Roman" w:cs="Times New Roman"/>
        </w:rPr>
        <w:t>The</w:t>
      </w:r>
      <w:r w:rsidR="004758B7" w:rsidRPr="00E43B45">
        <w:rPr>
          <w:rFonts w:ascii="Times New Roman" w:hAnsi="Times New Roman" w:cs="Times New Roman"/>
        </w:rPr>
        <w:t xml:space="preserve"> p-value= 0.0000 </w:t>
      </w:r>
      <w:r w:rsidR="00024CB0" w:rsidRPr="00E43B45">
        <w:rPr>
          <w:rFonts w:ascii="Times New Roman" w:hAnsi="Times New Roman" w:cs="Times New Roman"/>
        </w:rPr>
        <w:t>is less than the significance value of 0.05</w:t>
      </w:r>
      <w:r w:rsidR="00E43B45" w:rsidRPr="00E43B45">
        <w:rPr>
          <w:rFonts w:ascii="Times New Roman" w:hAnsi="Times New Roman" w:cs="Times New Roman"/>
        </w:rPr>
        <w:t>,</w:t>
      </w:r>
      <w:r w:rsidR="00024CB0" w:rsidRPr="00E43B45">
        <w:rPr>
          <w:rFonts w:ascii="Times New Roman" w:hAnsi="Times New Roman" w:cs="Times New Roman"/>
        </w:rPr>
        <w:t xml:space="preserve"> and we </w:t>
      </w:r>
      <w:r w:rsidR="00371353" w:rsidRPr="00E43B45">
        <w:rPr>
          <w:rFonts w:ascii="Times New Roman" w:hAnsi="Times New Roman" w:cs="Times New Roman"/>
        </w:rPr>
        <w:t xml:space="preserve">reject the null hypothesis and conclude that the </w:t>
      </w:r>
      <w:r w:rsidR="00C773D7" w:rsidRPr="00E43B45">
        <w:rPr>
          <w:rFonts w:ascii="Times New Roman" w:hAnsi="Times New Roman" w:cs="Times New Roman"/>
        </w:rPr>
        <w:t xml:space="preserve">share of the native board </w:t>
      </w:r>
      <w:r w:rsidR="004058AD" w:rsidRPr="00E43B45">
        <w:rPr>
          <w:rFonts w:ascii="Times New Roman" w:hAnsi="Times New Roman" w:cs="Times New Roman"/>
        </w:rPr>
        <w:t xml:space="preserve">members </w:t>
      </w:r>
      <w:r w:rsidR="00C773D7" w:rsidRPr="00E43B45">
        <w:rPr>
          <w:rFonts w:ascii="Times New Roman" w:hAnsi="Times New Roman" w:cs="Times New Roman"/>
        </w:rPr>
        <w:t>is significantly different from 50%.</w:t>
      </w:r>
      <w:r w:rsidR="00E43B45" w:rsidRPr="00E43B45">
        <w:rPr>
          <w:rFonts w:ascii="Times New Roman" w:hAnsi="Times New Roman" w:cs="Times New Roman"/>
        </w:rPr>
        <w:t xml:space="preserve"> A</w:t>
      </w:r>
      <w:r w:rsidR="004058AD" w:rsidRPr="00E43B45">
        <w:rPr>
          <w:rFonts w:ascii="Times New Roman" w:hAnsi="Times New Roman" w:cs="Times New Roman"/>
        </w:rPr>
        <w:t xml:space="preserve"> mean </w:t>
      </w:r>
      <w:r w:rsidR="00E43B45" w:rsidRPr="00E43B45">
        <w:rPr>
          <w:rFonts w:ascii="Times New Roman" w:hAnsi="Times New Roman" w:cs="Times New Roman"/>
        </w:rPr>
        <w:t>value of 0.66 confirms that it is higher than 50</w:t>
      </w:r>
      <w:r w:rsidR="00E43B45">
        <w:t>%.</w:t>
      </w:r>
    </w:p>
    <w:p w14:paraId="7376DFFC" w14:textId="0E831ABC" w:rsidR="00340C61" w:rsidRPr="00041436" w:rsidRDefault="00340C61" w:rsidP="00041436">
      <w:pPr>
        <w:spacing w:line="480" w:lineRule="auto"/>
        <w:rPr>
          <w:rFonts w:ascii="Times New Roman" w:hAnsi="Times New Roman" w:cs="Times New Roman"/>
          <w:i/>
          <w:iCs/>
        </w:rPr>
      </w:pPr>
      <w:r w:rsidRPr="00041436">
        <w:rPr>
          <w:rFonts w:ascii="Times New Roman" w:hAnsi="Times New Roman" w:cs="Times New Roman"/>
          <w:i/>
          <w:iCs/>
        </w:rPr>
        <w:t>(b)</w:t>
      </w:r>
      <w:r w:rsidR="00041436" w:rsidRPr="00041436">
        <w:rPr>
          <w:rFonts w:ascii="Times New Roman" w:hAnsi="Times New Roman" w:cs="Times New Roman"/>
          <w:i/>
          <w:iCs/>
        </w:rPr>
        <w:t xml:space="preserve"> </w:t>
      </w:r>
      <w:r w:rsidR="008766D4" w:rsidRPr="00041436">
        <w:rPr>
          <w:rFonts w:ascii="Times New Roman" w:hAnsi="Times New Roman" w:cs="Times New Roman"/>
          <w:i/>
          <w:iCs/>
        </w:rPr>
        <w:t xml:space="preserve">Table 2: </w:t>
      </w:r>
      <w:r w:rsidR="003A1B65" w:rsidRPr="00041436">
        <w:rPr>
          <w:rFonts w:ascii="Times New Roman" w:hAnsi="Times New Roman" w:cs="Times New Roman"/>
          <w:i/>
          <w:iCs/>
        </w:rPr>
        <w:t xml:space="preserve">Two-sample t-test </w:t>
      </w:r>
      <w:r w:rsidR="00946C24" w:rsidRPr="00041436">
        <w:rPr>
          <w:rFonts w:ascii="Times New Roman" w:hAnsi="Times New Roman" w:cs="Times New Roman"/>
          <w:i/>
          <w:iCs/>
        </w:rPr>
        <w:t xml:space="preserve">testing ROE </w:t>
      </w:r>
    </w:p>
    <w:p w14:paraId="0DB6772B" w14:textId="6DF11F5F" w:rsidR="00E66236" w:rsidRDefault="00E66236" w:rsidP="00E43B45">
      <w:pPr>
        <w:spacing w:line="480" w:lineRule="auto"/>
      </w:pPr>
      <w:r w:rsidRPr="00E66236">
        <w:rPr>
          <w:noProof/>
        </w:rPr>
        <w:drawing>
          <wp:inline distT="0" distB="0" distL="0" distR="0" wp14:anchorId="4C056008" wp14:editId="549DC218">
            <wp:extent cx="9086850" cy="1990725"/>
            <wp:effectExtent l="0" t="0" r="0" b="9525"/>
            <wp:docPr id="1189911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5B78" w14:textId="3533E420" w:rsidR="00E66236" w:rsidRDefault="00041436" w:rsidP="00E43B45">
      <w:pPr>
        <w:spacing w:line="480" w:lineRule="auto"/>
        <w:rPr>
          <w:rFonts w:ascii="Times New Roman" w:hAnsi="Times New Roman" w:cs="Times New Roman"/>
        </w:rPr>
      </w:pPr>
      <w:r w:rsidRPr="00731343">
        <w:rPr>
          <w:rFonts w:ascii="Times New Roman" w:hAnsi="Times New Roman" w:cs="Times New Roman"/>
        </w:rPr>
        <w:t xml:space="preserve">The p-value </w:t>
      </w:r>
      <w:r w:rsidR="00477530" w:rsidRPr="00731343">
        <w:rPr>
          <w:rFonts w:ascii="Times New Roman" w:hAnsi="Times New Roman" w:cs="Times New Roman"/>
        </w:rPr>
        <w:t>of 0.0000</w:t>
      </w:r>
      <w:r w:rsidR="00162DC0" w:rsidRPr="00731343">
        <w:rPr>
          <w:rFonts w:ascii="Times New Roman" w:hAnsi="Times New Roman" w:cs="Times New Roman"/>
        </w:rPr>
        <w:t xml:space="preserve"> is less than the significance value</w:t>
      </w:r>
      <w:r w:rsidR="00731343" w:rsidRPr="00731343">
        <w:rPr>
          <w:rFonts w:ascii="Times New Roman" w:hAnsi="Times New Roman" w:cs="Times New Roman"/>
        </w:rPr>
        <w:t xml:space="preserve">, and we reject the null hypothesis. We therefore </w:t>
      </w:r>
      <w:r w:rsidR="00162DC0" w:rsidRPr="00731343">
        <w:rPr>
          <w:rFonts w:ascii="Times New Roman" w:hAnsi="Times New Roman" w:cs="Times New Roman"/>
        </w:rPr>
        <w:t xml:space="preserve">conclude </w:t>
      </w:r>
      <w:r w:rsidR="000B4888" w:rsidRPr="00731343">
        <w:rPr>
          <w:rFonts w:ascii="Times New Roman" w:hAnsi="Times New Roman" w:cs="Times New Roman"/>
        </w:rPr>
        <w:t xml:space="preserve">that the ROE is higher for companies with higher total assets. In addition, the mean </w:t>
      </w:r>
      <w:r w:rsidR="002068B4" w:rsidRPr="00731343">
        <w:rPr>
          <w:rFonts w:ascii="Times New Roman" w:hAnsi="Times New Roman" w:cs="Times New Roman"/>
        </w:rPr>
        <w:t>difference is -35.3912</w:t>
      </w:r>
      <w:r w:rsidR="00731343" w:rsidRPr="00731343">
        <w:rPr>
          <w:rFonts w:ascii="Times New Roman" w:hAnsi="Times New Roman" w:cs="Times New Roman"/>
        </w:rPr>
        <w:t>, as the mean for companies with higher assets is 10.4682, while that of companies with smaller assets is</w:t>
      </w:r>
      <w:r w:rsidR="002806E7" w:rsidRPr="00731343">
        <w:rPr>
          <w:rFonts w:ascii="Times New Roman" w:hAnsi="Times New Roman" w:cs="Times New Roman"/>
        </w:rPr>
        <w:t xml:space="preserve"> </w:t>
      </w:r>
      <w:r w:rsidR="00731343" w:rsidRPr="00731343">
        <w:rPr>
          <w:rFonts w:ascii="Times New Roman" w:hAnsi="Times New Roman" w:cs="Times New Roman"/>
        </w:rPr>
        <w:t xml:space="preserve">-24.923. </w:t>
      </w:r>
    </w:p>
    <w:p w14:paraId="13056273" w14:textId="15A0BA90" w:rsidR="00731343" w:rsidRPr="00A60CD1" w:rsidRDefault="00731343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©</w:t>
      </w:r>
      <w:r w:rsidR="006018FC">
        <w:rPr>
          <w:rFonts w:ascii="Times New Roman" w:hAnsi="Times New Roman" w:cs="Times New Roman"/>
        </w:rPr>
        <w:t xml:space="preserve"> </w:t>
      </w:r>
      <w:r w:rsidR="003525C4">
        <w:rPr>
          <w:rFonts w:ascii="Times New Roman" w:hAnsi="Times New Roman" w:cs="Times New Roman"/>
        </w:rPr>
        <w:t xml:space="preserve"> </w:t>
      </w:r>
      <w:r w:rsidR="003525C4" w:rsidRPr="007F1E0F">
        <w:rPr>
          <w:rFonts w:ascii="Times New Roman" w:hAnsi="Times New Roman" w:cs="Times New Roman"/>
          <w:i/>
          <w:iCs/>
        </w:rPr>
        <w:t xml:space="preserve">Table 3: </w:t>
      </w:r>
      <w:r w:rsidR="00CC7BD2" w:rsidRPr="007F1E0F">
        <w:rPr>
          <w:rFonts w:ascii="Times New Roman" w:hAnsi="Times New Roman" w:cs="Times New Roman"/>
          <w:i/>
          <w:iCs/>
        </w:rPr>
        <w:t xml:space="preserve">Paired t-test </w:t>
      </w:r>
      <w:r w:rsidR="007F1E0F" w:rsidRPr="007F1E0F">
        <w:rPr>
          <w:rFonts w:ascii="Times New Roman" w:hAnsi="Times New Roman" w:cs="Times New Roman"/>
          <w:i/>
          <w:iCs/>
        </w:rPr>
        <w:t>testing ROE and ROCE</w:t>
      </w:r>
    </w:p>
    <w:p w14:paraId="2B69D55C" w14:textId="0F99A08F" w:rsidR="003525C4" w:rsidRDefault="003525C4" w:rsidP="00E43B45">
      <w:pPr>
        <w:spacing w:line="480" w:lineRule="auto"/>
        <w:rPr>
          <w:rFonts w:ascii="Times New Roman" w:hAnsi="Times New Roman" w:cs="Times New Roman"/>
        </w:rPr>
      </w:pPr>
      <w:r w:rsidRPr="003525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85336F" wp14:editId="68AF4290">
            <wp:extent cx="8715375" cy="1857375"/>
            <wp:effectExtent l="0" t="0" r="0" b="0"/>
            <wp:docPr id="1240691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E8B6" w14:textId="4568A00B" w:rsidR="003525C4" w:rsidRDefault="00666960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a p-value </w:t>
      </w:r>
      <w:r w:rsidR="00351A27">
        <w:rPr>
          <w:rFonts w:ascii="Times New Roman" w:hAnsi="Times New Roman" w:cs="Times New Roman"/>
        </w:rPr>
        <w:t>of 0.0000</w:t>
      </w:r>
      <w:r w:rsidR="00057E35">
        <w:rPr>
          <w:rFonts w:ascii="Times New Roman" w:hAnsi="Times New Roman" w:cs="Times New Roman"/>
        </w:rPr>
        <w:t>,</w:t>
      </w:r>
      <w:r w:rsidR="00351A27">
        <w:rPr>
          <w:rFonts w:ascii="Times New Roman" w:hAnsi="Times New Roman" w:cs="Times New Roman"/>
        </w:rPr>
        <w:t xml:space="preserve"> which is less than 0.05, we reject the null hypothesis and conclude that </w:t>
      </w:r>
      <w:r w:rsidR="00057E35">
        <w:rPr>
          <w:rFonts w:ascii="Times New Roman" w:hAnsi="Times New Roman" w:cs="Times New Roman"/>
        </w:rPr>
        <w:t xml:space="preserve">ROCE is higher than ROE. </w:t>
      </w:r>
      <w:r w:rsidR="00A80B86">
        <w:rPr>
          <w:rFonts w:ascii="Times New Roman" w:hAnsi="Times New Roman" w:cs="Times New Roman"/>
        </w:rPr>
        <w:t xml:space="preserve">From the </w:t>
      </w:r>
      <w:r w:rsidR="00CB058D">
        <w:rPr>
          <w:rFonts w:ascii="Times New Roman" w:hAnsi="Times New Roman" w:cs="Times New Roman"/>
        </w:rPr>
        <w:t>results</w:t>
      </w:r>
      <w:r w:rsidR="00680BD8">
        <w:rPr>
          <w:rFonts w:ascii="Times New Roman" w:hAnsi="Times New Roman" w:cs="Times New Roman"/>
        </w:rPr>
        <w:t>,</w:t>
      </w:r>
      <w:r w:rsidR="00CB058D">
        <w:rPr>
          <w:rFonts w:ascii="Times New Roman" w:hAnsi="Times New Roman" w:cs="Times New Roman"/>
        </w:rPr>
        <w:t xml:space="preserve"> the difference of </w:t>
      </w:r>
      <w:r w:rsidR="00171B51">
        <w:rPr>
          <w:rFonts w:ascii="Times New Roman" w:hAnsi="Times New Roman" w:cs="Times New Roman"/>
        </w:rPr>
        <w:t xml:space="preserve">5.756626 </w:t>
      </w:r>
      <w:r w:rsidR="00680BD8">
        <w:rPr>
          <w:rFonts w:ascii="Times New Roman" w:hAnsi="Times New Roman" w:cs="Times New Roman"/>
        </w:rPr>
        <w:t>confirms</w:t>
      </w:r>
      <w:r w:rsidR="00171B51">
        <w:rPr>
          <w:rFonts w:ascii="Times New Roman" w:hAnsi="Times New Roman" w:cs="Times New Roman"/>
        </w:rPr>
        <w:t xml:space="preserve"> that ROCE is higher</w:t>
      </w:r>
      <w:r w:rsidR="00680BD8">
        <w:rPr>
          <w:rFonts w:ascii="Times New Roman" w:hAnsi="Times New Roman" w:cs="Times New Roman"/>
        </w:rPr>
        <w:t xml:space="preserve"> than ROE</w:t>
      </w:r>
      <w:r w:rsidR="00171B51">
        <w:rPr>
          <w:rFonts w:ascii="Times New Roman" w:hAnsi="Times New Roman" w:cs="Times New Roman"/>
        </w:rPr>
        <w:t xml:space="preserve"> </w:t>
      </w:r>
      <w:r w:rsidR="00680BD8">
        <w:rPr>
          <w:rFonts w:ascii="Times New Roman" w:hAnsi="Times New Roman" w:cs="Times New Roman"/>
        </w:rPr>
        <w:t>by</w:t>
      </w:r>
      <w:r w:rsidR="00171B51">
        <w:rPr>
          <w:rFonts w:ascii="Times New Roman" w:hAnsi="Times New Roman" w:cs="Times New Roman"/>
        </w:rPr>
        <w:t xml:space="preserve"> </w:t>
      </w:r>
      <w:r w:rsidR="00680BD8">
        <w:rPr>
          <w:rFonts w:ascii="Times New Roman" w:hAnsi="Times New Roman" w:cs="Times New Roman"/>
        </w:rPr>
        <w:t>the same percentage points.</w:t>
      </w:r>
    </w:p>
    <w:p w14:paraId="0D00F41B" w14:textId="1F2C1B58" w:rsidR="001C3046" w:rsidRPr="00753F71" w:rsidRDefault="001C3046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753F71">
        <w:rPr>
          <w:rFonts w:ascii="Times New Roman" w:hAnsi="Times New Roman" w:cs="Times New Roman"/>
        </w:rPr>
        <w:t xml:space="preserve"> </w:t>
      </w:r>
      <w:r w:rsidRPr="00753F71">
        <w:rPr>
          <w:rFonts w:ascii="Times New Roman" w:hAnsi="Times New Roman" w:cs="Times New Roman"/>
          <w:i/>
          <w:iCs/>
        </w:rPr>
        <w:t xml:space="preserve">Table 4: </w:t>
      </w:r>
      <w:r w:rsidR="002D6086" w:rsidRPr="00753F71">
        <w:rPr>
          <w:rFonts w:ascii="Times New Roman" w:hAnsi="Times New Roman" w:cs="Times New Roman"/>
          <w:i/>
          <w:iCs/>
        </w:rPr>
        <w:t>Contingency Table of ROE Quartiles by Asset Size</w:t>
      </w:r>
    </w:p>
    <w:p w14:paraId="7FABC585" w14:textId="53972F1C" w:rsidR="000E4697" w:rsidRDefault="000E4697" w:rsidP="00E43B45">
      <w:pPr>
        <w:spacing w:line="480" w:lineRule="auto"/>
        <w:rPr>
          <w:rFonts w:ascii="Times New Roman" w:hAnsi="Times New Roman" w:cs="Times New Roman"/>
        </w:rPr>
      </w:pPr>
      <w:r w:rsidRPr="000E4697">
        <w:rPr>
          <w:rFonts w:ascii="Times New Roman" w:hAnsi="Times New Roman" w:cs="Times New Roman"/>
          <w:noProof/>
        </w:rPr>
        <w:drawing>
          <wp:inline distT="0" distB="0" distL="0" distR="0" wp14:anchorId="51BC239F" wp14:editId="3CA296DA">
            <wp:extent cx="9696450" cy="2781300"/>
            <wp:effectExtent l="0" t="0" r="0" b="0"/>
            <wp:docPr id="677661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EA65" w14:textId="206B4FDC" w:rsidR="000E4697" w:rsidRDefault="00A70C55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least frequency </w:t>
      </w:r>
      <w:r w:rsidR="001A2710">
        <w:rPr>
          <w:rFonts w:ascii="Times New Roman" w:hAnsi="Times New Roman" w:cs="Times New Roman"/>
        </w:rPr>
        <w:t>being 223.5, t</w:t>
      </w:r>
      <w:r w:rsidR="00067456">
        <w:rPr>
          <w:rFonts w:ascii="Times New Roman" w:hAnsi="Times New Roman" w:cs="Times New Roman"/>
        </w:rPr>
        <w:t xml:space="preserve">he </w:t>
      </w:r>
      <w:r w:rsidR="003C4A26">
        <w:rPr>
          <w:rFonts w:ascii="Times New Roman" w:hAnsi="Times New Roman" w:cs="Times New Roman"/>
        </w:rPr>
        <w:t xml:space="preserve">contingency table is appropriate </w:t>
      </w:r>
      <w:r w:rsidR="001C1136">
        <w:rPr>
          <w:rFonts w:ascii="Times New Roman" w:hAnsi="Times New Roman" w:cs="Times New Roman"/>
        </w:rPr>
        <w:t xml:space="preserve">for performing the test of association </w:t>
      </w:r>
      <w:r w:rsidR="00A9194D">
        <w:rPr>
          <w:rFonts w:ascii="Times New Roman" w:hAnsi="Times New Roman" w:cs="Times New Roman"/>
        </w:rPr>
        <w:t xml:space="preserve">because all the </w:t>
      </w:r>
      <w:r w:rsidR="001A2710">
        <w:rPr>
          <w:rFonts w:ascii="Times New Roman" w:hAnsi="Times New Roman" w:cs="Times New Roman"/>
        </w:rPr>
        <w:t>expected</w:t>
      </w:r>
      <w:r w:rsidR="00A9194D">
        <w:rPr>
          <w:rFonts w:ascii="Times New Roman" w:hAnsi="Times New Roman" w:cs="Times New Roman"/>
        </w:rPr>
        <w:t xml:space="preserve"> frequencies </w:t>
      </w:r>
      <w:r w:rsidR="008815BA">
        <w:rPr>
          <w:rFonts w:ascii="Times New Roman" w:hAnsi="Times New Roman" w:cs="Times New Roman"/>
        </w:rPr>
        <w:t xml:space="preserve">are much greater </w:t>
      </w:r>
      <w:r w:rsidR="001A2710">
        <w:rPr>
          <w:rFonts w:ascii="Times New Roman" w:hAnsi="Times New Roman" w:cs="Times New Roman"/>
        </w:rPr>
        <w:t>than</w:t>
      </w:r>
      <w:r w:rsidR="008815BA">
        <w:rPr>
          <w:rFonts w:ascii="Times New Roman" w:hAnsi="Times New Roman" w:cs="Times New Roman"/>
        </w:rPr>
        <w:t xml:space="preserve"> 5</w:t>
      </w:r>
      <w:r w:rsidR="00673652">
        <w:rPr>
          <w:rFonts w:ascii="Times New Roman" w:hAnsi="Times New Roman" w:cs="Times New Roman"/>
        </w:rPr>
        <w:t>;</w:t>
      </w:r>
      <w:r w:rsidR="004B3DC8">
        <w:rPr>
          <w:rFonts w:ascii="Times New Roman" w:hAnsi="Times New Roman" w:cs="Times New Roman"/>
        </w:rPr>
        <w:t xml:space="preserve"> therefore</w:t>
      </w:r>
      <w:r w:rsidR="00673652">
        <w:rPr>
          <w:rFonts w:ascii="Times New Roman" w:hAnsi="Times New Roman" w:cs="Times New Roman"/>
        </w:rPr>
        <w:t>,</w:t>
      </w:r>
      <w:r w:rsidR="004B3DC8">
        <w:rPr>
          <w:rFonts w:ascii="Times New Roman" w:hAnsi="Times New Roman" w:cs="Times New Roman"/>
        </w:rPr>
        <w:t xml:space="preserve"> no </w:t>
      </w:r>
      <w:r w:rsidR="00673652">
        <w:rPr>
          <w:rFonts w:ascii="Times New Roman" w:hAnsi="Times New Roman" w:cs="Times New Roman"/>
        </w:rPr>
        <w:t>adjustments</w:t>
      </w:r>
      <w:r w:rsidR="004B3DC8">
        <w:rPr>
          <w:rFonts w:ascii="Times New Roman" w:hAnsi="Times New Roman" w:cs="Times New Roman"/>
        </w:rPr>
        <w:t xml:space="preserve"> </w:t>
      </w:r>
      <w:r w:rsidR="00673652">
        <w:rPr>
          <w:rFonts w:ascii="Times New Roman" w:hAnsi="Times New Roman" w:cs="Times New Roman"/>
        </w:rPr>
        <w:t xml:space="preserve">are needed. </w:t>
      </w:r>
      <w:r w:rsidR="00E96056">
        <w:rPr>
          <w:rFonts w:ascii="Times New Roman" w:hAnsi="Times New Roman" w:cs="Times New Roman"/>
        </w:rPr>
        <w:t>The p-value is less than the significance value</w:t>
      </w:r>
      <w:r w:rsidR="006424AC">
        <w:rPr>
          <w:rFonts w:ascii="Times New Roman" w:hAnsi="Times New Roman" w:cs="Times New Roman"/>
        </w:rPr>
        <w:t>,</w:t>
      </w:r>
      <w:r w:rsidR="00E96056">
        <w:rPr>
          <w:rFonts w:ascii="Times New Roman" w:hAnsi="Times New Roman" w:cs="Times New Roman"/>
        </w:rPr>
        <w:t xml:space="preserve"> </w:t>
      </w:r>
      <w:r w:rsidR="00D31132">
        <w:rPr>
          <w:rFonts w:ascii="Times New Roman" w:hAnsi="Times New Roman" w:cs="Times New Roman"/>
        </w:rPr>
        <w:t xml:space="preserve">and we reject </w:t>
      </w:r>
      <w:r w:rsidR="006424AC">
        <w:rPr>
          <w:rFonts w:ascii="Times New Roman" w:hAnsi="Times New Roman" w:cs="Times New Roman"/>
        </w:rPr>
        <w:t>the</w:t>
      </w:r>
      <w:r w:rsidR="00D31132">
        <w:rPr>
          <w:rFonts w:ascii="Times New Roman" w:hAnsi="Times New Roman" w:cs="Times New Roman"/>
        </w:rPr>
        <w:t xml:space="preserve"> null </w:t>
      </w:r>
      <w:r w:rsidR="006424AC">
        <w:rPr>
          <w:rFonts w:ascii="Times New Roman" w:hAnsi="Times New Roman" w:cs="Times New Roman"/>
        </w:rPr>
        <w:t>hypothesis</w:t>
      </w:r>
      <w:r w:rsidR="005E2FDB">
        <w:rPr>
          <w:rFonts w:ascii="Times New Roman" w:hAnsi="Times New Roman" w:cs="Times New Roman"/>
        </w:rPr>
        <w:t>,</w:t>
      </w:r>
      <w:r w:rsidR="00D31132">
        <w:rPr>
          <w:rFonts w:ascii="Times New Roman" w:hAnsi="Times New Roman" w:cs="Times New Roman"/>
        </w:rPr>
        <w:t xml:space="preserve"> </w:t>
      </w:r>
      <w:r w:rsidR="005E2FDB">
        <w:rPr>
          <w:rFonts w:ascii="Times New Roman" w:hAnsi="Times New Roman" w:cs="Times New Roman"/>
        </w:rPr>
        <w:t>concluding</w:t>
      </w:r>
      <w:r w:rsidR="00D31132">
        <w:rPr>
          <w:rFonts w:ascii="Times New Roman" w:hAnsi="Times New Roman" w:cs="Times New Roman"/>
        </w:rPr>
        <w:t xml:space="preserve"> that there is a significant association between </w:t>
      </w:r>
      <w:r w:rsidR="006664B7">
        <w:rPr>
          <w:rFonts w:ascii="Times New Roman" w:hAnsi="Times New Roman" w:cs="Times New Roman"/>
        </w:rPr>
        <w:t xml:space="preserve">company size and </w:t>
      </w:r>
      <w:r w:rsidR="005E2FDB">
        <w:rPr>
          <w:rFonts w:ascii="Times New Roman" w:hAnsi="Times New Roman" w:cs="Times New Roman"/>
        </w:rPr>
        <w:t xml:space="preserve">the </w:t>
      </w:r>
      <w:r w:rsidR="006664B7">
        <w:rPr>
          <w:rFonts w:ascii="Times New Roman" w:hAnsi="Times New Roman" w:cs="Times New Roman"/>
        </w:rPr>
        <w:lastRenderedPageBreak/>
        <w:t xml:space="preserve">profitability of the assets. </w:t>
      </w:r>
      <w:r w:rsidR="005E7C0C">
        <w:rPr>
          <w:rFonts w:ascii="Times New Roman" w:hAnsi="Times New Roman" w:cs="Times New Roman"/>
        </w:rPr>
        <w:t xml:space="preserve">In addition, the results </w:t>
      </w:r>
      <w:r w:rsidR="00D059C1">
        <w:rPr>
          <w:rFonts w:ascii="Times New Roman" w:hAnsi="Times New Roman" w:cs="Times New Roman"/>
        </w:rPr>
        <w:t xml:space="preserve">reveal that most companies in the sample tend to perform better in terms of profitability </w:t>
      </w:r>
      <w:r w:rsidR="008625F5">
        <w:rPr>
          <w:rFonts w:ascii="Times New Roman" w:hAnsi="Times New Roman" w:cs="Times New Roman"/>
        </w:rPr>
        <w:t xml:space="preserve">compared to smaller companies, with </w:t>
      </w:r>
      <w:r w:rsidR="005E2FDB">
        <w:rPr>
          <w:rFonts w:ascii="Times New Roman" w:hAnsi="Times New Roman" w:cs="Times New Roman"/>
        </w:rPr>
        <w:t xml:space="preserve">the </w:t>
      </w:r>
      <w:r w:rsidR="00C8165E">
        <w:rPr>
          <w:rFonts w:ascii="Times New Roman" w:hAnsi="Times New Roman" w:cs="Times New Roman"/>
        </w:rPr>
        <w:t xml:space="preserve">very low ROE category </w:t>
      </w:r>
      <w:r w:rsidR="00B132E9">
        <w:rPr>
          <w:rFonts w:ascii="Times New Roman" w:hAnsi="Times New Roman" w:cs="Times New Roman"/>
        </w:rPr>
        <w:t>being 351 and 139</w:t>
      </w:r>
      <w:r w:rsidR="005E2FDB">
        <w:rPr>
          <w:rFonts w:ascii="Times New Roman" w:hAnsi="Times New Roman" w:cs="Times New Roman"/>
        </w:rPr>
        <w:t xml:space="preserve"> </w:t>
      </w:r>
      <w:r w:rsidR="00B132E9">
        <w:rPr>
          <w:rFonts w:ascii="Times New Roman" w:hAnsi="Times New Roman" w:cs="Times New Roman"/>
        </w:rPr>
        <w:t>in the high category</w:t>
      </w:r>
      <w:r w:rsidR="00077C2B">
        <w:rPr>
          <w:rFonts w:ascii="Times New Roman" w:hAnsi="Times New Roman" w:cs="Times New Roman"/>
        </w:rPr>
        <w:t xml:space="preserve"> for companies with low assets</w:t>
      </w:r>
      <w:r w:rsidR="00B132E9">
        <w:rPr>
          <w:rFonts w:ascii="Times New Roman" w:hAnsi="Times New Roman" w:cs="Times New Roman"/>
        </w:rPr>
        <w:t xml:space="preserve">. On the other hand, </w:t>
      </w:r>
      <w:r w:rsidR="00F4689B">
        <w:rPr>
          <w:rFonts w:ascii="Times New Roman" w:hAnsi="Times New Roman" w:cs="Times New Roman"/>
        </w:rPr>
        <w:t>the vice versa happens with 326 companies in the high ROE category</w:t>
      </w:r>
      <w:r w:rsidR="00363D53">
        <w:rPr>
          <w:rFonts w:ascii="Times New Roman" w:hAnsi="Times New Roman" w:cs="Times New Roman"/>
        </w:rPr>
        <w:t>,</w:t>
      </w:r>
      <w:r w:rsidR="00F4689B">
        <w:rPr>
          <w:rFonts w:ascii="Times New Roman" w:hAnsi="Times New Roman" w:cs="Times New Roman"/>
        </w:rPr>
        <w:t xml:space="preserve"> </w:t>
      </w:r>
      <w:r w:rsidR="00196215">
        <w:rPr>
          <w:rFonts w:ascii="Times New Roman" w:hAnsi="Times New Roman" w:cs="Times New Roman"/>
        </w:rPr>
        <w:t>w</w:t>
      </w:r>
      <w:r w:rsidR="00363D53">
        <w:rPr>
          <w:rFonts w:ascii="Times New Roman" w:hAnsi="Times New Roman" w:cs="Times New Roman"/>
        </w:rPr>
        <w:t>i</w:t>
      </w:r>
      <w:r w:rsidR="00196215">
        <w:rPr>
          <w:rFonts w:ascii="Times New Roman" w:hAnsi="Times New Roman" w:cs="Times New Roman"/>
        </w:rPr>
        <w:t xml:space="preserve">th only 14 companies in the very low categories </w:t>
      </w:r>
      <w:r w:rsidR="006424AC">
        <w:rPr>
          <w:rFonts w:ascii="Times New Roman" w:hAnsi="Times New Roman" w:cs="Times New Roman"/>
        </w:rPr>
        <w:t>for the high assets companies.</w:t>
      </w:r>
    </w:p>
    <w:p w14:paraId="0EAC3F0C" w14:textId="18F9B940" w:rsidR="00A519BA" w:rsidRDefault="00753F71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E25638">
        <w:rPr>
          <w:rFonts w:ascii="Times New Roman" w:hAnsi="Times New Roman" w:cs="Times New Roman"/>
          <w:i/>
          <w:iCs/>
        </w:rPr>
        <w:t xml:space="preserve">6. Table 5: </w:t>
      </w:r>
      <w:r w:rsidR="00E25638" w:rsidRPr="00E25638">
        <w:rPr>
          <w:rFonts w:ascii="Times New Roman" w:hAnsi="Times New Roman" w:cs="Times New Roman"/>
          <w:i/>
          <w:iCs/>
        </w:rPr>
        <w:t>Two-sample t-test of ROE by Industry Type</w:t>
      </w:r>
    </w:p>
    <w:p w14:paraId="24E446FE" w14:textId="354D7F68" w:rsidR="005D707B" w:rsidRDefault="005D707B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5D707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CF9E475" wp14:editId="79A61431">
            <wp:extent cx="8820150" cy="2219325"/>
            <wp:effectExtent l="0" t="0" r="0" b="0"/>
            <wp:docPr id="1070167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0462" w14:textId="470232CF" w:rsidR="000F4A74" w:rsidRPr="00182572" w:rsidRDefault="000F4A74" w:rsidP="00E43B45">
      <w:pPr>
        <w:spacing w:line="480" w:lineRule="auto"/>
        <w:rPr>
          <w:rFonts w:ascii="Times New Roman" w:hAnsi="Times New Roman" w:cs="Times New Roman"/>
        </w:rPr>
      </w:pPr>
      <w:r w:rsidRPr="00182572">
        <w:rPr>
          <w:rFonts w:ascii="Times New Roman" w:hAnsi="Times New Roman" w:cs="Times New Roman"/>
        </w:rPr>
        <w:t xml:space="preserve">With the mean difference of 29.41952, </w:t>
      </w:r>
      <w:r w:rsidR="00A22401" w:rsidRPr="00182572">
        <w:rPr>
          <w:rFonts w:ascii="Times New Roman" w:hAnsi="Times New Roman" w:cs="Times New Roman"/>
        </w:rPr>
        <w:t xml:space="preserve">the private companies have an </w:t>
      </w:r>
      <w:r w:rsidR="00D03F88" w:rsidRPr="00182572">
        <w:rPr>
          <w:rFonts w:ascii="Times New Roman" w:hAnsi="Times New Roman" w:cs="Times New Roman"/>
        </w:rPr>
        <w:t xml:space="preserve">ROE that is 29.41552 percentage points higher than </w:t>
      </w:r>
      <w:r w:rsidR="00313C59" w:rsidRPr="00182572">
        <w:rPr>
          <w:rFonts w:ascii="Times New Roman" w:hAnsi="Times New Roman" w:cs="Times New Roman"/>
        </w:rPr>
        <w:t xml:space="preserve">the pubic administration firms. The p-value </w:t>
      </w:r>
      <w:r w:rsidR="00033C5F" w:rsidRPr="00182572">
        <w:rPr>
          <w:rFonts w:ascii="Times New Roman" w:hAnsi="Times New Roman" w:cs="Times New Roman"/>
        </w:rPr>
        <w:t xml:space="preserve">of 0.0175 </w:t>
      </w:r>
      <w:r w:rsidR="004651F1" w:rsidRPr="00182572">
        <w:rPr>
          <w:rFonts w:ascii="Times New Roman" w:hAnsi="Times New Roman" w:cs="Times New Roman"/>
        </w:rPr>
        <w:t>is less than the significance value</w:t>
      </w:r>
      <w:r w:rsidR="0018320B">
        <w:rPr>
          <w:rFonts w:ascii="Times New Roman" w:hAnsi="Times New Roman" w:cs="Times New Roman"/>
        </w:rPr>
        <w:t>,</w:t>
      </w:r>
      <w:r w:rsidR="004651F1" w:rsidRPr="00182572">
        <w:rPr>
          <w:rFonts w:ascii="Times New Roman" w:hAnsi="Times New Roman" w:cs="Times New Roman"/>
        </w:rPr>
        <w:t xml:space="preserve"> and we conclude that the difference is statistically significant. </w:t>
      </w:r>
    </w:p>
    <w:p w14:paraId="43418C0D" w14:textId="2619CA53" w:rsidR="0048661B" w:rsidRDefault="0048661B" w:rsidP="00E43B45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Table </w:t>
      </w:r>
      <w:r w:rsidR="00182572">
        <w:rPr>
          <w:rFonts w:ascii="Times New Roman" w:hAnsi="Times New Roman" w:cs="Times New Roman"/>
          <w:i/>
          <w:iCs/>
        </w:rPr>
        <w:t xml:space="preserve">6: </w:t>
      </w:r>
      <w:r w:rsidRPr="0048661B">
        <w:rPr>
          <w:rFonts w:ascii="Times New Roman" w:hAnsi="Times New Roman" w:cs="Times New Roman"/>
          <w:i/>
          <w:iCs/>
        </w:rPr>
        <w:t>Multiple Linear Regression of ROE on Total Assets and Public Administration Sector</w:t>
      </w:r>
    </w:p>
    <w:p w14:paraId="5D694EA7" w14:textId="079521CF" w:rsidR="00182572" w:rsidRDefault="00F203D3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F203D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E05D300" wp14:editId="43965BCC">
            <wp:extent cx="8258175" cy="1800225"/>
            <wp:effectExtent l="0" t="0" r="0" b="9525"/>
            <wp:docPr id="1829400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1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C20C" w14:textId="0231A6F6" w:rsidR="00F203D3" w:rsidRDefault="00CB59D6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3E429A">
        <w:rPr>
          <w:rFonts w:ascii="Times New Roman" w:hAnsi="Times New Roman" w:cs="Times New Roman"/>
        </w:rPr>
        <w:lastRenderedPageBreak/>
        <w:t xml:space="preserve">Public administration </w:t>
      </w:r>
      <w:r w:rsidR="008F5BDA" w:rsidRPr="003E429A">
        <w:rPr>
          <w:rFonts w:ascii="Times New Roman" w:hAnsi="Times New Roman" w:cs="Times New Roman"/>
        </w:rPr>
        <w:t xml:space="preserve">dummy is significant </w:t>
      </w:r>
      <w:r w:rsidR="0018320B" w:rsidRPr="003E429A">
        <w:rPr>
          <w:rFonts w:ascii="Times New Roman" w:hAnsi="Times New Roman" w:cs="Times New Roman"/>
        </w:rPr>
        <w:t>with</w:t>
      </w:r>
      <w:r w:rsidR="008F5BDA" w:rsidRPr="003E429A">
        <w:rPr>
          <w:rFonts w:ascii="Times New Roman" w:hAnsi="Times New Roman" w:cs="Times New Roman"/>
        </w:rPr>
        <w:t xml:space="preserve"> a p-value of </w:t>
      </w:r>
      <w:r w:rsidR="003017FF" w:rsidRPr="003E429A">
        <w:rPr>
          <w:rFonts w:ascii="Times New Roman" w:hAnsi="Times New Roman" w:cs="Times New Roman"/>
        </w:rPr>
        <w:t xml:space="preserve">0.018. Holding all factors constant, </w:t>
      </w:r>
      <w:r w:rsidR="00C822ED" w:rsidRPr="003E429A">
        <w:rPr>
          <w:rFonts w:ascii="Times New Roman" w:hAnsi="Times New Roman" w:cs="Times New Roman"/>
        </w:rPr>
        <w:t xml:space="preserve">the profitability of the public administration firms is </w:t>
      </w:r>
      <w:r w:rsidR="00A61A9C" w:rsidRPr="003E429A">
        <w:rPr>
          <w:rFonts w:ascii="Times New Roman" w:hAnsi="Times New Roman" w:cs="Times New Roman"/>
        </w:rPr>
        <w:t xml:space="preserve">29.2018 percentage points lower compared to other </w:t>
      </w:r>
      <w:r w:rsidR="00761162" w:rsidRPr="003E429A">
        <w:rPr>
          <w:rFonts w:ascii="Times New Roman" w:hAnsi="Times New Roman" w:cs="Times New Roman"/>
        </w:rPr>
        <w:t>companies. Total assets do not have a significant influence on th</w:t>
      </w:r>
      <w:r w:rsidR="000D0EB4" w:rsidRPr="003E429A">
        <w:rPr>
          <w:rFonts w:ascii="Times New Roman" w:hAnsi="Times New Roman" w:cs="Times New Roman"/>
        </w:rPr>
        <w:t>e firms’ profitability</w:t>
      </w:r>
      <w:r w:rsidR="0018320B" w:rsidRPr="003E429A">
        <w:rPr>
          <w:rFonts w:ascii="Times New Roman" w:hAnsi="Times New Roman" w:cs="Times New Roman"/>
        </w:rPr>
        <w:t>,</w:t>
      </w:r>
      <w:r w:rsidR="000D0EB4" w:rsidRPr="003E429A">
        <w:rPr>
          <w:rFonts w:ascii="Times New Roman" w:hAnsi="Times New Roman" w:cs="Times New Roman"/>
        </w:rPr>
        <w:t xml:space="preserve"> with a p-value of </w:t>
      </w:r>
      <w:r w:rsidR="0018320B" w:rsidRPr="003E429A">
        <w:rPr>
          <w:rFonts w:ascii="Times New Roman" w:hAnsi="Times New Roman" w:cs="Times New Roman"/>
        </w:rPr>
        <w:t>0.156</w:t>
      </w:r>
      <w:r w:rsidR="0095519B" w:rsidRPr="003E429A">
        <w:rPr>
          <w:rFonts w:ascii="Times New Roman" w:hAnsi="Times New Roman" w:cs="Times New Roman"/>
        </w:rPr>
        <w:t xml:space="preserve">. The total variation </w:t>
      </w:r>
      <w:r w:rsidR="00CB2A1E" w:rsidRPr="003E429A">
        <w:rPr>
          <w:rFonts w:ascii="Times New Roman" w:hAnsi="Times New Roman" w:cs="Times New Roman"/>
        </w:rPr>
        <w:t>ex</w:t>
      </w:r>
      <w:r w:rsidR="0095519B" w:rsidRPr="003E429A">
        <w:rPr>
          <w:rFonts w:ascii="Times New Roman" w:hAnsi="Times New Roman" w:cs="Times New Roman"/>
        </w:rPr>
        <w:t>plained by this model</w:t>
      </w:r>
      <w:r w:rsidR="00CB2A1E" w:rsidRPr="003E429A">
        <w:rPr>
          <w:rFonts w:ascii="Times New Roman" w:hAnsi="Times New Roman" w:cs="Times New Roman"/>
        </w:rPr>
        <w:t xml:space="preserve"> </w:t>
      </w:r>
      <w:r w:rsidR="0095519B" w:rsidRPr="003E429A">
        <w:rPr>
          <w:rFonts w:ascii="Times New Roman" w:hAnsi="Times New Roman" w:cs="Times New Roman"/>
        </w:rPr>
        <w:t xml:space="preserve">is </w:t>
      </w:r>
      <w:r w:rsidR="00CB2A1E" w:rsidRPr="003E429A">
        <w:rPr>
          <w:rFonts w:ascii="Times New Roman" w:hAnsi="Times New Roman" w:cs="Times New Roman"/>
        </w:rPr>
        <w:t>0.41%</w:t>
      </w:r>
      <w:r w:rsidR="00694B9D">
        <w:rPr>
          <w:rFonts w:ascii="Times New Roman" w:hAnsi="Times New Roman" w:cs="Times New Roman"/>
        </w:rPr>
        <w:t>,</w:t>
      </w:r>
      <w:r w:rsidR="00CB2A1E" w:rsidRPr="003E429A">
        <w:rPr>
          <w:rFonts w:ascii="Times New Roman" w:hAnsi="Times New Roman" w:cs="Times New Roman"/>
        </w:rPr>
        <w:t xml:space="preserve"> and therefore, </w:t>
      </w:r>
      <w:r w:rsidR="002D764C" w:rsidRPr="003E429A">
        <w:rPr>
          <w:rFonts w:ascii="Times New Roman" w:hAnsi="Times New Roman" w:cs="Times New Roman"/>
        </w:rPr>
        <w:t xml:space="preserve">public administration and total assets explain less than </w:t>
      </w:r>
      <w:r w:rsidR="00006BB3" w:rsidRPr="003E429A">
        <w:rPr>
          <w:rFonts w:ascii="Times New Roman" w:hAnsi="Times New Roman" w:cs="Times New Roman"/>
        </w:rPr>
        <w:t>1% of total profitability</w:t>
      </w:r>
      <w:r w:rsidR="003E429A">
        <w:rPr>
          <w:rFonts w:ascii="Times New Roman" w:hAnsi="Times New Roman" w:cs="Times New Roman"/>
        </w:rPr>
        <w:t>,</w:t>
      </w:r>
      <w:r w:rsidR="00006BB3" w:rsidRPr="003E429A">
        <w:rPr>
          <w:rFonts w:ascii="Times New Roman" w:hAnsi="Times New Roman" w:cs="Times New Roman"/>
        </w:rPr>
        <w:t xml:space="preserve"> </w:t>
      </w:r>
      <w:r w:rsidR="00482E66" w:rsidRPr="003E429A">
        <w:rPr>
          <w:rFonts w:ascii="Times New Roman" w:hAnsi="Times New Roman" w:cs="Times New Roman"/>
        </w:rPr>
        <w:t xml:space="preserve">and the critical variables influencing profitability </w:t>
      </w:r>
      <w:r w:rsidR="003E429A">
        <w:rPr>
          <w:rFonts w:ascii="Times New Roman" w:hAnsi="Times New Roman" w:cs="Times New Roman"/>
        </w:rPr>
        <w:t>are</w:t>
      </w:r>
      <w:r w:rsidR="00482E66" w:rsidRPr="003E429A">
        <w:rPr>
          <w:rFonts w:ascii="Times New Roman" w:hAnsi="Times New Roman" w:cs="Times New Roman"/>
        </w:rPr>
        <w:t xml:space="preserve"> not included in the model</w:t>
      </w:r>
      <w:r w:rsidR="003E429A">
        <w:rPr>
          <w:rFonts w:ascii="Times New Roman" w:hAnsi="Times New Roman" w:cs="Times New Roman"/>
          <w:i/>
          <w:iCs/>
        </w:rPr>
        <w:t>.</w:t>
      </w:r>
    </w:p>
    <w:p w14:paraId="429731CA" w14:textId="4148E593" w:rsidR="00612E67" w:rsidRPr="00D17FBC" w:rsidRDefault="00612E67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D17FBC">
        <w:rPr>
          <w:rFonts w:ascii="Times New Roman" w:hAnsi="Times New Roman" w:cs="Times New Roman"/>
          <w:i/>
          <w:iCs/>
        </w:rPr>
        <w:t>7</w:t>
      </w:r>
      <w:r w:rsidR="00694B9D" w:rsidRPr="00D17FBC">
        <w:rPr>
          <w:rFonts w:ascii="Times New Roman" w:hAnsi="Times New Roman" w:cs="Times New Roman"/>
          <w:i/>
          <w:iCs/>
        </w:rPr>
        <w:t xml:space="preserve">(a): Table 7: </w:t>
      </w:r>
      <w:r w:rsidR="00482F34" w:rsidRPr="00D17FBC">
        <w:rPr>
          <w:rFonts w:ascii="Times New Roman" w:hAnsi="Times New Roman" w:cs="Times New Roman"/>
          <w:i/>
          <w:iCs/>
        </w:rPr>
        <w:t>Wilcoxon Rank-Sum (Mann-Whitney) Test of ROE by Industry Sector</w:t>
      </w:r>
    </w:p>
    <w:p w14:paraId="38F3A8AF" w14:textId="34309C21" w:rsidR="00694B9D" w:rsidRDefault="00694B9D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694B9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50BE62E" wp14:editId="28293AD5">
            <wp:extent cx="8362950" cy="1924050"/>
            <wp:effectExtent l="0" t="0" r="0" b="0"/>
            <wp:docPr id="1373655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9B23" w14:textId="7E6B9701" w:rsidR="00694B9D" w:rsidRDefault="00482F34" w:rsidP="00E43B45">
      <w:pPr>
        <w:spacing w:line="480" w:lineRule="auto"/>
        <w:rPr>
          <w:rFonts w:ascii="Times New Roman" w:hAnsi="Times New Roman" w:cs="Times New Roman"/>
        </w:rPr>
      </w:pPr>
      <w:r w:rsidRPr="006E6CEF">
        <w:rPr>
          <w:rFonts w:ascii="Times New Roman" w:hAnsi="Times New Roman" w:cs="Times New Roman"/>
        </w:rPr>
        <w:t xml:space="preserve">From the </w:t>
      </w:r>
      <w:r w:rsidR="00D17FBC" w:rsidRPr="006E6CEF">
        <w:rPr>
          <w:rFonts w:ascii="Times New Roman" w:hAnsi="Times New Roman" w:cs="Times New Roman"/>
        </w:rPr>
        <w:t>rank-sum analysis, the rank sum</w:t>
      </w:r>
      <w:r w:rsidR="00A05CB8" w:rsidRPr="006E6CEF">
        <w:rPr>
          <w:rFonts w:ascii="Times New Roman" w:hAnsi="Times New Roman" w:cs="Times New Roman"/>
        </w:rPr>
        <w:t>(</w:t>
      </w:r>
      <w:r w:rsidR="00F27706" w:rsidRPr="006E6CEF">
        <w:rPr>
          <w:rFonts w:ascii="Times New Roman" w:hAnsi="Times New Roman" w:cs="Times New Roman"/>
        </w:rPr>
        <w:t>28958)</w:t>
      </w:r>
      <w:r w:rsidR="00D17FBC" w:rsidRPr="006E6CEF">
        <w:rPr>
          <w:rFonts w:ascii="Times New Roman" w:hAnsi="Times New Roman" w:cs="Times New Roman"/>
        </w:rPr>
        <w:t xml:space="preserve"> of the public administration is </w:t>
      </w:r>
      <w:r w:rsidR="00131198">
        <w:rPr>
          <w:rFonts w:ascii="Times New Roman" w:hAnsi="Times New Roman" w:cs="Times New Roman"/>
        </w:rPr>
        <w:t xml:space="preserve">less </w:t>
      </w:r>
      <w:r w:rsidR="00D17FBC" w:rsidRPr="006E6CEF">
        <w:rPr>
          <w:rFonts w:ascii="Times New Roman" w:hAnsi="Times New Roman" w:cs="Times New Roman"/>
        </w:rPr>
        <w:t xml:space="preserve">than the </w:t>
      </w:r>
      <w:r w:rsidR="00042ED3" w:rsidRPr="006E6CEF">
        <w:rPr>
          <w:rFonts w:ascii="Times New Roman" w:hAnsi="Times New Roman" w:cs="Times New Roman"/>
        </w:rPr>
        <w:t>expected sum</w:t>
      </w:r>
      <w:r w:rsidR="00F27706" w:rsidRPr="006E6CEF">
        <w:rPr>
          <w:rFonts w:ascii="Times New Roman" w:hAnsi="Times New Roman" w:cs="Times New Roman"/>
        </w:rPr>
        <w:t>(34428.5)</w:t>
      </w:r>
      <w:r w:rsidR="00042ED3" w:rsidRPr="006E6CEF">
        <w:rPr>
          <w:rFonts w:ascii="Times New Roman" w:hAnsi="Times New Roman" w:cs="Times New Roman"/>
        </w:rPr>
        <w:t xml:space="preserve"> and therefore, the ROE for the public administration firms </w:t>
      </w:r>
      <w:r w:rsidR="00A05CB8" w:rsidRPr="006E6CEF">
        <w:rPr>
          <w:rFonts w:ascii="Times New Roman" w:hAnsi="Times New Roman" w:cs="Times New Roman"/>
        </w:rPr>
        <w:t>is lower. The p-value o</w:t>
      </w:r>
      <w:r w:rsidR="00F27706" w:rsidRPr="006E6CEF">
        <w:rPr>
          <w:rFonts w:ascii="Times New Roman" w:hAnsi="Times New Roman" w:cs="Times New Roman"/>
        </w:rPr>
        <w:t>f 0.0908</w:t>
      </w:r>
      <w:r w:rsidR="00131198">
        <w:rPr>
          <w:rFonts w:ascii="Times New Roman" w:hAnsi="Times New Roman" w:cs="Times New Roman"/>
        </w:rPr>
        <w:t>,</w:t>
      </w:r>
      <w:r w:rsidR="00F27706" w:rsidRPr="006E6CEF">
        <w:rPr>
          <w:rFonts w:ascii="Times New Roman" w:hAnsi="Times New Roman" w:cs="Times New Roman"/>
        </w:rPr>
        <w:t xml:space="preserve"> which i</w:t>
      </w:r>
      <w:r w:rsidR="00CA1897" w:rsidRPr="006E6CEF">
        <w:rPr>
          <w:rFonts w:ascii="Times New Roman" w:hAnsi="Times New Roman" w:cs="Times New Roman"/>
        </w:rPr>
        <w:t>s higher than the significance value</w:t>
      </w:r>
      <w:r w:rsidR="00131198">
        <w:rPr>
          <w:rFonts w:ascii="Times New Roman" w:hAnsi="Times New Roman" w:cs="Times New Roman"/>
        </w:rPr>
        <w:t>,</w:t>
      </w:r>
      <w:r w:rsidR="00CA1897" w:rsidRPr="006E6CEF">
        <w:rPr>
          <w:rFonts w:ascii="Times New Roman" w:hAnsi="Times New Roman" w:cs="Times New Roman"/>
        </w:rPr>
        <w:t xml:space="preserve"> and we fail to reject the null hypothesis</w:t>
      </w:r>
      <w:r w:rsidR="00131198">
        <w:rPr>
          <w:rFonts w:ascii="Times New Roman" w:hAnsi="Times New Roman" w:cs="Times New Roman"/>
        </w:rPr>
        <w:t>,</w:t>
      </w:r>
      <w:r w:rsidR="00CA1897" w:rsidRPr="006E6CEF">
        <w:rPr>
          <w:rFonts w:ascii="Times New Roman" w:hAnsi="Times New Roman" w:cs="Times New Roman"/>
        </w:rPr>
        <w:t xml:space="preserve"> concluding that the</w:t>
      </w:r>
      <w:r w:rsidR="00533B4A" w:rsidRPr="006E6CEF">
        <w:rPr>
          <w:rFonts w:ascii="Times New Roman" w:hAnsi="Times New Roman" w:cs="Times New Roman"/>
        </w:rPr>
        <w:t xml:space="preserve">re is no statistically significant </w:t>
      </w:r>
      <w:r w:rsidR="00131198">
        <w:rPr>
          <w:rFonts w:ascii="Times New Roman" w:hAnsi="Times New Roman" w:cs="Times New Roman"/>
        </w:rPr>
        <w:t xml:space="preserve">difference </w:t>
      </w:r>
      <w:r w:rsidR="00D115A5" w:rsidRPr="006E6CEF">
        <w:rPr>
          <w:rFonts w:ascii="Times New Roman" w:hAnsi="Times New Roman" w:cs="Times New Roman"/>
        </w:rPr>
        <w:t xml:space="preserve">in the distribution ranks between the two groups at a 5% </w:t>
      </w:r>
      <w:r w:rsidR="006E6CEF" w:rsidRPr="006E6CEF">
        <w:rPr>
          <w:rFonts w:ascii="Times New Roman" w:hAnsi="Times New Roman" w:cs="Times New Roman"/>
        </w:rPr>
        <w:t xml:space="preserve">level. </w:t>
      </w:r>
    </w:p>
    <w:p w14:paraId="64DFC11C" w14:textId="68C6F427" w:rsidR="00F622FD" w:rsidRDefault="001A4570" w:rsidP="00F622FD">
      <w:pPr>
        <w:spacing w:line="480" w:lineRule="auto"/>
        <w:rPr>
          <w:rFonts w:ascii="Times New Roman" w:hAnsi="Times New Roman" w:cs="Times New Roman"/>
          <w:i/>
          <w:iCs/>
        </w:rPr>
      </w:pPr>
      <w:r w:rsidRPr="00F622FD">
        <w:rPr>
          <w:rFonts w:ascii="Times New Roman" w:hAnsi="Times New Roman" w:cs="Times New Roman"/>
          <w:i/>
          <w:iCs/>
        </w:rPr>
        <w:t>(b)</w:t>
      </w:r>
      <w:r w:rsidR="00F622FD" w:rsidRPr="00F622FD">
        <w:rPr>
          <w:rFonts w:ascii="Times New Roman" w:hAnsi="Times New Roman" w:cs="Times New Roman"/>
          <w:i/>
          <w:iCs/>
        </w:rPr>
        <w:t xml:space="preserve"> Table 8: Jarque-Bera Test for Normality of Director Age.</w:t>
      </w:r>
    </w:p>
    <w:p w14:paraId="20685CBD" w14:textId="29F943AD" w:rsidR="004E0F98" w:rsidRPr="00F622FD" w:rsidRDefault="00887296" w:rsidP="00F622FD">
      <w:pPr>
        <w:spacing w:line="480" w:lineRule="auto"/>
        <w:rPr>
          <w:rFonts w:ascii="Times New Roman" w:hAnsi="Times New Roman" w:cs="Times New Roman"/>
          <w:i/>
          <w:iCs/>
        </w:rPr>
      </w:pPr>
      <w:r w:rsidRPr="00887296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A478DDF" wp14:editId="55C274D0">
            <wp:extent cx="7858125" cy="971550"/>
            <wp:effectExtent l="0" t="0" r="0" b="0"/>
            <wp:docPr id="724339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0D43" w14:textId="208C61A6" w:rsidR="001A4570" w:rsidRDefault="00DC3BE1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With the Pr(skewness) being 0.000</w:t>
      </w:r>
      <w:r w:rsidR="004C7030">
        <w:rPr>
          <w:rFonts w:ascii="Times New Roman" w:hAnsi="Times New Roman" w:cs="Times New Roman"/>
        </w:rPr>
        <w:t>0, it is statistically significant that the</w:t>
      </w:r>
      <w:r w:rsidR="006E110C">
        <w:rPr>
          <w:rFonts w:ascii="Times New Roman" w:hAnsi="Times New Roman" w:cs="Times New Roman"/>
        </w:rPr>
        <w:t xml:space="preserve"> </w:t>
      </w:r>
      <w:r w:rsidR="00E832A9">
        <w:rPr>
          <w:rFonts w:ascii="Times New Roman" w:hAnsi="Times New Roman" w:cs="Times New Roman"/>
        </w:rPr>
        <w:t>directors'</w:t>
      </w:r>
      <w:r w:rsidR="006E110C">
        <w:rPr>
          <w:rFonts w:ascii="Times New Roman" w:hAnsi="Times New Roman" w:cs="Times New Roman"/>
        </w:rPr>
        <w:t xml:space="preserve"> age</w:t>
      </w:r>
      <w:r w:rsidR="004C7030">
        <w:rPr>
          <w:rFonts w:ascii="Times New Roman" w:hAnsi="Times New Roman" w:cs="Times New Roman"/>
        </w:rPr>
        <w:t xml:space="preserve"> data is </w:t>
      </w:r>
      <w:r w:rsidR="00E832A9">
        <w:rPr>
          <w:rFonts w:ascii="Times New Roman" w:hAnsi="Times New Roman" w:cs="Times New Roman"/>
        </w:rPr>
        <w:t>asymmetrical,</w:t>
      </w:r>
      <w:r w:rsidR="004C7030">
        <w:rPr>
          <w:rFonts w:ascii="Times New Roman" w:hAnsi="Times New Roman" w:cs="Times New Roman"/>
        </w:rPr>
        <w:t xml:space="preserve"> and it therefore might </w:t>
      </w:r>
      <w:r w:rsidR="006E110C">
        <w:rPr>
          <w:rFonts w:ascii="Times New Roman" w:hAnsi="Times New Roman" w:cs="Times New Roman"/>
        </w:rPr>
        <w:t>be leaning more to the right or to the left</w:t>
      </w:r>
      <w:r w:rsidR="00E832A9">
        <w:rPr>
          <w:rFonts w:ascii="Times New Roman" w:hAnsi="Times New Roman" w:cs="Times New Roman"/>
        </w:rPr>
        <w:t xml:space="preserve">. In addition </w:t>
      </w:r>
      <w:r w:rsidR="002B11A7">
        <w:rPr>
          <w:rFonts w:ascii="Times New Roman" w:hAnsi="Times New Roman" w:cs="Times New Roman"/>
        </w:rPr>
        <w:t>to</w:t>
      </w:r>
      <w:r w:rsidR="00E832A9">
        <w:rPr>
          <w:rFonts w:ascii="Times New Roman" w:hAnsi="Times New Roman" w:cs="Times New Roman"/>
        </w:rPr>
        <w:t xml:space="preserve"> this, the Pr(kurtosis) </w:t>
      </w:r>
      <w:r w:rsidR="00F27BD7">
        <w:rPr>
          <w:rFonts w:ascii="Times New Roman" w:hAnsi="Times New Roman" w:cs="Times New Roman"/>
        </w:rPr>
        <w:t xml:space="preserve">value of 0.0000 reveals that the </w:t>
      </w:r>
      <w:r w:rsidR="007048F8">
        <w:rPr>
          <w:rFonts w:ascii="Times New Roman" w:hAnsi="Times New Roman" w:cs="Times New Roman"/>
        </w:rPr>
        <w:t>thickness of the tail is not the same as that of normally distributed data</w:t>
      </w:r>
      <w:r w:rsidR="002B11A7">
        <w:rPr>
          <w:rFonts w:ascii="Times New Roman" w:hAnsi="Times New Roman" w:cs="Times New Roman"/>
        </w:rPr>
        <w:t>,</w:t>
      </w:r>
      <w:r w:rsidR="00613E1F">
        <w:rPr>
          <w:rFonts w:ascii="Times New Roman" w:hAnsi="Times New Roman" w:cs="Times New Roman"/>
        </w:rPr>
        <w:t xml:space="preserve"> and the data might have very many extreme values or </w:t>
      </w:r>
      <w:r w:rsidR="002B11A7">
        <w:rPr>
          <w:rFonts w:ascii="Times New Roman" w:hAnsi="Times New Roman" w:cs="Times New Roman"/>
        </w:rPr>
        <w:t xml:space="preserve">be </w:t>
      </w:r>
      <w:r w:rsidR="00613E1F">
        <w:rPr>
          <w:rFonts w:ascii="Times New Roman" w:hAnsi="Times New Roman" w:cs="Times New Roman"/>
        </w:rPr>
        <w:t>too</w:t>
      </w:r>
      <w:r w:rsidR="002B11A7">
        <w:rPr>
          <w:rFonts w:ascii="Times New Roman" w:hAnsi="Times New Roman" w:cs="Times New Roman"/>
        </w:rPr>
        <w:t xml:space="preserve"> flat. </w:t>
      </w:r>
    </w:p>
    <w:p w14:paraId="211C3CD0" w14:textId="77777777" w:rsidR="003C263E" w:rsidRDefault="003C263E" w:rsidP="00E43B45">
      <w:pPr>
        <w:spacing w:line="480" w:lineRule="auto"/>
        <w:rPr>
          <w:rFonts w:ascii="Times New Roman" w:hAnsi="Times New Roman" w:cs="Times New Roman"/>
          <w:i/>
          <w:iCs/>
        </w:rPr>
      </w:pPr>
    </w:p>
    <w:p w14:paraId="173292F5" w14:textId="2E482766" w:rsidR="005F3DE7" w:rsidRPr="00611801" w:rsidRDefault="005F3DE7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611801">
        <w:rPr>
          <w:rFonts w:ascii="Times New Roman" w:hAnsi="Times New Roman" w:cs="Times New Roman"/>
          <w:i/>
          <w:iCs/>
        </w:rPr>
        <w:t>Figure 1:</w:t>
      </w:r>
      <w:r w:rsidR="00611801" w:rsidRPr="00611801">
        <w:rPr>
          <w:rFonts w:ascii="Times New Roman" w:hAnsi="Times New Roman" w:cs="Times New Roman"/>
          <w:i/>
          <w:iCs/>
        </w:rPr>
        <w:t xml:space="preserve"> Graphical Analysis of Director Age Distribution (Box-plot)</w:t>
      </w:r>
    </w:p>
    <w:p w14:paraId="634CC02F" w14:textId="23C829DF" w:rsidR="005F3DE7" w:rsidRDefault="005F3DE7" w:rsidP="00E43B45">
      <w:pPr>
        <w:spacing w:line="480" w:lineRule="auto"/>
        <w:rPr>
          <w:rFonts w:ascii="Times New Roman" w:hAnsi="Times New Roman" w:cs="Times New Roman"/>
        </w:rPr>
      </w:pPr>
      <w:r w:rsidRPr="005F3DE7">
        <w:rPr>
          <w:rFonts w:ascii="Times New Roman" w:hAnsi="Times New Roman" w:cs="Times New Roman"/>
          <w:noProof/>
        </w:rPr>
        <w:drawing>
          <wp:inline distT="0" distB="0" distL="0" distR="0" wp14:anchorId="4C0978D5" wp14:editId="22F898D7">
            <wp:extent cx="5114925" cy="3743325"/>
            <wp:effectExtent l="0" t="0" r="0" b="9525"/>
            <wp:docPr id="1377197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779B" w14:textId="10742F11" w:rsidR="003C263E" w:rsidRDefault="003C263E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median line appearing not perfectly centered, the data for </w:t>
      </w:r>
      <w:r w:rsidR="007A730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7A730D">
        <w:rPr>
          <w:rFonts w:ascii="Times New Roman" w:hAnsi="Times New Roman" w:cs="Times New Roman"/>
        </w:rPr>
        <w:t>directors'</w:t>
      </w:r>
      <w:r>
        <w:rPr>
          <w:rFonts w:ascii="Times New Roman" w:hAnsi="Times New Roman" w:cs="Times New Roman"/>
        </w:rPr>
        <w:t xml:space="preserve"> age is </w:t>
      </w:r>
      <w:r w:rsidR="007A730D">
        <w:rPr>
          <w:rFonts w:ascii="Times New Roman" w:hAnsi="Times New Roman" w:cs="Times New Roman"/>
        </w:rPr>
        <w:t>skewed</w:t>
      </w:r>
      <w:r>
        <w:rPr>
          <w:rFonts w:ascii="Times New Roman" w:hAnsi="Times New Roman" w:cs="Times New Roman"/>
        </w:rPr>
        <w:t xml:space="preserve"> and not </w:t>
      </w:r>
      <w:r w:rsidR="00D953DD">
        <w:rPr>
          <w:rFonts w:ascii="Times New Roman" w:hAnsi="Times New Roman" w:cs="Times New Roman"/>
        </w:rPr>
        <w:t xml:space="preserve">symmetrical. Most of the </w:t>
      </w:r>
      <w:r w:rsidR="00F535C5">
        <w:rPr>
          <w:rFonts w:ascii="Times New Roman" w:hAnsi="Times New Roman" w:cs="Times New Roman"/>
        </w:rPr>
        <w:t xml:space="preserve">directors in the firms seem to be generally younger since the line leans more to the lower part than the </w:t>
      </w:r>
      <w:r w:rsidR="00E370C8">
        <w:rPr>
          <w:rFonts w:ascii="Times New Roman" w:hAnsi="Times New Roman" w:cs="Times New Roman"/>
        </w:rPr>
        <w:t xml:space="preserve">upper part. The </w:t>
      </w:r>
      <w:r w:rsidR="007A730D">
        <w:rPr>
          <w:rFonts w:ascii="Times New Roman" w:hAnsi="Times New Roman" w:cs="Times New Roman"/>
        </w:rPr>
        <w:t>box plot</w:t>
      </w:r>
      <w:r w:rsidR="00E370C8">
        <w:rPr>
          <w:rFonts w:ascii="Times New Roman" w:hAnsi="Times New Roman" w:cs="Times New Roman"/>
        </w:rPr>
        <w:t xml:space="preserve"> also reveals that there are outliers</w:t>
      </w:r>
      <w:r w:rsidR="007A730D">
        <w:rPr>
          <w:rFonts w:ascii="Times New Roman" w:hAnsi="Times New Roman" w:cs="Times New Roman"/>
        </w:rPr>
        <w:t>,</w:t>
      </w:r>
      <w:r w:rsidR="00E370C8">
        <w:rPr>
          <w:rFonts w:ascii="Times New Roman" w:hAnsi="Times New Roman" w:cs="Times New Roman"/>
        </w:rPr>
        <w:t xml:space="preserve"> </w:t>
      </w:r>
      <w:r w:rsidR="00627249">
        <w:rPr>
          <w:rFonts w:ascii="Times New Roman" w:hAnsi="Times New Roman" w:cs="Times New Roman"/>
        </w:rPr>
        <w:t xml:space="preserve">which also support the finding that there are long tails, especially on the lower </w:t>
      </w:r>
      <w:r w:rsidR="007A730D">
        <w:rPr>
          <w:rFonts w:ascii="Times New Roman" w:hAnsi="Times New Roman" w:cs="Times New Roman"/>
        </w:rPr>
        <w:t xml:space="preserve">side. </w:t>
      </w:r>
    </w:p>
    <w:p w14:paraId="159B9C99" w14:textId="32C023C8" w:rsidR="006E6CEF" w:rsidRPr="000A1237" w:rsidRDefault="00611801" w:rsidP="00E43B4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Figure 2: </w:t>
      </w:r>
      <w:r w:rsidR="000A1237" w:rsidRPr="00611801">
        <w:rPr>
          <w:rFonts w:ascii="Times New Roman" w:hAnsi="Times New Roman" w:cs="Times New Roman"/>
          <w:i/>
          <w:iCs/>
        </w:rPr>
        <w:t>Graphical Analysis of Director Age Distribution</w:t>
      </w:r>
      <w:r w:rsidR="007419C0">
        <w:rPr>
          <w:rFonts w:ascii="Times New Roman" w:hAnsi="Times New Roman" w:cs="Times New Roman"/>
          <w:i/>
          <w:iCs/>
        </w:rPr>
        <w:t xml:space="preserve"> (Q-Q Plot)</w:t>
      </w:r>
    </w:p>
    <w:p w14:paraId="00E171E7" w14:textId="30244FAA" w:rsidR="000A1237" w:rsidRPr="006E6CEF" w:rsidRDefault="000A1237" w:rsidP="00E43B45">
      <w:pPr>
        <w:spacing w:line="480" w:lineRule="auto"/>
        <w:rPr>
          <w:rFonts w:ascii="Times New Roman" w:hAnsi="Times New Roman" w:cs="Times New Roman"/>
        </w:rPr>
      </w:pPr>
      <w:r w:rsidRPr="000A12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5095C4" wp14:editId="6BE30FC2">
            <wp:extent cx="5114925" cy="3743325"/>
            <wp:effectExtent l="0" t="0" r="0" b="9525"/>
            <wp:docPr id="437196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2C4A" w14:textId="1AB37CCC" w:rsidR="00867D18" w:rsidRPr="00B872CB" w:rsidRDefault="00340184" w:rsidP="00E43B45">
      <w:pPr>
        <w:spacing w:line="480" w:lineRule="auto"/>
        <w:rPr>
          <w:rFonts w:ascii="Times New Roman" w:hAnsi="Times New Roman" w:cs="Times New Roman"/>
        </w:rPr>
      </w:pPr>
      <w:r w:rsidRPr="00B872CB">
        <w:rPr>
          <w:rFonts w:ascii="Times New Roman" w:hAnsi="Times New Roman" w:cs="Times New Roman"/>
        </w:rPr>
        <w:t xml:space="preserve">The </w:t>
      </w:r>
      <w:r w:rsidR="00B23D15" w:rsidRPr="00B872CB">
        <w:rPr>
          <w:rFonts w:ascii="Times New Roman" w:hAnsi="Times New Roman" w:cs="Times New Roman"/>
        </w:rPr>
        <w:t>Q-Q plot reveals that the data does not stick to the 45-degree line and therefore,</w:t>
      </w:r>
      <w:r w:rsidR="00327FB1" w:rsidRPr="00B872CB">
        <w:rPr>
          <w:rFonts w:ascii="Times New Roman" w:hAnsi="Times New Roman" w:cs="Times New Roman"/>
        </w:rPr>
        <w:t xml:space="preserve"> the </w:t>
      </w:r>
      <w:r w:rsidR="00003666" w:rsidRPr="00B872CB">
        <w:rPr>
          <w:rFonts w:ascii="Times New Roman" w:hAnsi="Times New Roman" w:cs="Times New Roman"/>
        </w:rPr>
        <w:t xml:space="preserve">data is not normally distributed. The dots deviate from the </w:t>
      </w:r>
      <w:r w:rsidR="004724F3" w:rsidRPr="00B872CB">
        <w:rPr>
          <w:rFonts w:ascii="Times New Roman" w:hAnsi="Times New Roman" w:cs="Times New Roman"/>
        </w:rPr>
        <w:t xml:space="preserve">required </w:t>
      </w:r>
      <w:r w:rsidR="00A20CE9" w:rsidRPr="00B872CB">
        <w:rPr>
          <w:rFonts w:ascii="Times New Roman" w:hAnsi="Times New Roman" w:cs="Times New Roman"/>
        </w:rPr>
        <w:t xml:space="preserve">normal distribution, </w:t>
      </w:r>
      <w:r w:rsidR="00B872CB">
        <w:rPr>
          <w:rFonts w:ascii="Times New Roman" w:hAnsi="Times New Roman" w:cs="Times New Roman"/>
        </w:rPr>
        <w:t xml:space="preserve">so </w:t>
      </w:r>
      <w:r w:rsidR="00A20CE9" w:rsidRPr="00B872CB">
        <w:rPr>
          <w:rFonts w:ascii="Times New Roman" w:hAnsi="Times New Roman" w:cs="Times New Roman"/>
        </w:rPr>
        <w:t xml:space="preserve">we make the conclusion that the data </w:t>
      </w:r>
      <w:r w:rsidR="00920527" w:rsidRPr="00B872CB">
        <w:rPr>
          <w:rFonts w:ascii="Times New Roman" w:hAnsi="Times New Roman" w:cs="Times New Roman"/>
        </w:rPr>
        <w:t xml:space="preserve">is skewed. </w:t>
      </w:r>
    </w:p>
    <w:p w14:paraId="3D100926" w14:textId="395A5AF7" w:rsidR="00920527" w:rsidRDefault="00920527" w:rsidP="00E43B45">
      <w:pPr>
        <w:spacing w:line="480" w:lineRule="auto"/>
        <w:rPr>
          <w:rFonts w:ascii="Times New Roman" w:hAnsi="Times New Roman" w:cs="Times New Roman"/>
        </w:rPr>
      </w:pPr>
      <w:r w:rsidRPr="00B872CB">
        <w:rPr>
          <w:rFonts w:ascii="Times New Roman" w:hAnsi="Times New Roman" w:cs="Times New Roman"/>
        </w:rPr>
        <w:t xml:space="preserve">From the box-plot and the Q-Q plot, the two figures visually support the finding that the </w:t>
      </w:r>
      <w:r w:rsidR="00B872CB">
        <w:rPr>
          <w:rFonts w:ascii="Times New Roman" w:hAnsi="Times New Roman" w:cs="Times New Roman"/>
        </w:rPr>
        <w:t>directors'</w:t>
      </w:r>
      <w:r w:rsidR="00E26710" w:rsidRPr="00B872CB">
        <w:rPr>
          <w:rFonts w:ascii="Times New Roman" w:hAnsi="Times New Roman" w:cs="Times New Roman"/>
        </w:rPr>
        <w:t xml:space="preserve"> age data is not symmetrical</w:t>
      </w:r>
      <w:r w:rsidR="00B872CB" w:rsidRPr="00B872CB">
        <w:rPr>
          <w:rFonts w:ascii="Times New Roman" w:hAnsi="Times New Roman" w:cs="Times New Roman"/>
        </w:rPr>
        <w:t xml:space="preserve"> and not normally distributed.</w:t>
      </w:r>
    </w:p>
    <w:p w14:paraId="05963FFE" w14:textId="77777777" w:rsidR="0008038A" w:rsidRDefault="0008038A" w:rsidP="00E43B45">
      <w:pPr>
        <w:spacing w:line="480" w:lineRule="auto"/>
        <w:rPr>
          <w:rFonts w:ascii="Times New Roman" w:hAnsi="Times New Roman" w:cs="Times New Roman"/>
          <w:i/>
          <w:iCs/>
        </w:rPr>
      </w:pPr>
    </w:p>
    <w:p w14:paraId="51FD14D5" w14:textId="0CCBE82A" w:rsidR="003A2E6E" w:rsidRDefault="003A2E6E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9334C0">
        <w:rPr>
          <w:rFonts w:ascii="Times New Roman" w:hAnsi="Times New Roman" w:cs="Times New Roman"/>
          <w:i/>
          <w:iCs/>
        </w:rPr>
        <w:t>©</w:t>
      </w:r>
      <w:r w:rsidR="009334C0" w:rsidRPr="009334C0">
        <w:rPr>
          <w:rFonts w:ascii="Times New Roman" w:hAnsi="Times New Roman" w:cs="Times New Roman"/>
          <w:i/>
          <w:iCs/>
        </w:rPr>
        <w:t>. Table 9: Wilcoxon Signed-Rank Test Comparing ROE and ROCE</w:t>
      </w:r>
    </w:p>
    <w:p w14:paraId="224C9B1E" w14:textId="4940DA40" w:rsidR="009334C0" w:rsidRDefault="0036747B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36747B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192C03B4" wp14:editId="01F6EDC0">
            <wp:extent cx="8143875" cy="2114550"/>
            <wp:effectExtent l="0" t="0" r="0" b="0"/>
            <wp:docPr id="21330800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5DE2" w14:textId="54B1A50D" w:rsidR="0036747B" w:rsidRPr="009334C0" w:rsidRDefault="0036747B" w:rsidP="00E43B45">
      <w:pPr>
        <w:spacing w:line="480" w:lineRule="auto"/>
        <w:rPr>
          <w:rFonts w:ascii="Times New Roman" w:hAnsi="Times New Roman" w:cs="Times New Roman"/>
          <w:i/>
          <w:iCs/>
        </w:rPr>
      </w:pPr>
    </w:p>
    <w:p w14:paraId="62B0B8CC" w14:textId="5CF5ACAF" w:rsidR="00753F71" w:rsidRDefault="0060330C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r w:rsidR="00275006">
        <w:rPr>
          <w:rFonts w:ascii="Times New Roman" w:hAnsi="Times New Roman" w:cs="Times New Roman"/>
        </w:rPr>
        <w:t>positive and negative signs respectively</w:t>
      </w:r>
      <w:r>
        <w:rPr>
          <w:rFonts w:ascii="Times New Roman" w:hAnsi="Times New Roman" w:cs="Times New Roman"/>
        </w:rPr>
        <w:t xml:space="preserve">, there are </w:t>
      </w:r>
      <w:r w:rsidR="00F1571E">
        <w:rPr>
          <w:rFonts w:ascii="Times New Roman" w:hAnsi="Times New Roman" w:cs="Times New Roman"/>
        </w:rPr>
        <w:t>918 firms where ROCE is higher than ROE</w:t>
      </w:r>
      <w:r w:rsidR="002F2855">
        <w:rPr>
          <w:rFonts w:ascii="Times New Roman" w:hAnsi="Times New Roman" w:cs="Times New Roman"/>
        </w:rPr>
        <w:t>,</w:t>
      </w:r>
      <w:r w:rsidR="00236F0A">
        <w:rPr>
          <w:rFonts w:ascii="Times New Roman" w:hAnsi="Times New Roman" w:cs="Times New Roman"/>
        </w:rPr>
        <w:t xml:space="preserve"> while the firms where </w:t>
      </w:r>
      <w:r w:rsidR="00FD0AAC">
        <w:rPr>
          <w:rFonts w:ascii="Times New Roman" w:hAnsi="Times New Roman" w:cs="Times New Roman"/>
        </w:rPr>
        <w:t xml:space="preserve">ROE is higher than ROCE are 742. </w:t>
      </w:r>
      <w:r w:rsidR="006D6158">
        <w:rPr>
          <w:rFonts w:ascii="Times New Roman" w:hAnsi="Times New Roman" w:cs="Times New Roman"/>
        </w:rPr>
        <w:t xml:space="preserve">The negative z-value of 4.052 </w:t>
      </w:r>
      <w:r w:rsidR="002F2855">
        <w:rPr>
          <w:rFonts w:ascii="Times New Roman" w:hAnsi="Times New Roman" w:cs="Times New Roman"/>
        </w:rPr>
        <w:t>explains</w:t>
      </w:r>
      <w:r w:rsidR="00197313">
        <w:rPr>
          <w:rFonts w:ascii="Times New Roman" w:hAnsi="Times New Roman" w:cs="Times New Roman"/>
        </w:rPr>
        <w:t xml:space="preserve"> that the negative sig</w:t>
      </w:r>
      <w:r w:rsidR="007E5587">
        <w:rPr>
          <w:rFonts w:ascii="Times New Roman" w:hAnsi="Times New Roman" w:cs="Times New Roman"/>
        </w:rPr>
        <w:t>n</w:t>
      </w:r>
      <w:r w:rsidR="002F2855">
        <w:rPr>
          <w:rFonts w:ascii="Times New Roman" w:hAnsi="Times New Roman" w:cs="Times New Roman"/>
        </w:rPr>
        <w:t>,</w:t>
      </w:r>
      <w:r w:rsidR="007E5587">
        <w:rPr>
          <w:rFonts w:ascii="Times New Roman" w:hAnsi="Times New Roman" w:cs="Times New Roman"/>
        </w:rPr>
        <w:t xml:space="preserve"> where (ROCE&gt;ROE)</w:t>
      </w:r>
      <w:r w:rsidR="002F2855">
        <w:rPr>
          <w:rFonts w:ascii="Times New Roman" w:hAnsi="Times New Roman" w:cs="Times New Roman"/>
        </w:rPr>
        <w:t>,</w:t>
      </w:r>
      <w:r w:rsidR="007E5587">
        <w:rPr>
          <w:rFonts w:ascii="Times New Roman" w:hAnsi="Times New Roman" w:cs="Times New Roman"/>
        </w:rPr>
        <w:t xml:space="preserve"> dominates the sample. </w:t>
      </w:r>
      <w:r w:rsidR="00933F7A">
        <w:rPr>
          <w:rFonts w:ascii="Times New Roman" w:hAnsi="Times New Roman" w:cs="Times New Roman"/>
        </w:rPr>
        <w:t>From the p-value</w:t>
      </w:r>
      <w:r w:rsidR="002F2855">
        <w:rPr>
          <w:rFonts w:ascii="Times New Roman" w:hAnsi="Times New Roman" w:cs="Times New Roman"/>
        </w:rPr>
        <w:t>,</w:t>
      </w:r>
      <w:r w:rsidR="00933F7A">
        <w:rPr>
          <w:rFonts w:ascii="Times New Roman" w:hAnsi="Times New Roman" w:cs="Times New Roman"/>
        </w:rPr>
        <w:t xml:space="preserve"> which is less than the significance value, we reject the null hypothesis and conclude that </w:t>
      </w:r>
      <w:r w:rsidR="002F2855">
        <w:rPr>
          <w:rFonts w:ascii="Times New Roman" w:hAnsi="Times New Roman" w:cs="Times New Roman"/>
        </w:rPr>
        <w:t xml:space="preserve">ROCE is higher than ROE in the sample. </w:t>
      </w:r>
      <w:r w:rsidR="00E02454">
        <w:rPr>
          <w:rFonts w:ascii="Times New Roman" w:hAnsi="Times New Roman" w:cs="Times New Roman"/>
        </w:rPr>
        <w:t xml:space="preserve">From this, there is a revelation </w:t>
      </w:r>
      <w:r w:rsidR="00FC019C">
        <w:rPr>
          <w:rFonts w:ascii="Times New Roman" w:hAnsi="Times New Roman" w:cs="Times New Roman"/>
        </w:rPr>
        <w:t>that</w:t>
      </w:r>
      <w:r w:rsidR="00E02454">
        <w:rPr>
          <w:rFonts w:ascii="Times New Roman" w:hAnsi="Times New Roman" w:cs="Times New Roman"/>
        </w:rPr>
        <w:t xml:space="preserve"> </w:t>
      </w:r>
      <w:r w:rsidR="00557F5A">
        <w:rPr>
          <w:rFonts w:ascii="Times New Roman" w:hAnsi="Times New Roman" w:cs="Times New Roman"/>
        </w:rPr>
        <w:t xml:space="preserve">the firms </w:t>
      </w:r>
      <w:r w:rsidR="00FC019C">
        <w:rPr>
          <w:rFonts w:ascii="Times New Roman" w:hAnsi="Times New Roman" w:cs="Times New Roman"/>
        </w:rPr>
        <w:t>do not effectively use their debts to have better returns for the shareholders.</w:t>
      </w:r>
    </w:p>
    <w:p w14:paraId="04F3EEF4" w14:textId="1E565094" w:rsidR="00FC019C" w:rsidRDefault="001F536B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2.3: MULTIVARIATE REGRESSION 1</w:t>
      </w:r>
    </w:p>
    <w:p w14:paraId="773DECAF" w14:textId="382E2557" w:rsidR="00616D17" w:rsidRPr="00140D14" w:rsidRDefault="00CC52F8" w:rsidP="00E43B45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(a)</w:t>
      </w:r>
      <w:r w:rsidR="00616D17" w:rsidRPr="00140D14">
        <w:rPr>
          <w:rFonts w:ascii="Times New Roman" w:hAnsi="Times New Roman" w:cs="Times New Roman"/>
          <w:i/>
          <w:iCs/>
        </w:rPr>
        <w:t xml:space="preserve">Table 10: </w:t>
      </w:r>
      <w:r w:rsidR="00140D14" w:rsidRPr="00140D14">
        <w:rPr>
          <w:rFonts w:ascii="Times New Roman" w:hAnsi="Times New Roman" w:cs="Times New Roman"/>
          <w:i/>
          <w:iCs/>
        </w:rPr>
        <w:t>Tabulation of Extreme Outliers in Total Assets</w:t>
      </w:r>
    </w:p>
    <w:p w14:paraId="746B5F51" w14:textId="560ED1AF" w:rsidR="00DC7EDF" w:rsidRDefault="00DC7EDF" w:rsidP="00E43B45">
      <w:pPr>
        <w:spacing w:line="480" w:lineRule="auto"/>
        <w:rPr>
          <w:rFonts w:ascii="Times New Roman" w:hAnsi="Times New Roman" w:cs="Times New Roman"/>
        </w:rPr>
      </w:pPr>
      <w:r w:rsidRPr="00DC7EDF">
        <w:rPr>
          <w:rFonts w:ascii="Times New Roman" w:hAnsi="Times New Roman" w:cs="Times New Roman"/>
          <w:noProof/>
        </w:rPr>
        <w:drawing>
          <wp:inline distT="0" distB="0" distL="0" distR="0" wp14:anchorId="40019541" wp14:editId="5AAAC0FE">
            <wp:extent cx="7572375" cy="2247900"/>
            <wp:effectExtent l="0" t="0" r="0" b="0"/>
            <wp:docPr id="17542334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25E4" w14:textId="5FA0CBA7" w:rsidR="00DC7EDF" w:rsidRDefault="004D7334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By</w:t>
      </w:r>
      <w:r w:rsidR="00140D14">
        <w:rPr>
          <w:rFonts w:ascii="Times New Roman" w:hAnsi="Times New Roman" w:cs="Times New Roman"/>
        </w:rPr>
        <w:t xml:space="preserve"> calculating the </w:t>
      </w:r>
      <w:r w:rsidR="005E6CA4">
        <w:rPr>
          <w:rFonts w:ascii="Times New Roman" w:hAnsi="Times New Roman" w:cs="Times New Roman"/>
        </w:rPr>
        <w:t>standardized z-scores</w:t>
      </w:r>
      <w:r w:rsidR="0065320B">
        <w:rPr>
          <w:rFonts w:ascii="Times New Roman" w:hAnsi="Times New Roman" w:cs="Times New Roman"/>
        </w:rPr>
        <w:t xml:space="preserve"> for total assets, </w:t>
      </w:r>
      <w:r w:rsidR="00AA7B71">
        <w:rPr>
          <w:rFonts w:ascii="Times New Roman" w:hAnsi="Times New Roman" w:cs="Times New Roman"/>
        </w:rPr>
        <w:t xml:space="preserve">outliers are </w:t>
      </w:r>
      <w:r w:rsidR="00725270">
        <w:rPr>
          <w:rFonts w:ascii="Times New Roman" w:hAnsi="Times New Roman" w:cs="Times New Roman"/>
        </w:rPr>
        <w:t>identified</w:t>
      </w:r>
      <w:r>
        <w:rPr>
          <w:rFonts w:ascii="Times New Roman" w:hAnsi="Times New Roman" w:cs="Times New Roman"/>
        </w:rPr>
        <w:t>,</w:t>
      </w:r>
      <w:r w:rsidR="00725270">
        <w:rPr>
          <w:rFonts w:ascii="Times New Roman" w:hAnsi="Times New Roman" w:cs="Times New Roman"/>
        </w:rPr>
        <w:t xml:space="preserve"> and they explain the deviation from </w:t>
      </w:r>
      <w:r w:rsidR="00372031">
        <w:rPr>
          <w:rFonts w:ascii="Times New Roman" w:hAnsi="Times New Roman" w:cs="Times New Roman"/>
        </w:rPr>
        <w:t>the</w:t>
      </w:r>
      <w:r w:rsidR="00725270">
        <w:rPr>
          <w:rFonts w:ascii="Times New Roman" w:hAnsi="Times New Roman" w:cs="Times New Roman"/>
        </w:rPr>
        <w:t xml:space="preserve"> average point. </w:t>
      </w:r>
      <w:r w:rsidR="00376E7C">
        <w:rPr>
          <w:rFonts w:ascii="Times New Roman" w:hAnsi="Times New Roman" w:cs="Times New Roman"/>
        </w:rPr>
        <w:t xml:space="preserve">Because these values are greater than three, the data is interpreted to be </w:t>
      </w:r>
      <w:r w:rsidR="000637FA">
        <w:rPr>
          <w:rFonts w:ascii="Times New Roman" w:hAnsi="Times New Roman" w:cs="Times New Roman"/>
        </w:rPr>
        <w:t>rightly</w:t>
      </w:r>
      <w:r w:rsidR="00376E7C">
        <w:rPr>
          <w:rFonts w:ascii="Times New Roman" w:hAnsi="Times New Roman" w:cs="Times New Roman"/>
        </w:rPr>
        <w:t xml:space="preserve"> skewed</w:t>
      </w:r>
      <w:r w:rsidR="00372031">
        <w:rPr>
          <w:rFonts w:ascii="Times New Roman" w:hAnsi="Times New Roman" w:cs="Times New Roman"/>
        </w:rPr>
        <w:t>,</w:t>
      </w:r>
      <w:r w:rsidR="00376E7C">
        <w:rPr>
          <w:rFonts w:ascii="Times New Roman" w:hAnsi="Times New Roman" w:cs="Times New Roman"/>
        </w:rPr>
        <w:t xml:space="preserve"> which </w:t>
      </w:r>
      <w:r w:rsidR="000637FA">
        <w:rPr>
          <w:rFonts w:ascii="Times New Roman" w:hAnsi="Times New Roman" w:cs="Times New Roman"/>
        </w:rPr>
        <w:t xml:space="preserve">would </w:t>
      </w:r>
      <w:r w:rsidR="006E310F">
        <w:rPr>
          <w:rFonts w:ascii="Times New Roman" w:hAnsi="Times New Roman" w:cs="Times New Roman"/>
        </w:rPr>
        <w:t>result</w:t>
      </w:r>
      <w:r w:rsidR="000637FA">
        <w:rPr>
          <w:rFonts w:ascii="Times New Roman" w:hAnsi="Times New Roman" w:cs="Times New Roman"/>
        </w:rPr>
        <w:t xml:space="preserve"> to </w:t>
      </w:r>
      <w:r w:rsidR="0022019B">
        <w:rPr>
          <w:rFonts w:ascii="Times New Roman" w:hAnsi="Times New Roman" w:cs="Times New Roman"/>
        </w:rPr>
        <w:t>biasness in linear regression.</w:t>
      </w:r>
    </w:p>
    <w:p w14:paraId="29E50538" w14:textId="760F813A" w:rsidR="00E13DEE" w:rsidRPr="00372031" w:rsidRDefault="00E13DEE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372031">
        <w:rPr>
          <w:rFonts w:ascii="Times New Roman" w:hAnsi="Times New Roman" w:cs="Times New Roman"/>
          <w:i/>
          <w:iCs/>
        </w:rPr>
        <w:t xml:space="preserve">Figure 3: Boxplots for </w:t>
      </w:r>
      <w:r w:rsidR="004D7334" w:rsidRPr="00372031">
        <w:rPr>
          <w:rFonts w:ascii="Times New Roman" w:hAnsi="Times New Roman" w:cs="Times New Roman"/>
          <w:i/>
          <w:iCs/>
        </w:rPr>
        <w:t>remedied assets data</w:t>
      </w:r>
    </w:p>
    <w:p w14:paraId="08A7AA26" w14:textId="224E1622" w:rsidR="004D7334" w:rsidRDefault="004D7334" w:rsidP="00E43B45">
      <w:pPr>
        <w:spacing w:line="480" w:lineRule="auto"/>
        <w:rPr>
          <w:rFonts w:ascii="Times New Roman" w:hAnsi="Times New Roman" w:cs="Times New Roman"/>
        </w:rPr>
      </w:pPr>
      <w:r w:rsidRPr="004D7334">
        <w:rPr>
          <w:rFonts w:ascii="Times New Roman" w:hAnsi="Times New Roman" w:cs="Times New Roman"/>
          <w:noProof/>
        </w:rPr>
        <w:drawing>
          <wp:inline distT="0" distB="0" distL="0" distR="0" wp14:anchorId="54CFF7E0" wp14:editId="4DAEB80C">
            <wp:extent cx="5114925" cy="3743325"/>
            <wp:effectExtent l="0" t="0" r="0" b="0"/>
            <wp:docPr id="5805070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34D2" w14:textId="14CE437B" w:rsidR="00372031" w:rsidRDefault="00372031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boxplot, the median line is </w:t>
      </w:r>
      <w:r w:rsidR="000C1B81">
        <w:rPr>
          <w:rFonts w:ascii="Times New Roman" w:hAnsi="Times New Roman" w:cs="Times New Roman"/>
        </w:rPr>
        <w:t>centrally placed</w:t>
      </w:r>
      <w:r w:rsidR="00236C86">
        <w:rPr>
          <w:rFonts w:ascii="Times New Roman" w:hAnsi="Times New Roman" w:cs="Times New Roman"/>
        </w:rPr>
        <w:t>,</w:t>
      </w:r>
      <w:r w:rsidR="000C1B81">
        <w:rPr>
          <w:rFonts w:ascii="Times New Roman" w:hAnsi="Times New Roman" w:cs="Times New Roman"/>
        </w:rPr>
        <w:t xml:space="preserve"> and the </w:t>
      </w:r>
      <w:r w:rsidR="003A5953">
        <w:rPr>
          <w:rFonts w:ascii="Times New Roman" w:hAnsi="Times New Roman" w:cs="Times New Roman"/>
        </w:rPr>
        <w:t xml:space="preserve">data is symmetrical now. There are no more dots </w:t>
      </w:r>
      <w:r w:rsidR="00236C86">
        <w:rPr>
          <w:rFonts w:ascii="Times New Roman" w:hAnsi="Times New Roman" w:cs="Times New Roman"/>
        </w:rPr>
        <w:t>past</w:t>
      </w:r>
      <w:r w:rsidR="003A5953">
        <w:rPr>
          <w:rFonts w:ascii="Times New Roman" w:hAnsi="Times New Roman" w:cs="Times New Roman"/>
        </w:rPr>
        <w:t xml:space="preserve"> the </w:t>
      </w:r>
      <w:r w:rsidR="00FF60EF">
        <w:rPr>
          <w:rFonts w:ascii="Times New Roman" w:hAnsi="Times New Roman" w:cs="Times New Roman"/>
        </w:rPr>
        <w:t xml:space="preserve">top or bottom of the plot suggest that </w:t>
      </w:r>
      <w:r w:rsidR="00602995">
        <w:rPr>
          <w:rFonts w:ascii="Times New Roman" w:hAnsi="Times New Roman" w:cs="Times New Roman"/>
        </w:rPr>
        <w:t xml:space="preserve">the data is normally distributed now, without the </w:t>
      </w:r>
      <w:r w:rsidR="00DB6E28">
        <w:rPr>
          <w:rFonts w:ascii="Times New Roman" w:hAnsi="Times New Roman" w:cs="Times New Roman"/>
        </w:rPr>
        <w:t xml:space="preserve">data having heavy tails. The whiskers are equal, </w:t>
      </w:r>
      <w:r w:rsidR="00F057BB">
        <w:rPr>
          <w:rFonts w:ascii="Times New Roman" w:hAnsi="Times New Roman" w:cs="Times New Roman"/>
        </w:rPr>
        <w:t xml:space="preserve">which </w:t>
      </w:r>
      <w:r w:rsidR="00236C86">
        <w:rPr>
          <w:rFonts w:ascii="Times New Roman" w:hAnsi="Times New Roman" w:cs="Times New Roman"/>
        </w:rPr>
        <w:t>confirms</w:t>
      </w:r>
      <w:r w:rsidR="00F057BB">
        <w:rPr>
          <w:rFonts w:ascii="Times New Roman" w:hAnsi="Times New Roman" w:cs="Times New Roman"/>
        </w:rPr>
        <w:t xml:space="preserve"> that the data is not skewed but </w:t>
      </w:r>
      <w:r w:rsidR="00991D88">
        <w:rPr>
          <w:rFonts w:ascii="Times New Roman" w:hAnsi="Times New Roman" w:cs="Times New Roman"/>
        </w:rPr>
        <w:t xml:space="preserve">symmetrical. From the visualization, the remedy applied makes the data normally distributed. </w:t>
      </w:r>
    </w:p>
    <w:p w14:paraId="2FF939B2" w14:textId="56C365E4" w:rsidR="00ED72AE" w:rsidRPr="00BE1FCC" w:rsidRDefault="00ED72AE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BE1FCC">
        <w:rPr>
          <w:rFonts w:ascii="Times New Roman" w:hAnsi="Times New Roman" w:cs="Times New Roman"/>
          <w:i/>
          <w:iCs/>
        </w:rPr>
        <w:t xml:space="preserve">(b)Figure 4: </w:t>
      </w:r>
      <w:r w:rsidR="00CC52F8" w:rsidRPr="00BE1FCC">
        <w:rPr>
          <w:rFonts w:ascii="Times New Roman" w:hAnsi="Times New Roman" w:cs="Times New Roman"/>
          <w:i/>
          <w:iCs/>
        </w:rPr>
        <w:t xml:space="preserve">Scatterplot of </w:t>
      </w:r>
      <w:r w:rsidR="00BE1FCC" w:rsidRPr="00BE1FCC">
        <w:rPr>
          <w:rFonts w:ascii="Times New Roman" w:hAnsi="Times New Roman" w:cs="Times New Roman"/>
          <w:i/>
          <w:iCs/>
        </w:rPr>
        <w:t>directors'</w:t>
      </w:r>
      <w:r w:rsidR="00CC52F8" w:rsidRPr="00BE1FCC">
        <w:rPr>
          <w:rFonts w:ascii="Times New Roman" w:hAnsi="Times New Roman" w:cs="Times New Roman"/>
          <w:i/>
          <w:iCs/>
        </w:rPr>
        <w:t xml:space="preserve"> age vs. gender</w:t>
      </w:r>
    </w:p>
    <w:p w14:paraId="22046020" w14:textId="7B01D7BC" w:rsidR="00ED72AE" w:rsidRDefault="00ED72AE" w:rsidP="00E43B45">
      <w:pPr>
        <w:spacing w:line="480" w:lineRule="auto"/>
        <w:rPr>
          <w:rFonts w:ascii="Times New Roman" w:hAnsi="Times New Roman" w:cs="Times New Roman"/>
        </w:rPr>
      </w:pPr>
      <w:r w:rsidRPr="00ED72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E5D144" wp14:editId="455C48BF">
            <wp:extent cx="5305425" cy="3743325"/>
            <wp:effectExtent l="0" t="0" r="0" b="9525"/>
            <wp:docPr id="13723913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D800" w14:textId="0DB80BF4" w:rsidR="00ED39FA" w:rsidRDefault="00ED39FA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of the directors are </w:t>
      </w:r>
      <w:r w:rsidR="009B7C6E">
        <w:rPr>
          <w:rFonts w:ascii="Times New Roman" w:hAnsi="Times New Roman" w:cs="Times New Roman"/>
        </w:rPr>
        <w:t xml:space="preserve">aged between the age of 50 and </w:t>
      </w:r>
      <w:r w:rsidR="007D17A4">
        <w:rPr>
          <w:rFonts w:ascii="Times New Roman" w:hAnsi="Times New Roman" w:cs="Times New Roman"/>
        </w:rPr>
        <w:t>a little past 60 years</w:t>
      </w:r>
      <w:r w:rsidR="009B7C6E">
        <w:rPr>
          <w:rFonts w:ascii="Times New Roman" w:hAnsi="Times New Roman" w:cs="Times New Roman"/>
        </w:rPr>
        <w:t xml:space="preserve">. There are </w:t>
      </w:r>
      <w:r w:rsidR="007D17A4">
        <w:rPr>
          <w:rFonts w:ascii="Times New Roman" w:hAnsi="Times New Roman" w:cs="Times New Roman"/>
        </w:rPr>
        <w:t>many plots below and above the scattered area</w:t>
      </w:r>
      <w:r w:rsidR="008F22B7">
        <w:rPr>
          <w:rFonts w:ascii="Times New Roman" w:hAnsi="Times New Roman" w:cs="Times New Roman"/>
        </w:rPr>
        <w:t>,</w:t>
      </w:r>
      <w:r w:rsidR="007D17A4">
        <w:rPr>
          <w:rFonts w:ascii="Times New Roman" w:hAnsi="Times New Roman" w:cs="Times New Roman"/>
        </w:rPr>
        <w:t xml:space="preserve"> and they are outliers. </w:t>
      </w:r>
      <w:r w:rsidR="00831130">
        <w:rPr>
          <w:rFonts w:ascii="Times New Roman" w:hAnsi="Times New Roman" w:cs="Times New Roman"/>
        </w:rPr>
        <w:t xml:space="preserve">By running a regression model, </w:t>
      </w:r>
      <w:r w:rsidR="00607F90">
        <w:rPr>
          <w:rFonts w:ascii="Times New Roman" w:hAnsi="Times New Roman" w:cs="Times New Roman"/>
        </w:rPr>
        <w:t xml:space="preserve">maintain the </w:t>
      </w:r>
      <w:r w:rsidR="00EE3D9A">
        <w:rPr>
          <w:rFonts w:ascii="Times New Roman" w:hAnsi="Times New Roman" w:cs="Times New Roman"/>
        </w:rPr>
        <w:t>observations</w:t>
      </w:r>
      <w:r w:rsidR="00607F90">
        <w:rPr>
          <w:rFonts w:ascii="Times New Roman" w:hAnsi="Times New Roman" w:cs="Times New Roman"/>
        </w:rPr>
        <w:t xml:space="preserve"> to </w:t>
      </w:r>
      <w:r w:rsidR="008F22B7">
        <w:rPr>
          <w:rFonts w:ascii="Times New Roman" w:hAnsi="Times New Roman" w:cs="Times New Roman"/>
        </w:rPr>
        <w:t xml:space="preserve">capture full board structures </w:t>
      </w:r>
      <w:r w:rsidR="00C81788">
        <w:rPr>
          <w:rFonts w:ascii="Times New Roman" w:hAnsi="Times New Roman" w:cs="Times New Roman"/>
        </w:rPr>
        <w:t>by</w:t>
      </w:r>
      <w:r w:rsidR="008F22B7">
        <w:rPr>
          <w:rFonts w:ascii="Times New Roman" w:hAnsi="Times New Roman" w:cs="Times New Roman"/>
        </w:rPr>
        <w:t xml:space="preserve"> using robust standard errors. </w:t>
      </w:r>
    </w:p>
    <w:p w14:paraId="31A391FC" w14:textId="7CE67E8D" w:rsidR="00EE3D9A" w:rsidRPr="007F1D8C" w:rsidRDefault="00EE3D9A" w:rsidP="00E43B45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 w:rsidRPr="007F1D8C">
        <w:rPr>
          <w:rFonts w:ascii="Times New Roman" w:hAnsi="Times New Roman" w:cs="Times New Roman"/>
          <w:i/>
          <w:iCs/>
        </w:rPr>
        <w:t xml:space="preserve">Table 11: </w:t>
      </w:r>
      <w:r w:rsidR="007F1D8C" w:rsidRPr="007F1D8C">
        <w:rPr>
          <w:rFonts w:ascii="Times New Roman" w:hAnsi="Times New Roman" w:cs="Times New Roman"/>
          <w:i/>
          <w:iCs/>
        </w:rPr>
        <w:t>Multivariate Regression of Firm Performance (ROE) on Board Composition and Firm Size"</w:t>
      </w:r>
    </w:p>
    <w:p w14:paraId="57696973" w14:textId="305371B8" w:rsidR="00EE3D9A" w:rsidRDefault="00EE3D9A" w:rsidP="00E43B45">
      <w:pPr>
        <w:spacing w:line="480" w:lineRule="auto"/>
        <w:rPr>
          <w:rFonts w:ascii="Times New Roman" w:hAnsi="Times New Roman" w:cs="Times New Roman"/>
        </w:rPr>
      </w:pPr>
      <w:r w:rsidRPr="00EE3D9A">
        <w:rPr>
          <w:rFonts w:ascii="Times New Roman" w:hAnsi="Times New Roman" w:cs="Times New Roman"/>
          <w:noProof/>
        </w:rPr>
        <w:drawing>
          <wp:inline distT="0" distB="0" distL="0" distR="0" wp14:anchorId="13D970A2" wp14:editId="6E90871C">
            <wp:extent cx="8181975" cy="2019300"/>
            <wp:effectExtent l="0" t="0" r="0" b="0"/>
            <wp:docPr id="13683529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9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14A0" w14:textId="32DD1901" w:rsidR="00EE3D9A" w:rsidRDefault="00F332FF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With a p-value of 0.0000 on </w:t>
      </w:r>
      <w:r w:rsidR="00C063B6">
        <w:rPr>
          <w:rFonts w:ascii="Times New Roman" w:hAnsi="Times New Roman" w:cs="Times New Roman"/>
        </w:rPr>
        <w:t>ln_assets, the model is statistically significant</w:t>
      </w:r>
      <w:r w:rsidR="0005031C">
        <w:rPr>
          <w:rFonts w:ascii="Times New Roman" w:hAnsi="Times New Roman" w:cs="Times New Roman"/>
        </w:rPr>
        <w:t>,</w:t>
      </w:r>
      <w:r w:rsidR="00C063B6">
        <w:rPr>
          <w:rFonts w:ascii="Times New Roman" w:hAnsi="Times New Roman" w:cs="Times New Roman"/>
        </w:rPr>
        <w:t xml:space="preserve"> </w:t>
      </w:r>
      <w:r w:rsidR="002A66DE">
        <w:rPr>
          <w:rFonts w:ascii="Times New Roman" w:hAnsi="Times New Roman" w:cs="Times New Roman"/>
        </w:rPr>
        <w:t xml:space="preserve">and the combination of board </w:t>
      </w:r>
      <w:r w:rsidR="00AE6067">
        <w:rPr>
          <w:rFonts w:ascii="Times New Roman" w:hAnsi="Times New Roman" w:cs="Times New Roman"/>
        </w:rPr>
        <w:t>characteristics</w:t>
      </w:r>
      <w:r w:rsidR="0037676B">
        <w:rPr>
          <w:rFonts w:ascii="Times New Roman" w:hAnsi="Times New Roman" w:cs="Times New Roman"/>
        </w:rPr>
        <w:t xml:space="preserve"> and firm size </w:t>
      </w:r>
      <w:r w:rsidR="0005031C">
        <w:rPr>
          <w:rFonts w:ascii="Times New Roman" w:hAnsi="Times New Roman" w:cs="Times New Roman"/>
        </w:rPr>
        <w:t>affects</w:t>
      </w:r>
      <w:r w:rsidR="002A66DE">
        <w:rPr>
          <w:rFonts w:ascii="Times New Roman" w:hAnsi="Times New Roman" w:cs="Times New Roman"/>
        </w:rPr>
        <w:t xml:space="preserve"> </w:t>
      </w:r>
      <w:r w:rsidR="0037676B">
        <w:rPr>
          <w:rFonts w:ascii="Times New Roman" w:hAnsi="Times New Roman" w:cs="Times New Roman"/>
        </w:rPr>
        <w:t xml:space="preserve">profitability. </w:t>
      </w:r>
      <w:r w:rsidR="0005031C">
        <w:rPr>
          <w:rFonts w:ascii="Times New Roman" w:hAnsi="Times New Roman" w:cs="Times New Roman"/>
        </w:rPr>
        <w:t>The R-squared</w:t>
      </w:r>
      <w:r w:rsidR="00703388">
        <w:rPr>
          <w:rFonts w:ascii="Times New Roman" w:hAnsi="Times New Roman" w:cs="Times New Roman"/>
        </w:rPr>
        <w:t xml:space="preserve"> reveals that overall model fit is acceptable</w:t>
      </w:r>
      <w:r w:rsidR="0005031C">
        <w:rPr>
          <w:rFonts w:ascii="Times New Roman" w:hAnsi="Times New Roman" w:cs="Times New Roman"/>
        </w:rPr>
        <w:t>,</w:t>
      </w:r>
      <w:r w:rsidR="00703388">
        <w:rPr>
          <w:rFonts w:ascii="Times New Roman" w:hAnsi="Times New Roman" w:cs="Times New Roman"/>
        </w:rPr>
        <w:t xml:space="preserve"> with the </w:t>
      </w:r>
      <w:r w:rsidR="003355DE">
        <w:rPr>
          <w:rFonts w:ascii="Times New Roman" w:hAnsi="Times New Roman" w:cs="Times New Roman"/>
        </w:rPr>
        <w:t xml:space="preserve">variables explaining 7.74% of the variation </w:t>
      </w:r>
      <w:r w:rsidR="0005031C">
        <w:rPr>
          <w:rFonts w:ascii="Times New Roman" w:hAnsi="Times New Roman" w:cs="Times New Roman"/>
        </w:rPr>
        <w:t>in</w:t>
      </w:r>
      <w:r w:rsidR="003355DE">
        <w:rPr>
          <w:rFonts w:ascii="Times New Roman" w:hAnsi="Times New Roman" w:cs="Times New Roman"/>
        </w:rPr>
        <w:t xml:space="preserve"> </w:t>
      </w:r>
      <w:r w:rsidR="00906A74">
        <w:rPr>
          <w:rFonts w:ascii="Times New Roman" w:hAnsi="Times New Roman" w:cs="Times New Roman"/>
        </w:rPr>
        <w:t>ROE</w:t>
      </w:r>
      <w:r w:rsidR="0005031C">
        <w:rPr>
          <w:rFonts w:ascii="Times New Roman" w:hAnsi="Times New Roman" w:cs="Times New Roman"/>
        </w:rPr>
        <w:t>,</w:t>
      </w:r>
      <w:r w:rsidR="003355DE">
        <w:rPr>
          <w:rFonts w:ascii="Times New Roman" w:hAnsi="Times New Roman" w:cs="Times New Roman"/>
        </w:rPr>
        <w:t xml:space="preserve"> </w:t>
      </w:r>
      <w:r w:rsidR="00906A74">
        <w:rPr>
          <w:rFonts w:ascii="Times New Roman" w:hAnsi="Times New Roman" w:cs="Times New Roman"/>
        </w:rPr>
        <w:t xml:space="preserve">with the rest being explained by external factors such as </w:t>
      </w:r>
      <w:r w:rsidR="00C81788">
        <w:rPr>
          <w:rFonts w:ascii="Times New Roman" w:hAnsi="Times New Roman" w:cs="Times New Roman"/>
        </w:rPr>
        <w:t>market conditions</w:t>
      </w:r>
      <w:r w:rsidR="0005031C">
        <w:rPr>
          <w:rFonts w:ascii="Times New Roman" w:hAnsi="Times New Roman" w:cs="Times New Roman"/>
        </w:rPr>
        <w:t>,</w:t>
      </w:r>
      <w:r w:rsidR="00C81788">
        <w:rPr>
          <w:rFonts w:ascii="Times New Roman" w:hAnsi="Times New Roman" w:cs="Times New Roman"/>
        </w:rPr>
        <w:t xml:space="preserve"> which are not included in the model. </w:t>
      </w:r>
      <w:r w:rsidR="00A040F1">
        <w:rPr>
          <w:rFonts w:ascii="Times New Roman" w:hAnsi="Times New Roman" w:cs="Times New Roman"/>
        </w:rPr>
        <w:t xml:space="preserve">From the model, </w:t>
      </w:r>
      <w:r w:rsidR="00156328">
        <w:rPr>
          <w:rFonts w:ascii="Times New Roman" w:hAnsi="Times New Roman" w:cs="Times New Roman"/>
        </w:rPr>
        <w:t xml:space="preserve">firm size is the strongest predictor </w:t>
      </w:r>
      <w:r w:rsidR="00474A68">
        <w:rPr>
          <w:rFonts w:ascii="Times New Roman" w:hAnsi="Times New Roman" w:cs="Times New Roman"/>
        </w:rPr>
        <w:t>of ROE. With a negative and significant coefficient on directors_male</w:t>
      </w:r>
      <w:r w:rsidR="009D2FBB">
        <w:rPr>
          <w:rFonts w:ascii="Times New Roman" w:hAnsi="Times New Roman" w:cs="Times New Roman"/>
        </w:rPr>
        <w:t>,</w:t>
      </w:r>
      <w:r w:rsidR="00474A68">
        <w:rPr>
          <w:rFonts w:ascii="Times New Roman" w:hAnsi="Times New Roman" w:cs="Times New Roman"/>
        </w:rPr>
        <w:t xml:space="preserve"> and therefore, </w:t>
      </w:r>
      <w:r w:rsidR="00936064">
        <w:rPr>
          <w:rFonts w:ascii="Times New Roman" w:hAnsi="Times New Roman" w:cs="Times New Roman"/>
        </w:rPr>
        <w:t xml:space="preserve">the firms with </w:t>
      </w:r>
      <w:r w:rsidR="009D2FBB">
        <w:rPr>
          <w:rFonts w:ascii="Times New Roman" w:hAnsi="Times New Roman" w:cs="Times New Roman"/>
        </w:rPr>
        <w:t>fewer</w:t>
      </w:r>
      <w:r w:rsidR="00936064">
        <w:rPr>
          <w:rFonts w:ascii="Times New Roman" w:hAnsi="Times New Roman" w:cs="Times New Roman"/>
        </w:rPr>
        <w:t xml:space="preserve"> males seem to be performing better than the firms </w:t>
      </w:r>
      <w:r w:rsidR="009A6B69">
        <w:rPr>
          <w:rFonts w:ascii="Times New Roman" w:hAnsi="Times New Roman" w:cs="Times New Roman"/>
        </w:rPr>
        <w:t xml:space="preserve">where all staff are male, and gender </w:t>
      </w:r>
      <w:r w:rsidR="009D2FBB">
        <w:rPr>
          <w:rFonts w:ascii="Times New Roman" w:hAnsi="Times New Roman" w:cs="Times New Roman"/>
        </w:rPr>
        <w:t>diversity</w:t>
      </w:r>
      <w:r w:rsidR="009A6B69">
        <w:rPr>
          <w:rFonts w:ascii="Times New Roman" w:hAnsi="Times New Roman" w:cs="Times New Roman"/>
        </w:rPr>
        <w:t xml:space="preserve"> is greatly </w:t>
      </w:r>
      <w:r w:rsidR="009D2FBB">
        <w:rPr>
          <w:rFonts w:ascii="Times New Roman" w:hAnsi="Times New Roman" w:cs="Times New Roman"/>
        </w:rPr>
        <w:t xml:space="preserve">encouraged. </w:t>
      </w:r>
      <w:r w:rsidR="00A42912">
        <w:rPr>
          <w:rFonts w:ascii="Times New Roman" w:hAnsi="Times New Roman" w:cs="Times New Roman"/>
        </w:rPr>
        <w:t>With most ages ranging between 50 and 60, the eff</w:t>
      </w:r>
      <w:r w:rsidR="00E23B98">
        <w:rPr>
          <w:rFonts w:ascii="Times New Roman" w:hAnsi="Times New Roman" w:cs="Times New Roman"/>
        </w:rPr>
        <w:t>e</w:t>
      </w:r>
      <w:r w:rsidR="00A42912">
        <w:rPr>
          <w:rFonts w:ascii="Times New Roman" w:hAnsi="Times New Roman" w:cs="Times New Roman"/>
        </w:rPr>
        <w:t xml:space="preserve">ct of </w:t>
      </w:r>
      <w:r w:rsidR="00D90C32">
        <w:rPr>
          <w:rFonts w:ascii="Times New Roman" w:hAnsi="Times New Roman" w:cs="Times New Roman"/>
        </w:rPr>
        <w:t>directors' age</w:t>
      </w:r>
      <w:r w:rsidR="00E23B98">
        <w:rPr>
          <w:rFonts w:ascii="Times New Roman" w:hAnsi="Times New Roman" w:cs="Times New Roman"/>
        </w:rPr>
        <w:t xml:space="preserve"> does not significantly </w:t>
      </w:r>
      <w:r w:rsidR="00D90C32">
        <w:rPr>
          <w:rFonts w:ascii="Times New Roman" w:hAnsi="Times New Roman" w:cs="Times New Roman"/>
        </w:rPr>
        <w:t xml:space="preserve">impact the ROE. </w:t>
      </w:r>
    </w:p>
    <w:p w14:paraId="73D6412C" w14:textId="755EC8AD" w:rsidR="00117770" w:rsidRDefault="007F1D8C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©</w:t>
      </w:r>
      <w:r w:rsidR="00080AD3">
        <w:rPr>
          <w:rFonts w:ascii="Times New Roman" w:hAnsi="Times New Roman" w:cs="Times New Roman"/>
        </w:rPr>
        <w:t xml:space="preserve">: A natural log transformation </w:t>
      </w:r>
      <w:r w:rsidR="00117770">
        <w:rPr>
          <w:rFonts w:ascii="Times New Roman" w:hAnsi="Times New Roman" w:cs="Times New Roman"/>
        </w:rPr>
        <w:t>helped generate</w:t>
      </w:r>
      <w:r w:rsidR="00080AD3">
        <w:rPr>
          <w:rFonts w:ascii="Times New Roman" w:hAnsi="Times New Roman" w:cs="Times New Roman"/>
        </w:rPr>
        <w:t xml:space="preserve"> </w:t>
      </w:r>
      <w:r w:rsidR="00117770">
        <w:rPr>
          <w:rFonts w:ascii="Times New Roman" w:hAnsi="Times New Roman" w:cs="Times New Roman"/>
        </w:rPr>
        <w:t xml:space="preserve">the </w:t>
      </w:r>
      <w:r w:rsidR="00E125B3">
        <w:rPr>
          <w:rFonts w:ascii="Times New Roman" w:hAnsi="Times New Roman" w:cs="Times New Roman"/>
        </w:rPr>
        <w:t xml:space="preserve">ln_assets variable. </w:t>
      </w:r>
      <w:r w:rsidR="00686DBC">
        <w:rPr>
          <w:rFonts w:ascii="Times New Roman" w:hAnsi="Times New Roman" w:cs="Times New Roman"/>
        </w:rPr>
        <w:t>After the original version (</w:t>
      </w:r>
      <w:r w:rsidR="00686DBC" w:rsidRPr="00686DBC">
        <w:rPr>
          <w:rFonts w:ascii="Times New Roman" w:hAnsi="Times New Roman" w:cs="Times New Roman"/>
        </w:rPr>
        <w:t>totalassetseur2024</w:t>
      </w:r>
      <w:r w:rsidR="00686DBC">
        <w:rPr>
          <w:rFonts w:ascii="Times New Roman" w:hAnsi="Times New Roman" w:cs="Times New Roman"/>
        </w:rPr>
        <w:t xml:space="preserve">) had </w:t>
      </w:r>
      <w:r w:rsidR="00B939A4">
        <w:rPr>
          <w:rFonts w:ascii="Times New Roman" w:hAnsi="Times New Roman" w:cs="Times New Roman"/>
        </w:rPr>
        <w:t xml:space="preserve">extreme outliers. After the transformation, the </w:t>
      </w:r>
      <w:r w:rsidR="00542105">
        <w:rPr>
          <w:rFonts w:ascii="Times New Roman" w:hAnsi="Times New Roman" w:cs="Times New Roman"/>
        </w:rPr>
        <w:t xml:space="preserve">tail of the distribution </w:t>
      </w:r>
      <w:r w:rsidR="00117770">
        <w:rPr>
          <w:rFonts w:ascii="Times New Roman" w:hAnsi="Times New Roman" w:cs="Times New Roman"/>
        </w:rPr>
        <w:t xml:space="preserve">is </w:t>
      </w:r>
      <w:r w:rsidR="00542105">
        <w:rPr>
          <w:rFonts w:ascii="Times New Roman" w:hAnsi="Times New Roman" w:cs="Times New Roman"/>
        </w:rPr>
        <w:t xml:space="preserve">inward, creating data that </w:t>
      </w:r>
      <w:r w:rsidR="00117770">
        <w:rPr>
          <w:rFonts w:ascii="Times New Roman" w:hAnsi="Times New Roman" w:cs="Times New Roman"/>
        </w:rPr>
        <w:t xml:space="preserve">is a little more normally distributed. </w:t>
      </w:r>
      <w:r w:rsidR="00212BFB">
        <w:rPr>
          <w:rFonts w:ascii="Times New Roman" w:hAnsi="Times New Roman" w:cs="Times New Roman"/>
        </w:rPr>
        <w:t xml:space="preserve">The final sample used as depicted in the regression model is </w:t>
      </w:r>
      <w:r w:rsidR="00B7714E">
        <w:rPr>
          <w:rFonts w:ascii="Times New Roman" w:hAnsi="Times New Roman" w:cs="Times New Roman"/>
        </w:rPr>
        <w:t>1685 observations, unlike the original sample of 2000 observations</w:t>
      </w:r>
      <w:r w:rsidR="00B00967">
        <w:rPr>
          <w:rFonts w:ascii="Times New Roman" w:hAnsi="Times New Roman" w:cs="Times New Roman"/>
        </w:rPr>
        <w:t>,</w:t>
      </w:r>
      <w:r w:rsidR="00B7714E">
        <w:rPr>
          <w:rFonts w:ascii="Times New Roman" w:hAnsi="Times New Roman" w:cs="Times New Roman"/>
        </w:rPr>
        <w:t xml:space="preserve"> where the outliers </w:t>
      </w:r>
      <w:r w:rsidR="003969B7">
        <w:rPr>
          <w:rFonts w:ascii="Times New Roman" w:hAnsi="Times New Roman" w:cs="Times New Roman"/>
        </w:rPr>
        <w:t xml:space="preserve">have been corrected. </w:t>
      </w:r>
      <w:r w:rsidR="0046577B">
        <w:rPr>
          <w:rFonts w:ascii="Times New Roman" w:hAnsi="Times New Roman" w:cs="Times New Roman"/>
        </w:rPr>
        <w:t xml:space="preserve">A technical remedy of applying robust standard errors was used to </w:t>
      </w:r>
      <w:r w:rsidR="000B17C8">
        <w:rPr>
          <w:rFonts w:ascii="Times New Roman" w:hAnsi="Times New Roman" w:cs="Times New Roman"/>
        </w:rPr>
        <w:t xml:space="preserve">get rid of data </w:t>
      </w:r>
      <w:r w:rsidR="00EB208D">
        <w:rPr>
          <w:rFonts w:ascii="Times New Roman" w:hAnsi="Times New Roman" w:cs="Times New Roman"/>
        </w:rPr>
        <w:t>bias</w:t>
      </w:r>
      <w:r w:rsidR="000B17C8">
        <w:rPr>
          <w:rFonts w:ascii="Times New Roman" w:hAnsi="Times New Roman" w:cs="Times New Roman"/>
        </w:rPr>
        <w:t xml:space="preserve"> from the outliers while at the same time maintaining valuable data. </w:t>
      </w:r>
    </w:p>
    <w:p w14:paraId="25B4E581" w14:textId="77777777" w:rsidR="00B6141D" w:rsidRDefault="000B49F0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69D805D4" w14:textId="01C60B87" w:rsidR="000B49F0" w:rsidRPr="00B6141D" w:rsidRDefault="003177ED" w:rsidP="00E43B45">
      <w:pPr>
        <w:spacing w:line="480" w:lineRule="auto"/>
        <w:rPr>
          <w:rFonts w:ascii="Times New Roman" w:hAnsi="Times New Roman" w:cs="Times New Roman"/>
          <w:i/>
          <w:iCs/>
        </w:rPr>
      </w:pPr>
      <w:r w:rsidRPr="00B6141D">
        <w:rPr>
          <w:rFonts w:ascii="Times New Roman" w:hAnsi="Times New Roman" w:cs="Times New Roman"/>
          <w:i/>
          <w:iCs/>
        </w:rPr>
        <w:t xml:space="preserve"> Table 12: </w:t>
      </w:r>
      <w:r w:rsidR="00B6141D" w:rsidRPr="00B6141D">
        <w:rPr>
          <w:rFonts w:ascii="Times New Roman" w:hAnsi="Times New Roman" w:cs="Times New Roman"/>
          <w:i/>
          <w:iCs/>
        </w:rPr>
        <w:t>Regression Results for Firm Performance (ROE) with Log-transformed Assets</w:t>
      </w:r>
    </w:p>
    <w:p w14:paraId="2732CAA3" w14:textId="50407A57" w:rsidR="003177ED" w:rsidRDefault="003177ED" w:rsidP="00E43B45">
      <w:pPr>
        <w:spacing w:line="480" w:lineRule="auto"/>
        <w:rPr>
          <w:rFonts w:ascii="Times New Roman" w:hAnsi="Times New Roman" w:cs="Times New Roman"/>
        </w:rPr>
      </w:pPr>
      <w:r w:rsidRPr="003177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7BBF6C" wp14:editId="75E95E1A">
            <wp:extent cx="7143750" cy="2076450"/>
            <wp:effectExtent l="0" t="0" r="0" b="0"/>
            <wp:docPr id="66281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9A6C" w14:textId="46F9FD9F" w:rsidR="000905A0" w:rsidRDefault="000905A0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Regression line:</w:t>
      </w:r>
    </w:p>
    <w:p w14:paraId="1018D35A" w14:textId="5FEB8517" w:rsidR="000905A0" w:rsidRDefault="000905A0" w:rsidP="00E43B45">
      <w:pPr>
        <w:spacing w:line="480" w:lineRule="auto"/>
        <w:rPr>
          <w:rFonts w:ascii="Times New Roman" w:hAnsi="Times New Roman" w:cs="Times New Roman"/>
        </w:rPr>
      </w:pPr>
      <w:r w:rsidRPr="000905A0">
        <w:rPr>
          <w:rFonts w:ascii="Times New Roman" w:hAnsi="Times New Roman" w:cs="Times New Roman"/>
        </w:rPr>
        <w:t>ROE = -71.86 + 6.77(ln_assets) - 0.68(directors_age) - 2.89(directors_native) - 28.73(directors_male)</w:t>
      </w:r>
    </w:p>
    <w:p w14:paraId="75FEC612" w14:textId="5D766E02" w:rsidR="000905A0" w:rsidRDefault="009D631D" w:rsidP="00E43B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positive coefficient of </w:t>
      </w:r>
      <w:r w:rsidR="00EB208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ln_assets variable, </w:t>
      </w:r>
      <w:r w:rsidR="002074B8">
        <w:rPr>
          <w:rFonts w:ascii="Times New Roman" w:hAnsi="Times New Roman" w:cs="Times New Roman"/>
        </w:rPr>
        <w:t xml:space="preserve">1% increase in total assets of a company increases the ROE </w:t>
      </w:r>
      <w:r w:rsidR="00EB208D">
        <w:rPr>
          <w:rFonts w:ascii="Times New Roman" w:hAnsi="Times New Roman" w:cs="Times New Roman"/>
        </w:rPr>
        <w:t>by</w:t>
      </w:r>
      <w:r w:rsidR="002074B8">
        <w:rPr>
          <w:rFonts w:ascii="Times New Roman" w:hAnsi="Times New Roman" w:cs="Times New Roman"/>
        </w:rPr>
        <w:t xml:space="preserve"> </w:t>
      </w:r>
      <w:r w:rsidR="000B244F">
        <w:rPr>
          <w:rFonts w:ascii="Times New Roman" w:hAnsi="Times New Roman" w:cs="Times New Roman"/>
        </w:rPr>
        <w:t xml:space="preserve">6.773847. The percentage comes from the </w:t>
      </w:r>
      <w:r w:rsidR="00603D86">
        <w:rPr>
          <w:rFonts w:ascii="Times New Roman" w:hAnsi="Times New Roman" w:cs="Times New Roman"/>
        </w:rPr>
        <w:t xml:space="preserve">log transformation. Larger firms are </w:t>
      </w:r>
      <w:r w:rsidR="00B00967">
        <w:rPr>
          <w:rFonts w:ascii="Times New Roman" w:hAnsi="Times New Roman" w:cs="Times New Roman"/>
        </w:rPr>
        <w:t xml:space="preserve">significantly more profitable compared to the smaller firms. </w:t>
      </w:r>
      <w:r w:rsidR="00EB208D">
        <w:rPr>
          <w:rFonts w:ascii="Times New Roman" w:hAnsi="Times New Roman" w:cs="Times New Roman"/>
        </w:rPr>
        <w:t xml:space="preserve">An addition of a </w:t>
      </w:r>
      <w:r w:rsidR="00797C9E">
        <w:rPr>
          <w:rFonts w:ascii="Times New Roman" w:hAnsi="Times New Roman" w:cs="Times New Roman"/>
        </w:rPr>
        <w:t>director's</w:t>
      </w:r>
      <w:r w:rsidR="00EB208D">
        <w:rPr>
          <w:rFonts w:ascii="Times New Roman" w:hAnsi="Times New Roman" w:cs="Times New Roman"/>
        </w:rPr>
        <w:t xml:space="preserve"> age </w:t>
      </w:r>
      <w:r w:rsidR="0069685C">
        <w:rPr>
          <w:rFonts w:ascii="Times New Roman" w:hAnsi="Times New Roman" w:cs="Times New Roman"/>
        </w:rPr>
        <w:t>by</w:t>
      </w:r>
      <w:r w:rsidR="00EB208D">
        <w:rPr>
          <w:rFonts w:ascii="Times New Roman" w:hAnsi="Times New Roman" w:cs="Times New Roman"/>
        </w:rPr>
        <w:t xml:space="preserve"> one unit results </w:t>
      </w:r>
      <w:r w:rsidR="00797C9E">
        <w:rPr>
          <w:rFonts w:ascii="Times New Roman" w:hAnsi="Times New Roman" w:cs="Times New Roman"/>
        </w:rPr>
        <w:t>in</w:t>
      </w:r>
      <w:r w:rsidR="002D0BA7">
        <w:rPr>
          <w:rFonts w:ascii="Times New Roman" w:hAnsi="Times New Roman" w:cs="Times New Roman"/>
        </w:rPr>
        <w:t xml:space="preserve"> a </w:t>
      </w:r>
      <w:r w:rsidR="00797C9E">
        <w:rPr>
          <w:rFonts w:ascii="Times New Roman" w:hAnsi="Times New Roman" w:cs="Times New Roman"/>
        </w:rPr>
        <w:t>decrease</w:t>
      </w:r>
      <w:r w:rsidR="002D0BA7">
        <w:rPr>
          <w:rFonts w:ascii="Times New Roman" w:hAnsi="Times New Roman" w:cs="Times New Roman"/>
        </w:rPr>
        <w:t xml:space="preserve"> in the firm’s profitability by 0.6807 units. However, this effect is </w:t>
      </w:r>
      <w:r w:rsidR="00205153">
        <w:rPr>
          <w:rFonts w:ascii="Times New Roman" w:hAnsi="Times New Roman" w:cs="Times New Roman"/>
        </w:rPr>
        <w:t xml:space="preserve">not statistically significant since the p-value of the </w:t>
      </w:r>
      <w:r w:rsidR="00797C9E">
        <w:rPr>
          <w:rFonts w:ascii="Times New Roman" w:hAnsi="Times New Roman" w:cs="Times New Roman"/>
        </w:rPr>
        <w:t>variable</w:t>
      </w:r>
      <w:r w:rsidR="00205153">
        <w:rPr>
          <w:rFonts w:ascii="Times New Roman" w:hAnsi="Times New Roman" w:cs="Times New Roman"/>
        </w:rPr>
        <w:t xml:space="preserve"> from the regression model is </w:t>
      </w:r>
      <w:r w:rsidR="008A6C24">
        <w:rPr>
          <w:rFonts w:ascii="Times New Roman" w:hAnsi="Times New Roman" w:cs="Times New Roman"/>
        </w:rPr>
        <w:t xml:space="preserve">higher than the significance level. </w:t>
      </w:r>
      <w:r w:rsidR="00CB2267">
        <w:rPr>
          <w:rFonts w:ascii="Times New Roman" w:hAnsi="Times New Roman" w:cs="Times New Roman"/>
        </w:rPr>
        <w:t xml:space="preserve">From the results of </w:t>
      </w:r>
      <w:r w:rsidR="002F309C">
        <w:rPr>
          <w:rFonts w:ascii="Times New Roman" w:hAnsi="Times New Roman" w:cs="Times New Roman"/>
        </w:rPr>
        <w:t xml:space="preserve">the </w:t>
      </w:r>
      <w:r w:rsidR="00CB2267">
        <w:rPr>
          <w:rFonts w:ascii="Times New Roman" w:hAnsi="Times New Roman" w:cs="Times New Roman"/>
        </w:rPr>
        <w:t>directo</w:t>
      </w:r>
      <w:r w:rsidR="0069685C">
        <w:rPr>
          <w:rFonts w:ascii="Times New Roman" w:hAnsi="Times New Roman" w:cs="Times New Roman"/>
        </w:rPr>
        <w:t>r</w:t>
      </w:r>
      <w:r w:rsidR="00CB2267">
        <w:rPr>
          <w:rFonts w:ascii="Times New Roman" w:hAnsi="Times New Roman" w:cs="Times New Roman"/>
        </w:rPr>
        <w:t xml:space="preserve">s_male variable, </w:t>
      </w:r>
      <w:r w:rsidR="002F309C">
        <w:rPr>
          <w:rFonts w:ascii="Times New Roman" w:hAnsi="Times New Roman" w:cs="Times New Roman"/>
        </w:rPr>
        <w:t xml:space="preserve">with </w:t>
      </w:r>
      <w:r w:rsidR="0098445B">
        <w:rPr>
          <w:rFonts w:ascii="Times New Roman" w:hAnsi="Times New Roman" w:cs="Times New Roman"/>
        </w:rPr>
        <w:t xml:space="preserve">a </w:t>
      </w:r>
      <w:r w:rsidR="002F309C">
        <w:rPr>
          <w:rFonts w:ascii="Times New Roman" w:hAnsi="Times New Roman" w:cs="Times New Roman"/>
        </w:rPr>
        <w:t>negative and significant coefficient, the</w:t>
      </w:r>
      <w:r w:rsidR="00CB2267">
        <w:rPr>
          <w:rFonts w:ascii="Times New Roman" w:hAnsi="Times New Roman" w:cs="Times New Roman"/>
        </w:rPr>
        <w:t xml:space="preserve"> addition of a male employee in the company </w:t>
      </w:r>
      <w:r w:rsidR="00982E40">
        <w:rPr>
          <w:rFonts w:ascii="Times New Roman" w:hAnsi="Times New Roman" w:cs="Times New Roman"/>
        </w:rPr>
        <w:t>reduces the profitability of the company by 28.</w:t>
      </w:r>
      <w:r w:rsidR="00C03A2F">
        <w:rPr>
          <w:rFonts w:ascii="Times New Roman" w:hAnsi="Times New Roman" w:cs="Times New Roman"/>
        </w:rPr>
        <w:t xml:space="preserve">7253 units. From this, the company should embrace diverse </w:t>
      </w:r>
      <w:r w:rsidR="00B57B2D">
        <w:rPr>
          <w:rFonts w:ascii="Times New Roman" w:hAnsi="Times New Roman" w:cs="Times New Roman"/>
        </w:rPr>
        <w:t xml:space="preserve">genders (more females) to increase </w:t>
      </w:r>
      <w:r w:rsidR="00797C9E">
        <w:rPr>
          <w:rFonts w:ascii="Times New Roman" w:hAnsi="Times New Roman" w:cs="Times New Roman"/>
        </w:rPr>
        <w:t>its</w:t>
      </w:r>
      <w:r w:rsidR="00B57B2D">
        <w:rPr>
          <w:rFonts w:ascii="Times New Roman" w:hAnsi="Times New Roman" w:cs="Times New Roman"/>
        </w:rPr>
        <w:t xml:space="preserve"> profitability. </w:t>
      </w:r>
      <w:r w:rsidR="00A95828">
        <w:rPr>
          <w:rFonts w:ascii="Times New Roman" w:hAnsi="Times New Roman" w:cs="Times New Roman"/>
        </w:rPr>
        <w:t>Having a</w:t>
      </w:r>
      <w:r w:rsidR="00D916B9">
        <w:rPr>
          <w:rFonts w:ascii="Times New Roman" w:hAnsi="Times New Roman" w:cs="Times New Roman"/>
        </w:rPr>
        <w:t>n international</w:t>
      </w:r>
      <w:r w:rsidR="00A95828">
        <w:rPr>
          <w:rFonts w:ascii="Times New Roman" w:hAnsi="Times New Roman" w:cs="Times New Roman"/>
        </w:rPr>
        <w:t xml:space="preserve"> </w:t>
      </w:r>
      <w:r w:rsidR="000706C3">
        <w:rPr>
          <w:rFonts w:ascii="Times New Roman" w:hAnsi="Times New Roman" w:cs="Times New Roman"/>
        </w:rPr>
        <w:t xml:space="preserve">board </w:t>
      </w:r>
      <w:r w:rsidR="00D916B9">
        <w:rPr>
          <w:rFonts w:ascii="Times New Roman" w:hAnsi="Times New Roman" w:cs="Times New Roman"/>
        </w:rPr>
        <w:t xml:space="preserve">increases </w:t>
      </w:r>
      <w:r w:rsidR="000706C3">
        <w:rPr>
          <w:rFonts w:ascii="Times New Roman" w:hAnsi="Times New Roman" w:cs="Times New Roman"/>
        </w:rPr>
        <w:t xml:space="preserve">the profitability of a firm by </w:t>
      </w:r>
      <w:r w:rsidR="008C1479">
        <w:rPr>
          <w:rFonts w:ascii="Times New Roman" w:hAnsi="Times New Roman" w:cs="Times New Roman"/>
        </w:rPr>
        <w:t>2.8873, which has a negative coefficient</w:t>
      </w:r>
      <w:r w:rsidR="0069685C">
        <w:rPr>
          <w:rFonts w:ascii="Times New Roman" w:hAnsi="Times New Roman" w:cs="Times New Roman"/>
        </w:rPr>
        <w:t>,</w:t>
      </w:r>
      <w:r w:rsidR="008C1479">
        <w:rPr>
          <w:rFonts w:ascii="Times New Roman" w:hAnsi="Times New Roman" w:cs="Times New Roman"/>
        </w:rPr>
        <w:t xml:space="preserve"> </w:t>
      </w:r>
      <w:r w:rsidR="007B677D">
        <w:rPr>
          <w:rFonts w:ascii="Times New Roman" w:hAnsi="Times New Roman" w:cs="Times New Roman"/>
        </w:rPr>
        <w:t xml:space="preserve">depicting that having a local board reduces the profitability of the firm </w:t>
      </w:r>
      <w:r w:rsidR="0069685C">
        <w:rPr>
          <w:rFonts w:ascii="Times New Roman" w:hAnsi="Times New Roman" w:cs="Times New Roman"/>
        </w:rPr>
        <w:t>by the same unit</w:t>
      </w:r>
      <w:r w:rsidR="00AE1A26">
        <w:rPr>
          <w:rFonts w:ascii="Times New Roman" w:hAnsi="Times New Roman" w:cs="Times New Roman"/>
        </w:rPr>
        <w:t>s. This effect is</w:t>
      </w:r>
      <w:r w:rsidR="0098445B">
        <w:rPr>
          <w:rFonts w:ascii="Times New Roman" w:hAnsi="Times New Roman" w:cs="Times New Roman"/>
        </w:rPr>
        <w:t>,</w:t>
      </w:r>
      <w:r w:rsidR="00AE1A26">
        <w:rPr>
          <w:rFonts w:ascii="Times New Roman" w:hAnsi="Times New Roman" w:cs="Times New Roman"/>
        </w:rPr>
        <w:t xml:space="preserve"> however</w:t>
      </w:r>
      <w:r w:rsidR="0098445B">
        <w:rPr>
          <w:rFonts w:ascii="Times New Roman" w:hAnsi="Times New Roman" w:cs="Times New Roman"/>
        </w:rPr>
        <w:t>,</w:t>
      </w:r>
      <w:r w:rsidR="00AE1A26">
        <w:rPr>
          <w:rFonts w:ascii="Times New Roman" w:hAnsi="Times New Roman" w:cs="Times New Roman"/>
        </w:rPr>
        <w:t xml:space="preserve"> insignificant since the p-value is </w:t>
      </w:r>
      <w:r w:rsidR="0098445B">
        <w:rPr>
          <w:rFonts w:ascii="Times New Roman" w:hAnsi="Times New Roman" w:cs="Times New Roman"/>
        </w:rPr>
        <w:t xml:space="preserve">higher than the significance level. </w:t>
      </w:r>
    </w:p>
    <w:p w14:paraId="1FA95AA3" w14:textId="77777777" w:rsidR="00E43B45" w:rsidRDefault="00E43B45" w:rsidP="00150123"/>
    <w:sectPr w:rsidR="00E43B45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C14A" w14:textId="77777777" w:rsidR="008F403F" w:rsidRDefault="008F403F" w:rsidP="006E310F">
      <w:pPr>
        <w:spacing w:after="0" w:line="240" w:lineRule="auto"/>
      </w:pPr>
      <w:r>
        <w:separator/>
      </w:r>
    </w:p>
  </w:endnote>
  <w:endnote w:type="continuationSeparator" w:id="0">
    <w:p w14:paraId="3E2AE352" w14:textId="77777777" w:rsidR="008F403F" w:rsidRDefault="008F403F" w:rsidP="006E3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1340" w14:textId="77777777" w:rsidR="008F403F" w:rsidRDefault="008F403F" w:rsidP="006E310F">
      <w:pPr>
        <w:spacing w:after="0" w:line="240" w:lineRule="auto"/>
      </w:pPr>
      <w:r>
        <w:separator/>
      </w:r>
    </w:p>
  </w:footnote>
  <w:footnote w:type="continuationSeparator" w:id="0">
    <w:p w14:paraId="051855D7" w14:textId="77777777" w:rsidR="008F403F" w:rsidRDefault="008F403F" w:rsidP="006E3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8680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374ECF" w14:textId="5EC580CC" w:rsidR="006E310F" w:rsidRDefault="006E31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10B1B" w14:textId="77777777" w:rsidR="006E310F" w:rsidRDefault="006E31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6D7"/>
    <w:multiLevelType w:val="hybridMultilevel"/>
    <w:tmpl w:val="D16E2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64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AF"/>
    <w:rsid w:val="00003666"/>
    <w:rsid w:val="00006BB3"/>
    <w:rsid w:val="00024CB0"/>
    <w:rsid w:val="00033C5F"/>
    <w:rsid w:val="00041436"/>
    <w:rsid w:val="00042ED3"/>
    <w:rsid w:val="0005031C"/>
    <w:rsid w:val="00057E35"/>
    <w:rsid w:val="000637FA"/>
    <w:rsid w:val="00067456"/>
    <w:rsid w:val="000706C3"/>
    <w:rsid w:val="000735B1"/>
    <w:rsid w:val="00077C2B"/>
    <w:rsid w:val="0008038A"/>
    <w:rsid w:val="00080AD3"/>
    <w:rsid w:val="000905A0"/>
    <w:rsid w:val="000A1237"/>
    <w:rsid w:val="000B17C8"/>
    <w:rsid w:val="000B244F"/>
    <w:rsid w:val="000B4888"/>
    <w:rsid w:val="000B49F0"/>
    <w:rsid w:val="000C1B81"/>
    <w:rsid w:val="000D0EB4"/>
    <w:rsid w:val="000E4697"/>
    <w:rsid w:val="000F4A74"/>
    <w:rsid w:val="00116504"/>
    <w:rsid w:val="00117770"/>
    <w:rsid w:val="00131198"/>
    <w:rsid w:val="00140D14"/>
    <w:rsid w:val="00150123"/>
    <w:rsid w:val="00156328"/>
    <w:rsid w:val="00162DC0"/>
    <w:rsid w:val="00171B51"/>
    <w:rsid w:val="00182572"/>
    <w:rsid w:val="0018320B"/>
    <w:rsid w:val="00196215"/>
    <w:rsid w:val="001965F8"/>
    <w:rsid w:val="00197313"/>
    <w:rsid w:val="001A2710"/>
    <w:rsid w:val="001A4570"/>
    <w:rsid w:val="001B1953"/>
    <w:rsid w:val="001C1136"/>
    <w:rsid w:val="001C3046"/>
    <w:rsid w:val="001F536B"/>
    <w:rsid w:val="00205153"/>
    <w:rsid w:val="002068B4"/>
    <w:rsid w:val="002074B8"/>
    <w:rsid w:val="00212BFB"/>
    <w:rsid w:val="0022019B"/>
    <w:rsid w:val="00236C86"/>
    <w:rsid w:val="00236F0A"/>
    <w:rsid w:val="00275006"/>
    <w:rsid w:val="002806E7"/>
    <w:rsid w:val="002A66DE"/>
    <w:rsid w:val="002B11A7"/>
    <w:rsid w:val="002D0BA7"/>
    <w:rsid w:val="002D6086"/>
    <w:rsid w:val="002D764C"/>
    <w:rsid w:val="002F2855"/>
    <w:rsid w:val="002F309C"/>
    <w:rsid w:val="003017FF"/>
    <w:rsid w:val="00313C59"/>
    <w:rsid w:val="003177ED"/>
    <w:rsid w:val="00327FB1"/>
    <w:rsid w:val="003355DE"/>
    <w:rsid w:val="00340184"/>
    <w:rsid w:val="00340C61"/>
    <w:rsid w:val="00351A27"/>
    <w:rsid w:val="003525C4"/>
    <w:rsid w:val="00363D53"/>
    <w:rsid w:val="0036747B"/>
    <w:rsid w:val="00371353"/>
    <w:rsid w:val="00372031"/>
    <w:rsid w:val="0037676B"/>
    <w:rsid w:val="00376E7C"/>
    <w:rsid w:val="003969B7"/>
    <w:rsid w:val="003A1B65"/>
    <w:rsid w:val="003A2E6E"/>
    <w:rsid w:val="003A5953"/>
    <w:rsid w:val="003C263E"/>
    <w:rsid w:val="003C4A26"/>
    <w:rsid w:val="003C7CC2"/>
    <w:rsid w:val="003E429A"/>
    <w:rsid w:val="004058AD"/>
    <w:rsid w:val="004651F1"/>
    <w:rsid w:val="0046577B"/>
    <w:rsid w:val="00465B82"/>
    <w:rsid w:val="004724F3"/>
    <w:rsid w:val="00474A68"/>
    <w:rsid w:val="004758B7"/>
    <w:rsid w:val="00477530"/>
    <w:rsid w:val="00482E66"/>
    <w:rsid w:val="00482F34"/>
    <w:rsid w:val="0048661B"/>
    <w:rsid w:val="0049764B"/>
    <w:rsid w:val="004B3DC8"/>
    <w:rsid w:val="004C7030"/>
    <w:rsid w:val="004D7334"/>
    <w:rsid w:val="004E0F98"/>
    <w:rsid w:val="004E22AB"/>
    <w:rsid w:val="00503BB7"/>
    <w:rsid w:val="00533B4A"/>
    <w:rsid w:val="00542105"/>
    <w:rsid w:val="00557F5A"/>
    <w:rsid w:val="005C302A"/>
    <w:rsid w:val="005D707B"/>
    <w:rsid w:val="005E2FDB"/>
    <w:rsid w:val="005E6CA4"/>
    <w:rsid w:val="005E7C0C"/>
    <w:rsid w:val="005F3DE7"/>
    <w:rsid w:val="006018FC"/>
    <w:rsid w:val="00602995"/>
    <w:rsid w:val="0060330C"/>
    <w:rsid w:val="00603D86"/>
    <w:rsid w:val="00607F90"/>
    <w:rsid w:val="00611801"/>
    <w:rsid w:val="00612E67"/>
    <w:rsid w:val="00613E1F"/>
    <w:rsid w:val="00616D17"/>
    <w:rsid w:val="00627249"/>
    <w:rsid w:val="006424AC"/>
    <w:rsid w:val="0065320B"/>
    <w:rsid w:val="006664B7"/>
    <w:rsid w:val="00666960"/>
    <w:rsid w:val="00673652"/>
    <w:rsid w:val="00680BD8"/>
    <w:rsid w:val="00686DBC"/>
    <w:rsid w:val="00694B9D"/>
    <w:rsid w:val="0069685C"/>
    <w:rsid w:val="006D6158"/>
    <w:rsid w:val="006E110C"/>
    <w:rsid w:val="006E310F"/>
    <w:rsid w:val="006E6CEF"/>
    <w:rsid w:val="00703388"/>
    <w:rsid w:val="007048F8"/>
    <w:rsid w:val="00725270"/>
    <w:rsid w:val="00731343"/>
    <w:rsid w:val="007419C0"/>
    <w:rsid w:val="00753F71"/>
    <w:rsid w:val="00761162"/>
    <w:rsid w:val="00787B32"/>
    <w:rsid w:val="00797C9E"/>
    <w:rsid w:val="007A730D"/>
    <w:rsid w:val="007B677D"/>
    <w:rsid w:val="007D17A4"/>
    <w:rsid w:val="007E5587"/>
    <w:rsid w:val="007F1D8C"/>
    <w:rsid w:val="007F1E0F"/>
    <w:rsid w:val="00831130"/>
    <w:rsid w:val="008625F5"/>
    <w:rsid w:val="00867D18"/>
    <w:rsid w:val="008766D4"/>
    <w:rsid w:val="008815BA"/>
    <w:rsid w:val="00887296"/>
    <w:rsid w:val="008A6C24"/>
    <w:rsid w:val="008C1479"/>
    <w:rsid w:val="008F22B7"/>
    <w:rsid w:val="008F403F"/>
    <w:rsid w:val="008F5BDA"/>
    <w:rsid w:val="00906A74"/>
    <w:rsid w:val="00920527"/>
    <w:rsid w:val="009334C0"/>
    <w:rsid w:val="00933F7A"/>
    <w:rsid w:val="00936064"/>
    <w:rsid w:val="00946C24"/>
    <w:rsid w:val="0095519B"/>
    <w:rsid w:val="00965E5F"/>
    <w:rsid w:val="00982E40"/>
    <w:rsid w:val="0098445B"/>
    <w:rsid w:val="00991D88"/>
    <w:rsid w:val="009A6B69"/>
    <w:rsid w:val="009B7C6E"/>
    <w:rsid w:val="009D2FBB"/>
    <w:rsid w:val="009D631D"/>
    <w:rsid w:val="009F358A"/>
    <w:rsid w:val="00A040F1"/>
    <w:rsid w:val="00A05CB8"/>
    <w:rsid w:val="00A20CE9"/>
    <w:rsid w:val="00A22401"/>
    <w:rsid w:val="00A42912"/>
    <w:rsid w:val="00A519BA"/>
    <w:rsid w:val="00A60CD1"/>
    <w:rsid w:val="00A61A9C"/>
    <w:rsid w:val="00A70C55"/>
    <w:rsid w:val="00A80B86"/>
    <w:rsid w:val="00A9194D"/>
    <w:rsid w:val="00A95828"/>
    <w:rsid w:val="00AA7B71"/>
    <w:rsid w:val="00AE1A26"/>
    <w:rsid w:val="00AE6067"/>
    <w:rsid w:val="00B00967"/>
    <w:rsid w:val="00B132E9"/>
    <w:rsid w:val="00B23D15"/>
    <w:rsid w:val="00B57B2D"/>
    <w:rsid w:val="00B6141D"/>
    <w:rsid w:val="00B7714E"/>
    <w:rsid w:val="00B84CDC"/>
    <w:rsid w:val="00B872CB"/>
    <w:rsid w:val="00B939A4"/>
    <w:rsid w:val="00BA28E7"/>
    <w:rsid w:val="00BA3C85"/>
    <w:rsid w:val="00BE1FCC"/>
    <w:rsid w:val="00C03A2F"/>
    <w:rsid w:val="00C063B6"/>
    <w:rsid w:val="00C36235"/>
    <w:rsid w:val="00C773D7"/>
    <w:rsid w:val="00C8165E"/>
    <w:rsid w:val="00C81788"/>
    <w:rsid w:val="00C822ED"/>
    <w:rsid w:val="00CA1897"/>
    <w:rsid w:val="00CB058D"/>
    <w:rsid w:val="00CB2267"/>
    <w:rsid w:val="00CB2A1E"/>
    <w:rsid w:val="00CB59D6"/>
    <w:rsid w:val="00CB6199"/>
    <w:rsid w:val="00CC52F8"/>
    <w:rsid w:val="00CC7BD2"/>
    <w:rsid w:val="00D03F88"/>
    <w:rsid w:val="00D059C1"/>
    <w:rsid w:val="00D115A5"/>
    <w:rsid w:val="00D17FBC"/>
    <w:rsid w:val="00D31132"/>
    <w:rsid w:val="00D90C32"/>
    <w:rsid w:val="00D916B9"/>
    <w:rsid w:val="00D953DD"/>
    <w:rsid w:val="00DB6E28"/>
    <w:rsid w:val="00DC3BE1"/>
    <w:rsid w:val="00DC7EDF"/>
    <w:rsid w:val="00E02454"/>
    <w:rsid w:val="00E125B3"/>
    <w:rsid w:val="00E13DEE"/>
    <w:rsid w:val="00E23B98"/>
    <w:rsid w:val="00E25638"/>
    <w:rsid w:val="00E26710"/>
    <w:rsid w:val="00E26A31"/>
    <w:rsid w:val="00E370C8"/>
    <w:rsid w:val="00E43B45"/>
    <w:rsid w:val="00E66236"/>
    <w:rsid w:val="00E832A9"/>
    <w:rsid w:val="00E96056"/>
    <w:rsid w:val="00EB208D"/>
    <w:rsid w:val="00ED39FA"/>
    <w:rsid w:val="00ED72AE"/>
    <w:rsid w:val="00EE3D9A"/>
    <w:rsid w:val="00F057BB"/>
    <w:rsid w:val="00F150AF"/>
    <w:rsid w:val="00F1571E"/>
    <w:rsid w:val="00F203D3"/>
    <w:rsid w:val="00F27706"/>
    <w:rsid w:val="00F27BD7"/>
    <w:rsid w:val="00F332FF"/>
    <w:rsid w:val="00F4689B"/>
    <w:rsid w:val="00F535C5"/>
    <w:rsid w:val="00F622FD"/>
    <w:rsid w:val="00FC019C"/>
    <w:rsid w:val="00FC2ABF"/>
    <w:rsid w:val="00FD0AAC"/>
    <w:rsid w:val="00FE65D2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F396"/>
  <w15:chartTrackingRefBased/>
  <w15:docId w15:val="{97F9C9FB-FAA6-48AA-9CD7-0437F56B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22F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E3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10F"/>
  </w:style>
  <w:style w:type="paragraph" w:styleId="Footer">
    <w:name w:val="footer"/>
    <w:basedOn w:val="Normal"/>
    <w:link w:val="FooterChar"/>
    <w:uiPriority w:val="99"/>
    <w:unhideWhenUsed/>
    <w:rsid w:val="006E3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11</Pages>
  <Words>1389</Words>
  <Characters>7920</Characters>
  <DocSecurity>0</DocSecurity>
  <Lines>66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2026-01-03T13:32:00Z</dcterms:created>
  <dcterms:modified xsi:type="dcterms:W3CDTF">2026-01-05T19:00:00Z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7071bdf8-d933-464f-9f12-70b0dff635cf</vt:lpwstr>
  </property>
</Properties>
</file>