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01" w:rsidRDefault="00B53201" w:rsidP="00B53201">
      <w:pPr>
        <w:jc w:val="right"/>
      </w:pPr>
      <w:r>
        <w:t>Nama : Annisa Utami Luthfi</w:t>
      </w:r>
    </w:p>
    <w:p w:rsidR="00B53201" w:rsidRDefault="00B53201" w:rsidP="00B53201">
      <w:pPr>
        <w:jc w:val="right"/>
      </w:pPr>
      <w:r>
        <w:t>NPM: 1406018</w:t>
      </w:r>
    </w:p>
    <w:p w:rsidR="00B53201" w:rsidRDefault="00B53201" w:rsidP="00B53201">
      <w:pPr>
        <w:jc w:val="right"/>
      </w:pPr>
      <w:r>
        <w:t>Teknik Informatika A</w:t>
      </w:r>
    </w:p>
    <w:p w:rsidR="00C03345" w:rsidRDefault="00B53201" w:rsidP="00B53201">
      <w:pPr>
        <w:jc w:val="center"/>
      </w:pPr>
      <w:r>
        <w:t>Modul 2</w:t>
      </w:r>
    </w:p>
    <w:p w:rsidR="00B53201" w:rsidRPr="00B53201" w:rsidRDefault="00B53201" w:rsidP="00B53201">
      <w:pPr>
        <w:pStyle w:val="ListParagraph"/>
        <w:numPr>
          <w:ilvl w:val="0"/>
          <w:numId w:val="1"/>
        </w:numPr>
      </w:pPr>
      <w:r>
        <w:rPr>
          <w:b/>
        </w:rPr>
        <w:t>Sequence Diagram</w:t>
      </w:r>
    </w:p>
    <w:p w:rsidR="00B53201" w:rsidRPr="00B53201" w:rsidRDefault="00B53201" w:rsidP="00B53201">
      <w:pPr>
        <w:ind w:left="360"/>
      </w:pPr>
      <w:r>
        <w:rPr>
          <w:noProof/>
          <w:lang w:eastAsia="id-ID"/>
        </w:rPr>
        <w:drawing>
          <wp:inline distT="0" distB="0" distL="0" distR="0">
            <wp:extent cx="6548114" cy="625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oration diagram setor tunai ANNISA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161" cy="62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1" w:rsidRDefault="00B53201" w:rsidP="00B532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Collaborations Diagram</w:t>
      </w:r>
    </w:p>
    <w:p w:rsidR="00B53201" w:rsidRDefault="00B53201" w:rsidP="00B53201">
      <w:pPr>
        <w:pStyle w:val="ListParagraph"/>
        <w:rPr>
          <w:b/>
        </w:rPr>
      </w:pPr>
      <w:r>
        <w:rPr>
          <w:b/>
          <w:noProof/>
          <w:lang w:eastAsia="id-ID"/>
        </w:rPr>
        <w:lastRenderedPageBreak/>
        <w:drawing>
          <wp:inline distT="0" distB="0" distL="0" distR="0">
            <wp:extent cx="573151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aboration diagram setor tunai ANNISA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1" w:rsidRPr="00B53201" w:rsidRDefault="00B53201" w:rsidP="00B53201"/>
    <w:p w:rsidR="00B53201" w:rsidRDefault="00B53201" w:rsidP="00B53201"/>
    <w:p w:rsidR="00B53201" w:rsidRPr="00A119E3" w:rsidRDefault="00B53201" w:rsidP="00B53201">
      <w:pPr>
        <w:ind w:left="360"/>
        <w:jc w:val="both"/>
        <w:rPr>
          <w:rFonts w:ascii="Times New Roman" w:hAnsi="Times New Roman" w:cs="Times New Roman"/>
          <w:sz w:val="24"/>
        </w:rPr>
      </w:pPr>
      <w:r>
        <w:tab/>
      </w:r>
      <w:r w:rsidRPr="00B53201">
        <w:rPr>
          <w:b/>
        </w:rPr>
        <w:t>Kesimpulan :</w:t>
      </w:r>
      <w:r>
        <w:t xml:space="preserve"> </w:t>
      </w:r>
      <w:r w:rsidRPr="00A119E3">
        <w:rPr>
          <w:rFonts w:ascii="Times New Roman" w:hAnsi="Times New Roman" w:cs="Times New Roman"/>
          <w:sz w:val="24"/>
        </w:rPr>
        <w:t>Sequence Diagram dan col</w:t>
      </w:r>
      <w:r>
        <w:rPr>
          <w:rFonts w:ascii="Times New Roman" w:hAnsi="Times New Roman" w:cs="Times New Roman"/>
          <w:sz w:val="24"/>
        </w:rPr>
        <w:t>laboration diagram menjelaskan interaksi antara beberapa object dalam urutan</w:t>
      </w:r>
      <w:r w:rsidRPr="00A119E3">
        <w:rPr>
          <w:rFonts w:ascii="Times New Roman" w:hAnsi="Times New Roman" w:cs="Times New Roman"/>
          <w:sz w:val="24"/>
        </w:rPr>
        <w:t xml:space="preserve"> wakt</w:t>
      </w:r>
      <w:r>
        <w:rPr>
          <w:rFonts w:ascii="Times New Roman" w:hAnsi="Times New Roman" w:cs="Times New Roman"/>
          <w:sz w:val="24"/>
        </w:rPr>
        <w:t>u yang berguna untuk menampilkan</w:t>
      </w:r>
      <w:r w:rsidRPr="00A119E3">
        <w:rPr>
          <w:rFonts w:ascii="Times New Roman" w:hAnsi="Times New Roman" w:cs="Times New Roman"/>
          <w:sz w:val="24"/>
        </w:rPr>
        <w:t xml:space="preserve"> rangkaian pesan yang dikirim </w:t>
      </w:r>
      <w:r>
        <w:rPr>
          <w:rFonts w:ascii="Times New Roman" w:hAnsi="Times New Roman" w:cs="Times New Roman"/>
          <w:sz w:val="24"/>
        </w:rPr>
        <w:t xml:space="preserve">untuk </w:t>
      </w:r>
      <w:r w:rsidRPr="00A119E3">
        <w:rPr>
          <w:rFonts w:ascii="Times New Roman" w:hAnsi="Times New Roman" w:cs="Times New Roman"/>
          <w:sz w:val="24"/>
        </w:rPr>
        <w:t xml:space="preserve">interaksi </w:t>
      </w:r>
      <w:r>
        <w:rPr>
          <w:rFonts w:ascii="Times New Roman" w:hAnsi="Times New Roman" w:cs="Times New Roman"/>
          <w:sz w:val="24"/>
        </w:rPr>
        <w:t xml:space="preserve">antar </w:t>
      </w:r>
      <w:r w:rsidRPr="00A119E3">
        <w:rPr>
          <w:rFonts w:ascii="Times New Roman" w:hAnsi="Times New Roman" w:cs="Times New Roman"/>
          <w:sz w:val="24"/>
        </w:rPr>
        <w:t xml:space="preserve">object yang diatur </w:t>
      </w:r>
      <w:r>
        <w:rPr>
          <w:rFonts w:ascii="Times New Roman" w:hAnsi="Times New Roman" w:cs="Times New Roman"/>
          <w:sz w:val="24"/>
        </w:rPr>
        <w:t xml:space="preserve">oleh </w:t>
      </w:r>
      <w:r w:rsidRPr="00A119E3">
        <w:rPr>
          <w:rFonts w:ascii="Times New Roman" w:hAnsi="Times New Roman" w:cs="Times New Roman"/>
          <w:sz w:val="24"/>
        </w:rPr>
        <w:t xml:space="preserve">object sekelilingnya dan </w:t>
      </w:r>
      <w:r>
        <w:rPr>
          <w:rFonts w:ascii="Times New Roman" w:hAnsi="Times New Roman" w:cs="Times New Roman"/>
          <w:sz w:val="24"/>
        </w:rPr>
        <w:t>meng</w:t>
      </w:r>
      <w:r w:rsidRPr="00A119E3">
        <w:rPr>
          <w:rFonts w:ascii="Times New Roman" w:hAnsi="Times New Roman" w:cs="Times New Roman"/>
          <w:sz w:val="24"/>
        </w:rPr>
        <w:t>hubung</w:t>
      </w:r>
      <w:r>
        <w:rPr>
          <w:rFonts w:ascii="Times New Roman" w:hAnsi="Times New Roman" w:cs="Times New Roman"/>
          <w:sz w:val="24"/>
        </w:rPr>
        <w:t>k</w:t>
      </w:r>
      <w:r w:rsidRPr="00A119E3">
        <w:rPr>
          <w:rFonts w:ascii="Times New Roman" w:hAnsi="Times New Roman" w:cs="Times New Roman"/>
          <w:sz w:val="24"/>
        </w:rPr>
        <w:t>an antara setiap ob</w:t>
      </w:r>
      <w:r>
        <w:rPr>
          <w:rFonts w:ascii="Times New Roman" w:hAnsi="Times New Roman" w:cs="Times New Roman"/>
          <w:sz w:val="24"/>
        </w:rPr>
        <w:t>ject</w:t>
      </w:r>
      <w:r>
        <w:rPr>
          <w:rFonts w:ascii="Times New Roman" w:hAnsi="Times New Roman" w:cs="Times New Roman"/>
          <w:sz w:val="24"/>
        </w:rPr>
        <w:t xml:space="preserve"> dengan object yang lainnya dengan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lebih detail dibanding dengan hanya melihat usecasenya saja.</w:t>
      </w:r>
    </w:p>
    <w:p w:rsidR="00B53201" w:rsidRPr="00B53201" w:rsidRDefault="00B53201" w:rsidP="00B53201">
      <w:pPr>
        <w:tabs>
          <w:tab w:val="left" w:pos="1335"/>
        </w:tabs>
      </w:pPr>
    </w:p>
    <w:sectPr w:rsidR="00B53201" w:rsidRPr="00B5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35D1B"/>
    <w:multiLevelType w:val="hybridMultilevel"/>
    <w:tmpl w:val="5C464A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01"/>
    <w:rsid w:val="00064B85"/>
    <w:rsid w:val="007B3D28"/>
    <w:rsid w:val="00B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0311F-8568-4D30-91ED-1A88EE2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2017-03-11T09:03:00Z</dcterms:created>
  <dcterms:modified xsi:type="dcterms:W3CDTF">2017-03-11T09:12:00Z</dcterms:modified>
</cp:coreProperties>
</file>