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800"/>
        <w:jc w:val="center"/>
      </w:pPr>
      <w:r>
        <w:rPr>
          <w:rFonts w:ascii="Arial" w:cs="Arial" w:eastAsia="Arial" w:hAnsi="Arial"/>
          <w:sz w:val="24"/>
          <w:szCs w:val="24"/>
        </w:rPr>
        <w:t xml:space="preserve">Universidad Tecnológica del Perú</w:t>
      </w:r>
    </w:p>
    <w:p>
      <w:pPr>
        <w:spacing w:after="120"/>
        <w:jc w:val="center"/>
      </w:pPr>
      <w:r>
        <w:rPr>
          <w:rFonts w:ascii="Arial" w:cs="Arial" w:eastAsia="Arial" w:hAnsi="Arial"/>
          <w:b/>
          <w:bCs/>
          <w:sz w:val="28"/>
          <w:szCs w:val="28"/>
        </w:rPr>
        <w:t xml:space="preserve">NEGOCIACIÓN Y NARRATIVA</w:t>
      </w:r>
    </w:p>
    <w:p>
      <w:pPr>
        <w:spacing w:after="600"/>
        <w:jc w:val="center"/>
      </w:pPr>
      <w:r>
        <w:rPr>
          <w:rFonts w:ascii="Arial" w:cs="Arial" w:eastAsia="Arial" w:hAnsi="Arial"/>
          <w:sz w:val="24"/>
          <w:szCs w:val="24"/>
        </w:rPr>
        <w:t xml:space="preserve">Tarea Académica 1: Historia persuasiva</w:t>
      </w:r>
    </w:p>
    <w:p>
      <w:pPr>
        <w:spacing w:after="300"/>
        <w:jc w:val="center"/>
      </w:pPr>
      <w:r>
        <w:rPr>
          <w:rFonts w:ascii="Arial" w:cs="Arial" w:eastAsia="Arial" w:hAnsi="Arial"/>
          <w:b/>
          <w:bCs/>
          <w:sz w:val="36"/>
          <w:szCs w:val="36"/>
        </w:rPr>
        <w:t xml:space="preserve">90 días para que nuestro equipo resuelva en días lo que hoy toma semanas</w:t>
      </w:r>
    </w:p>
    <w:p>
      <w:pPr>
        <w:spacing w:after="900"/>
        <w:jc w:val="center"/>
      </w:pPr>
      <w:r>
        <w:rPr>
          <w:rFonts w:ascii="Arial" w:cs="Arial" w:eastAsia="Arial" w:hAnsi="Arial"/>
          <w:i/>
          <w:iCs/>
          <w:sz w:val="24"/>
          <w:szCs w:val="24"/>
        </w:rPr>
        <w:t xml:space="preserve">Propuesta de un piloto de adopción de inteligencia artificial en un equipo de TI</w:t>
      </w:r>
    </w:p>
    <w:p>
      <w:pPr>
        <w:spacing w:after="80"/>
        <w:jc w:val="center"/>
      </w:pPr>
      <w:r>
        <w:rPr>
          <w:rFonts w:ascii="Arial" w:cs="Arial" w:eastAsia="Arial" w:hAnsi="Arial"/>
          <w:sz w:val="22"/>
          <w:szCs w:val="22"/>
        </w:rPr>
        <w:t xml:space="preserve">Estudiante: Roy Anthony Poma Aquino</w:t>
      </w:r>
    </w:p>
    <w:p>
      <w:pPr>
        <w:spacing w:after="80"/>
        <w:jc w:val="center"/>
      </w:pPr>
      <w:r>
        <w:rPr>
          <w:rFonts w:ascii="Arial" w:cs="Arial" w:eastAsia="Arial" w:hAnsi="Arial"/>
          <w:sz w:val="22"/>
          <w:szCs w:val="22"/>
        </w:rPr>
        <w:t xml:space="preserve">Producto 1: Documento estructurado</w:t>
      </w:r>
    </w:p>
    <w:p>
      <w:pPr>
        <w:jc w:val="center"/>
      </w:pPr>
      <w:r>
        <w:rPr>
          <w:rFonts w:ascii="Arial" w:cs="Arial" w:eastAsia="Arial" w:hAnsi="Arial"/>
          <w:sz w:val="22"/>
          <w:szCs w:val="22"/>
        </w:rPr>
        <w:t xml:space="preserve">Octubre de 2026</w:t>
      </w:r>
    </w:p>
    <w:p>
      <w:pPr>
        <w:pageBreakBefore/>
      </w:pPr>
    </w:p>
    <w:p>
      <w:pPr>
        <w:pStyle w:val="Heading1"/>
        <w:keepNext/>
      </w:pPr>
      <w:r>
        <w:rPr>
          <w:rFonts w:ascii="Arial" w:cs="Arial" w:eastAsia="Arial" w:hAnsi="Arial"/>
        </w:rPr>
        <w:t xml:space="preserve">Resumen de la propuesta</w:t>
      </w:r>
    </w:p>
    <w:p>
      <w:pPr>
        <w:spacing w:after="120" w:before="0" w:line="360"/>
        <w:jc w:val="both"/>
      </w:pPr>
      <w:r>
        <w:rPr>
          <w:rFonts w:ascii="Arial" w:cs="Arial" w:eastAsia="Arial" w:hAnsi="Arial"/>
        </w:rPr>
        <w:t xml:space="preserve">En este trabajo asumo el rol de un profesional junior del área de ingeniería que presenta, ante un comité de potenciales inversionistas, la viabilidad de una solución a un problema real del contexto tecnológico: la adopción de la inteligencia artificial (IA) en el trabajo diario de los equipos de TI.</w:t>
      </w:r>
    </w:p>
    <w:p>
      <w:pPr>
        <w:spacing w:after="120" w:before="0" w:line="360"/>
        <w:jc w:val="both"/>
      </w:pPr>
      <w:r>
        <w:rPr>
          <w:rFonts w:ascii="Arial" w:cs="Arial" w:eastAsia="Arial" w:hAnsi="Arial"/>
        </w:rPr>
        <w:t xml:space="preserve">La solución propuesta es un </w:t>
      </w:r>
      <w:r>
        <w:rPr>
          <w:rFonts w:ascii="Arial" w:cs="Arial" w:eastAsia="Arial" w:hAnsi="Arial"/>
          <w:b/>
          <w:bCs/>
        </w:rPr>
        <w:t xml:space="preserve">piloto de 90 días</w:t>
      </w:r>
      <w:r>
        <w:rPr>
          <w:rFonts w:ascii="Arial" w:cs="Arial" w:eastAsia="Arial" w:hAnsi="Arial"/>
        </w:rPr>
        <w:t xml:space="preserve">, dividido en tres fases simples: medir y aprender, practicar con trabajo real, y comparar y decidir. El piloto cuesta poco, tiene una salida clara si no funciona y entrega datos concretos para decidir. La historia que acompaña la propuesta se apoya en tres ideas: la IA es una infraestructura enorme que ya está en marcha, incluso las empresas más fuertes caen cuando reaccionan tarde (el caso Nokia), y dos ingenieros con el mismo problema obtienen resultados muy distintos según usen o no un método.</w:t>
      </w:r>
    </w:p>
    <w:p>
      <w:pPr>
        <w:spacing w:after="120" w:before="0" w:line="360"/>
        <w:jc w:val="both"/>
      </w:pPr>
      <w:r>
        <w:rPr>
          <w:rFonts w:ascii="Arial" w:cs="Arial" w:eastAsia="Arial" w:hAnsi="Arial"/>
        </w:rPr>
        <w:t xml:space="preserve">El documento desarrolla los siete elementos pedidos en la consigna: definición del problema, persona, pitch, arco narrativo, justificación del tono y estilo, storyboard y llamado a la acción.</w:t>
      </w:r>
    </w:p>
    <w:p>
      <w:pPr>
        <w:pStyle w:val="Heading1"/>
        <w:keepNext/>
      </w:pPr>
      <w:r>
        <w:rPr>
          <w:rFonts w:ascii="Arial" w:cs="Arial" w:eastAsia="Arial" w:hAnsi="Arial"/>
        </w:rPr>
        <w:t xml:space="preserve">1. Definición del problema</w:t>
      </w:r>
    </w:p>
    <w:p>
      <w:pPr>
        <w:pStyle w:val="Heading2"/>
        <w:keepNext/>
      </w:pPr>
      <w:r>
        <w:rPr>
          <w:rFonts w:ascii="Arial" w:cs="Arial" w:eastAsia="Arial" w:hAnsi="Arial"/>
        </w:rPr>
        <w:t xml:space="preserve">1.1 La situación</w:t>
      </w:r>
    </w:p>
    <w:p>
      <w:pPr>
        <w:spacing w:after="120" w:before="0" w:line="360"/>
        <w:jc w:val="both"/>
      </w:pPr>
      <w:r>
        <w:rPr>
          <w:rFonts w:ascii="Arial" w:cs="Arial" w:eastAsia="Arial" w:hAnsi="Arial"/>
        </w:rPr>
        <w:t xml:space="preserve">La IA generativa ya forma parte del trabajo de los ingenieros: escribe y revisa código, resume documentación, ordena datos y prepara informes. Sin embargo, en la mayoría de los equipos de TI cada persona la usa por su cuenta, sin reglas comunes, sin capacitación y sin medir qué cambia. Así, algunos ganan mucho tiempo, otros casi nada, y nadie sabe con certeza cuánto vale realmente el cambio.</w:t>
      </w:r>
    </w:p>
    <w:p>
      <w:pPr>
        <w:spacing w:after="120" w:before="0" w:line="360"/>
        <w:jc w:val="both"/>
      </w:pPr>
      <w:r>
        <w:rPr>
          <w:rFonts w:ascii="Arial" w:cs="Arial" w:eastAsia="Arial" w:hAnsi="Arial"/>
        </w:rPr>
        <w:t xml:space="preserve">Detrás de cada respuesta de IA hay una cadena física enorme: el modelo, los chips, las fábricas que los producen, las máquinas que fabrican esas fábricas, la memoria, los centros de datos y, al final, la energía, el cobre, el agua y las personas. Las tres grandes tecnológicas invertirán este año alrededor de 785 mil millones de dólares en esta infraestructura, y la IA ya pesa en la economía de Estados Unidos (2,5 %) más que el boom de internet en su momento (1,5 %). Además, cerca del 90 % de los chips avanzados se fabrica en una sola isla, lo que muestra que esta tecnología es una obra inmensa y a la vez frágil. Estas cifras se presentan como contexto del problema: nadie construye algo de este tamaño para que desaparezca.</w:t>
      </w:r>
    </w:p>
    <w:p>
      <w:pPr>
        <w:pStyle w:val="Heading2"/>
        <w:keepNext/>
      </w:pPr>
      <w:r>
        <w:rPr>
          <w:rFonts w:ascii="Arial" w:cs="Arial" w:eastAsia="Arial" w:hAnsi="Arial"/>
        </w:rPr>
        <w:t xml:space="preserve">1.2 El problema concreto</w:t>
      </w:r>
    </w:p>
    <w:p>
      <w:pPr>
        <w:spacing w:after="120" w:before="0" w:line="360"/>
        <w:jc w:val="both"/>
      </w:pPr>
      <w:r>
        <w:rPr>
          <w:rFonts w:ascii="Arial" w:cs="Arial" w:eastAsia="Arial" w:hAnsi="Arial"/>
        </w:rPr>
        <w:t xml:space="preserve"/>
      </w:r>
      <w:r>
        <w:rPr>
          <w:rFonts w:ascii="Arial" w:cs="Arial" w:eastAsia="Arial" w:hAnsi="Arial"/>
          <w:b/>
          <w:bCs/>
        </w:rPr>
        <w:t xml:space="preserve">Enunciado del problema:</w:t>
      </w:r>
      <w:r>
        <w:rPr>
          <w:rFonts w:ascii="Arial" w:cs="Arial" w:eastAsia="Arial" w:hAnsi="Arial"/>
        </w:rPr>
        <w:t xml:space="preserve"> nuestro equipo de TI usa o usará la IA sin un método común y sin indicadores. Esto produce resultados desiguales, riesgos evitables (por ejemplo, compartir información sensible o aceptar respuestas con errores) y deja al equipo expuesto a perder competitividad frente a equipos que sí la adoptan con método.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Qué pasa hoy</w:t>
            </w:r>
          </w:p>
        </w:tc>
        <w:tc>
          <w:tcPr>
            <w:tcW w:type="dxa" w:w="301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Por qué es un problema</w:t>
            </w:r>
          </w:p>
        </w:tc>
        <w:tc>
          <w:tcPr>
            <w:tcW w:type="dxa" w:w="301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Consecuencia si no actuamos</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Cada persona usa la IA a su manera</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 hay buenas prácticas compartidas ni biblioteca de instrucciones (prompts) que funcionen</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repite el trabajo y los resultados dependen de la suerte</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 se mide el tiempo ni los errores</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 existe una línea base para comparar antes y después</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 se puede demostrar si la IA aporta valor ni justificar una inversión mayor</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 hay reglas de uso seguro</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puede compartir información sensible o confiar en respuestas sin revisar</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Riesgos para la empresa y pérdida de confianza en la herramienta</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espera a “ver qué pasa”</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Los equipos que aprenden primero acumulan ventaja</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El equipo reacciona tarde, como le ocurrió a Nokia</w:t>
            </w:r>
          </w:p>
        </w:tc>
      </w:tr>
    </w:tbl>
    <w:p>
      <w:pPr>
        <w:spacing w:after="120"/>
      </w:pPr>
    </w:p>
    <w:p>
      <w:pPr>
        <w:pStyle w:val="Heading2"/>
        <w:keepNext/>
      </w:pPr>
      <w:r>
        <w:rPr>
          <w:rFonts w:ascii="Arial" w:cs="Arial" w:eastAsia="Arial" w:hAnsi="Arial"/>
        </w:rPr>
        <w:t xml:space="preserve">1.3 Por qué actuar ahora: el caso Nokia</w:t>
      </w:r>
    </w:p>
    <w:p>
      <w:pPr>
        <w:spacing w:after="120" w:before="0" w:line="360"/>
        <w:jc w:val="both"/>
      </w:pPr>
      <w:r>
        <w:rPr>
          <w:rFonts w:ascii="Arial" w:cs="Arial" w:eastAsia="Arial" w:hAnsi="Arial"/>
        </w:rPr>
        <w:t xml:space="preserve">Nokia fue líder mundial de teléfonos móviles y tenía marca, recursos y talento. Perdió el liderazgo y terminó vendiendo su negocio de móviles en 2013. Su caída no se explica por falta de tamaño, sino por no adaptarse a tiempo a un cambio que ya estaba a la vista. La lección para esta propuesta es directa: esperar también es una decisión, y suele ser la más cara.</w:t>
      </w:r>
    </w:p>
    <w:p>
      <w:pPr>
        <w:pStyle w:val="Heading2"/>
        <w:keepNext/>
      </w:pPr>
      <w:r>
        <w:rPr>
          <w:rFonts w:ascii="Arial" w:cs="Arial" w:eastAsia="Arial" w:hAnsi="Arial"/>
        </w:rPr>
        <w:t xml:space="preserve">1.4 Escenario ilustrativo: dos ingenieros, un mismo problema</w:t>
      </w:r>
    </w:p>
    <w:p>
      <w:pPr>
        <w:spacing w:after="120" w:before="0" w:line="360"/>
        <w:jc w:val="both"/>
      </w:pPr>
      <w:r>
        <w:rPr>
          <w:rFonts w:ascii="Arial" w:cs="Arial" w:eastAsia="Arial" w:hAnsi="Arial"/>
        </w:rPr>
        <w:t xml:space="preserve">Para hacer visible el problema se plantea un escenario hipotético. Se pide a dos ingenieros de TI resolver el mismo problema de inventario y procesamiento masivo de datos. Las cifras son ilustrativas y sirven para comparar dos formas de trabajar, no son resultados de un estudio.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313"/>
        <w:gridCol w:w="3313"/>
      </w:tblGrid>
      <w:tr>
        <w:trPr>
          <w:tblHeader/>
        </w:trPr>
        <w:tc>
          <w:tcPr>
            <w:tcW w:type="dxa" w:w="24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
            </w:r>
          </w:p>
        </w:tc>
        <w:tc>
          <w:tcPr>
            <w:tcW w:type="dxa" w:w="331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Ingeniero A (baja adopción de IA)</w:t>
            </w:r>
          </w:p>
        </w:tc>
        <w:tc>
          <w:tcPr>
            <w:tcW w:type="dxa" w:w="331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Ingeniero B (alta adopción de IA)</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Eficiencia con IA</w:t>
            </w:r>
          </w:p>
        </w:tc>
        <w:tc>
          <w:tcPr>
            <w:tcW w:type="dxa" w:w="33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10 %</w:t>
            </w:r>
          </w:p>
        </w:tc>
        <w:tc>
          <w:tcPr>
            <w:tcW w:type="dxa" w:w="33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80 %</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Tiempo de solución</w:t>
            </w:r>
          </w:p>
        </w:tc>
        <w:tc>
          <w:tcPr>
            <w:tcW w:type="dxa" w:w="33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2 a 3 semanas</w:t>
            </w:r>
          </w:p>
        </w:tc>
        <w:tc>
          <w:tcPr>
            <w:tcW w:type="dxa" w:w="33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5 a 10 días</w:t>
            </w:r>
          </w:p>
        </w:tc>
      </w:tr>
    </w:tbl>
    <w:p>
      <w:pPr>
        <w:spacing w:after="120"/>
      </w:pPr>
    </w:p>
    <w:p>
      <w:pPr>
        <w:spacing w:after="120" w:before="0" w:line="360"/>
        <w:jc w:val="both"/>
      </w:pPr>
      <w:r>
        <w:rPr>
          <w:rFonts w:ascii="Arial" w:cs="Arial" w:eastAsia="Arial" w:hAnsi="Arial"/>
        </w:rPr>
        <w:t xml:space="preserve">La diferencia no está en el talento, sino en el método. De aquí sale la pregunta central de la historia: </w:t>
      </w:r>
      <w:r>
        <w:rPr>
          <w:rFonts w:ascii="Arial" w:cs="Arial" w:eastAsia="Arial" w:hAnsi="Arial"/>
          <w:b/>
          <w:bCs/>
        </w:rPr>
        <w:t xml:space="preserve">¿cuál queremos que sea nuestro equipo?</w:t>
      </w:r>
      <w:r>
        <w:rPr>
          <w:rFonts w:ascii="Arial" w:cs="Arial" w:eastAsia="Arial" w:hAnsi="Arial"/>
        </w:rPr>
        <w:t xml:space="preserve"/>
      </w:r>
    </w:p>
    <w:p>
      <w:pPr>
        <w:pStyle w:val="Heading1"/>
        <w:keepNext/>
      </w:pPr>
      <w:r>
        <w:rPr>
          <w:rFonts w:ascii="Arial" w:cs="Arial" w:eastAsia="Arial" w:hAnsi="Arial"/>
        </w:rPr>
        <w:t xml:space="preserve">2. Persona</w:t>
      </w:r>
    </w:p>
    <w:p>
      <w:pPr>
        <w:spacing w:after="120" w:before="0" w:line="360"/>
        <w:jc w:val="both"/>
      </w:pPr>
      <w:r>
        <w:rPr>
          <w:rFonts w:ascii="Arial" w:cs="Arial" w:eastAsia="Arial" w:hAnsi="Arial"/>
        </w:rPr>
        <w:t xml:space="preserve">La persona es un perfil construido (ficticio) que representa a quien decide en un comité de inversión. Sirve para decidir qué decir, con qué evidencia y con qué tono.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Aspecto</w:t>
            </w:r>
          </w:p>
        </w:tc>
        <w:tc>
          <w:tcPr>
            <w:tcW w:type="dxa" w:w="662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Descripción</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Nombre y perfil</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
            </w:r>
            <w:r>
              <w:rPr>
                <w:rFonts w:ascii="Arial" w:cs="Arial" w:eastAsia="Arial" w:hAnsi="Arial"/>
                <w:b/>
                <w:bCs/>
                <w:sz w:val="20"/>
                <w:szCs w:val="20"/>
              </w:rPr>
              <w:t xml:space="preserve">Carolina Mendoza Ríos</w:t>
            </w:r>
            <w:r>
              <w:rPr>
                <w:rFonts w:ascii="Arial" w:cs="Arial" w:eastAsia="Arial" w:hAnsi="Arial"/>
                <w:b w:val="false"/>
                <w:bCs w:val="false"/>
                <w:sz w:val="20"/>
                <w:szCs w:val="20"/>
              </w:rPr>
              <w:t xml:space="preserve">, 52 años. Socia y presidenta de un comité de inversión en tecnología. Ingeniera industrial con maestría en administración y más de 20 años evaluando proyectos.</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Contexto</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Recibe muchas propuestas de IA y escucha mucho entusiasmo y pocas pruebas. Tiene poco tiempo y decide en reuniones cortas, con otras personas del comité.</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Qué necesita</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Entender rápido el problema; ver evidencia clara; conocer el costo, el riesgo y el plazo; saber cómo se medirá el resultado y qué pasa si no funciona.</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Qué la motiva</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Invertir en equipos que ejecutan con orden; no quedarse atrás de la competencia; decisiones respaldadas por números.</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Qué le preocupa</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Gastar dinero en una moda; riesgos de seguridad y de datos; proyectos que no terminan nunca; promesas sin medición.</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Cómo decide</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Primero con la razón (datos y plan), luego confirma con la confianza que le genera quien presenta. Una historia clara la ayuda a recordar la propuesta.</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Objeciones probables</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“¿Es una moda?” “¿Cuánto cuesta?” “¿Y si sale mal?” “¿Cómo sé que funcionó?”</w:t>
            </w:r>
          </w:p>
        </w:tc>
      </w:tr>
      <w:tr>
        <w:trPr>
          <w:cantSplit/>
        </w:trPr>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Cómo se adapta el discurso</w:t>
            </w:r>
          </w:p>
        </w:tc>
        <w:tc>
          <w:tcPr>
            <w:tcW w:type="dxa" w:w="6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Lenguaje sencillo y sin tecnicismos; un solo caso real (Nokia); cifras pocas y claras; un plan de 90 días con salida; una petición concreta al final.</w:t>
            </w:r>
          </w:p>
        </w:tc>
      </w:tr>
    </w:tbl>
    <w:p>
      <w:pPr>
        <w:spacing w:after="120"/>
      </w:pPr>
    </w:p>
    <w:p>
      <w:pPr>
        <w:pStyle w:val="Heading1"/>
        <w:keepNext/>
      </w:pPr>
      <w:r>
        <w:rPr>
          <w:rFonts w:ascii="Arial" w:cs="Arial" w:eastAsia="Arial" w:hAnsi="Arial"/>
        </w:rPr>
        <w:t xml:space="preserve">3. Pitch</w:t>
      </w:r>
    </w:p>
    <w:p>
      <w:pPr>
        <w:spacing w:after="120" w:before="0" w:line="360"/>
        <w:jc w:val="both"/>
      </w:pPr>
      <w:r>
        <w:rPr>
          <w:rFonts w:ascii="Arial" w:cs="Arial" w:eastAsia="Arial" w:hAnsi="Arial"/>
        </w:rPr>
        <w:t xml:space="preserve">El pitch es la propuesta en pocas líneas. Se estructura en cinco partes y se resume en un párrafo que se puede decir en menos de un minuto.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Parte</w:t>
            </w:r>
          </w:p>
        </w:tc>
        <w:tc>
          <w:tcPr>
            <w:tcW w:type="dxa" w:w="682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Contenido</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Problema</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Nuestro equipo usa la IA sin método y sin medir, y eso lo deja en desventaja.</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Solución</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Un piloto de 90 días en tres fases: medir y aprender, practicar con trabajo real, comparar y decidir.</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Beneficio</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Menos tiempo en tareas repetitivas, mejor calidad, menos errores y un equipo con más confianza.</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Prueba</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Caso Nokia (reaccionar tarde cuesta), escenario de los dos ingenieros y una inversión mundial que ya está en marcha.</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Petición</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Autorizar hoy el piloto; decidir en el día 90 con resultados medidos.</w:t>
            </w:r>
          </w:p>
        </w:tc>
      </w:tr>
    </w:tbl>
    <w:p>
      <w:pPr>
        <w:spacing w:after="120"/>
      </w:pPr>
    </w:p>
    <w:p>
      <w:pPr>
        <w:spacing w:after="120" w:before="0" w:line="360"/>
        <w:jc w:val="both"/>
      </w:pPr>
      <w:r>
        <w:rPr>
          <w:rFonts w:ascii="Arial" w:cs="Arial" w:eastAsia="Arial" w:hAnsi="Arial"/>
          <w:i w:val="false"/>
          <w:iCs w:val="false"/>
        </w:rPr>
        <w:t xml:space="preserve"/>
      </w:r>
      <w:r>
        <w:rPr>
          <w:rFonts w:ascii="Arial" w:cs="Arial" w:eastAsia="Arial" w:hAnsi="Arial"/>
          <w:b/>
          <w:bCs/>
          <w:i w:val="false"/>
          <w:iCs w:val="false"/>
        </w:rPr>
        <w:t xml:space="preserve">Pitch (versión hablada):</w:t>
      </w:r>
      <w:r>
        <w:rPr>
          <w:rFonts w:ascii="Arial" w:cs="Arial" w:eastAsia="Arial" w:hAnsi="Arial"/>
          <w:i w:val="false"/>
          <w:iCs w:val="false"/>
        </w:rPr>
        <w:t xml:space="preserve"> “Los equipos que aprenden a trabajar con IA resuelven en días lo que a otros les toma semanas. Hoy nuestro equipo la usa sin método y sin medir. Proponemos un piloto de 90 días: primero medimos cómo trabajamos hoy, luego practicamos con tareas reales y al final comparamos resultados. Si funciona, lo ampliamos; si no, nos detenemos con datos en la mano. Les pedimos autorizar hoy el piloto.”</w:t>
      </w:r>
    </w:p>
    <w:p>
      <w:pPr>
        <w:pStyle w:val="Heading1"/>
        <w:keepNext/>
      </w:pPr>
      <w:r>
        <w:rPr>
          <w:rFonts w:ascii="Arial" w:cs="Arial" w:eastAsia="Arial" w:hAnsi="Arial"/>
        </w:rPr>
        <w:t xml:space="preserve">4. Arco narrativo</w:t>
      </w:r>
    </w:p>
    <w:p>
      <w:pPr>
        <w:spacing w:after="120" w:before="0" w:line="360"/>
        <w:jc w:val="both"/>
      </w:pPr>
      <w:r>
        <w:rPr>
          <w:rFonts w:ascii="Arial" w:cs="Arial" w:eastAsia="Arial" w:hAnsi="Arial"/>
        </w:rPr>
        <w:t xml:space="preserve">La historia sigue los seis pasos del arco narrativo. La tensión crece desde una situación aparentemente normal hasta una decisión que el comité debe tomar, y se resuelve con una propuesta pequeña, medible y reversible.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726"/>
        <w:gridCol w:w="1100"/>
        <w:gridCol w:w="2400"/>
      </w:tblGrid>
      <w:tr>
        <w:trPr>
          <w:tblHeader/>
        </w:trPr>
        <w:tc>
          <w:tcPr>
            <w:tcW w:type="dxa" w:w="18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Paso</w:t>
            </w:r>
          </w:p>
        </w:tc>
        <w:tc>
          <w:tcPr>
            <w:tcW w:type="dxa" w:w="372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Qué ocurre en la historia</w:t>
            </w:r>
          </w:p>
        </w:tc>
        <w:tc>
          <w:tcPr>
            <w:tcW w:type="dxa" w:w="11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Lámina</w:t>
            </w:r>
          </w:p>
        </w:tc>
        <w:tc>
          <w:tcPr>
            <w:tcW w:type="dxa" w:w="24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Tensión / emoción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Exposición</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presenta la meta (90 días para pasar de semanas a días) y el contexto: la IA es una máquina de 7 pisos y la obra más grande de la historia.</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1, 2 y 3</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Curiosidad y dimensión del cambio</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Incidente desencadenante</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Nokia lo tenía todo y reaccionó tarde. El problema deja de ser teórico: puede pasarnos a nosotros.</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4</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Inquietud</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Acción ascendente</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Dos ingenieros reciben el mismo problema. Uno trabaja sin método y el otro con método. Se comparan eficiencia y tiempo.</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La tensión crece al ver la diferencia</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Clímax</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lanza la pregunta: ¿cuál queremos que sea nuestro equipo? Se hace una pausa para que el comité decida mentalmente.</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5</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Momento de decisión</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Acción descendente</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muestra el piloto de 90 días en tres fases simples, con resultados esperados y salida clara.</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6</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Alivio y confianza: es un paso pequeño</w:t>
            </w:r>
          </w:p>
        </w:tc>
      </w:tr>
      <w:tr>
        <w:trPr>
          <w:cantSplit/>
        </w:trPr>
        <w:tc>
          <w:tcPr>
            <w:tcW w:type="dxa" w:w="18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Resolución</w:t>
            </w:r>
          </w:p>
        </w:tc>
        <w:tc>
          <w:tcPr>
            <w:tcW w:type="dxa" w:w="37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Llamado a la acción: autorizar hoy el piloto y decidir en el día 90 con datos.</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7</w:t>
            </w:r>
          </w:p>
        </w:tc>
        <w:tc>
          <w:tcPr>
            <w:tcW w:type="dxa" w:w="24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Compromiso y cierre</w:t>
            </w:r>
          </w:p>
        </w:tc>
      </w:tr>
    </w:tbl>
    <w:p>
      <w:pPr>
        <w:spacing w:after="120"/>
      </w:pPr>
    </w:p>
    <w:p>
      <w:pPr>
        <w:spacing w:after="120" w:before="0" w:line="360"/>
        <w:jc w:val="both"/>
      </w:pPr>
      <w:r>
        <w:rPr>
          <w:rFonts w:ascii="Arial" w:cs="Arial" w:eastAsia="Arial" w:hAnsi="Arial"/>
        </w:rPr>
        <w:t xml:space="preserve"/>
      </w:r>
      <w:r>
        <w:rPr>
          <w:rFonts w:ascii="Arial" w:cs="Arial" w:eastAsia="Arial" w:hAnsi="Arial"/>
          <w:b/>
          <w:bCs/>
        </w:rPr>
        <w:t xml:space="preserve">Claridad del conflicto:</w:t>
      </w:r>
      <w:r>
        <w:rPr>
          <w:rFonts w:ascii="Arial" w:cs="Arial" w:eastAsia="Arial" w:hAnsi="Arial"/>
        </w:rPr>
        <w:t xml:space="preserve"> el conflicto es “método frente a improvisación” en el uso de la IA. Se enuncia desde el inicio y se refuerza con Nokia y con los dos ingenieros. </w:t>
      </w:r>
      <w:r>
        <w:rPr>
          <w:rFonts w:ascii="Arial" w:cs="Arial" w:eastAsia="Arial" w:hAnsi="Arial"/>
          <w:b/>
          <w:bCs/>
        </w:rPr>
        <w:t xml:space="preserve">Progresión de la tensión:</w:t>
      </w:r>
      <w:r>
        <w:rPr>
          <w:rFonts w:ascii="Arial" w:cs="Arial" w:eastAsia="Arial" w:hAnsi="Arial"/>
        </w:rPr>
        <w:t xml:space="preserve"> cada lámina agrega un motivo para actuar (escala, riesgo de reaccionar tarde, diferencia medible). </w:t>
      </w:r>
      <w:r>
        <w:rPr>
          <w:rFonts w:ascii="Arial" w:cs="Arial" w:eastAsia="Arial" w:hAnsi="Arial"/>
          <w:b/>
          <w:bCs/>
        </w:rPr>
        <w:t xml:space="preserve">Resolución convincente:</w:t>
      </w:r>
      <w:r>
        <w:rPr>
          <w:rFonts w:ascii="Arial" w:cs="Arial" w:eastAsia="Arial" w:hAnsi="Arial"/>
        </w:rPr>
        <w:t xml:space="preserve"> el piloto responde a las objeciones de la persona: es breve, tiene medición y se puede detener.</w:t>
      </w:r>
    </w:p>
    <w:p>
      <w:pPr>
        <w:pStyle w:val="Heading1"/>
        <w:keepNext/>
      </w:pPr>
      <w:r>
        <w:rPr>
          <w:rFonts w:ascii="Arial" w:cs="Arial" w:eastAsia="Arial" w:hAnsi="Arial"/>
        </w:rPr>
        <w:t xml:space="preserve">5. Justificación del tono y estilo</w:t>
      </w:r>
    </w:p>
    <w:p>
      <w:pPr>
        <w:pStyle w:val="Heading2"/>
        <w:keepNext/>
      </w:pPr>
      <w:r>
        <w:rPr>
          <w:rFonts w:ascii="Arial" w:cs="Arial" w:eastAsia="Arial" w:hAnsi="Arial"/>
        </w:rPr>
        <w:t xml:space="preserve">5.1 Tono y estilo elegidos</w:t>
      </w:r>
    </w:p>
    <w:p>
      <w:pPr>
        <w:spacing w:after="120" w:before="0" w:line="360"/>
        <w:jc w:val="both"/>
      </w:pPr>
      <w:r>
        <w:rPr>
          <w:rFonts w:ascii="Arial" w:cs="Arial" w:eastAsia="Arial" w:hAnsi="Arial"/>
        </w:rPr>
        <w:t xml:space="preserve"/>
      </w:r>
      <w:r>
        <w:rPr>
          <w:rFonts w:ascii="Arial" w:cs="Arial" w:eastAsia="Arial" w:hAnsi="Arial"/>
          <w:b/>
          <w:bCs/>
        </w:rPr>
        <w:t xml:space="preserve">Tono:</w:t>
      </w:r>
      <w:r>
        <w:rPr>
          <w:rFonts w:ascii="Arial" w:cs="Arial" w:eastAsia="Arial" w:hAnsi="Arial"/>
        </w:rPr>
        <w:t xml:space="preserve"> directo, firme y sobrio, con cercanía. Se eliminan las ambigüedades desde el primer segundo y se va al grano, porque la persona tiene poco tiempo y escucha muchas propuestas. El mensaje es contundente, pero no alarmista: se habla de oportunidad y de riesgo con hechos.</w:t>
      </w:r>
    </w:p>
    <w:p>
      <w:pPr>
        <w:spacing w:after="120" w:before="0" w:line="360"/>
        <w:jc w:val="both"/>
      </w:pPr>
      <w:r>
        <w:rPr>
          <w:rFonts w:ascii="Arial" w:cs="Arial" w:eastAsia="Arial" w:hAnsi="Arial"/>
        </w:rPr>
        <w:t xml:space="preserve"/>
      </w:r>
      <w:r>
        <w:rPr>
          <w:rFonts w:ascii="Arial" w:cs="Arial" w:eastAsia="Arial" w:hAnsi="Arial"/>
          <w:b/>
          <w:bCs/>
        </w:rPr>
        <w:t xml:space="preserve">Estilo:</w:t>
      </w:r>
      <w:r>
        <w:rPr>
          <w:rFonts w:ascii="Arial" w:cs="Arial" w:eastAsia="Arial" w:hAnsi="Arial"/>
        </w:rPr>
        <w:t xml:space="preserve"> oraciones cortas, palabras simples, una sola historia central (Nokia), pocas cifras y una pregunta retórica en el momento clave. En la parte técnica (los siete pisos de la IA y el plan del piloto) se explica con ejemplos y lenguaje cotidiano para que cualquier miembro del comité entienda sin ser especialista.</w:t>
      </w:r>
    </w:p>
    <w:p>
      <w:pPr>
        <w:pStyle w:val="Heading2"/>
        <w:keepNext/>
      </w:pPr>
      <w:r>
        <w:rPr>
          <w:rFonts w:ascii="Arial" w:cs="Arial" w:eastAsia="Arial" w:hAnsi="Arial"/>
        </w:rPr>
        <w:t xml:space="preserve">5.2 Adecuación a la audiencia y al propósito</w:t>
      </w:r>
    </w:p>
    <w:p>
      <w:pPr>
        <w:spacing w:after="120" w:before="0" w:line="360"/>
        <w:jc w:val="both"/>
      </w:pPr>
      <w:r>
        <w:rPr>
          <w:rFonts w:ascii="Arial" w:cs="Arial" w:eastAsia="Arial" w:hAnsi="Arial"/>
        </w:rPr>
        <w:t xml:space="preserve">El propósito comunicativo es lograr una decisión: autorizar el piloto. Por eso la presentación combina datos para convencer a la razón, una historia para ser recordada y una petición final fácil de aprobar. Para un comité de inversión, un tono entusiasta pero sin pruebas generaría desconfianza; uno demasiado técnico, desconexión. El tono directo con respaldo de datos equilibra ambos riesgos.</w:t>
      </w:r>
    </w:p>
    <w:p>
      <w:pPr>
        <w:pStyle w:val="Heading2"/>
        <w:keepNext/>
      </w:pPr>
      <w:r>
        <w:rPr>
          <w:rFonts w:ascii="Arial" w:cs="Arial" w:eastAsia="Arial" w:hAnsi="Arial"/>
        </w:rPr>
        <w:t xml:space="preserve">5.3 Uso intencional de ethos, pathos y logos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Recurso</w:t>
            </w:r>
          </w:p>
        </w:tc>
        <w:tc>
          <w:tcPr>
            <w:tcW w:type="dxa" w:w="366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Cómo se usa</w:t>
            </w:r>
          </w:p>
        </w:tc>
        <w:tc>
          <w:tcPr>
            <w:tcW w:type="dxa" w:w="366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Dónde aparece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Ethos (credibilidad)</w:t>
            </w:r>
          </w:p>
        </w:tc>
        <w:tc>
          <w:tcPr>
            <w:tcW w:type="dxa" w:w="366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muestra método y orden: línea base, medición, reglas de uso seguro y una salida clara. Se reconoce el riesgo en lugar de esconderlo. Quien presenta propone algo pequeño y verificable, no promete milagros.</w:t>
            </w:r>
          </w:p>
        </w:tc>
        <w:tc>
          <w:tcPr>
            <w:tcW w:type="dxa" w:w="366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Lámina 6 (plan de 90 días) y lámina 7 (decisión con resultados medidos)</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Pathos (emoción)</w:t>
            </w:r>
          </w:p>
        </w:tc>
        <w:tc>
          <w:tcPr>
            <w:tcW w:type="dxa" w:w="366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usa el caso Nokia para generar inquietud por reaccionar tarde, y la pregunta “¿cuál queremos que sea nuestro equipo?” para provocar identificación. Al final se busca alivio y confianza: el paso es pequeño.</w:t>
            </w:r>
          </w:p>
        </w:tc>
        <w:tc>
          <w:tcPr>
            <w:tcW w:type="dxa" w:w="366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Láminas 4, 5 y 7</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Logos (razón)</w:t>
            </w:r>
          </w:p>
        </w:tc>
        <w:tc>
          <w:tcPr>
            <w:tcW w:type="dxa" w:w="366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usan cifras de inversión y peso económico de la IA, la comparación entre dos ingenieros (eficiencia y tiempo), las tres fases con fechas y los indicadores de éxito.</w:t>
            </w:r>
          </w:p>
        </w:tc>
        <w:tc>
          <w:tcPr>
            <w:tcW w:type="dxa" w:w="366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Láminas 3, 5 y 6</w:t>
            </w:r>
          </w:p>
        </w:tc>
      </w:tr>
    </w:tbl>
    <w:p>
      <w:pPr>
        <w:spacing w:after="120"/>
      </w:pPr>
    </w:p>
    <w:p>
      <w:pPr>
        <w:pStyle w:val="Heading1"/>
        <w:keepNext/>
      </w:pPr>
      <w:r>
        <w:rPr>
          <w:rFonts w:ascii="Arial" w:cs="Arial" w:eastAsia="Arial" w:hAnsi="Arial"/>
        </w:rPr>
        <w:t xml:space="preserve">6. Storyboard o estructura visual</w:t>
      </w:r>
    </w:p>
    <w:p>
      <w:pPr>
        <w:spacing w:after="120" w:before="0" w:line="360"/>
        <w:jc w:val="both"/>
      </w:pPr>
      <w:r>
        <w:rPr>
          <w:rFonts w:ascii="Arial" w:cs="Arial" w:eastAsia="Arial" w:hAnsi="Arial"/>
        </w:rPr>
        <w:t xml:space="preserve">El soporte visual tiene siete láminas, con fondo oscuro, texto grande y una sola idea por lámina para no recargar la presentación. El color de acento (ámbar) se usa solo para lo que debe recordarse. Los detalles de las láminas 2, 3 y 6 se despliegan durante la exposición desde un panel de control, de modo que la pantalla permanece limpia y la información aparece cuando se necesita. El tiempo total es de 5 minutos.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2626"/>
        <w:gridCol w:w="2300"/>
        <w:gridCol w:w="1100"/>
      </w:tblGrid>
      <w:tr>
        <w:trPr>
          <w:tblHeader/>
        </w:trPr>
        <w:tc>
          <w:tcPr>
            <w:tcW w:type="dxa" w:w="7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Lámina</w:t>
            </w:r>
          </w:p>
        </w:tc>
        <w:tc>
          <w:tcPr>
            <w:tcW w:type="dxa" w:w="23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Visual</w:t>
            </w:r>
          </w:p>
        </w:tc>
        <w:tc>
          <w:tcPr>
            <w:tcW w:type="dxa" w:w="262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Texto en pantalla</w:t>
            </w:r>
          </w:p>
        </w:tc>
        <w:tc>
          <w:tcPr>
            <w:tcW w:type="dxa" w:w="23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Mensaje que se dice</w:t>
            </w:r>
          </w:p>
        </w:tc>
        <w:tc>
          <w:tcPr>
            <w:tcW w:type="dxa" w:w="11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Tiempo</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1</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Título grande sobre fondo oscuro</w:t>
            </w:r>
          </w:p>
        </w:tc>
        <w:tc>
          <w:tcPr>
            <w:tcW w:type="dxa" w:w="2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“90 días para que nuestro equipo resuelva en días lo que hoy toma semanas.”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Se dice la meta sin rodeos y se pide atención.</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0:30</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2</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Siete pisos apilados; se abre uno a la vez</w:t>
            </w:r>
          </w:p>
        </w:tc>
        <w:tc>
          <w:tcPr>
            <w:tcW w:type="dxa" w:w="2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“Cada respuesta de IA se sostiene sobre una máquina de 7 pisos.”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La IA es una cadena física y mundial, no magia.</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0:40</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3</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Tres tarjetas con cifras</w:t>
            </w:r>
          </w:p>
        </w:tc>
        <w:tc>
          <w:tcPr>
            <w:tcW w:type="dxa" w:w="2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785 mil M USD · 2,5 % vs 1,5 % · ~90 % en una isla</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Es la obra más grande de la historia y ya está en marcha.</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0:40</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4</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Dos tarjetas: antes y después</w:t>
            </w:r>
          </w:p>
        </w:tc>
        <w:tc>
          <w:tcPr>
            <w:tcW w:type="dxa" w:w="2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“Nokia tenía todo. Reaccionó tarde.”</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No fue el tamaño; fue no adaptarse a tiempo.</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0:35</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5</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Dos tarjetas comparativas con cifras grandes</w:t>
            </w:r>
          </w:p>
        </w:tc>
        <w:tc>
          <w:tcPr>
            <w:tcW w:type="dxa" w:w="2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Ingeniero A: 10 %, 2 a 3 semanas. Ingeniero B: 80 %, 5 a 10 días.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Mismo problema, distinto método. Pausa y pregunta.</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0:55</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6</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Tres fases en línea de tiempo; se abre cada una</w:t>
            </w:r>
          </w:p>
        </w:tc>
        <w:tc>
          <w:tcPr>
            <w:tcW w:type="dxa" w:w="2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“Piloto de 90 días”: medir y aprender, practicar, comparar y decidir.</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Es un paso pequeño, medible y con salida.</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0:55</w:t>
            </w:r>
          </w:p>
        </w:tc>
      </w:tr>
      <w:tr>
        <w:trPr>
          <w:cantSplit/>
        </w:trPr>
        <w:tc>
          <w:tcPr>
            <w:tcW w:type="dxa" w:w="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7</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Frase de cierre sobre fondo oscuro</w:t>
            </w:r>
          </w:p>
        </w:tc>
        <w:tc>
          <w:tcPr>
            <w:tcW w:type="dxa" w:w="26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“Autoricen hoy el piloto de 90 días.”</w:t>
            </w:r>
          </w:p>
        </w:tc>
        <w:tc>
          <w:tcPr>
            <w:tcW w:type="dxa" w:w="23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Petición concreta y frase final.</w:t>
            </w:r>
          </w:p>
        </w:tc>
        <w:tc>
          <w:tcPr>
            <w:tcW w:type="dxa" w:w="11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0:35</w:t>
            </w:r>
          </w:p>
        </w:tc>
      </w:tr>
    </w:tbl>
    <w:p>
      <w:pPr>
        <w:spacing w:after="120"/>
      </w:pPr>
    </w:p>
    <w:p>
      <w:pPr>
        <w:pStyle w:val="Heading1"/>
        <w:keepNext/>
      </w:pPr>
      <w:r>
        <w:rPr>
          <w:rFonts w:ascii="Arial" w:cs="Arial" w:eastAsia="Arial" w:hAnsi="Arial"/>
        </w:rPr>
        <w:t xml:space="preserve">7. Llamado a la acción</w:t>
      </w:r>
    </w:p>
    <w:p>
      <w:pPr>
        <w:spacing w:after="120" w:before="0" w:line="360"/>
        <w:jc w:val="both"/>
      </w:pPr>
      <w:r>
        <w:rPr>
          <w:rFonts w:ascii="Arial" w:cs="Arial" w:eastAsia="Arial" w:hAnsi="Arial"/>
        </w:rPr>
        <w:t xml:space="preserve"/>
      </w:r>
      <w:r>
        <w:rPr>
          <w:rFonts w:ascii="Arial" w:cs="Arial" w:eastAsia="Arial" w:hAnsi="Arial"/>
          <w:b/>
          <w:bCs/>
        </w:rPr>
        <w:t xml:space="preserve">Llamado a la acción:</w:t>
      </w:r>
      <w:r>
        <w:rPr>
          <w:rFonts w:ascii="Arial" w:cs="Arial" w:eastAsia="Arial" w:hAnsi="Arial"/>
        </w:rPr>
        <w:t xml:space="preserve"> “Les pedimos autorizar hoy un piloto de 90 días de adopción de IA en un equipo de TI. En el día 90 el comité decidirá, con resultados medidos, si se escala, se ajusta o se detiene.”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Elemento</w:t>
            </w:r>
          </w:p>
        </w:tc>
        <w:tc>
          <w:tcPr>
            <w:tcW w:type="dxa" w:w="682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Detalle</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Qué se pide</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Autorizar el piloto de 90 días en un equipo de TI.</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 quién</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Al comité de inversión.</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Cuándo</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La autorización, hoy. La evaluación y la decisión de continuar, en el día 90.</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Cómo se mide</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Con una línea base tomada en los primeros 15 días y tres indicadores: tiempo por tarea, calidad del resultado y cantidad de errores. Se agrega una consulta breve al equipo sobre su confianza al usar la IA.</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Meta propuesta</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Reducir al menos 30 % el tiempo en tareas repetitivas sin perder calidad ni aumentar los errores. Es una meta prudente, que se confirmará con los datos de la línea base.</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Factibilidad</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Costo acotado y definido de antemano (herramientas y horas de capacitación), un equipo pequeño, tareas reales que ya se hacen y una salida clara: si los datos no respaldan la propuesta, se detiene.</w:t>
            </w:r>
          </w:p>
        </w:tc>
      </w:tr>
      <w:tr>
        <w:trPr>
          <w:cantSplit/>
        </w:trPr>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Impacto esperado</w:t>
            </w:r>
          </w:p>
        </w:tc>
        <w:tc>
          <w:tcPr>
            <w:tcW w:type="dxa" w:w="68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Menos tiempo en tareas repetitivas, mejor calidad, menos errores y un equipo con confianza para usar la IA con método.</w:t>
            </w:r>
          </w:p>
        </w:tc>
      </w:tr>
    </w:tbl>
    <w:p>
      <w:pPr>
        <w:spacing w:after="120"/>
      </w:pPr>
    </w:p>
    <w:p>
      <w:pPr>
        <w:pStyle w:val="Heading2"/>
        <w:keepNext/>
      </w:pPr>
      <w:r>
        <w:rPr>
          <w:rFonts w:ascii="Arial" w:cs="Arial" w:eastAsia="Arial" w:hAnsi="Arial"/>
        </w:rPr>
        <w:t xml:space="preserve">7.1 El piloto de 90 días explicado en sencillo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126"/>
      </w:tblGrid>
      <w:tr>
        <w:trPr>
          <w:tblHeader/>
        </w:trPr>
        <w:tc>
          <w:tcPr>
            <w:tcW w:type="dxa" w:w="17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Fase</w:t>
            </w:r>
          </w:p>
        </w:tc>
        <w:tc>
          <w:tcPr>
            <w:tcW w:type="dxa" w:w="22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Nombre sencillo</w:t>
            </w:r>
          </w:p>
        </w:tc>
        <w:tc>
          <w:tcPr>
            <w:tcW w:type="dxa" w:w="5126"/>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Qué se hace</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Días 1 a 15</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Medir y aprender</w:t>
            </w:r>
          </w:p>
        </w:tc>
        <w:tc>
          <w:tcPr>
            <w:tcW w:type="dxa" w:w="51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Anotamos cuánto tarda hoy cada tarea y cuántos errores tenemos, para poder comparar después. Acordamos reglas simples (qué información nunca se comparte con la IA) y hacemos una capacitación corta para todo el equipo.</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Días 16 a 60</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Practicar con trabajo real</w:t>
            </w:r>
          </w:p>
        </w:tc>
        <w:tc>
          <w:tcPr>
            <w:tcW w:type="dxa" w:w="51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Usamos la IA en tareas de verdad, siempre con una persona que revisa el resultado. Guardamos en una lista compartida las instrucciones (prompts) que mejor funcionan. Una vez por semana conversamos qué funcionó y qué no.</w:t>
            </w:r>
          </w:p>
        </w:tc>
      </w:tr>
      <w:tr>
        <w:trPr>
          <w:cantSplit/>
        </w:trPr>
        <w:tc>
          <w:tcPr>
            <w:tcW w:type="dxa" w:w="17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Días 61 a 90</w:t>
            </w:r>
          </w:p>
        </w:tc>
        <w:tc>
          <w:tcPr>
            <w:tcW w:type="dxa" w:w="22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Comparar y decidir</w:t>
            </w:r>
          </w:p>
        </w:tc>
        <w:tc>
          <w:tcPr>
            <w:tcW w:type="dxa" w:w="5126"/>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Comparamos los números del inicio con los del final: tiempo, calidad y errores. Con eso presentamos al comité una recomendación: seguir y ampliar, ajustar o detener.</w:t>
            </w:r>
          </w:p>
        </w:tc>
      </w:tr>
    </w:tbl>
    <w:p>
      <w:pPr>
        <w:spacing w:after="120"/>
      </w:pPr>
    </w:p>
    <w:p>
      <w:pPr>
        <w:pStyle w:val="Heading2"/>
        <w:keepNext/>
      </w:pPr>
      <w:r>
        <w:rPr>
          <w:rFonts w:ascii="Arial" w:cs="Arial" w:eastAsia="Arial" w:hAnsi="Arial"/>
        </w:rPr>
        <w:t xml:space="preserve">7.2 Coherencia entre problema, solución y llamado a la acción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Problema</w:t>
            </w:r>
          </w:p>
        </w:tc>
        <w:tc>
          <w:tcPr>
            <w:tcW w:type="dxa" w:w="301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Solución</w:t>
            </w:r>
          </w:p>
        </w:tc>
        <w:tc>
          <w:tcPr>
            <w:tcW w:type="dxa" w:w="3013"/>
            <w:tcBorders>
              <w:top w:val="single" w:color="999999" w:sz="4"/>
              <w:left w:val="single" w:color="999999" w:sz="4"/>
              <w:bottom w:val="single" w:color="999999" w:sz="4"/>
              <w:right w:val="single" w:color="999999" w:sz="4"/>
            </w:tcBorders>
            <w:shd w:fill="E7E6E6" w:color="auto" w:val="clear"/>
            <w:tcMar>
              <w:top w:type="dxa" w:w="70"/>
              <w:left w:type="dxa" w:w="100"/>
              <w:bottom w:type="dxa" w:w="70"/>
              <w:right w:type="dxa" w:w="100"/>
            </w:tcMar>
          </w:tcPr>
          <w:p>
            <w:pPr>
              <w:spacing w:after="40" w:line="276"/>
              <w:jc w:val="left"/>
            </w:pPr>
            <w:r>
              <w:rPr>
                <w:rFonts w:ascii="Arial" w:cs="Arial" w:eastAsia="Arial" w:hAnsi="Arial"/>
                <w:b/>
                <w:bCs/>
                <w:sz w:val="20"/>
                <w:szCs w:val="20"/>
              </w:rPr>
              <w:t xml:space="preserve">Llamado a la acción</w:t>
            </w:r>
          </w:p>
        </w:tc>
      </w:tr>
      <w:tr>
        <w:trPr>
          <w:cantSplit/>
        </w:trPr>
        <w:tc>
          <w:tcPr>
            <w:tcW w:type="dxa" w:w="3000"/>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Uso de la IA sin método ni medición, con resultados desiguales y riesgos</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Piloto de 90 días con línea base, práctica guiada y comparación final</w:t>
            </w:r>
          </w:p>
        </w:tc>
        <w:tc>
          <w:tcPr>
            <w:tcW w:type="dxa" w:w="3013"/>
            <w:tcBorders>
              <w:top w:val="single" w:color="999999" w:sz="4"/>
              <w:left w:val="single" w:color="999999" w:sz="4"/>
              <w:bottom w:val="single" w:color="999999" w:sz="4"/>
              <w:right w:val="single" w:color="999999" w:sz="4"/>
            </w:tcBorders>
            <w:tcMar>
              <w:top w:type="dxa" w:w="70"/>
              <w:left w:type="dxa" w:w="100"/>
              <w:bottom w:type="dxa" w:w="70"/>
              <w:right w:type="dxa" w:w="100"/>
            </w:tcMar>
          </w:tcPr>
          <w:p>
            <w:pPr>
              <w:spacing w:after="40" w:line="276"/>
              <w:jc w:val="left"/>
            </w:pPr>
            <w:r>
              <w:rPr>
                <w:rFonts w:ascii="Arial" w:cs="Arial" w:eastAsia="Arial" w:hAnsi="Arial"/>
                <w:b w:val="false"/>
                <w:bCs w:val="false"/>
                <w:sz w:val="20"/>
                <w:szCs w:val="20"/>
              </w:rPr>
              <w:t xml:space="preserve">Autorizar hoy el piloto y decidir en el día 90 con resultados medidos</w:t>
            </w:r>
          </w:p>
        </w:tc>
      </w:tr>
    </w:tbl>
    <w:p>
      <w:pPr>
        <w:spacing w:after="120"/>
      </w:pPr>
    </w:p>
    <w:p>
      <w:pPr>
        <w:spacing w:after="120" w:before="0" w:line="360"/>
        <w:jc w:val="both"/>
      </w:pPr>
      <w:r>
        <w:rPr>
          <w:rFonts w:ascii="Arial" w:cs="Arial" w:eastAsia="Arial" w:hAnsi="Arial"/>
        </w:rPr>
        <w:t xml:space="preserve"/>
      </w:r>
      <w:r>
        <w:rPr>
          <w:rFonts w:ascii="Arial" w:cs="Arial" w:eastAsia="Arial" w:hAnsi="Arial"/>
          <w:b/>
          <w:bCs/>
        </w:rPr>
        <w:t xml:space="preserve">Cierre:</w:t>
      </w:r>
      <w:r>
        <w:rPr>
          <w:rFonts w:ascii="Arial" w:cs="Arial" w:eastAsia="Arial" w:hAnsi="Arial"/>
        </w:rPr>
        <w:t xml:space="preserve"> la IA llegó para quedarse. Elijamos aprender.</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TA1 · Negociación y Narrativa · Página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60"/>
      <w:outlineLvl w:val="0"/>
    </w:pPr>
    <w:rPr>
      <w:rFonts w:ascii="Arial" w:cs="Arial" w:eastAsia="Arial" w:hAnsi="Arial"/>
      <w:b/>
      <w:bCs/>
      <w:color w:val="7A1020"/>
      <w:sz w:val="26"/>
      <w:szCs w:val="26"/>
    </w:rPr>
  </w:style>
  <w:style w:type="paragraph" w:styleId="Heading2">
    <w:name w:val="Heading 2"/>
    <w:basedOn w:val="Normal"/>
    <w:next w:val="Normal"/>
    <w:qFormat/>
    <w:pPr>
      <w:spacing w:after="120" w:before="240" w:line="36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TA1 Negociación y Narrativa</dc:title>
  <dc:creator>Roy Anthony Poma Aquino</dc:creator>
  <cp:lastModifiedBy>Un-named</cp:lastModifiedBy>
  <cp:revision>1</cp:revision>
  <dcterms:created xsi:type="dcterms:W3CDTF">2026-10-07T03:36:34.045Z</dcterms:created>
  <dcterms:modified xsi:type="dcterms:W3CDTF">2026-10-07T03:36:34.045Z</dcterms:modified>
</cp:coreProperties>
</file>

<file path=docProps/custom.xml><?xml version="1.0" encoding="utf-8"?>
<Properties xmlns="http://schemas.openxmlformats.org/officeDocument/2006/custom-properties" xmlns:vt="http://schemas.openxmlformats.org/officeDocument/2006/docPropsVTypes"/>
</file>