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F2D57" w14:textId="4B5C8AC4" w:rsidR="00F717D6" w:rsidRDefault="002B5D8C">
      <w:r>
        <w:t xml:space="preserve">For executing any of the predictions algorithms, you would need the testHistory.csv and trianHistory.csv files at the right locations. The output is a predictions file in multiple parts that needs to be combined using the combine.py script also </w:t>
      </w:r>
      <w:bookmarkStart w:id="0" w:name="_GoBack"/>
      <w:bookmarkEnd w:id="0"/>
      <w:r>
        <w:t xml:space="preserve">included in the folder. </w:t>
      </w:r>
    </w:p>
    <w:sectPr w:rsidR="00F717D6" w:rsidSect="0033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ED"/>
    <w:rsid w:val="002B5D8C"/>
    <w:rsid w:val="003356F8"/>
    <w:rsid w:val="00AE66ED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CF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2015-12-04T18:37:00Z</dcterms:created>
  <dcterms:modified xsi:type="dcterms:W3CDTF">2015-12-04T18:42:00Z</dcterms:modified>
</cp:coreProperties>
</file>