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ED9A6" w14:textId="77777777" w:rsidR="00B737B1" w:rsidRPr="006848CA" w:rsidRDefault="00B737B1" w:rsidP="00B737B1">
      <w:pPr>
        <w:shd w:val="clear" w:color="auto" w:fill="FFFFFF"/>
        <w:spacing w:before="100" w:beforeAutospacing="1" w:after="100" w:afterAutospacing="1" w:line="360" w:lineRule="auto"/>
        <w:jc w:val="both"/>
        <w:rPr>
          <w:rFonts w:ascii="Calibri" w:eastAsia="Times New Roman" w:hAnsi="Calibri" w:cs="Calibri"/>
          <w:b/>
          <w:color w:val="1D2125"/>
          <w:kern w:val="0"/>
          <w:sz w:val="24"/>
          <w:szCs w:val="24"/>
          <w:lang w:eastAsia="de-DE"/>
          <w14:ligatures w14:val="none"/>
        </w:rPr>
      </w:pPr>
      <w:commentRangeStart w:id="0"/>
      <w:r w:rsidRPr="006848CA">
        <w:rPr>
          <w:rFonts w:ascii="Calibri" w:eastAsia="Times New Roman" w:hAnsi="Calibri" w:cs="Calibri"/>
          <w:b/>
          <w:color w:val="1D2125"/>
          <w:kern w:val="0"/>
          <w:sz w:val="24"/>
          <w:szCs w:val="24"/>
          <w:lang w:eastAsia="de-DE"/>
          <w14:ligatures w14:val="none"/>
        </w:rPr>
        <w:t>Anforderungsanalyse:</w:t>
      </w:r>
      <w:commentRangeEnd w:id="0"/>
      <w:r w:rsidRPr="006848CA">
        <w:rPr>
          <w:rStyle w:val="Kommentarzeichen"/>
          <w:rFonts w:ascii="Calibri" w:hAnsi="Calibri" w:cs="Calibri"/>
          <w:sz w:val="24"/>
          <w:szCs w:val="24"/>
        </w:rPr>
        <w:commentReference w:id="0"/>
      </w:r>
    </w:p>
    <w:p w14:paraId="6AD09A9B"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Das fertige Programm soll eine Kommandozeilenanwendung sein.</w:t>
      </w:r>
    </w:p>
    <w:p w14:paraId="5FC827DD"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 Der Quellcode soll durch Kommentare verständlich sein.</w:t>
      </w:r>
    </w:p>
    <w:p w14:paraId="1CAE375B"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 Die Spieler (mindestens zwei Spieler) sollen auf einem Computer gegeneinander</w:t>
      </w:r>
    </w:p>
    <w:p w14:paraId="628E7161"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spielen können.</w:t>
      </w:r>
    </w:p>
    <w:p w14:paraId="0DA06F7B"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 Jeder Spieler ist ein eigener Prozess. Nutzen Sie zur Interprozesskommunikation entweder Nachrichtenwarteschlangen (Message</w:t>
      </w:r>
    </w:p>
    <w:p w14:paraId="5EE181F8"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Queues nach den Standards System V oder POSIX), Anonyme Pipes</w:t>
      </w:r>
    </w:p>
    <w:p w14:paraId="0C440175"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und/oder Benannte Pipes.</w:t>
      </w:r>
    </w:p>
    <w:p w14:paraId="27F88A5F"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 xml:space="preserve">• Jeder Spieler, der am Spiel teilnimmt, bekommt vom Spiel eine eigene </w:t>
      </w:r>
      <w:proofErr w:type="spellStart"/>
      <w:r w:rsidRPr="006848CA">
        <w:rPr>
          <w:rFonts w:ascii="Calibri" w:eastAsia="Times New Roman" w:hAnsi="Calibri" w:cs="Calibri"/>
          <w:color w:val="1D2125"/>
          <w:kern w:val="0"/>
          <w:sz w:val="24"/>
          <w:szCs w:val="24"/>
          <w:lang w:eastAsia="de-DE"/>
          <w14:ligatures w14:val="none"/>
        </w:rPr>
        <w:t>Bingokarte</w:t>
      </w:r>
      <w:proofErr w:type="spellEnd"/>
      <w:r w:rsidRPr="006848CA">
        <w:rPr>
          <w:rFonts w:ascii="Calibri" w:eastAsia="Times New Roman" w:hAnsi="Calibri" w:cs="Calibri"/>
          <w:color w:val="1D2125"/>
          <w:kern w:val="0"/>
          <w:sz w:val="24"/>
          <w:szCs w:val="24"/>
          <w:lang w:eastAsia="de-DE"/>
          <w14:ligatures w14:val="none"/>
        </w:rPr>
        <w:t xml:space="preserve"> in der Shell generiert.</w:t>
      </w:r>
    </w:p>
    <w:p w14:paraId="04E12014"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 xml:space="preserve">• Die Anzahl der Felder in der Breite und Höhe der zu generierenden </w:t>
      </w:r>
      <w:proofErr w:type="spellStart"/>
      <w:r w:rsidRPr="006848CA">
        <w:rPr>
          <w:rFonts w:ascii="Calibri" w:eastAsia="Times New Roman" w:hAnsi="Calibri" w:cs="Calibri"/>
          <w:color w:val="1D2125"/>
          <w:kern w:val="0"/>
          <w:sz w:val="24"/>
          <w:szCs w:val="24"/>
          <w:lang w:eastAsia="de-DE"/>
          <w14:ligatures w14:val="none"/>
        </w:rPr>
        <w:t>Bingokarten</w:t>
      </w:r>
      <w:proofErr w:type="spellEnd"/>
      <w:r w:rsidRPr="006848CA">
        <w:rPr>
          <w:rFonts w:ascii="Calibri" w:eastAsia="Times New Roman" w:hAnsi="Calibri" w:cs="Calibri"/>
          <w:color w:val="1D2125"/>
          <w:kern w:val="0"/>
          <w:sz w:val="24"/>
          <w:szCs w:val="24"/>
          <w:lang w:eastAsia="de-DE"/>
          <w14:ligatures w14:val="none"/>
        </w:rPr>
        <w:t xml:space="preserve"> legt der Benutzer, der das Spiel eröffnet, per Kommandozeilenargument</w:t>
      </w:r>
    </w:p>
    <w:p w14:paraId="4B985045"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fest. Also z.B. -</w:t>
      </w:r>
      <w:proofErr w:type="spellStart"/>
      <w:r w:rsidRPr="006848CA">
        <w:rPr>
          <w:rFonts w:ascii="Calibri" w:eastAsia="Times New Roman" w:hAnsi="Calibri" w:cs="Calibri"/>
          <w:color w:val="1D2125"/>
          <w:kern w:val="0"/>
          <w:sz w:val="24"/>
          <w:szCs w:val="24"/>
          <w:lang w:eastAsia="de-DE"/>
          <w14:ligatures w14:val="none"/>
        </w:rPr>
        <w:t>xaxis</w:t>
      </w:r>
      <w:proofErr w:type="spellEnd"/>
      <w:r w:rsidRPr="006848CA">
        <w:rPr>
          <w:rFonts w:ascii="Calibri" w:eastAsia="Times New Roman" w:hAnsi="Calibri" w:cs="Calibri"/>
          <w:color w:val="1D2125"/>
          <w:kern w:val="0"/>
          <w:sz w:val="24"/>
          <w:szCs w:val="24"/>
          <w:lang w:eastAsia="de-DE"/>
          <w14:ligatures w14:val="none"/>
        </w:rPr>
        <w:t xml:space="preserve"> 5 -</w:t>
      </w:r>
      <w:proofErr w:type="spellStart"/>
      <w:r w:rsidRPr="006848CA">
        <w:rPr>
          <w:rFonts w:ascii="Calibri" w:eastAsia="Times New Roman" w:hAnsi="Calibri" w:cs="Calibri"/>
          <w:color w:val="1D2125"/>
          <w:kern w:val="0"/>
          <w:sz w:val="24"/>
          <w:szCs w:val="24"/>
          <w:lang w:eastAsia="de-DE"/>
          <w14:ligatures w14:val="none"/>
        </w:rPr>
        <w:t>yaxis</w:t>
      </w:r>
      <w:proofErr w:type="spellEnd"/>
      <w:r w:rsidRPr="006848CA">
        <w:rPr>
          <w:rFonts w:ascii="Calibri" w:eastAsia="Times New Roman" w:hAnsi="Calibri" w:cs="Calibri"/>
          <w:color w:val="1D2125"/>
          <w:kern w:val="0"/>
          <w:sz w:val="24"/>
          <w:szCs w:val="24"/>
          <w:lang w:eastAsia="de-DE"/>
          <w14:ligatures w14:val="none"/>
        </w:rPr>
        <w:t xml:space="preserve"> 5</w:t>
      </w:r>
    </w:p>
    <w:p w14:paraId="2D4C38F7"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 xml:space="preserve">• Die Werte der Felder auf der </w:t>
      </w:r>
      <w:proofErr w:type="spellStart"/>
      <w:r w:rsidRPr="006848CA">
        <w:rPr>
          <w:rFonts w:ascii="Calibri" w:eastAsia="Times New Roman" w:hAnsi="Calibri" w:cs="Calibri"/>
          <w:color w:val="1D2125"/>
          <w:kern w:val="0"/>
          <w:sz w:val="24"/>
          <w:szCs w:val="24"/>
          <w:lang w:eastAsia="de-DE"/>
          <w14:ligatures w14:val="none"/>
        </w:rPr>
        <w:t>Bingokarte</w:t>
      </w:r>
      <w:proofErr w:type="spellEnd"/>
      <w:r w:rsidRPr="006848CA">
        <w:rPr>
          <w:rFonts w:ascii="Calibri" w:eastAsia="Times New Roman" w:hAnsi="Calibri" w:cs="Calibri"/>
          <w:color w:val="1D2125"/>
          <w:kern w:val="0"/>
          <w:sz w:val="24"/>
          <w:szCs w:val="24"/>
          <w:lang w:eastAsia="de-DE"/>
          <w14:ligatures w14:val="none"/>
        </w:rPr>
        <w:t xml:space="preserve"> sollen aus einer Textdatei eingelesen und per Zufall verteilt werden. Konkret soll der Benutzer, der das Spiel</w:t>
      </w:r>
    </w:p>
    <w:p w14:paraId="603223A9"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eröffnet, die Möglichkeit haben, per Kommandozeilenargument den Pfad und</w:t>
      </w:r>
    </w:p>
    <w:p w14:paraId="7E8EF29E"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Dateinamen der Textdatei zu definieren, also z.B. -</w:t>
      </w:r>
      <w:proofErr w:type="spellStart"/>
      <w:r w:rsidRPr="006848CA">
        <w:rPr>
          <w:rFonts w:ascii="Calibri" w:eastAsia="Times New Roman" w:hAnsi="Calibri" w:cs="Calibri"/>
          <w:color w:val="1D2125"/>
          <w:kern w:val="0"/>
          <w:sz w:val="24"/>
          <w:szCs w:val="24"/>
          <w:lang w:eastAsia="de-DE"/>
          <w14:ligatures w14:val="none"/>
        </w:rPr>
        <w:t>wordfile</w:t>
      </w:r>
      <w:proofErr w:type="spellEnd"/>
      <w:r w:rsidRPr="006848CA">
        <w:rPr>
          <w:rFonts w:ascii="Calibri" w:eastAsia="Times New Roman" w:hAnsi="Calibri" w:cs="Calibri"/>
          <w:color w:val="1D2125"/>
          <w:kern w:val="0"/>
          <w:sz w:val="24"/>
          <w:szCs w:val="24"/>
          <w:lang w:eastAsia="de-DE"/>
          <w14:ligatures w14:val="none"/>
        </w:rPr>
        <w:t xml:space="preserve"> &lt;</w:t>
      </w:r>
      <w:proofErr w:type="spellStart"/>
      <w:r w:rsidRPr="006848CA">
        <w:rPr>
          <w:rFonts w:ascii="Calibri" w:eastAsia="Times New Roman" w:hAnsi="Calibri" w:cs="Calibri"/>
          <w:color w:val="1D2125"/>
          <w:kern w:val="0"/>
          <w:sz w:val="24"/>
          <w:szCs w:val="24"/>
          <w:lang w:eastAsia="de-DE"/>
          <w14:ligatures w14:val="none"/>
        </w:rPr>
        <w:t>dateiname</w:t>
      </w:r>
      <w:proofErr w:type="spellEnd"/>
      <w:r w:rsidRPr="006848CA">
        <w:rPr>
          <w:rFonts w:ascii="Calibri" w:eastAsia="Times New Roman" w:hAnsi="Calibri" w:cs="Calibri"/>
          <w:color w:val="1D2125"/>
          <w:kern w:val="0"/>
          <w:sz w:val="24"/>
          <w:szCs w:val="24"/>
          <w:lang w:eastAsia="de-DE"/>
          <w14:ligatures w14:val="none"/>
        </w:rPr>
        <w:t>&gt;.</w:t>
      </w:r>
    </w:p>
    <w:p w14:paraId="4CFE8AA3"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 Die Textdatei kann auch gerne mehr Wörter enthalten und es werden entsprechend so viele Wörter zufällig vom Buzzword-Bingo-Spiel aus der Datei</w:t>
      </w:r>
    </w:p>
    <w:p w14:paraId="5C197724"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 xml:space="preserve">importiert und auf der bzw. den </w:t>
      </w:r>
      <w:proofErr w:type="spellStart"/>
      <w:r w:rsidRPr="006848CA">
        <w:rPr>
          <w:rFonts w:ascii="Calibri" w:eastAsia="Times New Roman" w:hAnsi="Calibri" w:cs="Calibri"/>
          <w:color w:val="1D2125"/>
          <w:kern w:val="0"/>
          <w:sz w:val="24"/>
          <w:szCs w:val="24"/>
          <w:lang w:eastAsia="de-DE"/>
          <w14:ligatures w14:val="none"/>
        </w:rPr>
        <w:t>Bingokarte</w:t>
      </w:r>
      <w:proofErr w:type="spellEnd"/>
      <w:r w:rsidRPr="006848CA">
        <w:rPr>
          <w:rFonts w:ascii="Calibri" w:eastAsia="Times New Roman" w:hAnsi="Calibri" w:cs="Calibri"/>
          <w:color w:val="1D2125"/>
          <w:kern w:val="0"/>
          <w:sz w:val="24"/>
          <w:szCs w:val="24"/>
          <w:lang w:eastAsia="de-DE"/>
          <w14:ligatures w14:val="none"/>
        </w:rPr>
        <w:t>(n) verteilt, wie es die definierte</w:t>
      </w:r>
    </w:p>
    <w:p w14:paraId="57FC7772"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Höhe und Breite vorgibt.</w:t>
      </w:r>
    </w:p>
    <w:p w14:paraId="0B7F2250"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 xml:space="preserve">• Die Spieler wählen mit der Tastatur (und evtl. auch mit der </w:t>
      </w:r>
      <w:r w:rsidRPr="006848CA">
        <w:rPr>
          <w:rFonts w:ascii="Calibri" w:eastAsia="Times New Roman" w:hAnsi="Calibri" w:cs="Calibri"/>
          <w:color w:val="1D2125"/>
          <w:kern w:val="0"/>
          <w:sz w:val="24"/>
          <w:szCs w:val="24"/>
          <w:highlight w:val="yellow"/>
          <w:lang w:eastAsia="de-DE"/>
          <w14:ligatures w14:val="none"/>
        </w:rPr>
        <w:t>Maus</w:t>
      </w:r>
      <w:r w:rsidRPr="006848CA">
        <w:rPr>
          <w:rFonts w:ascii="Calibri" w:eastAsia="Times New Roman" w:hAnsi="Calibri" w:cs="Calibri"/>
          <w:color w:val="1D2125"/>
          <w:kern w:val="0"/>
          <w:sz w:val="24"/>
          <w:szCs w:val="24"/>
          <w:lang w:eastAsia="de-DE"/>
          <w14:ligatures w14:val="none"/>
        </w:rPr>
        <w:t xml:space="preserve"> – das ist</w:t>
      </w:r>
    </w:p>
    <w:p w14:paraId="27541EFF"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 xml:space="preserve">aber nicht zwingend) einzelne Felder aus, um diese zu </w:t>
      </w:r>
      <w:r w:rsidRPr="006848CA">
        <w:rPr>
          <w:rFonts w:ascii="Calibri" w:eastAsia="Times New Roman" w:hAnsi="Calibri" w:cs="Calibri"/>
          <w:color w:val="1D2125"/>
          <w:kern w:val="0"/>
          <w:sz w:val="24"/>
          <w:szCs w:val="24"/>
          <w:highlight w:val="yellow"/>
          <w:lang w:eastAsia="de-DE"/>
          <w14:ligatures w14:val="none"/>
        </w:rPr>
        <w:t>streichen</w:t>
      </w:r>
      <w:r w:rsidRPr="006848CA">
        <w:rPr>
          <w:rFonts w:ascii="Calibri" w:eastAsia="Times New Roman" w:hAnsi="Calibri" w:cs="Calibri"/>
          <w:color w:val="1D2125"/>
          <w:kern w:val="0"/>
          <w:sz w:val="24"/>
          <w:szCs w:val="24"/>
          <w:lang w:eastAsia="de-DE"/>
          <w14:ligatures w14:val="none"/>
        </w:rPr>
        <w:t xml:space="preserve"> (bzw. zu </w:t>
      </w:r>
      <w:r w:rsidRPr="006848CA">
        <w:rPr>
          <w:rFonts w:ascii="Calibri" w:eastAsia="Times New Roman" w:hAnsi="Calibri" w:cs="Calibri"/>
          <w:color w:val="1D2125"/>
          <w:kern w:val="0"/>
          <w:sz w:val="24"/>
          <w:szCs w:val="24"/>
          <w:highlight w:val="yellow"/>
          <w:lang w:eastAsia="de-DE"/>
          <w14:ligatures w14:val="none"/>
        </w:rPr>
        <w:t>markieren</w:t>
      </w:r>
      <w:r w:rsidRPr="006848CA">
        <w:rPr>
          <w:rFonts w:ascii="Calibri" w:eastAsia="Times New Roman" w:hAnsi="Calibri" w:cs="Calibri"/>
          <w:color w:val="1D2125"/>
          <w:kern w:val="0"/>
          <w:sz w:val="24"/>
          <w:szCs w:val="24"/>
          <w:lang w:eastAsia="de-DE"/>
          <w14:ligatures w14:val="none"/>
        </w:rPr>
        <w:t>). Alternativ ist eine Auswahl der Felder durch Eingabe der Koordinaten</w:t>
      </w:r>
    </w:p>
    <w:p w14:paraId="6135DE7F"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mit der Tastatur auch denkbar. Verwenden Sie dafür eine geeignete Bibliothek</w:t>
      </w:r>
    </w:p>
    <w:p w14:paraId="6AA5A160"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oder eine vergleichbare Lösung, die es ermöglicht, grafisch ansehnliche Ausgaben auf der Kommandozeile zu realisieren. Beispiele für Bibliotheken, die</w:t>
      </w:r>
    </w:p>
    <w:p w14:paraId="6F2CC7A6"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w:t>
      </w:r>
      <w:commentRangeStart w:id="1"/>
      <w:r w:rsidRPr="006848CA">
        <w:rPr>
          <w:rFonts w:ascii="Calibri" w:eastAsia="Times New Roman" w:hAnsi="Calibri" w:cs="Calibri"/>
          <w:color w:val="1D2125"/>
          <w:kern w:val="0"/>
          <w:sz w:val="24"/>
          <w:szCs w:val="24"/>
          <w:highlight w:val="magenta"/>
          <w:lang w:eastAsia="de-DE"/>
          <w14:ligatures w14:val="none"/>
        </w:rPr>
        <w:t>grafische Darstellung</w:t>
      </w:r>
      <w:commentRangeEnd w:id="1"/>
      <w:r w:rsidRPr="006848CA">
        <w:rPr>
          <w:rStyle w:val="Kommentarzeichen"/>
          <w:rFonts w:ascii="Calibri" w:hAnsi="Calibri" w:cs="Calibri"/>
          <w:sz w:val="24"/>
          <w:szCs w:val="24"/>
        </w:rPr>
        <w:commentReference w:id="1"/>
      </w:r>
      <w:r w:rsidRPr="006848CA">
        <w:rPr>
          <w:rFonts w:ascii="Calibri" w:eastAsia="Times New Roman" w:hAnsi="Calibri" w:cs="Calibri"/>
          <w:color w:val="1D2125"/>
          <w:kern w:val="0"/>
          <w:sz w:val="24"/>
          <w:szCs w:val="24"/>
          <w:lang w:eastAsia="de-DE"/>
          <w14:ligatures w14:val="none"/>
        </w:rPr>
        <w:t>“ und Bedienung in der Shell ermöglichen, sind ncurses1 2 (für C-Programme), Termbox3</w:t>
      </w:r>
    </w:p>
    <w:p w14:paraId="23F41B1A"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(für C-Programme oder Python-</w:t>
      </w:r>
      <w:proofErr w:type="spellStart"/>
      <w:r w:rsidRPr="006848CA">
        <w:rPr>
          <w:rFonts w:ascii="Calibri" w:eastAsia="Times New Roman" w:hAnsi="Calibri" w:cs="Calibri"/>
          <w:color w:val="1D2125"/>
          <w:kern w:val="0"/>
          <w:sz w:val="24"/>
          <w:szCs w:val="24"/>
          <w:lang w:eastAsia="de-DE"/>
          <w14:ligatures w14:val="none"/>
        </w:rPr>
        <w:t>Scripte</w:t>
      </w:r>
      <w:proofErr w:type="spellEnd"/>
    </w:p>
    <w:p w14:paraId="66C06838"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 wird nicht mehr weiterentwickelt), Textual4</w:t>
      </w:r>
    </w:p>
    <w:p w14:paraId="7E6B19E3"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lastRenderedPageBreak/>
        <w:t>(für Python-</w:t>
      </w:r>
      <w:proofErr w:type="spellStart"/>
      <w:r w:rsidRPr="006848CA">
        <w:rPr>
          <w:rFonts w:ascii="Calibri" w:eastAsia="Times New Roman" w:hAnsi="Calibri" w:cs="Calibri"/>
          <w:color w:val="1D2125"/>
          <w:kern w:val="0"/>
          <w:sz w:val="24"/>
          <w:szCs w:val="24"/>
          <w:lang w:eastAsia="de-DE"/>
          <w14:ligatures w14:val="none"/>
        </w:rPr>
        <w:t>Scripte</w:t>
      </w:r>
      <w:proofErr w:type="spellEnd"/>
      <w:r w:rsidRPr="006848CA">
        <w:rPr>
          <w:rFonts w:ascii="Calibri" w:eastAsia="Times New Roman" w:hAnsi="Calibri" w:cs="Calibri"/>
          <w:color w:val="1D2125"/>
          <w:kern w:val="0"/>
          <w:sz w:val="24"/>
          <w:szCs w:val="24"/>
          <w:lang w:eastAsia="de-DE"/>
          <w14:ligatures w14:val="none"/>
        </w:rPr>
        <w:t>), Typer5</w:t>
      </w:r>
    </w:p>
    <w:p w14:paraId="6DCD08BB"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(für Python-</w:t>
      </w:r>
      <w:proofErr w:type="spellStart"/>
      <w:r w:rsidRPr="006848CA">
        <w:rPr>
          <w:rFonts w:ascii="Calibri" w:eastAsia="Times New Roman" w:hAnsi="Calibri" w:cs="Calibri"/>
          <w:color w:val="1D2125"/>
          <w:kern w:val="0"/>
          <w:sz w:val="24"/>
          <w:szCs w:val="24"/>
          <w:lang w:eastAsia="de-DE"/>
          <w14:ligatures w14:val="none"/>
        </w:rPr>
        <w:t>Scripte</w:t>
      </w:r>
      <w:proofErr w:type="spellEnd"/>
      <w:r w:rsidRPr="006848CA">
        <w:rPr>
          <w:rFonts w:ascii="Calibri" w:eastAsia="Times New Roman" w:hAnsi="Calibri" w:cs="Calibri"/>
          <w:color w:val="1D2125"/>
          <w:kern w:val="0"/>
          <w:sz w:val="24"/>
          <w:szCs w:val="24"/>
          <w:lang w:eastAsia="de-DE"/>
          <w14:ligatures w14:val="none"/>
        </w:rPr>
        <w:t>), Asciimatics6</w:t>
      </w:r>
    </w:p>
    <w:p w14:paraId="6DD4E418"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(für Python-</w:t>
      </w:r>
      <w:proofErr w:type="spellStart"/>
      <w:r w:rsidRPr="006848CA">
        <w:rPr>
          <w:rFonts w:ascii="Calibri" w:eastAsia="Times New Roman" w:hAnsi="Calibri" w:cs="Calibri"/>
          <w:color w:val="1D2125"/>
          <w:kern w:val="0"/>
          <w:sz w:val="24"/>
          <w:szCs w:val="24"/>
          <w:lang w:eastAsia="de-DE"/>
          <w14:ligatures w14:val="none"/>
        </w:rPr>
        <w:t>Scripte</w:t>
      </w:r>
      <w:proofErr w:type="spellEnd"/>
      <w:r w:rsidRPr="006848CA">
        <w:rPr>
          <w:rFonts w:ascii="Calibri" w:eastAsia="Times New Roman" w:hAnsi="Calibri" w:cs="Calibri"/>
          <w:color w:val="1D2125"/>
          <w:kern w:val="0"/>
          <w:sz w:val="24"/>
          <w:szCs w:val="24"/>
          <w:lang w:eastAsia="de-DE"/>
          <w14:ligatures w14:val="none"/>
        </w:rPr>
        <w:t>), pyTermTk7</w:t>
      </w:r>
    </w:p>
    <w:p w14:paraId="1B3F57CB"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(für</w:t>
      </w:r>
    </w:p>
    <w:p w14:paraId="6817CFF3"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Python-</w:t>
      </w:r>
      <w:proofErr w:type="spellStart"/>
      <w:r w:rsidRPr="006848CA">
        <w:rPr>
          <w:rFonts w:ascii="Calibri" w:eastAsia="Times New Roman" w:hAnsi="Calibri" w:cs="Calibri"/>
          <w:color w:val="1D2125"/>
          <w:kern w:val="0"/>
          <w:sz w:val="24"/>
          <w:szCs w:val="24"/>
          <w:lang w:eastAsia="de-DE"/>
          <w14:ligatures w14:val="none"/>
        </w:rPr>
        <w:t>Scripte</w:t>
      </w:r>
      <w:proofErr w:type="spellEnd"/>
      <w:r w:rsidRPr="006848CA">
        <w:rPr>
          <w:rFonts w:ascii="Calibri" w:eastAsia="Times New Roman" w:hAnsi="Calibri" w:cs="Calibri"/>
          <w:color w:val="1D2125"/>
          <w:kern w:val="0"/>
          <w:sz w:val="24"/>
          <w:szCs w:val="24"/>
          <w:lang w:eastAsia="de-DE"/>
          <w14:ligatures w14:val="none"/>
        </w:rPr>
        <w:t>), dialog8 9 10 (für Shell-</w:t>
      </w:r>
      <w:proofErr w:type="spellStart"/>
      <w:r w:rsidRPr="006848CA">
        <w:rPr>
          <w:rFonts w:ascii="Calibri" w:eastAsia="Times New Roman" w:hAnsi="Calibri" w:cs="Calibri"/>
          <w:color w:val="1D2125"/>
          <w:kern w:val="0"/>
          <w:sz w:val="24"/>
          <w:szCs w:val="24"/>
          <w:lang w:eastAsia="de-DE"/>
          <w14:ligatures w14:val="none"/>
        </w:rPr>
        <w:t>Scripte</w:t>
      </w:r>
      <w:proofErr w:type="spellEnd"/>
      <w:r w:rsidRPr="006848CA">
        <w:rPr>
          <w:rFonts w:ascii="Calibri" w:eastAsia="Times New Roman" w:hAnsi="Calibri" w:cs="Calibri"/>
          <w:color w:val="1D2125"/>
          <w:kern w:val="0"/>
          <w:sz w:val="24"/>
          <w:szCs w:val="24"/>
          <w:lang w:eastAsia="de-DE"/>
          <w14:ligatures w14:val="none"/>
        </w:rPr>
        <w:t>) oder Whiptail11 12 13 (für</w:t>
      </w:r>
    </w:p>
    <w:p w14:paraId="749188DF"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Shell-</w:t>
      </w:r>
      <w:proofErr w:type="spellStart"/>
      <w:r w:rsidRPr="006848CA">
        <w:rPr>
          <w:rFonts w:ascii="Calibri" w:eastAsia="Times New Roman" w:hAnsi="Calibri" w:cs="Calibri"/>
          <w:color w:val="1D2125"/>
          <w:kern w:val="0"/>
          <w:sz w:val="24"/>
          <w:szCs w:val="24"/>
          <w:lang w:eastAsia="de-DE"/>
          <w14:ligatures w14:val="none"/>
        </w:rPr>
        <w:t>Scripte</w:t>
      </w:r>
      <w:proofErr w:type="spellEnd"/>
      <w:r w:rsidRPr="006848CA">
        <w:rPr>
          <w:rFonts w:ascii="Calibri" w:eastAsia="Times New Roman" w:hAnsi="Calibri" w:cs="Calibri"/>
          <w:color w:val="1D2125"/>
          <w:kern w:val="0"/>
          <w:sz w:val="24"/>
          <w:szCs w:val="24"/>
          <w:lang w:eastAsia="de-DE"/>
          <w14:ligatures w14:val="none"/>
        </w:rPr>
        <w:t>).</w:t>
      </w:r>
    </w:p>
    <w:p w14:paraId="0E3CCCEC"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 Fehler bei der Bedienung (z.B. fehlerhaftes Streichen eines Feldes sollen die</w:t>
      </w:r>
    </w:p>
    <w:p w14:paraId="4D8E4197"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einzelnen Benutzer auch rückgängig machen können.</w:t>
      </w:r>
    </w:p>
    <w:p w14:paraId="65771F1C"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 Fehlerhafte Kommandozeilenargumente soll das Programm erkennen und</w:t>
      </w:r>
    </w:p>
    <w:p w14:paraId="25F16C89"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durch Fehlermeldungen und/oder Abbruch des Programms sinnvoll behandeln</w:t>
      </w:r>
    </w:p>
    <w:p w14:paraId="39DD84CF"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können.</w:t>
      </w:r>
    </w:p>
    <w:p w14:paraId="023CC628"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 xml:space="preserve">• Hat ein Spieler oder ein Gegenspieler eine komplette Spalte, Zeile oder Diagonale seiner </w:t>
      </w:r>
      <w:proofErr w:type="spellStart"/>
      <w:r w:rsidRPr="006848CA">
        <w:rPr>
          <w:rFonts w:ascii="Calibri" w:eastAsia="Times New Roman" w:hAnsi="Calibri" w:cs="Calibri"/>
          <w:color w:val="1D2125"/>
          <w:kern w:val="0"/>
          <w:sz w:val="24"/>
          <w:szCs w:val="24"/>
          <w:lang w:eastAsia="de-DE"/>
          <w14:ligatures w14:val="none"/>
        </w:rPr>
        <w:t>Bingokarte</w:t>
      </w:r>
      <w:proofErr w:type="spellEnd"/>
      <w:r w:rsidRPr="006848CA">
        <w:rPr>
          <w:rFonts w:ascii="Calibri" w:eastAsia="Times New Roman" w:hAnsi="Calibri" w:cs="Calibri"/>
          <w:color w:val="1D2125"/>
          <w:kern w:val="0"/>
          <w:sz w:val="24"/>
          <w:szCs w:val="24"/>
          <w:lang w:eastAsia="de-DE"/>
          <w14:ligatures w14:val="none"/>
        </w:rPr>
        <w:t xml:space="preserve"> an Feldern gestrichen bzw. markiert, gilt das Spiel</w:t>
      </w:r>
    </w:p>
    <w:p w14:paraId="708A8E8C"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als gewonnen, was bei allen Spielern angezeigt wird. Das kann beispielsweise</w:t>
      </w:r>
    </w:p>
    <w:p w14:paraId="0E8B7C89"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durch eine Laufschrift geschehen, durch ein Blinken oder durch ein Invertieren</w:t>
      </w:r>
    </w:p>
    <w:p w14:paraId="18355EED"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der Farben in der Shell, etc.</w:t>
      </w:r>
    </w:p>
    <w:p w14:paraId="528764B1"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 Bei 5x5 oder 7x7 Feldern bleibt das Feld in der Mitte üblicherweise frei (Joker).</w:t>
      </w:r>
    </w:p>
    <w:p w14:paraId="2F2EB5CA"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 xml:space="preserve">• Zur Dokumentation des Spiels soll das Programm für jede generierte </w:t>
      </w:r>
      <w:proofErr w:type="spellStart"/>
      <w:r w:rsidRPr="006848CA">
        <w:rPr>
          <w:rFonts w:ascii="Calibri" w:eastAsia="Times New Roman" w:hAnsi="Calibri" w:cs="Calibri"/>
          <w:color w:val="1D2125"/>
          <w:kern w:val="0"/>
          <w:sz w:val="24"/>
          <w:szCs w:val="24"/>
          <w:lang w:eastAsia="de-DE"/>
          <w14:ligatures w14:val="none"/>
        </w:rPr>
        <w:t>Bingokarte</w:t>
      </w:r>
      <w:proofErr w:type="spellEnd"/>
      <w:r w:rsidRPr="006848CA">
        <w:rPr>
          <w:rFonts w:ascii="Calibri" w:eastAsia="Times New Roman" w:hAnsi="Calibri" w:cs="Calibri"/>
          <w:color w:val="1D2125"/>
          <w:kern w:val="0"/>
          <w:sz w:val="24"/>
          <w:szCs w:val="24"/>
          <w:lang w:eastAsia="de-DE"/>
          <w14:ligatures w14:val="none"/>
        </w:rPr>
        <w:t xml:space="preserve"> eine Logdatei mit folgendem Dateinamen anlegen:</w:t>
      </w:r>
    </w:p>
    <w:p w14:paraId="2E00D7E8"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YYYY-MM-DD-HH-MM-SS-bingo-SpielerNummer.txt</w:t>
      </w:r>
      <w:r w:rsidRPr="006848CA">
        <w:rPr>
          <w:rFonts w:ascii="Calibri" w:eastAsia="Times New Roman" w:hAnsi="Calibri" w:cs="Calibri"/>
          <w:color w:val="1D2125"/>
          <w:kern w:val="0"/>
          <w:sz w:val="24"/>
          <w:szCs w:val="24"/>
          <w:lang w:eastAsia="de-DE"/>
          <w14:ligatures w14:val="none"/>
        </w:rPr>
        <w:cr/>
        <w:t>enthalten. Die Logdatei soll während des Spiels mit sinnvollen Daten (Zeilen)</w:t>
      </w:r>
    </w:p>
    <w:p w14:paraId="7167AABB"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befüllt werden. Sinnvolle Beispiele sind:</w:t>
      </w:r>
      <w:r w:rsidRPr="006848CA">
        <w:rPr>
          <w:rFonts w:ascii="Calibri" w:eastAsia="Times New Roman" w:hAnsi="Calibri" w:cs="Calibri"/>
          <w:color w:val="1D2125"/>
          <w:kern w:val="0"/>
          <w:sz w:val="24"/>
          <w:szCs w:val="24"/>
          <w:lang w:eastAsia="de-DE"/>
          <w14:ligatures w14:val="none"/>
        </w:rPr>
        <w:cr/>
        <w:t>• Ein Spieler definiert und eröffnet eine Partie bzw. eine Bingo-Runde, und die</w:t>
      </w:r>
    </w:p>
    <w:p w14:paraId="310DC4C4"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anderen Benutzer auf dem gleichen Computer können beitreten. Sie haben die</w:t>
      </w:r>
    </w:p>
    <w:p w14:paraId="78425E5A"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freie Wahl, wie sie die Propagierung bzw. Definition von Spielrunden und den</w:t>
      </w:r>
    </w:p>
    <w:p w14:paraId="252AAA05"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Beitritt zu einer Partie bzw. zu einem Spiel realisieren. Dieses ist zum Beispiel</w:t>
      </w:r>
    </w:p>
    <w:p w14:paraId="70C93716"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über eine (als Kommandozeilenargument) definierbare lokale Datei möglich,</w:t>
      </w:r>
    </w:p>
    <w:p w14:paraId="72534CD0" w14:textId="77777777" w:rsidR="00B737B1" w:rsidRPr="006848CA" w:rsidRDefault="00B737B1" w:rsidP="00B737B1">
      <w:pPr>
        <w:shd w:val="clear" w:color="auto" w:fill="FFFFFF"/>
        <w:spacing w:before="100" w:beforeAutospacing="1" w:after="100" w:afterAutospacing="1" w:line="360" w:lineRule="auto"/>
        <w:contextualSpacing/>
        <w:rPr>
          <w:rFonts w:ascii="Calibri" w:eastAsia="Times New Roman" w:hAnsi="Calibri" w:cs="Calibri"/>
          <w:color w:val="1D2125"/>
          <w:kern w:val="0"/>
          <w:sz w:val="24"/>
          <w:szCs w:val="24"/>
          <w:lang w:eastAsia="de-DE"/>
          <w14:ligatures w14:val="none"/>
        </w:rPr>
      </w:pPr>
      <w:r w:rsidRPr="006848CA">
        <w:rPr>
          <w:rFonts w:ascii="Calibri" w:eastAsia="Times New Roman" w:hAnsi="Calibri" w:cs="Calibri"/>
          <w:color w:val="1D2125"/>
          <w:kern w:val="0"/>
          <w:sz w:val="24"/>
          <w:szCs w:val="24"/>
          <w:lang w:eastAsia="de-DE"/>
          <w14:ligatures w14:val="none"/>
        </w:rPr>
        <w:t>die einen Namen für die Spielrunde und die beteiligten Prozess-ID-Nummern</w:t>
      </w:r>
    </w:p>
    <w:p w14:paraId="2184C828" w14:textId="00B6B14A" w:rsidR="009C310D" w:rsidRPr="00B737B1" w:rsidRDefault="00B737B1" w:rsidP="00B737B1">
      <w:r w:rsidRPr="006848CA">
        <w:rPr>
          <w:rFonts w:ascii="Calibri" w:eastAsia="Times New Roman" w:hAnsi="Calibri" w:cs="Calibri"/>
          <w:color w:val="1D2125"/>
          <w:kern w:val="0"/>
          <w:sz w:val="24"/>
          <w:szCs w:val="24"/>
          <w:lang w:eastAsia="de-DE"/>
          <w14:ligatures w14:val="none"/>
        </w:rPr>
        <w:t>(PIDs) enthält.</w:t>
      </w:r>
      <w:r w:rsidRPr="006848CA">
        <w:rPr>
          <w:rFonts w:ascii="Calibri" w:eastAsia="Times New Roman" w:hAnsi="Calibri" w:cs="Calibri"/>
          <w:color w:val="1D2125"/>
          <w:kern w:val="0"/>
          <w:sz w:val="24"/>
          <w:szCs w:val="24"/>
          <w:lang w:eastAsia="de-DE"/>
          <w14:ligatures w14:val="none"/>
        </w:rPr>
        <w:cr/>
      </w:r>
    </w:p>
    <w:sectPr w:rsidR="009C310D" w:rsidRPr="00B737B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na-Lena Gohl" w:date="2024-05-02T10:25:00Z" w:initials="AG">
    <w:p w14:paraId="7BBC22BF" w14:textId="77777777" w:rsidR="00B737B1" w:rsidRDefault="00B737B1" w:rsidP="00B737B1">
      <w:pPr>
        <w:pStyle w:val="Kommentartext"/>
      </w:pPr>
      <w:r>
        <w:rPr>
          <w:rStyle w:val="Kommentarzeichen"/>
        </w:rPr>
        <w:annotationRef/>
      </w:r>
      <w:r>
        <w:t>Vorweg: Das ist nicht gefragt, können wir uns aber vielleicht trotzdem für den endgültigen Bericht schon anschauen:</w:t>
      </w:r>
    </w:p>
    <w:p w14:paraId="7B8DE26F" w14:textId="77777777" w:rsidR="00B737B1" w:rsidRDefault="00B737B1" w:rsidP="00B737B1">
      <w:pPr>
        <w:pStyle w:val="Kommentartext"/>
      </w:pPr>
      <w:r>
        <w:t xml:space="preserve">Das hier ist Copy Paste, das was uns Herr Baun als Anforderungen gegeben hat. </w:t>
      </w:r>
    </w:p>
    <w:p w14:paraId="0D34BB08" w14:textId="77777777" w:rsidR="00B737B1" w:rsidRDefault="00B737B1" w:rsidP="00B737B1">
      <w:pPr>
        <w:pStyle w:val="Kommentartext"/>
      </w:pPr>
      <w:r>
        <w:t>Ich würde sagen, wir schmeißen das raus, was wir halt nicht machen, also wenn es zwei, drei Möglichkeiten gibt, lassen wir nur die drin, für die wir uns entschieden haben. Was sagt ihr?</w:t>
      </w:r>
    </w:p>
  </w:comment>
  <w:comment w:id="1" w:author="Anna-Lena Gohl" w:date="2024-05-02T10:27:00Z" w:initials="AG">
    <w:p w14:paraId="3AF7DB60" w14:textId="77777777" w:rsidR="00B737B1" w:rsidRDefault="00B737B1" w:rsidP="00B737B1">
      <w:pPr>
        <w:pStyle w:val="Kommentartext"/>
      </w:pPr>
      <w:r>
        <w:rPr>
          <w:rStyle w:val="Kommentarzeichen"/>
        </w:rPr>
        <w:annotationRef/>
      </w:r>
      <w:r>
        <w:t>Frondend kann natürlich auch zwei verschiedene wählen. Dann ist es nur vielleicht komplizierter abzugleichen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D34BB08" w15:done="0"/>
  <w15:commentEx w15:paraId="3AF7DB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5B3FDDD" w16cex:dateUtc="2024-05-02T08:25:00Z"/>
  <w16cex:commentExtensible w16cex:durableId="3C71C7DB" w16cex:dateUtc="2024-05-02T0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D34BB08" w16cid:durableId="25B3FDDD"/>
  <w16cid:commentId w16cid:paraId="3AF7DB60" w16cid:durableId="3C71C7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na-Lena Gohl">
    <w15:presenceInfo w15:providerId="Windows Live" w15:userId="492a1f285cd5ec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B1"/>
    <w:rsid w:val="0012718B"/>
    <w:rsid w:val="0087729B"/>
    <w:rsid w:val="009C310D"/>
    <w:rsid w:val="00B737B1"/>
    <w:rsid w:val="00DA1F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7EC8E"/>
  <w15:chartTrackingRefBased/>
  <w15:docId w15:val="{E1B204B6-D2F2-4F6E-80EF-C8420D83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737B1"/>
  </w:style>
  <w:style w:type="paragraph" w:styleId="berschrift1">
    <w:name w:val="heading 1"/>
    <w:basedOn w:val="Standard"/>
    <w:next w:val="Standard"/>
    <w:link w:val="berschrift1Zchn"/>
    <w:uiPriority w:val="9"/>
    <w:qFormat/>
    <w:rsid w:val="00B737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737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737B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737B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737B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737B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737B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737B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737B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737B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737B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737B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737B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737B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737B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737B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737B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737B1"/>
    <w:rPr>
      <w:rFonts w:eastAsiaTheme="majorEastAsia" w:cstheme="majorBidi"/>
      <w:color w:val="272727" w:themeColor="text1" w:themeTint="D8"/>
    </w:rPr>
  </w:style>
  <w:style w:type="paragraph" w:styleId="Titel">
    <w:name w:val="Title"/>
    <w:basedOn w:val="Standard"/>
    <w:next w:val="Standard"/>
    <w:link w:val="TitelZchn"/>
    <w:uiPriority w:val="10"/>
    <w:qFormat/>
    <w:rsid w:val="00B737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737B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737B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737B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737B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737B1"/>
    <w:rPr>
      <w:i/>
      <w:iCs/>
      <w:color w:val="404040" w:themeColor="text1" w:themeTint="BF"/>
    </w:rPr>
  </w:style>
  <w:style w:type="paragraph" w:styleId="Listenabsatz">
    <w:name w:val="List Paragraph"/>
    <w:basedOn w:val="Standard"/>
    <w:uiPriority w:val="34"/>
    <w:qFormat/>
    <w:rsid w:val="00B737B1"/>
    <w:pPr>
      <w:ind w:left="720"/>
      <w:contextualSpacing/>
    </w:pPr>
  </w:style>
  <w:style w:type="character" w:styleId="IntensiveHervorhebung">
    <w:name w:val="Intense Emphasis"/>
    <w:basedOn w:val="Absatz-Standardschriftart"/>
    <w:uiPriority w:val="21"/>
    <w:qFormat/>
    <w:rsid w:val="00B737B1"/>
    <w:rPr>
      <w:i/>
      <w:iCs/>
      <w:color w:val="0F4761" w:themeColor="accent1" w:themeShade="BF"/>
    </w:rPr>
  </w:style>
  <w:style w:type="paragraph" w:styleId="IntensivesZitat">
    <w:name w:val="Intense Quote"/>
    <w:basedOn w:val="Standard"/>
    <w:next w:val="Standard"/>
    <w:link w:val="IntensivesZitatZchn"/>
    <w:uiPriority w:val="30"/>
    <w:qFormat/>
    <w:rsid w:val="00B737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737B1"/>
    <w:rPr>
      <w:i/>
      <w:iCs/>
      <w:color w:val="0F4761" w:themeColor="accent1" w:themeShade="BF"/>
    </w:rPr>
  </w:style>
  <w:style w:type="character" w:styleId="IntensiverVerweis">
    <w:name w:val="Intense Reference"/>
    <w:basedOn w:val="Absatz-Standardschriftart"/>
    <w:uiPriority w:val="32"/>
    <w:qFormat/>
    <w:rsid w:val="00B737B1"/>
    <w:rPr>
      <w:b/>
      <w:bCs/>
      <w:smallCaps/>
      <w:color w:val="0F4761" w:themeColor="accent1" w:themeShade="BF"/>
      <w:spacing w:val="5"/>
    </w:rPr>
  </w:style>
  <w:style w:type="character" w:styleId="Kommentarzeichen">
    <w:name w:val="annotation reference"/>
    <w:basedOn w:val="Absatz-Standardschriftart"/>
    <w:uiPriority w:val="99"/>
    <w:semiHidden/>
    <w:unhideWhenUsed/>
    <w:rsid w:val="00B737B1"/>
    <w:rPr>
      <w:sz w:val="16"/>
      <w:szCs w:val="16"/>
    </w:rPr>
  </w:style>
  <w:style w:type="paragraph" w:styleId="Kommentartext">
    <w:name w:val="annotation text"/>
    <w:basedOn w:val="Standard"/>
    <w:link w:val="KommentartextZchn"/>
    <w:uiPriority w:val="99"/>
    <w:semiHidden/>
    <w:unhideWhenUsed/>
    <w:rsid w:val="00B737B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737B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3112</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Anna-Lena Gohl</dc:creator>
  <cp:keywords/>
  <dc:description/>
  <cp:lastModifiedBy>Anna-Lena Gohl</cp:lastModifiedBy>
  <cp:revision>1</cp:revision>
  <dcterms:created xsi:type="dcterms:W3CDTF">2024-05-02T08:49:00Z</dcterms:created>
  <dcterms:modified xsi:type="dcterms:W3CDTF">2024-05-02T08:54:00Z</dcterms:modified>
</cp:coreProperties>
</file>