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3D2E9" w14:textId="77777777" w:rsidR="00350993" w:rsidRPr="00350993" w:rsidRDefault="00350993" w:rsidP="00350993">
      <w:pPr>
        <w:rPr>
          <w:b/>
          <w:bCs/>
        </w:rPr>
      </w:pPr>
      <w:r w:rsidRPr="00350993">
        <w:rPr>
          <w:b/>
          <w:bCs/>
        </w:rPr>
        <w:t>Technical Summary: Gender Classification Under Challenging Conditions (COMSYS 2025 Hackathon - Task A)</w:t>
      </w:r>
    </w:p>
    <w:p w14:paraId="29987DA4" w14:textId="77777777" w:rsidR="00350993" w:rsidRPr="00350993" w:rsidRDefault="00350993" w:rsidP="00350993">
      <w:r w:rsidRPr="00350993">
        <w:rPr>
          <w:b/>
          <w:bCs/>
        </w:rPr>
        <w:t>Objective</w:t>
      </w:r>
    </w:p>
    <w:p w14:paraId="05681E3D" w14:textId="1B801F36" w:rsidR="00350993" w:rsidRPr="00350993" w:rsidRDefault="00350993" w:rsidP="00350993">
      <w:r w:rsidRPr="00350993">
        <w:t xml:space="preserve">The project aims to build a robust gender classification system that operates effectively under challenging real-world conditions such as blur, noise, occlusion, and illumination changes. </w:t>
      </w:r>
    </w:p>
    <w:p w14:paraId="065CB2B3" w14:textId="77777777" w:rsidR="00350993" w:rsidRPr="00350993" w:rsidRDefault="00350993" w:rsidP="00350993">
      <w:pPr>
        <w:rPr>
          <w:b/>
          <w:bCs/>
        </w:rPr>
      </w:pPr>
      <w:r w:rsidRPr="00350993">
        <w:rPr>
          <w:b/>
          <w:bCs/>
        </w:rPr>
        <w:t>Approach</w:t>
      </w:r>
    </w:p>
    <w:p w14:paraId="687C85CF" w14:textId="77777777" w:rsidR="003C385E" w:rsidRPr="003C385E" w:rsidRDefault="003C385E" w:rsidP="003C385E">
      <w:pPr>
        <w:numPr>
          <w:ilvl w:val="0"/>
          <w:numId w:val="3"/>
        </w:numPr>
      </w:pPr>
      <w:r w:rsidRPr="003C385E">
        <w:t>Layers layer2, layer3, layer4 are fine-tuned.</w:t>
      </w:r>
    </w:p>
    <w:p w14:paraId="0C265582" w14:textId="77777777" w:rsidR="003C385E" w:rsidRPr="003C385E" w:rsidRDefault="003C385E" w:rsidP="003C385E">
      <w:pPr>
        <w:numPr>
          <w:ilvl w:val="0"/>
          <w:numId w:val="3"/>
        </w:numPr>
      </w:pPr>
      <w:r w:rsidRPr="003C385E">
        <w:t>Other layers are frozen to retain pre-learned visual features.</w:t>
      </w:r>
    </w:p>
    <w:p w14:paraId="35AB00A5" w14:textId="77777777" w:rsidR="003C385E" w:rsidRPr="003C385E" w:rsidRDefault="003C385E" w:rsidP="003C385E">
      <w:pPr>
        <w:numPr>
          <w:ilvl w:val="0"/>
          <w:numId w:val="3"/>
        </w:numPr>
      </w:pPr>
      <w:r w:rsidRPr="003C385E">
        <w:t>Final classifier layers are:</w:t>
      </w:r>
    </w:p>
    <w:p w14:paraId="7C44780E" w14:textId="77777777" w:rsidR="003C385E" w:rsidRPr="003C385E" w:rsidRDefault="003C385E" w:rsidP="003C385E">
      <w:pPr>
        <w:numPr>
          <w:ilvl w:val="1"/>
          <w:numId w:val="3"/>
        </w:numPr>
      </w:pPr>
      <w:r w:rsidRPr="003C385E">
        <w:t>Linear(2048 → 1024) → ReLU → Dropout</w:t>
      </w:r>
    </w:p>
    <w:p w14:paraId="69BEA12D" w14:textId="77777777" w:rsidR="003C385E" w:rsidRPr="003C385E" w:rsidRDefault="003C385E" w:rsidP="003C385E">
      <w:pPr>
        <w:numPr>
          <w:ilvl w:val="1"/>
          <w:numId w:val="3"/>
        </w:numPr>
      </w:pPr>
      <w:r w:rsidRPr="003C385E">
        <w:t>Linear(1024 → 512) → ReLU → Dropout</w:t>
      </w:r>
    </w:p>
    <w:p w14:paraId="1521CA32" w14:textId="148B74B5" w:rsidR="00351D63" w:rsidRPr="00D34A54" w:rsidRDefault="003C385E" w:rsidP="00350993">
      <w:pPr>
        <w:numPr>
          <w:ilvl w:val="1"/>
          <w:numId w:val="3"/>
        </w:numPr>
      </w:pPr>
      <w:r w:rsidRPr="003C385E">
        <w:t>Linear(512 → 2) for binary classification</w:t>
      </w:r>
    </w:p>
    <w:p w14:paraId="1760C25B" w14:textId="0D3A6AD9" w:rsidR="00350993" w:rsidRDefault="00350993" w:rsidP="00350993">
      <w:pPr>
        <w:rPr>
          <w:b/>
          <w:bCs/>
        </w:rPr>
      </w:pPr>
      <w:r w:rsidRPr="00350993">
        <w:rPr>
          <w:b/>
          <w:bCs/>
        </w:rPr>
        <w:t>Architecture Overview</w:t>
      </w:r>
    </w:p>
    <w:p w14:paraId="4497444A" w14:textId="159BCA12" w:rsidR="00350993" w:rsidRPr="00350993" w:rsidRDefault="00350993" w:rsidP="0035099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04C81A" wp14:editId="38F666D8">
            <wp:extent cx="5535720" cy="2020538"/>
            <wp:effectExtent l="0" t="0" r="8255" b="0"/>
            <wp:docPr id="160285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328" cy="2040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0CDE9E" w14:textId="77777777" w:rsidR="00350993" w:rsidRDefault="00350993" w:rsidP="00350993">
      <w:pPr>
        <w:rPr>
          <w:b/>
          <w:bCs/>
        </w:rPr>
      </w:pPr>
      <w:r w:rsidRPr="00350993">
        <w:rPr>
          <w:b/>
          <w:bCs/>
        </w:rPr>
        <w:t>Innovations</w:t>
      </w:r>
    </w:p>
    <w:p w14:paraId="237FF594" w14:textId="08CCDB80" w:rsidR="00D34A54" w:rsidRPr="00B16147" w:rsidRDefault="00B16147" w:rsidP="00350993">
      <w:r w:rsidRPr="00B16147">
        <w:t>The project pioneers a resilient gender classification system engineered to thrive in real-world scenarios—where images are blurred, noisy, partially occluded, or poorly lit—pushing the boundaries of computer vision beyond clean lab conditions into the unpredictable complexities of everyday environments.</w:t>
      </w:r>
    </w:p>
    <w:p w14:paraId="41C5D0EA" w14:textId="77777777" w:rsidR="00350993" w:rsidRPr="00350993" w:rsidRDefault="00350993" w:rsidP="00350993">
      <w:pPr>
        <w:rPr>
          <w:b/>
          <w:bCs/>
        </w:rPr>
      </w:pPr>
      <w:r w:rsidRPr="00350993">
        <w:rPr>
          <w:b/>
          <w:bCs/>
        </w:rPr>
        <w:t>Conclusion</w:t>
      </w:r>
    </w:p>
    <w:p w14:paraId="10BA814C" w14:textId="1F14BC49" w:rsidR="00456ABA" w:rsidRDefault="00350993">
      <w:r w:rsidRPr="00350993">
        <w:t xml:space="preserve">The Insight Syndicate team's approach </w:t>
      </w:r>
      <w:r w:rsidR="00351D63">
        <w:t xml:space="preserve">is to </w:t>
      </w:r>
      <w:r w:rsidRPr="00350993">
        <w:t>balance model accuracy and robustness under degraded conditions. With strong augmentation, attention-enhanced ResNet, and a carefully tuned training strategy, the model delivers promising results in gender classification for real-world, noisy inputs.</w:t>
      </w:r>
      <w:r w:rsidR="00247C7F" w:rsidRPr="00351D63">
        <w:t xml:space="preserve"> </w:t>
      </w:r>
    </w:p>
    <w:sectPr w:rsidR="00456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850B8"/>
    <w:multiLevelType w:val="multilevel"/>
    <w:tmpl w:val="B0E0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A1A04"/>
    <w:multiLevelType w:val="multilevel"/>
    <w:tmpl w:val="6482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F6C2E"/>
    <w:multiLevelType w:val="multilevel"/>
    <w:tmpl w:val="0226C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575259">
    <w:abstractNumId w:val="2"/>
  </w:num>
  <w:num w:numId="2" w16cid:durableId="1493134669">
    <w:abstractNumId w:val="1"/>
  </w:num>
  <w:num w:numId="3" w16cid:durableId="180318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93"/>
    <w:rsid w:val="00163FD5"/>
    <w:rsid w:val="00247C7F"/>
    <w:rsid w:val="00350993"/>
    <w:rsid w:val="00351D63"/>
    <w:rsid w:val="003C385E"/>
    <w:rsid w:val="00456ABA"/>
    <w:rsid w:val="005C1F25"/>
    <w:rsid w:val="009801D0"/>
    <w:rsid w:val="00B16147"/>
    <w:rsid w:val="00D3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4DFB"/>
  <w15:chartTrackingRefBased/>
  <w15:docId w15:val="{573A3A43-CE16-4891-95E2-4E388BD2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9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09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5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1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Annyatoma Das</dc:creator>
  <cp:keywords/>
  <dc:description/>
  <cp:lastModifiedBy>Annyatoma Das</cp:lastModifiedBy>
  <cp:revision>2</cp:revision>
  <dcterms:created xsi:type="dcterms:W3CDTF">2025-07-03T14:18:00Z</dcterms:created>
  <dcterms:modified xsi:type="dcterms:W3CDTF">2025-07-03T20:32:00Z</dcterms:modified>
</cp:coreProperties>
</file>