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Gothic" w:eastAsiaTheme="minorHAnsi" w:hAnsi="Century Gothic"/>
          <w:color w:val="4472C4" w:themeColor="accent1"/>
          <w:lang w:val="uz-Cyrl-UZ"/>
        </w:rPr>
        <w:id w:val="-556465434"/>
        <w:docPartObj>
          <w:docPartGallery w:val="Cover Pages"/>
          <w:docPartUnique/>
        </w:docPartObj>
      </w:sdtPr>
      <w:sdtEndPr>
        <w:rPr>
          <w:color w:val="auto"/>
        </w:rPr>
      </w:sdtEndPr>
      <w:sdtContent>
        <w:p w14:paraId="322A3E5B" w14:textId="75F26721" w:rsidR="00F27AE1" w:rsidRPr="00AA45B2" w:rsidRDefault="00F27AE1">
          <w:pPr>
            <w:pStyle w:val="NoSpacing"/>
            <w:spacing w:before="1540" w:after="240"/>
            <w:jc w:val="center"/>
            <w:rPr>
              <w:rFonts w:ascii="Century Gothic" w:hAnsi="Century Gothic"/>
              <w:color w:val="4472C4" w:themeColor="accent1"/>
            </w:rPr>
          </w:pPr>
          <w:r w:rsidRPr="00AA45B2">
            <w:rPr>
              <w:rFonts w:ascii="Century Gothic" w:hAnsi="Century Gothic"/>
              <w:noProof/>
              <w:color w:val="4472C4" w:themeColor="accent1"/>
            </w:rPr>
            <w:drawing>
              <wp:inline distT="0" distB="0" distL="0" distR="0" wp14:anchorId="0E2F3397" wp14:editId="43DAD4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entury Gothic" w:eastAsiaTheme="majorEastAsia" w:hAnsi="Century Gothic" w:cstheme="majorBidi"/>
              <w:b/>
              <w:bCs/>
              <w:caps/>
              <w:color w:val="4472C4" w:themeColor="accent1"/>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19A6FA95" w14:textId="1B7CEDA7" w:rsidR="00F27AE1" w:rsidRPr="006E13DE" w:rsidRDefault="00A9026D">
              <w:pPr>
                <w:pStyle w:val="NoSpacing"/>
                <w:pBdr>
                  <w:top w:val="single" w:sz="6" w:space="6" w:color="4472C4" w:themeColor="accent1"/>
                  <w:bottom w:val="single" w:sz="6" w:space="6" w:color="4472C4" w:themeColor="accent1"/>
                </w:pBdr>
                <w:spacing w:after="240"/>
                <w:jc w:val="center"/>
                <w:rPr>
                  <w:rFonts w:ascii="Century Gothic" w:eastAsiaTheme="majorEastAsia" w:hAnsi="Century Gothic" w:cstheme="majorBidi"/>
                  <w:b/>
                  <w:bCs/>
                  <w:caps/>
                  <w:color w:val="4472C4" w:themeColor="accent1"/>
                </w:rPr>
              </w:pPr>
              <w:r>
                <w:rPr>
                  <w:rFonts w:ascii="Century Gothic" w:eastAsiaTheme="majorEastAsia" w:hAnsi="Century Gothic" w:cstheme="majorBidi"/>
                  <w:b/>
                  <w:bCs/>
                  <w:caps/>
                  <w:color w:val="4472C4" w:themeColor="accent1"/>
                </w:rPr>
                <w:t>ANITA PHARMACY</w:t>
              </w:r>
            </w:p>
          </w:sdtContent>
        </w:sdt>
        <w:sdt>
          <w:sdtPr>
            <w:rPr>
              <w:rFonts w:ascii="Century Gothic" w:hAnsi="Century Gothic"/>
              <w:color w:val="4472C4" w:themeColor="accent1"/>
              <w:lang w:val="en-GB" w:eastAsia="ja-JP"/>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35E7F195" w14:textId="479CCEC6" w:rsidR="00F27AE1" w:rsidRPr="00AA45B2" w:rsidRDefault="00F64557">
              <w:pPr>
                <w:pStyle w:val="NoSpacing"/>
                <w:jc w:val="center"/>
                <w:rPr>
                  <w:rFonts w:ascii="Century Gothic" w:hAnsi="Century Gothic"/>
                  <w:color w:val="4472C4" w:themeColor="accent1"/>
                </w:rPr>
              </w:pPr>
              <w:r>
                <w:rPr>
                  <w:rFonts w:ascii="Century Gothic" w:hAnsi="Century Gothic"/>
                  <w:color w:val="4472C4" w:themeColor="accent1"/>
                  <w:lang w:val="en-GB" w:eastAsia="ja-JP"/>
                </w:rPr>
                <w:t>INTEGRITY MULTI-CONCEPT ASSOCIATES LIMITED</w:t>
              </w:r>
            </w:p>
          </w:sdtContent>
        </w:sdt>
        <w:p w14:paraId="1E2BB799" w14:textId="77777777" w:rsidR="00F27AE1" w:rsidRPr="00AA45B2" w:rsidRDefault="00F27AE1">
          <w:pPr>
            <w:pStyle w:val="NoSpacing"/>
            <w:spacing w:before="480"/>
            <w:jc w:val="center"/>
            <w:rPr>
              <w:rFonts w:ascii="Century Gothic" w:hAnsi="Century Gothic"/>
              <w:color w:val="4472C4" w:themeColor="accent1"/>
            </w:rPr>
          </w:pPr>
          <w:r w:rsidRPr="00AA45B2">
            <w:rPr>
              <w:rFonts w:ascii="Century Gothic" w:hAnsi="Century Gothic"/>
              <w:noProof/>
              <w:color w:val="4472C4" w:themeColor="accent1"/>
            </w:rPr>
            <mc:AlternateContent>
              <mc:Choice Requires="wps">
                <w:drawing>
                  <wp:anchor distT="0" distB="0" distL="114300" distR="114300" simplePos="0" relativeHeight="251659264" behindDoc="0" locked="0" layoutInCell="1" allowOverlap="1" wp14:anchorId="3D178952" wp14:editId="4AFBDF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73151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Content>
                                  <w:p w14:paraId="0A51EC6E" w14:textId="66272F12" w:rsidR="00306C2B" w:rsidRDefault="00306C2B">
                                    <w:pPr>
                                      <w:pStyle w:val="NoSpacing"/>
                                      <w:spacing w:after="40"/>
                                      <w:jc w:val="center"/>
                                      <w:rPr>
                                        <w:caps/>
                                        <w:color w:val="4472C4" w:themeColor="accent1"/>
                                        <w:sz w:val="28"/>
                                        <w:szCs w:val="28"/>
                                      </w:rPr>
                                    </w:pPr>
                                    <w:r>
                                      <w:rPr>
                                        <w:caps/>
                                        <w:color w:val="4472C4" w:themeColor="accent1"/>
                                        <w:sz w:val="28"/>
                                        <w:szCs w:val="28"/>
                                      </w:rPr>
                                      <w:t>May 24, 2023</w:t>
                                    </w:r>
                                  </w:p>
                                </w:sdtContent>
                              </w:sdt>
                              <w:p w14:paraId="03E7DD82" w14:textId="590F4EF6" w:rsidR="00306C2B" w:rsidRDefault="00306C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 Anita Retail company</w:t>
                                    </w:r>
                                  </w:sdtContent>
                                </w:sdt>
                              </w:p>
                              <w:p w14:paraId="71296868" w14:textId="1CA8E791" w:rsidR="00306C2B" w:rsidRDefault="00306C2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Durumi</w:t>
                                    </w:r>
                                    <w:proofErr w:type="spellEnd"/>
                                    <w:r>
                                      <w:rPr>
                                        <w:color w:val="4472C4" w:themeColor="accent1"/>
                                      </w:rPr>
                                      <w:t xml:space="preserve"> District, Abuja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1.3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24T00:00:00Z">
                              <w:dateFormat w:val="MMMM d, yyyy"/>
                              <w:lid w:val="en-US"/>
                              <w:storeMappedDataAs w:val="dateTime"/>
                              <w:calendar w:val="gregorian"/>
                            </w:date>
                          </w:sdtPr>
                          <w:sdtContent>
                            <w:p w14:paraId="0A51EC6E" w14:textId="66272F12" w:rsidR="00306C2B" w:rsidRDefault="00306C2B">
                              <w:pPr>
                                <w:pStyle w:val="NoSpacing"/>
                                <w:spacing w:after="40"/>
                                <w:jc w:val="center"/>
                                <w:rPr>
                                  <w:caps/>
                                  <w:color w:val="4472C4" w:themeColor="accent1"/>
                                  <w:sz w:val="28"/>
                                  <w:szCs w:val="28"/>
                                </w:rPr>
                              </w:pPr>
                              <w:r>
                                <w:rPr>
                                  <w:caps/>
                                  <w:color w:val="4472C4" w:themeColor="accent1"/>
                                  <w:sz w:val="28"/>
                                  <w:szCs w:val="28"/>
                                </w:rPr>
                                <w:t>May 24, 2023</w:t>
                              </w:r>
                            </w:p>
                          </w:sdtContent>
                        </w:sdt>
                        <w:p w14:paraId="03E7DD82" w14:textId="590F4EF6" w:rsidR="00306C2B" w:rsidRDefault="00306C2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 Anita Retail company</w:t>
                              </w:r>
                            </w:sdtContent>
                          </w:sdt>
                        </w:p>
                        <w:p w14:paraId="71296868" w14:textId="1CA8E791" w:rsidR="00306C2B" w:rsidRDefault="00306C2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Durumi</w:t>
                              </w:r>
                              <w:proofErr w:type="spellEnd"/>
                              <w:r>
                                <w:rPr>
                                  <w:color w:val="4472C4" w:themeColor="accent1"/>
                                </w:rPr>
                                <w:t xml:space="preserve"> District, Abuja</w:t>
                              </w:r>
                            </w:sdtContent>
                          </w:sdt>
                        </w:p>
                      </w:txbxContent>
                    </v:textbox>
                    <w10:wrap anchorx="margin" anchory="page"/>
                  </v:shape>
                </w:pict>
              </mc:Fallback>
            </mc:AlternateContent>
          </w:r>
          <w:r w:rsidRPr="00AA45B2">
            <w:rPr>
              <w:rFonts w:ascii="Century Gothic" w:hAnsi="Century Gothic"/>
              <w:noProof/>
              <w:color w:val="4472C4" w:themeColor="accent1"/>
            </w:rPr>
            <w:drawing>
              <wp:inline distT="0" distB="0" distL="0" distR="0" wp14:anchorId="3BBC69CF" wp14:editId="4634038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D0CBE5" w14:textId="77777777" w:rsidR="00E01760" w:rsidRDefault="00F27AE1">
          <w:pPr>
            <w:rPr>
              <w:rFonts w:ascii="Century Gothic" w:hAnsi="Century Gothic"/>
            </w:rPr>
          </w:pPr>
          <w:r w:rsidRPr="00AA45B2">
            <w:rPr>
              <w:rFonts w:ascii="Century Gothic" w:hAnsi="Century Gothic"/>
            </w:rPr>
            <w:br w:type="page"/>
          </w:r>
        </w:p>
        <w:p w14:paraId="2FA6A758" w14:textId="64B7A8BA" w:rsidR="00F27AE1" w:rsidRPr="00AA45B2" w:rsidRDefault="00306C2B">
          <w:pPr>
            <w:rPr>
              <w:rFonts w:ascii="Century Gothic" w:hAnsi="Century Gothic"/>
            </w:rPr>
          </w:pPr>
        </w:p>
      </w:sdtContent>
    </w:sdt>
    <w:p w14:paraId="7B3A84B2" w14:textId="77777777" w:rsidR="008B6DF9" w:rsidRPr="00AA45B2" w:rsidRDefault="008B6DF9" w:rsidP="008B6DF9">
      <w:pPr>
        <w:pStyle w:val="Heading1"/>
        <w:rPr>
          <w:rFonts w:ascii="Century Gothic" w:hAnsi="Century Gothic"/>
          <w:sz w:val="22"/>
          <w:szCs w:val="22"/>
        </w:rPr>
      </w:pPr>
      <w:bookmarkStart w:id="0" w:name="_Toc268795161"/>
      <w:bookmarkStart w:id="1" w:name="_Toc268795231"/>
      <w:bookmarkStart w:id="2" w:name="_Toc268795253"/>
      <w:bookmarkStart w:id="3" w:name="_Toc268795275"/>
      <w:bookmarkStart w:id="4" w:name="_Toc23155083"/>
      <w:r w:rsidRPr="00AA45B2">
        <w:rPr>
          <w:rFonts w:ascii="Century Gothic" w:hAnsi="Century Gothic"/>
          <w:sz w:val="22"/>
          <w:szCs w:val="22"/>
        </w:rPr>
        <w:t>Disclaimer and Notice</w:t>
      </w:r>
      <w:bookmarkEnd w:id="0"/>
      <w:bookmarkEnd w:id="1"/>
      <w:bookmarkEnd w:id="2"/>
      <w:bookmarkEnd w:id="3"/>
      <w:bookmarkEnd w:id="4"/>
    </w:p>
    <w:p w14:paraId="0F0198A1" w14:textId="77777777" w:rsidR="008B6DF9" w:rsidRPr="00AA45B2" w:rsidRDefault="008B6DF9" w:rsidP="008B6DF9">
      <w:pPr>
        <w:pStyle w:val="Headingunnumbered"/>
        <w:jc w:val="center"/>
        <w:rPr>
          <w:rFonts w:ascii="Century Gothic" w:hAnsi="Century Gothic"/>
          <w:bCs/>
          <w:caps/>
        </w:rPr>
      </w:pPr>
      <w:r w:rsidRPr="00AA45B2">
        <w:rPr>
          <w:rFonts w:ascii="Century Gothic" w:hAnsi="Century Gothic"/>
          <w:bCs/>
          <w:caps/>
        </w:rPr>
        <w:t>Confidential and Private Information</w:t>
      </w:r>
    </w:p>
    <w:p w14:paraId="4B49049F" w14:textId="77777777" w:rsidR="008B6DF9" w:rsidRPr="00AA45B2" w:rsidRDefault="008B6DF9" w:rsidP="008B6DF9">
      <w:pPr>
        <w:pStyle w:val="Headingunnumbered"/>
        <w:spacing w:after="240"/>
        <w:jc w:val="center"/>
        <w:rPr>
          <w:rFonts w:ascii="Century Gothic" w:hAnsi="Century Gothic"/>
          <w:bCs/>
          <w:caps/>
        </w:rPr>
      </w:pPr>
      <w:r w:rsidRPr="00AA45B2">
        <w:rPr>
          <w:rFonts w:ascii="Century Gothic" w:hAnsi="Century Gothic"/>
          <w:bCs/>
          <w:caps/>
        </w:rPr>
        <w:t>Legal Notice: Read this first before viewing this document.</w:t>
      </w:r>
    </w:p>
    <w:p w14:paraId="4B432113" w14:textId="4199488E" w:rsidR="008B6DF9" w:rsidRPr="00AA45B2" w:rsidRDefault="008B6DF9" w:rsidP="008B6DF9">
      <w:pPr>
        <w:pStyle w:val="BodyText"/>
        <w:jc w:val="both"/>
        <w:rPr>
          <w:rFonts w:ascii="Century Gothic" w:hAnsi="Century Gothic"/>
          <w:sz w:val="22"/>
          <w:szCs w:val="22"/>
        </w:rPr>
      </w:pPr>
      <w:r w:rsidRPr="00AA45B2">
        <w:rPr>
          <w:rFonts w:ascii="Century Gothic" w:hAnsi="Century Gothic"/>
          <w:sz w:val="22"/>
          <w:szCs w:val="22"/>
        </w:rPr>
        <w:t xml:space="preserve">The purpose of this Confidential Information Memorandum [the “Memorandum”] is to acquaint and familiarize prospective investors with the development by </w:t>
      </w:r>
      <w:r w:rsidR="004679BC">
        <w:rPr>
          <w:rFonts w:ascii="Century Gothic" w:eastAsia="Tahoma" w:hAnsi="Century Gothic" w:cs="Times New Roman"/>
          <w:color w:val="000000"/>
          <w:spacing w:val="-3"/>
          <w:sz w:val="22"/>
          <w:szCs w:val="22"/>
        </w:rPr>
        <w:t>Anita Retail</w:t>
      </w:r>
      <w:r w:rsidRPr="00AA45B2">
        <w:rPr>
          <w:rFonts w:ascii="Century Gothic" w:hAnsi="Century Gothic"/>
          <w:sz w:val="22"/>
          <w:szCs w:val="22"/>
        </w:rPr>
        <w:t xml:space="preserve"> of its </w:t>
      </w:r>
      <w:r w:rsidR="00A9026D">
        <w:rPr>
          <w:rFonts w:ascii="Century Gothic" w:hAnsi="Century Gothic"/>
          <w:sz w:val="22"/>
          <w:szCs w:val="22"/>
        </w:rPr>
        <w:t xml:space="preserve">Anita Pharmacy </w:t>
      </w:r>
      <w:r w:rsidRPr="00AA45B2">
        <w:rPr>
          <w:rFonts w:ascii="Century Gothic" w:hAnsi="Century Gothic"/>
          <w:sz w:val="22"/>
          <w:szCs w:val="22"/>
        </w:rPr>
        <w:t xml:space="preserve">in accordance with the strategy and plan described further herein. In order to properly obtain and read this Memorandum, you are required to sign a Confidentiality Agreement that </w:t>
      </w:r>
      <w:r w:rsidR="00820A69">
        <w:rPr>
          <w:rFonts w:ascii="Century Gothic" w:hAnsi="Century Gothic"/>
          <w:sz w:val="22"/>
          <w:szCs w:val="22"/>
        </w:rPr>
        <w:t>is</w:t>
      </w:r>
      <w:r w:rsidRPr="00AA45B2">
        <w:rPr>
          <w:rFonts w:ascii="Century Gothic" w:hAnsi="Century Gothic"/>
          <w:sz w:val="22"/>
          <w:szCs w:val="22"/>
        </w:rPr>
        <w:t xml:space="preserve"> provided by </w:t>
      </w:r>
      <w:r w:rsidR="00A9026D">
        <w:rPr>
          <w:rFonts w:ascii="Century Gothic" w:hAnsi="Century Gothic"/>
          <w:sz w:val="22"/>
          <w:szCs w:val="22"/>
        </w:rPr>
        <w:t>Anita Pharmacy</w:t>
      </w:r>
      <w:r w:rsidRPr="00AA45B2">
        <w:rPr>
          <w:rFonts w:ascii="Century Gothic" w:hAnsi="Century Gothic"/>
          <w:sz w:val="22"/>
          <w:szCs w:val="22"/>
        </w:rPr>
        <w:t xml:space="preserve">. This Memorandum and any additional information provided by </w:t>
      </w:r>
      <w:r w:rsidR="00A9026D">
        <w:rPr>
          <w:rFonts w:ascii="Century Gothic" w:hAnsi="Century Gothic"/>
          <w:sz w:val="22"/>
          <w:szCs w:val="22"/>
        </w:rPr>
        <w:t>Anita Pharmacy</w:t>
      </w:r>
      <w:r w:rsidR="00820A69">
        <w:rPr>
          <w:rFonts w:ascii="Century Gothic" w:hAnsi="Century Gothic"/>
          <w:sz w:val="22"/>
          <w:szCs w:val="22"/>
        </w:rPr>
        <w:t xml:space="preserve"> </w:t>
      </w:r>
      <w:r w:rsidRPr="00AA45B2">
        <w:rPr>
          <w:rFonts w:ascii="Century Gothic" w:hAnsi="Century Gothic"/>
          <w:sz w:val="22"/>
          <w:szCs w:val="22"/>
        </w:rPr>
        <w:t>or contained in any online Data Room are provided subject to the Confidentiality Agreement.</w:t>
      </w:r>
    </w:p>
    <w:p w14:paraId="0D51BB8F" w14:textId="332927B3" w:rsidR="008B6DF9" w:rsidRPr="00AA45B2" w:rsidRDefault="008B6DF9" w:rsidP="008B6DF9">
      <w:pPr>
        <w:spacing w:before="220" w:line="276" w:lineRule="auto"/>
        <w:ind w:left="720" w:right="720"/>
        <w:jc w:val="both"/>
        <w:textAlignment w:val="baseline"/>
        <w:rPr>
          <w:rFonts w:ascii="Century Gothic" w:eastAsia="Tahoma" w:hAnsi="Century Gothic" w:cs="Times New Roman"/>
          <w:b/>
          <w:color w:val="000000"/>
        </w:rPr>
      </w:pPr>
      <w:r w:rsidRPr="00AA45B2">
        <w:rPr>
          <w:rFonts w:ascii="Century Gothic" w:eastAsia="Tahoma" w:hAnsi="Century Gothic" w:cs="Times New Roman"/>
          <w:b/>
          <w:color w:val="000000"/>
        </w:rPr>
        <w:t xml:space="preserve">This Memorandum is confidential and private. Distribution is restricted. It may not be reproduced, copied or replicated in any form including print and digital media without the express and written authorization of </w:t>
      </w:r>
      <w:r w:rsidR="00820A69">
        <w:rPr>
          <w:rFonts w:ascii="Century Gothic" w:eastAsia="Tahoma" w:hAnsi="Century Gothic" w:cs="Times New Roman"/>
          <w:b/>
          <w:color w:val="000000"/>
          <w:lang w:val="en-US"/>
        </w:rPr>
        <w:t>Anita Retail</w:t>
      </w:r>
      <w:r w:rsidRPr="00AA45B2">
        <w:rPr>
          <w:rFonts w:ascii="Century Gothic" w:eastAsia="Tahoma" w:hAnsi="Century Gothic" w:cs="Times New Roman"/>
          <w:b/>
          <w:color w:val="000000"/>
          <w:lang w:val="en-US"/>
        </w:rPr>
        <w:t xml:space="preserve">. </w:t>
      </w:r>
      <w:r w:rsidRPr="00AA45B2">
        <w:rPr>
          <w:rFonts w:ascii="Century Gothic" w:eastAsia="Tahoma" w:hAnsi="Century Gothic" w:cs="Times New Roman"/>
          <w:b/>
          <w:color w:val="000000"/>
        </w:rPr>
        <w:t xml:space="preserve">This Memorandum is and at all times shall remain the exclusive property of </w:t>
      </w:r>
      <w:r w:rsidR="00A9026D">
        <w:rPr>
          <w:rFonts w:ascii="Century Gothic" w:eastAsia="Tahoma" w:hAnsi="Century Gothic" w:cs="Times New Roman"/>
          <w:b/>
          <w:color w:val="000000"/>
          <w:lang w:val="en-US"/>
        </w:rPr>
        <w:t>Anita Pharmacy</w:t>
      </w:r>
      <w:r w:rsidRPr="00AA45B2">
        <w:rPr>
          <w:rFonts w:ascii="Century Gothic" w:eastAsia="Tahoma" w:hAnsi="Century Gothic" w:cs="Times New Roman"/>
          <w:b/>
          <w:color w:val="000000"/>
        </w:rPr>
        <w:t>.</w:t>
      </w:r>
    </w:p>
    <w:p w14:paraId="13950231" w14:textId="77777777" w:rsidR="008B6DF9" w:rsidRPr="00AA45B2" w:rsidRDefault="008B6DF9" w:rsidP="008B6DF9">
      <w:pPr>
        <w:spacing w:before="220" w:after="220" w:line="276" w:lineRule="auto"/>
        <w:ind w:left="720" w:right="720"/>
        <w:jc w:val="both"/>
        <w:textAlignment w:val="baseline"/>
        <w:rPr>
          <w:rFonts w:ascii="Century Gothic" w:eastAsia="Tahoma" w:hAnsi="Century Gothic" w:cs="Times New Roman"/>
          <w:b/>
          <w:color w:val="000000"/>
          <w:spacing w:val="-4"/>
        </w:rPr>
      </w:pPr>
      <w:r w:rsidRPr="00AA45B2">
        <w:rPr>
          <w:rFonts w:ascii="Century Gothic" w:eastAsia="Tahoma" w:hAnsi="Century Gothic" w:cs="Times New Roman"/>
          <w:b/>
          <w:color w:val="000000"/>
          <w:spacing w:val="-4"/>
        </w:rPr>
        <w:t>You are responsible for protecting the confidentiality and propriety of the information contained in this Memorandum. Improper disclosure may harm our Client and you will be held responsible for any damages resulting from an improper disclosure on your part.</w:t>
      </w:r>
    </w:p>
    <w:p w14:paraId="5681CFD7" w14:textId="601F2F34" w:rsidR="008B6DF9" w:rsidRPr="00AA45B2" w:rsidRDefault="008B6DF9" w:rsidP="008B6DF9">
      <w:pPr>
        <w:pStyle w:val="BodyText"/>
        <w:jc w:val="both"/>
        <w:rPr>
          <w:rFonts w:ascii="Century Gothic" w:hAnsi="Century Gothic"/>
          <w:sz w:val="22"/>
          <w:szCs w:val="22"/>
        </w:rPr>
      </w:pPr>
      <w:r w:rsidRPr="00AA45B2">
        <w:rPr>
          <w:rFonts w:ascii="Century Gothic" w:hAnsi="Century Gothic"/>
          <w:sz w:val="22"/>
          <w:szCs w:val="22"/>
        </w:rPr>
        <w:t>Should it become necessary to present this Memorandum to third parties as part of a due-diligence investigation or to obtain financing, you should advise the third parties that this Memorandum is confidential and that you have signed a Confidentiality Agreement in order to obtain it. You are responsible for maintaining and protecting the confidentiality of this Memorandum and that obligation extends to your employees, advisors, representatives, agents and any other third parties who subsequently receive this Memorandum and the information contained herein.</w:t>
      </w:r>
    </w:p>
    <w:p w14:paraId="2762BA94" w14:textId="77777777" w:rsidR="008B6DF9" w:rsidRPr="00AA45B2" w:rsidRDefault="008B6DF9" w:rsidP="008B6DF9">
      <w:pPr>
        <w:pStyle w:val="BodyText"/>
        <w:jc w:val="both"/>
        <w:rPr>
          <w:rFonts w:ascii="Century Gothic" w:hAnsi="Century Gothic"/>
          <w:sz w:val="22"/>
          <w:szCs w:val="22"/>
        </w:rPr>
      </w:pPr>
    </w:p>
    <w:p w14:paraId="4D0F543B" w14:textId="102F42C3" w:rsidR="008B6DF9" w:rsidRPr="00AA45B2" w:rsidRDefault="008B6DF9" w:rsidP="008B6DF9">
      <w:pPr>
        <w:pStyle w:val="BodyText"/>
        <w:jc w:val="both"/>
        <w:rPr>
          <w:rFonts w:ascii="Century Gothic" w:hAnsi="Century Gothic"/>
          <w:sz w:val="22"/>
          <w:szCs w:val="22"/>
        </w:rPr>
      </w:pPr>
      <w:r w:rsidRPr="00AA45B2">
        <w:rPr>
          <w:rFonts w:ascii="Century Gothic" w:hAnsi="Century Gothic"/>
          <w:sz w:val="22"/>
          <w:szCs w:val="22"/>
        </w:rPr>
        <w:t xml:space="preserve">This Memorandum contains statements, estimates and projections provided by </w:t>
      </w:r>
      <w:r w:rsidR="00FD713A">
        <w:rPr>
          <w:rFonts w:ascii="Century Gothic" w:hAnsi="Century Gothic"/>
          <w:sz w:val="22"/>
          <w:szCs w:val="22"/>
        </w:rPr>
        <w:t xml:space="preserve">Anita </w:t>
      </w:r>
      <w:r w:rsidR="00A9026D">
        <w:rPr>
          <w:rFonts w:ascii="Century Gothic" w:hAnsi="Century Gothic"/>
          <w:sz w:val="22"/>
          <w:szCs w:val="22"/>
        </w:rPr>
        <w:t>Pharmacy</w:t>
      </w:r>
      <w:r w:rsidRPr="00AA45B2">
        <w:rPr>
          <w:rFonts w:ascii="Century Gothic" w:hAnsi="Century Gothic"/>
          <w:sz w:val="22"/>
          <w:szCs w:val="22"/>
        </w:rPr>
        <w:t xml:space="preserve"> concerning anticipated future performance. Such statements, estimates and projections reflect assumptions by </w:t>
      </w:r>
      <w:r w:rsidR="00FD713A">
        <w:rPr>
          <w:rFonts w:ascii="Century Gothic" w:hAnsi="Century Gothic"/>
          <w:sz w:val="22"/>
          <w:szCs w:val="22"/>
        </w:rPr>
        <w:t xml:space="preserve">Anita </w:t>
      </w:r>
      <w:r w:rsidR="00A9026D">
        <w:rPr>
          <w:rFonts w:ascii="Century Gothic" w:hAnsi="Century Gothic"/>
          <w:sz w:val="22"/>
          <w:szCs w:val="22"/>
        </w:rPr>
        <w:t>Pharmacy</w:t>
      </w:r>
      <w:r w:rsidRPr="00AA45B2">
        <w:rPr>
          <w:rFonts w:ascii="Century Gothic" w:hAnsi="Century Gothic"/>
          <w:sz w:val="22"/>
          <w:szCs w:val="22"/>
        </w:rPr>
        <w:t xml:space="preserve"> of anticipated results, which may or may not prove to be correct.  No representations, expressed or implied, are made as to the accuracy of such statements, estimates and projections. </w:t>
      </w:r>
      <w:r w:rsidR="006B66B4">
        <w:rPr>
          <w:rFonts w:ascii="Century Gothic" w:hAnsi="Century Gothic"/>
          <w:sz w:val="22"/>
          <w:szCs w:val="22"/>
        </w:rPr>
        <w:t xml:space="preserve">Anita </w:t>
      </w:r>
      <w:r w:rsidR="00A9026D">
        <w:rPr>
          <w:rFonts w:ascii="Century Gothic" w:hAnsi="Century Gothic"/>
          <w:sz w:val="22"/>
          <w:szCs w:val="22"/>
        </w:rPr>
        <w:t>Pharmacy</w:t>
      </w:r>
      <w:r w:rsidRPr="00AA45B2">
        <w:rPr>
          <w:rFonts w:ascii="Century Gothic" w:hAnsi="Century Gothic"/>
          <w:sz w:val="22"/>
          <w:szCs w:val="22"/>
        </w:rPr>
        <w:t xml:space="preserve"> does not and shall not provide legal, tax, accounting and risk management advice. Prospective investors are advised to seek and obtain the counsel of competent professionals.</w:t>
      </w:r>
    </w:p>
    <w:p w14:paraId="3E9C0454" w14:textId="0A3288DA" w:rsidR="002C44D8" w:rsidRPr="00AA45B2" w:rsidRDefault="002C44D8">
      <w:pPr>
        <w:rPr>
          <w:rFonts w:ascii="Century Gothic" w:hAnsi="Century Gothic"/>
        </w:rPr>
      </w:pPr>
    </w:p>
    <w:p w14:paraId="4FB8D282" w14:textId="0070B1BA" w:rsidR="008B6DF9" w:rsidRPr="00AA45B2" w:rsidRDefault="008B6DF9">
      <w:pPr>
        <w:rPr>
          <w:rFonts w:ascii="Century Gothic" w:hAnsi="Century Gothic"/>
        </w:rPr>
      </w:pPr>
    </w:p>
    <w:p w14:paraId="7E5EE0A4" w14:textId="18DCFD00" w:rsidR="008B6DF9" w:rsidRPr="00AA45B2" w:rsidRDefault="008B6DF9">
      <w:pPr>
        <w:rPr>
          <w:rFonts w:ascii="Century Gothic" w:hAnsi="Century Gothic"/>
        </w:rPr>
      </w:pPr>
    </w:p>
    <w:p w14:paraId="70E2ACF5" w14:textId="4312298A" w:rsidR="008B6DF9" w:rsidRPr="00AA45B2" w:rsidRDefault="008B6DF9">
      <w:pPr>
        <w:rPr>
          <w:rFonts w:ascii="Century Gothic" w:hAnsi="Century Gothic"/>
        </w:rPr>
      </w:pPr>
    </w:p>
    <w:p w14:paraId="2AD07AC3" w14:textId="1B024656" w:rsidR="008B6DF9" w:rsidRPr="00AA45B2" w:rsidRDefault="008B6DF9">
      <w:pPr>
        <w:rPr>
          <w:rFonts w:ascii="Century Gothic" w:hAnsi="Century Gothic"/>
        </w:rPr>
      </w:pPr>
    </w:p>
    <w:p w14:paraId="41510D43" w14:textId="5D7689C5" w:rsidR="008B6DF9" w:rsidRPr="00AA45B2" w:rsidRDefault="008B6DF9">
      <w:pPr>
        <w:rPr>
          <w:rFonts w:ascii="Century Gothic" w:hAnsi="Century Gothic"/>
        </w:rPr>
      </w:pPr>
    </w:p>
    <w:sdt>
      <w:sdtPr>
        <w:rPr>
          <w:rFonts w:ascii="Century Gothic" w:eastAsiaTheme="minorHAnsi" w:hAnsi="Century Gothic" w:cstheme="minorBidi"/>
          <w:color w:val="auto"/>
          <w:sz w:val="22"/>
          <w:szCs w:val="22"/>
          <w:lang w:val="uz-Cyrl-UZ"/>
        </w:rPr>
        <w:id w:val="-1751640792"/>
        <w:docPartObj>
          <w:docPartGallery w:val="Table of Contents"/>
          <w:docPartUnique/>
        </w:docPartObj>
      </w:sdtPr>
      <w:sdtContent>
        <w:p w14:paraId="70991406" w14:textId="4AC945D6" w:rsidR="00AA45B2" w:rsidRPr="00BC3A1A" w:rsidRDefault="00AA45B2">
          <w:pPr>
            <w:pStyle w:val="TOCHeading"/>
            <w:rPr>
              <w:rFonts w:ascii="Century Gothic" w:hAnsi="Century Gothic"/>
              <w:b/>
              <w:sz w:val="22"/>
              <w:szCs w:val="22"/>
            </w:rPr>
          </w:pPr>
          <w:r w:rsidRPr="00BC3A1A">
            <w:rPr>
              <w:rFonts w:ascii="Century Gothic" w:hAnsi="Century Gothic"/>
              <w:b/>
              <w:sz w:val="22"/>
              <w:szCs w:val="22"/>
            </w:rPr>
            <w:t xml:space="preserve">Table of Contents </w:t>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r>
          <w:r w:rsidRPr="00BC3A1A">
            <w:rPr>
              <w:rFonts w:ascii="Century Gothic" w:hAnsi="Century Gothic"/>
              <w:b/>
              <w:sz w:val="22"/>
              <w:szCs w:val="22"/>
            </w:rPr>
            <w:tab/>
            <w:t xml:space="preserve">      </w:t>
          </w:r>
          <w:r w:rsidR="00BC3A1A" w:rsidRPr="00BC3A1A">
            <w:rPr>
              <w:rFonts w:ascii="Century Gothic" w:hAnsi="Century Gothic"/>
              <w:b/>
              <w:sz w:val="22"/>
              <w:szCs w:val="22"/>
            </w:rPr>
            <w:t xml:space="preserve">              </w:t>
          </w:r>
          <w:r w:rsidRPr="00BC3A1A">
            <w:rPr>
              <w:rFonts w:ascii="Century Gothic" w:hAnsi="Century Gothic"/>
              <w:b/>
              <w:sz w:val="22"/>
              <w:szCs w:val="22"/>
            </w:rPr>
            <w:t>Page</w:t>
          </w:r>
        </w:p>
        <w:p w14:paraId="3BA22A28" w14:textId="2518BFBF" w:rsidR="00AA45B2" w:rsidRPr="00AA45B2" w:rsidRDefault="00BC3A1A">
          <w:pPr>
            <w:pStyle w:val="TOC1"/>
            <w:rPr>
              <w:rFonts w:ascii="Century Gothic" w:hAnsi="Century Gothic"/>
            </w:rPr>
          </w:pPr>
          <w:r>
            <w:rPr>
              <w:rFonts w:ascii="Century Gothic" w:hAnsi="Century Gothic"/>
              <w:b/>
              <w:bCs/>
            </w:rPr>
            <w:t xml:space="preserve">Executive Summary </w:t>
          </w:r>
          <w:r w:rsidR="00AA45B2" w:rsidRPr="00AA45B2">
            <w:rPr>
              <w:rFonts w:ascii="Century Gothic" w:hAnsi="Century Gothic"/>
            </w:rPr>
            <w:ptab w:relativeTo="margin" w:alignment="right" w:leader="dot"/>
          </w:r>
          <w:r>
            <w:rPr>
              <w:rFonts w:ascii="Century Gothic" w:hAnsi="Century Gothic"/>
              <w:b/>
              <w:bCs/>
            </w:rPr>
            <w:t>3</w:t>
          </w:r>
        </w:p>
        <w:p w14:paraId="573823A9" w14:textId="0A29B7E6" w:rsidR="00AA45B2" w:rsidRPr="00AA45B2" w:rsidRDefault="00BC3A1A">
          <w:pPr>
            <w:pStyle w:val="TOC2"/>
            <w:ind w:left="216"/>
            <w:rPr>
              <w:rFonts w:ascii="Century Gothic" w:hAnsi="Century Gothic"/>
            </w:rPr>
          </w:pPr>
          <w:r>
            <w:rPr>
              <w:rFonts w:ascii="Century Gothic" w:hAnsi="Century Gothic"/>
            </w:rPr>
            <w:t xml:space="preserve">Introduction </w:t>
          </w:r>
          <w:r w:rsidR="00AA45B2" w:rsidRPr="00AA45B2">
            <w:rPr>
              <w:rFonts w:ascii="Century Gothic" w:hAnsi="Century Gothic"/>
            </w:rPr>
            <w:ptab w:relativeTo="margin" w:alignment="right" w:leader="dot"/>
          </w:r>
          <w:r>
            <w:rPr>
              <w:rFonts w:ascii="Century Gothic" w:hAnsi="Century Gothic"/>
            </w:rPr>
            <w:t>4</w:t>
          </w:r>
        </w:p>
        <w:p w14:paraId="2E55AEE8" w14:textId="739DBAE0" w:rsidR="00AA45B2" w:rsidRPr="00AA45B2" w:rsidRDefault="00BC3A1A">
          <w:pPr>
            <w:pStyle w:val="TOC1"/>
            <w:rPr>
              <w:rFonts w:ascii="Century Gothic" w:hAnsi="Century Gothic"/>
            </w:rPr>
          </w:pPr>
          <w:r>
            <w:rPr>
              <w:rFonts w:ascii="Century Gothic" w:hAnsi="Century Gothic"/>
              <w:b/>
              <w:bCs/>
            </w:rPr>
            <w:t xml:space="preserve">Critical Success Factors </w:t>
          </w:r>
          <w:r w:rsidR="00AA45B2" w:rsidRPr="00AA45B2">
            <w:rPr>
              <w:rFonts w:ascii="Century Gothic" w:hAnsi="Century Gothic"/>
            </w:rPr>
            <w:ptab w:relativeTo="margin" w:alignment="right" w:leader="dot"/>
          </w:r>
          <w:r>
            <w:rPr>
              <w:rFonts w:ascii="Century Gothic" w:hAnsi="Century Gothic"/>
              <w:b/>
              <w:bCs/>
            </w:rPr>
            <w:t>5</w:t>
          </w:r>
        </w:p>
        <w:p w14:paraId="2823D09A" w14:textId="7315B72A" w:rsidR="00AA45B2" w:rsidRPr="00AA45B2" w:rsidRDefault="00BC3A1A">
          <w:pPr>
            <w:pStyle w:val="TOC2"/>
            <w:ind w:left="216"/>
            <w:rPr>
              <w:rFonts w:ascii="Century Gothic" w:hAnsi="Century Gothic"/>
            </w:rPr>
          </w:pPr>
          <w:r>
            <w:rPr>
              <w:rFonts w:ascii="Century Gothic" w:hAnsi="Century Gothic"/>
            </w:rPr>
            <w:t xml:space="preserve">Review of </w:t>
          </w:r>
          <w:r w:rsidR="00FA622E">
            <w:rPr>
              <w:rFonts w:ascii="Century Gothic" w:hAnsi="Century Gothic"/>
            </w:rPr>
            <w:t>Project Location</w:t>
          </w:r>
          <w:r>
            <w:rPr>
              <w:rFonts w:ascii="Century Gothic" w:hAnsi="Century Gothic"/>
            </w:rPr>
            <w:t xml:space="preserve"> </w:t>
          </w:r>
          <w:r w:rsidR="00AA45B2" w:rsidRPr="00AA45B2">
            <w:rPr>
              <w:rFonts w:ascii="Century Gothic" w:hAnsi="Century Gothic"/>
            </w:rPr>
            <w:ptab w:relativeTo="margin" w:alignment="right" w:leader="dot"/>
          </w:r>
          <w:r w:rsidR="00073BE9">
            <w:rPr>
              <w:rFonts w:ascii="Century Gothic" w:hAnsi="Century Gothic"/>
            </w:rPr>
            <w:t>5</w:t>
          </w:r>
        </w:p>
        <w:p w14:paraId="6EC37F09" w14:textId="55C9BF2A" w:rsidR="00AA45B2" w:rsidRPr="00AA45B2" w:rsidRDefault="00BC3A1A" w:rsidP="00BE15B2">
          <w:pPr>
            <w:pStyle w:val="TOC3"/>
          </w:pPr>
          <w:r>
            <w:t xml:space="preserve">Sponsorship, Management and Technical Assistance </w:t>
          </w:r>
          <w:r w:rsidR="00AA45B2" w:rsidRPr="00AA45B2">
            <w:ptab w:relativeTo="margin" w:alignment="right" w:leader="dot"/>
          </w:r>
          <w:r w:rsidR="00073BE9">
            <w:t>8</w:t>
          </w:r>
        </w:p>
        <w:p w14:paraId="7386E585" w14:textId="6BA09CED" w:rsidR="00AA45B2" w:rsidRPr="00AA45B2" w:rsidRDefault="00BC3A1A" w:rsidP="00AA45B2">
          <w:pPr>
            <w:pStyle w:val="TOC1"/>
            <w:rPr>
              <w:rFonts w:ascii="Century Gothic" w:hAnsi="Century Gothic"/>
            </w:rPr>
          </w:pPr>
          <w:r>
            <w:rPr>
              <w:rFonts w:ascii="Century Gothic" w:hAnsi="Century Gothic"/>
              <w:b/>
              <w:bCs/>
            </w:rPr>
            <w:t xml:space="preserve">Board and Management </w:t>
          </w:r>
          <w:r w:rsidR="00AA45B2" w:rsidRPr="00AA45B2">
            <w:rPr>
              <w:rFonts w:ascii="Century Gothic" w:hAnsi="Century Gothic"/>
            </w:rPr>
            <w:ptab w:relativeTo="margin" w:alignment="right" w:leader="dot"/>
          </w:r>
          <w:r w:rsidR="00073BE9">
            <w:rPr>
              <w:rFonts w:ascii="Century Gothic" w:hAnsi="Century Gothic"/>
              <w:b/>
              <w:bCs/>
            </w:rPr>
            <w:t>9</w:t>
          </w:r>
        </w:p>
        <w:p w14:paraId="192011BC" w14:textId="0106A95A" w:rsidR="00AA45B2" w:rsidRPr="00AA45B2" w:rsidRDefault="00FA622E" w:rsidP="00AA45B2">
          <w:pPr>
            <w:pStyle w:val="TOC2"/>
            <w:ind w:left="216"/>
            <w:rPr>
              <w:rFonts w:ascii="Century Gothic" w:hAnsi="Century Gothic"/>
            </w:rPr>
          </w:pPr>
          <w:r>
            <w:rPr>
              <w:rFonts w:ascii="Century Gothic" w:hAnsi="Century Gothic"/>
            </w:rPr>
            <w:t>Growth Drivers</w:t>
          </w:r>
          <w:r w:rsidR="00BC3A1A">
            <w:rPr>
              <w:rFonts w:ascii="Century Gothic" w:hAnsi="Century Gothic"/>
            </w:rPr>
            <w:t xml:space="preserve"> </w:t>
          </w:r>
          <w:r w:rsidR="00AA45B2" w:rsidRPr="00AA45B2">
            <w:rPr>
              <w:rFonts w:ascii="Century Gothic" w:hAnsi="Century Gothic"/>
            </w:rPr>
            <w:ptab w:relativeTo="margin" w:alignment="right" w:leader="dot"/>
          </w:r>
          <w:r w:rsidR="00306C2B">
            <w:rPr>
              <w:rFonts w:ascii="Century Gothic" w:hAnsi="Century Gothic"/>
            </w:rPr>
            <w:t>9</w:t>
          </w:r>
        </w:p>
        <w:p w14:paraId="7E551ADB" w14:textId="53F4D724" w:rsidR="00AA45B2" w:rsidRPr="00AA45B2" w:rsidRDefault="00FA622E" w:rsidP="00BE15B2">
          <w:pPr>
            <w:pStyle w:val="TOC3"/>
          </w:pPr>
          <w:r w:rsidRPr="00306C2B">
            <w:t xml:space="preserve">Industry </w:t>
          </w:r>
          <w:r w:rsidR="008F0C85" w:rsidRPr="00306C2B">
            <w:t>Outlook and</w:t>
          </w:r>
          <w:r w:rsidRPr="00306C2B">
            <w:t xml:space="preserve"> Consumer Behavior</w:t>
          </w:r>
          <w:r w:rsidR="00BC3A1A">
            <w:t xml:space="preserve"> </w:t>
          </w:r>
          <w:r w:rsidR="00AA45B2" w:rsidRPr="00AA45B2">
            <w:ptab w:relativeTo="margin" w:alignment="right" w:leader="dot"/>
          </w:r>
          <w:r w:rsidR="00BC3A1A" w:rsidRPr="00306C2B">
            <w:t>1</w:t>
          </w:r>
          <w:r w:rsidR="00306C2B">
            <w:t>1</w:t>
          </w:r>
        </w:p>
        <w:p w14:paraId="21F4414A" w14:textId="2E127D38" w:rsidR="00AA45B2" w:rsidRPr="00AA45B2" w:rsidRDefault="008F0C85" w:rsidP="00AA45B2">
          <w:pPr>
            <w:pStyle w:val="TOC1"/>
            <w:rPr>
              <w:rFonts w:ascii="Century Gothic" w:hAnsi="Century Gothic"/>
            </w:rPr>
          </w:pPr>
          <w:r>
            <w:rPr>
              <w:rFonts w:ascii="Century Gothic" w:hAnsi="Century Gothic"/>
              <w:b/>
              <w:bCs/>
            </w:rPr>
            <w:t>Market</w:t>
          </w:r>
          <w:r w:rsidR="00BE15B2">
            <w:rPr>
              <w:rFonts w:ascii="Century Gothic" w:hAnsi="Century Gothic"/>
              <w:b/>
              <w:bCs/>
            </w:rPr>
            <w:t>ing</w:t>
          </w:r>
          <w:r>
            <w:rPr>
              <w:rFonts w:ascii="Century Gothic" w:hAnsi="Century Gothic"/>
              <w:b/>
              <w:bCs/>
            </w:rPr>
            <w:t xml:space="preserve"> and Sales</w:t>
          </w:r>
          <w:r w:rsidR="00BC3A1A">
            <w:rPr>
              <w:rFonts w:ascii="Century Gothic" w:hAnsi="Century Gothic"/>
              <w:b/>
              <w:bCs/>
            </w:rPr>
            <w:t xml:space="preserve"> </w:t>
          </w:r>
          <w:r w:rsidR="00AA45B2" w:rsidRPr="00AA45B2">
            <w:rPr>
              <w:rFonts w:ascii="Century Gothic" w:hAnsi="Century Gothic"/>
            </w:rPr>
            <w:ptab w:relativeTo="margin" w:alignment="right" w:leader="dot"/>
          </w:r>
          <w:r w:rsidR="00BC3A1A">
            <w:rPr>
              <w:rFonts w:ascii="Century Gothic" w:hAnsi="Century Gothic"/>
              <w:b/>
              <w:bCs/>
            </w:rPr>
            <w:t>1</w:t>
          </w:r>
          <w:r w:rsidR="00BE15B2">
            <w:rPr>
              <w:rFonts w:ascii="Century Gothic" w:hAnsi="Century Gothic"/>
              <w:b/>
              <w:bCs/>
            </w:rPr>
            <w:t>3</w:t>
          </w:r>
        </w:p>
        <w:p w14:paraId="327985EE" w14:textId="2167242E" w:rsidR="00AA45B2" w:rsidRPr="00AA45B2" w:rsidRDefault="008F0C85" w:rsidP="00AA45B2">
          <w:pPr>
            <w:pStyle w:val="TOC2"/>
            <w:ind w:left="216"/>
            <w:rPr>
              <w:rFonts w:ascii="Century Gothic" w:hAnsi="Century Gothic"/>
            </w:rPr>
          </w:pPr>
          <w:r>
            <w:rPr>
              <w:rFonts w:ascii="Century Gothic" w:hAnsi="Century Gothic"/>
            </w:rPr>
            <w:t xml:space="preserve">SWOT Analysis </w:t>
          </w:r>
          <w:r w:rsidR="00AA45B2" w:rsidRPr="00AA45B2">
            <w:rPr>
              <w:rFonts w:ascii="Century Gothic" w:hAnsi="Century Gothic"/>
            </w:rPr>
            <w:ptab w:relativeTo="margin" w:alignment="right" w:leader="dot"/>
          </w:r>
          <w:r w:rsidR="00BC3A1A">
            <w:rPr>
              <w:rFonts w:ascii="Century Gothic" w:hAnsi="Century Gothic"/>
            </w:rPr>
            <w:t>1</w:t>
          </w:r>
          <w:r w:rsidR="001777FB">
            <w:rPr>
              <w:rFonts w:ascii="Century Gothic" w:hAnsi="Century Gothic"/>
            </w:rPr>
            <w:t>4</w:t>
          </w:r>
        </w:p>
        <w:p w14:paraId="6A2F7A02" w14:textId="448A3E81" w:rsidR="00AA45B2" w:rsidRPr="00AA45B2" w:rsidRDefault="008F0C85" w:rsidP="00AA45B2">
          <w:pPr>
            <w:pStyle w:val="TOC1"/>
            <w:rPr>
              <w:rFonts w:ascii="Century Gothic" w:hAnsi="Century Gothic"/>
            </w:rPr>
          </w:pPr>
          <w:r>
            <w:rPr>
              <w:rFonts w:ascii="Century Gothic" w:hAnsi="Century Gothic"/>
              <w:b/>
              <w:bCs/>
            </w:rPr>
            <w:t>Investment Rationale, Requirement and Projected Returns</w:t>
          </w:r>
          <w:r w:rsidR="00BC3A1A">
            <w:rPr>
              <w:rFonts w:ascii="Century Gothic" w:hAnsi="Century Gothic"/>
              <w:b/>
              <w:bCs/>
            </w:rPr>
            <w:t xml:space="preserve"> </w:t>
          </w:r>
          <w:r w:rsidR="00AA45B2" w:rsidRPr="00AA45B2">
            <w:rPr>
              <w:rFonts w:ascii="Century Gothic" w:hAnsi="Century Gothic"/>
            </w:rPr>
            <w:ptab w:relativeTo="margin" w:alignment="right" w:leader="dot"/>
          </w:r>
          <w:r w:rsidR="00AA45B2" w:rsidRPr="00AA45B2">
            <w:rPr>
              <w:rFonts w:ascii="Century Gothic" w:hAnsi="Century Gothic"/>
              <w:b/>
              <w:bCs/>
            </w:rPr>
            <w:t>1</w:t>
          </w:r>
          <w:r>
            <w:rPr>
              <w:rFonts w:ascii="Century Gothic" w:hAnsi="Century Gothic"/>
              <w:b/>
              <w:bCs/>
            </w:rPr>
            <w:t>7</w:t>
          </w:r>
        </w:p>
        <w:p w14:paraId="3A687FE9" w14:textId="1728E9E7" w:rsidR="00AA45B2" w:rsidRPr="00AA45B2" w:rsidRDefault="008F0C85" w:rsidP="00AA45B2">
          <w:pPr>
            <w:pStyle w:val="TOC2"/>
            <w:ind w:left="216"/>
            <w:rPr>
              <w:rFonts w:ascii="Century Gothic" w:hAnsi="Century Gothic"/>
            </w:rPr>
          </w:pPr>
          <w:r>
            <w:rPr>
              <w:rFonts w:ascii="Century Gothic" w:hAnsi="Century Gothic"/>
            </w:rPr>
            <w:t>Capital Expenditure</w:t>
          </w:r>
          <w:r w:rsidR="00BC3A1A">
            <w:rPr>
              <w:rFonts w:ascii="Century Gothic" w:hAnsi="Century Gothic"/>
            </w:rPr>
            <w:t xml:space="preserve"> </w:t>
          </w:r>
          <w:r w:rsidR="00AA45B2" w:rsidRPr="00AA45B2">
            <w:rPr>
              <w:rFonts w:ascii="Century Gothic" w:hAnsi="Century Gothic"/>
            </w:rPr>
            <w:ptab w:relativeTo="margin" w:alignment="right" w:leader="dot"/>
          </w:r>
          <w:r w:rsidR="00BC3A1A">
            <w:rPr>
              <w:rFonts w:ascii="Century Gothic" w:hAnsi="Century Gothic"/>
            </w:rPr>
            <w:t>1</w:t>
          </w:r>
          <w:r w:rsidR="001777FB">
            <w:rPr>
              <w:rFonts w:ascii="Century Gothic" w:hAnsi="Century Gothic"/>
            </w:rPr>
            <w:t>7</w:t>
          </w:r>
        </w:p>
        <w:p w14:paraId="55FFD7AC" w14:textId="3D9879CB" w:rsidR="00AA45B2" w:rsidRPr="00BE15B2" w:rsidRDefault="008510A9" w:rsidP="00BE15B2">
          <w:pPr>
            <w:pStyle w:val="TOC3"/>
          </w:pPr>
          <w:r w:rsidRPr="00BE15B2">
            <w:t>Basic Assumptions and Parameters</w:t>
          </w:r>
          <w:r w:rsidR="00AA45B2" w:rsidRPr="00BE15B2">
            <w:ptab w:relativeTo="margin" w:alignment="right" w:leader="dot"/>
          </w:r>
          <w:r w:rsidR="00BC3A1A" w:rsidRPr="00BE15B2">
            <w:t>1</w:t>
          </w:r>
          <w:r w:rsidR="001777FB" w:rsidRPr="00BE15B2">
            <w:t>8</w:t>
          </w:r>
        </w:p>
        <w:p w14:paraId="5301CD01" w14:textId="1DFF668B" w:rsidR="00AA45B2" w:rsidRPr="00BE15B2" w:rsidRDefault="008510A9" w:rsidP="00BE15B2">
          <w:pPr>
            <w:pStyle w:val="TOC1"/>
            <w:ind w:left="180"/>
            <w:rPr>
              <w:rFonts w:ascii="Century Gothic" w:hAnsi="Century Gothic"/>
            </w:rPr>
          </w:pPr>
          <w:r w:rsidRPr="00BE15B2">
            <w:rPr>
              <w:rFonts w:ascii="Century Gothic" w:hAnsi="Century Gothic"/>
              <w:bCs/>
            </w:rPr>
            <w:t>Financial Viability Evaluation</w:t>
          </w:r>
          <w:r w:rsidR="00BC3A1A" w:rsidRPr="00BE15B2">
            <w:rPr>
              <w:rFonts w:ascii="Century Gothic" w:hAnsi="Century Gothic"/>
              <w:bCs/>
            </w:rPr>
            <w:t xml:space="preserve"> </w:t>
          </w:r>
          <w:r w:rsidR="00AA45B2" w:rsidRPr="00BE15B2">
            <w:rPr>
              <w:rFonts w:ascii="Century Gothic" w:hAnsi="Century Gothic"/>
            </w:rPr>
            <w:ptab w:relativeTo="margin" w:alignment="right" w:leader="dot"/>
          </w:r>
          <w:r w:rsidR="00BC3A1A" w:rsidRPr="00BE15B2">
            <w:rPr>
              <w:rFonts w:ascii="Century Gothic" w:hAnsi="Century Gothic"/>
              <w:bCs/>
            </w:rPr>
            <w:t>1</w:t>
          </w:r>
          <w:r w:rsidR="00BE15B2">
            <w:rPr>
              <w:rFonts w:ascii="Century Gothic" w:hAnsi="Century Gothic"/>
              <w:bCs/>
            </w:rPr>
            <w:t>8</w:t>
          </w:r>
        </w:p>
        <w:p w14:paraId="0722924F" w14:textId="08CAE4BC" w:rsidR="00AA45B2" w:rsidRPr="00AA45B2" w:rsidRDefault="008510A9" w:rsidP="00AA45B2">
          <w:pPr>
            <w:pStyle w:val="TOC2"/>
            <w:ind w:left="216"/>
            <w:rPr>
              <w:rFonts w:ascii="Century Gothic" w:hAnsi="Century Gothic"/>
            </w:rPr>
          </w:pPr>
          <w:r>
            <w:rPr>
              <w:rFonts w:ascii="Century Gothic" w:hAnsi="Century Gothic"/>
            </w:rPr>
            <w:t>Income and Expense Summary</w:t>
          </w:r>
          <w:r w:rsidR="00BC3A1A">
            <w:rPr>
              <w:rFonts w:ascii="Century Gothic" w:hAnsi="Century Gothic"/>
            </w:rPr>
            <w:t xml:space="preserve"> </w:t>
          </w:r>
          <w:r w:rsidR="00AA45B2" w:rsidRPr="00AA45B2">
            <w:rPr>
              <w:rFonts w:ascii="Century Gothic" w:hAnsi="Century Gothic"/>
            </w:rPr>
            <w:ptab w:relativeTo="margin" w:alignment="right" w:leader="dot"/>
          </w:r>
          <w:r w:rsidR="001777FB">
            <w:rPr>
              <w:rFonts w:ascii="Century Gothic" w:hAnsi="Century Gothic"/>
            </w:rPr>
            <w:t>19</w:t>
          </w:r>
        </w:p>
        <w:p w14:paraId="523B545D" w14:textId="5EB85E52" w:rsidR="00AA45B2" w:rsidRDefault="008510A9" w:rsidP="00BE15B2">
          <w:pPr>
            <w:ind w:left="180"/>
            <w:rPr>
              <w:rFonts w:ascii="Century Gothic" w:hAnsi="Century Gothic"/>
              <w:lang w:val="en-US"/>
            </w:rPr>
          </w:pPr>
          <w:r>
            <w:rPr>
              <w:rFonts w:ascii="Century Gothic" w:hAnsi="Century Gothic"/>
              <w:lang w:val="en-US"/>
            </w:rPr>
            <w:t xml:space="preserve">Profit and Loss Statement </w:t>
          </w:r>
          <w:r w:rsidR="00BC3A1A">
            <w:rPr>
              <w:rFonts w:ascii="Century Gothic" w:hAnsi="Century Gothic"/>
            </w:rPr>
            <w:t xml:space="preserve"> </w:t>
          </w:r>
          <w:r w:rsidR="00AA45B2" w:rsidRPr="00AA45B2">
            <w:rPr>
              <w:rFonts w:ascii="Century Gothic" w:hAnsi="Century Gothic"/>
            </w:rPr>
            <w:ptab w:relativeTo="margin" w:alignment="right" w:leader="dot"/>
          </w:r>
          <w:r w:rsidR="001777FB">
            <w:rPr>
              <w:rFonts w:ascii="Century Gothic" w:hAnsi="Century Gothic"/>
              <w:lang w:val="en-US"/>
            </w:rPr>
            <w:t>19</w:t>
          </w:r>
        </w:p>
        <w:p w14:paraId="195E91FF" w14:textId="71E0CC4A" w:rsidR="00AA45B2" w:rsidRPr="00AA45B2" w:rsidRDefault="001777FB" w:rsidP="00BE15B2">
          <w:pPr>
            <w:pStyle w:val="TOC1"/>
            <w:ind w:left="180"/>
            <w:rPr>
              <w:rFonts w:ascii="Century Gothic" w:hAnsi="Century Gothic"/>
            </w:rPr>
          </w:pPr>
          <w:proofErr w:type="spellStart"/>
          <w:r w:rsidRPr="00BE15B2">
            <w:rPr>
              <w:rFonts w:ascii="Century Gothic" w:hAnsi="Century Gothic"/>
              <w:bCs/>
            </w:rPr>
            <w:t>Cashflow</w:t>
          </w:r>
          <w:proofErr w:type="spellEnd"/>
          <w:r w:rsidRPr="00BE15B2">
            <w:rPr>
              <w:rFonts w:ascii="Century Gothic" w:hAnsi="Century Gothic"/>
              <w:bCs/>
            </w:rPr>
            <w:t xml:space="preserve"> Statement</w:t>
          </w:r>
          <w:r w:rsidR="00BC3A1A">
            <w:rPr>
              <w:rFonts w:ascii="Century Gothic" w:hAnsi="Century Gothic"/>
              <w:b/>
              <w:bCs/>
            </w:rPr>
            <w:t xml:space="preserve"> </w:t>
          </w:r>
          <w:r w:rsidR="00AA45B2" w:rsidRPr="00AA45B2">
            <w:rPr>
              <w:rFonts w:ascii="Century Gothic" w:hAnsi="Century Gothic"/>
            </w:rPr>
            <w:ptab w:relativeTo="margin" w:alignment="right" w:leader="dot"/>
          </w:r>
          <w:r w:rsidR="008510A9" w:rsidRPr="00BE15B2">
            <w:rPr>
              <w:rFonts w:ascii="Century Gothic" w:hAnsi="Century Gothic"/>
              <w:bCs/>
            </w:rPr>
            <w:t>20</w:t>
          </w:r>
        </w:p>
        <w:p w14:paraId="113FB971" w14:textId="1216EC0F" w:rsidR="00AA45B2" w:rsidRPr="00BE15B2" w:rsidRDefault="008510A9" w:rsidP="00BE15B2">
          <w:pPr>
            <w:pStyle w:val="TOC2"/>
            <w:ind w:left="216" w:hanging="216"/>
            <w:rPr>
              <w:rFonts w:ascii="Century Gothic" w:hAnsi="Century Gothic"/>
              <w:b/>
            </w:rPr>
          </w:pPr>
          <w:r w:rsidRPr="00BE15B2">
            <w:rPr>
              <w:rFonts w:ascii="Century Gothic" w:hAnsi="Century Gothic"/>
              <w:b/>
            </w:rPr>
            <w:t>Relevant Legislation, Government Support and Incentives</w:t>
          </w:r>
          <w:r w:rsidR="00BC3A1A" w:rsidRPr="00BE15B2">
            <w:rPr>
              <w:rFonts w:ascii="Century Gothic" w:hAnsi="Century Gothic"/>
              <w:b/>
            </w:rPr>
            <w:t xml:space="preserve"> </w:t>
          </w:r>
          <w:r w:rsidR="00AA45B2" w:rsidRPr="00BE15B2">
            <w:rPr>
              <w:rFonts w:ascii="Century Gothic" w:hAnsi="Century Gothic"/>
              <w:b/>
            </w:rPr>
            <w:ptab w:relativeTo="margin" w:alignment="right" w:leader="dot"/>
          </w:r>
          <w:r w:rsidR="00F9594E" w:rsidRPr="00BE15B2">
            <w:rPr>
              <w:rFonts w:ascii="Century Gothic" w:hAnsi="Century Gothic"/>
              <w:b/>
            </w:rPr>
            <w:t>2</w:t>
          </w:r>
          <w:r w:rsidR="001777FB" w:rsidRPr="00BE15B2">
            <w:rPr>
              <w:rFonts w:ascii="Century Gothic" w:hAnsi="Century Gothic"/>
              <w:b/>
            </w:rPr>
            <w:t>1</w:t>
          </w:r>
        </w:p>
        <w:p w14:paraId="5E8AD653" w14:textId="5AA36D21" w:rsidR="00AA45B2" w:rsidRPr="00AA45B2" w:rsidRDefault="008510A9" w:rsidP="00AA45B2">
          <w:pPr>
            <w:pStyle w:val="TOC1"/>
            <w:rPr>
              <w:rFonts w:ascii="Century Gothic" w:hAnsi="Century Gothic"/>
            </w:rPr>
          </w:pPr>
          <w:r>
            <w:rPr>
              <w:rFonts w:ascii="Century Gothic" w:hAnsi="Century Gothic"/>
              <w:b/>
              <w:bCs/>
            </w:rPr>
            <w:t>Recommendation and Conclusion</w:t>
          </w:r>
          <w:r w:rsidR="00F9594E">
            <w:rPr>
              <w:rFonts w:ascii="Century Gothic" w:hAnsi="Century Gothic"/>
              <w:b/>
              <w:bCs/>
            </w:rPr>
            <w:t xml:space="preserve"> </w:t>
          </w:r>
          <w:r w:rsidR="00AA45B2" w:rsidRPr="00AA45B2">
            <w:rPr>
              <w:rFonts w:ascii="Century Gothic" w:hAnsi="Century Gothic"/>
            </w:rPr>
            <w:ptab w:relativeTo="margin" w:alignment="right" w:leader="dot"/>
          </w:r>
          <w:r w:rsidR="007D1F30">
            <w:rPr>
              <w:rFonts w:ascii="Century Gothic" w:hAnsi="Century Gothic"/>
              <w:b/>
              <w:bCs/>
            </w:rPr>
            <w:t>2</w:t>
          </w:r>
          <w:r w:rsidR="00FF6EE5">
            <w:rPr>
              <w:rFonts w:ascii="Century Gothic" w:hAnsi="Century Gothic"/>
              <w:b/>
              <w:bCs/>
            </w:rPr>
            <w:t>2</w:t>
          </w:r>
        </w:p>
        <w:p w14:paraId="647D4146" w14:textId="124EEC58" w:rsidR="008F5D39" w:rsidRDefault="00306C2B" w:rsidP="008F5D39">
          <w:pPr>
            <w:rPr>
              <w:rFonts w:ascii="Century Gothic" w:hAnsi="Century Gothic"/>
            </w:rPr>
          </w:pPr>
        </w:p>
      </w:sdtContent>
    </w:sdt>
    <w:bookmarkStart w:id="5" w:name="_Toc23155085" w:displacedByCustomXml="prev"/>
    <w:bookmarkStart w:id="6" w:name="_Toc525131553" w:displacedByCustomXml="prev"/>
    <w:p w14:paraId="0392E848" w14:textId="77777777" w:rsidR="008510A9" w:rsidRDefault="008510A9" w:rsidP="00502AF6">
      <w:pPr>
        <w:rPr>
          <w:rFonts w:ascii="Century Gothic" w:hAnsi="Century Gothic"/>
          <w:b/>
        </w:rPr>
      </w:pPr>
    </w:p>
    <w:p w14:paraId="47E4CBAA" w14:textId="77777777" w:rsidR="008510A9" w:rsidRDefault="008510A9" w:rsidP="00502AF6">
      <w:pPr>
        <w:rPr>
          <w:rFonts w:ascii="Century Gothic" w:hAnsi="Century Gothic"/>
          <w:b/>
        </w:rPr>
      </w:pPr>
    </w:p>
    <w:p w14:paraId="7BE3F23B" w14:textId="77777777" w:rsidR="008510A9" w:rsidRDefault="008510A9" w:rsidP="00502AF6">
      <w:pPr>
        <w:rPr>
          <w:rFonts w:ascii="Century Gothic" w:hAnsi="Century Gothic"/>
          <w:b/>
        </w:rPr>
      </w:pPr>
    </w:p>
    <w:p w14:paraId="26895078" w14:textId="77777777" w:rsidR="001777FB" w:rsidRDefault="001777FB" w:rsidP="00502AF6">
      <w:pPr>
        <w:rPr>
          <w:rFonts w:ascii="Century Gothic" w:hAnsi="Century Gothic"/>
          <w:b/>
        </w:rPr>
      </w:pPr>
    </w:p>
    <w:p w14:paraId="5708D073" w14:textId="77777777" w:rsidR="001777FB" w:rsidRDefault="001777FB" w:rsidP="00502AF6">
      <w:pPr>
        <w:rPr>
          <w:rFonts w:ascii="Century Gothic" w:hAnsi="Century Gothic"/>
          <w:b/>
        </w:rPr>
      </w:pPr>
    </w:p>
    <w:p w14:paraId="30A984FC" w14:textId="77777777" w:rsidR="00C862F6" w:rsidRDefault="00C862F6" w:rsidP="00502AF6">
      <w:pPr>
        <w:rPr>
          <w:rFonts w:ascii="Century Gothic" w:hAnsi="Century Gothic"/>
          <w:b/>
          <w:lang w:val="en-US"/>
        </w:rPr>
      </w:pPr>
    </w:p>
    <w:p w14:paraId="0D1D3F4F" w14:textId="77777777" w:rsidR="00BE15B2" w:rsidRDefault="00BE15B2" w:rsidP="00502AF6">
      <w:pPr>
        <w:rPr>
          <w:rFonts w:ascii="Century Gothic" w:hAnsi="Century Gothic"/>
          <w:b/>
          <w:lang w:val="en-US"/>
        </w:rPr>
      </w:pPr>
    </w:p>
    <w:p w14:paraId="16797322" w14:textId="77777777" w:rsidR="00061CB9" w:rsidRDefault="00061CB9" w:rsidP="00502AF6">
      <w:pPr>
        <w:rPr>
          <w:rFonts w:ascii="Century Gothic" w:hAnsi="Century Gothic"/>
          <w:b/>
          <w:lang w:val="en-US"/>
        </w:rPr>
      </w:pPr>
    </w:p>
    <w:p w14:paraId="4C4299F2" w14:textId="77777777" w:rsidR="00061CB9" w:rsidRDefault="00061CB9" w:rsidP="00502AF6">
      <w:pPr>
        <w:rPr>
          <w:rFonts w:ascii="Century Gothic" w:hAnsi="Century Gothic"/>
          <w:b/>
          <w:lang w:val="en-US"/>
        </w:rPr>
      </w:pPr>
    </w:p>
    <w:p w14:paraId="78CDA4F0" w14:textId="77777777" w:rsidR="00061CB9" w:rsidRDefault="00061CB9" w:rsidP="00502AF6">
      <w:pPr>
        <w:rPr>
          <w:rFonts w:ascii="Century Gothic" w:hAnsi="Century Gothic"/>
          <w:b/>
          <w:lang w:val="en-US"/>
        </w:rPr>
      </w:pPr>
    </w:p>
    <w:p w14:paraId="377FD499" w14:textId="7CE0CC41" w:rsidR="00502AF6" w:rsidRDefault="00502AF6" w:rsidP="00502AF6">
      <w:pPr>
        <w:rPr>
          <w:rFonts w:ascii="Century Gothic" w:hAnsi="Century Gothic"/>
          <w:b/>
          <w:lang w:val="en-US"/>
        </w:rPr>
      </w:pPr>
      <w:bookmarkStart w:id="7" w:name="_GoBack"/>
      <w:bookmarkEnd w:id="7"/>
      <w:r w:rsidRPr="008F5D39">
        <w:rPr>
          <w:rFonts w:ascii="Century Gothic" w:hAnsi="Century Gothic"/>
          <w:b/>
        </w:rPr>
        <w:lastRenderedPageBreak/>
        <w:t>EXECUTIVE</w:t>
      </w:r>
      <w:r w:rsidRPr="008F5D39">
        <w:rPr>
          <w:rFonts w:ascii="Century Gothic" w:hAnsi="Century Gothic"/>
          <w:b/>
          <w:spacing w:val="-24"/>
        </w:rPr>
        <w:t xml:space="preserve"> </w:t>
      </w:r>
      <w:r w:rsidRPr="008F5D39">
        <w:rPr>
          <w:rFonts w:ascii="Century Gothic" w:hAnsi="Century Gothic"/>
          <w:b/>
        </w:rPr>
        <w:t>SUMMAR</w:t>
      </w:r>
      <w:bookmarkEnd w:id="6"/>
      <w:bookmarkEnd w:id="5"/>
      <w:r>
        <w:rPr>
          <w:rFonts w:ascii="Century Gothic" w:hAnsi="Century Gothic"/>
          <w:b/>
          <w:lang w:val="en-US"/>
        </w:rPr>
        <w:t>Y</w:t>
      </w:r>
    </w:p>
    <w:p w14:paraId="21671867" w14:textId="39BF1139" w:rsidR="00C62E7A" w:rsidRPr="00C62E7A" w:rsidRDefault="00C62E7A" w:rsidP="00C62E7A">
      <w:pPr>
        <w:jc w:val="both"/>
        <w:rPr>
          <w:rFonts w:ascii="Century Gothic" w:hAnsi="Century Gothic"/>
          <w:bCs/>
          <w:sz w:val="21"/>
          <w:szCs w:val="21"/>
          <w:lang w:val="en-US"/>
        </w:rPr>
      </w:pPr>
      <w:r>
        <w:rPr>
          <w:rFonts w:ascii="Century Gothic" w:hAnsi="Century Gothic"/>
          <w:bCs/>
          <w:sz w:val="21"/>
          <w:szCs w:val="21"/>
          <w:lang w:val="en-US"/>
        </w:rPr>
        <w:t xml:space="preserve">Abuja </w:t>
      </w:r>
      <w:r w:rsidRPr="00C62E7A">
        <w:rPr>
          <w:rFonts w:ascii="Century Gothic" w:hAnsi="Century Gothic"/>
          <w:bCs/>
          <w:sz w:val="21"/>
          <w:szCs w:val="21"/>
          <w:lang w:val="en-US"/>
        </w:rPr>
        <w:t>has experienced significant economic growth over the past decade. This growth has spurred the establishment of numerous small-scale pharmacies and supermarkets across the city. These businesses cater to the diverse needs of the local population, offering a wide range of products and services.</w:t>
      </w:r>
    </w:p>
    <w:p w14:paraId="0B1FD8A6" w14:textId="77777777" w:rsidR="00C62E7A" w:rsidRPr="00C62E7A" w:rsidRDefault="00C62E7A" w:rsidP="00C62E7A">
      <w:pPr>
        <w:jc w:val="both"/>
        <w:rPr>
          <w:rFonts w:ascii="Century Gothic" w:hAnsi="Century Gothic"/>
          <w:bCs/>
          <w:sz w:val="21"/>
          <w:szCs w:val="21"/>
          <w:lang w:val="en-US"/>
        </w:rPr>
      </w:pPr>
      <w:r w:rsidRPr="00C62E7A">
        <w:rPr>
          <w:rFonts w:ascii="Century Gothic" w:hAnsi="Century Gothic"/>
          <w:bCs/>
          <w:sz w:val="21"/>
          <w:szCs w:val="21"/>
          <w:lang w:val="en-US"/>
        </w:rPr>
        <w:t>The small-scale pharmacy sector in Abuja plays a crucial role in providing accessible healthcare services to the community. These pharmacies typically stock a variety of prescription and over-the-counter medications, personal care products, and health supplements. They serve as convenient alternatives to larger healthcare facilities, offering personalized customer service and localized expertise. However, these businesses face challenges such as limited storage space, regulatory compliance, and competition from larger pharmacy chains.</w:t>
      </w:r>
    </w:p>
    <w:p w14:paraId="740D12F4" w14:textId="10F6E5D9" w:rsidR="00C62E7A" w:rsidRPr="00C62E7A" w:rsidRDefault="00A9026D" w:rsidP="00C62E7A">
      <w:pPr>
        <w:jc w:val="both"/>
        <w:rPr>
          <w:rFonts w:ascii="Century Gothic" w:hAnsi="Century Gothic"/>
          <w:bCs/>
          <w:sz w:val="21"/>
          <w:szCs w:val="21"/>
          <w:lang w:val="en-US"/>
        </w:rPr>
      </w:pPr>
      <w:r>
        <w:rPr>
          <w:rFonts w:ascii="Century Gothic" w:hAnsi="Century Gothic"/>
          <w:bCs/>
          <w:sz w:val="21"/>
          <w:szCs w:val="21"/>
          <w:lang w:val="en-US"/>
        </w:rPr>
        <w:t xml:space="preserve">Small-scale pharmacies </w:t>
      </w:r>
      <w:r w:rsidR="00C62E7A" w:rsidRPr="00C62E7A">
        <w:rPr>
          <w:rFonts w:ascii="Century Gothic" w:hAnsi="Century Gothic"/>
          <w:bCs/>
          <w:sz w:val="21"/>
          <w:szCs w:val="21"/>
          <w:lang w:val="en-US"/>
        </w:rPr>
        <w:t>in Abuja are influenced by evolving consumer trends. Increased health awareness has driven the demand for organic, natural, and locally sourced products, leading businesses to adapt their product offerings accordingly. Additionally, there is a growing interest in e-commerce and online ordering, prompting these businesses to explore digital platforms and establish an online presence to cater to a wider customer base.</w:t>
      </w:r>
    </w:p>
    <w:p w14:paraId="349D03FE" w14:textId="6C8D92AB" w:rsidR="00C62E7A" w:rsidRPr="00C62E7A" w:rsidRDefault="00C62E7A" w:rsidP="00C62E7A">
      <w:pPr>
        <w:jc w:val="both"/>
        <w:rPr>
          <w:rFonts w:ascii="Century Gothic" w:hAnsi="Century Gothic"/>
          <w:bCs/>
          <w:sz w:val="21"/>
          <w:szCs w:val="21"/>
          <w:lang w:val="en-US"/>
        </w:rPr>
      </w:pPr>
      <w:r w:rsidRPr="00C62E7A">
        <w:rPr>
          <w:rFonts w:ascii="Century Gothic" w:hAnsi="Century Gothic"/>
          <w:bCs/>
          <w:sz w:val="21"/>
          <w:szCs w:val="21"/>
          <w:lang w:val="en-US"/>
        </w:rPr>
        <w:t>To remain competitive and sustain</w:t>
      </w:r>
      <w:r w:rsidR="00A9026D">
        <w:rPr>
          <w:rFonts w:ascii="Century Gothic" w:hAnsi="Century Gothic"/>
          <w:bCs/>
          <w:sz w:val="21"/>
          <w:szCs w:val="21"/>
          <w:lang w:val="en-US"/>
        </w:rPr>
        <w:t xml:space="preserve"> growth, small-scale pharmacies </w:t>
      </w:r>
      <w:r w:rsidRPr="00C62E7A">
        <w:rPr>
          <w:rFonts w:ascii="Century Gothic" w:hAnsi="Century Gothic"/>
          <w:bCs/>
          <w:sz w:val="21"/>
          <w:szCs w:val="21"/>
          <w:lang w:val="en-US"/>
        </w:rPr>
        <w:t>in Abuja need to address key areas. They should invest in technology to streamline operations, enhance inventory management, and improve customer experience. Collaboration with local suppliers and manufacturers can help secure a steady supply of high-quality products while supporting the local economy. Embracing digital marketing strategies, such as social media promotion and targeted</w:t>
      </w:r>
      <w:r w:rsidR="00A9026D">
        <w:rPr>
          <w:rFonts w:ascii="Century Gothic" w:hAnsi="Century Gothic"/>
          <w:bCs/>
          <w:sz w:val="21"/>
          <w:szCs w:val="21"/>
          <w:lang w:val="en-US"/>
        </w:rPr>
        <w:t xml:space="preserve"> advertising can also help this</w:t>
      </w:r>
      <w:r w:rsidRPr="00C62E7A">
        <w:rPr>
          <w:rFonts w:ascii="Century Gothic" w:hAnsi="Century Gothic"/>
          <w:bCs/>
          <w:sz w:val="21"/>
          <w:szCs w:val="21"/>
          <w:lang w:val="en-US"/>
        </w:rPr>
        <w:t xml:space="preserve"> busines</w:t>
      </w:r>
      <w:r w:rsidR="00A9026D">
        <w:rPr>
          <w:rFonts w:ascii="Century Gothic" w:hAnsi="Century Gothic"/>
          <w:bCs/>
          <w:sz w:val="21"/>
          <w:szCs w:val="21"/>
          <w:lang w:val="en-US"/>
        </w:rPr>
        <w:t>s</w:t>
      </w:r>
      <w:r w:rsidRPr="00C62E7A">
        <w:rPr>
          <w:rFonts w:ascii="Century Gothic" w:hAnsi="Century Gothic"/>
          <w:bCs/>
          <w:sz w:val="21"/>
          <w:szCs w:val="21"/>
          <w:lang w:val="en-US"/>
        </w:rPr>
        <w:t xml:space="preserve"> reach a broader customer base.</w:t>
      </w:r>
    </w:p>
    <w:p w14:paraId="06AEE9BD" w14:textId="1600CF5F" w:rsidR="00C62E7A" w:rsidRPr="00C62E7A" w:rsidRDefault="00C62E7A" w:rsidP="00C62E7A">
      <w:pPr>
        <w:jc w:val="both"/>
        <w:rPr>
          <w:rFonts w:ascii="Century Gothic" w:hAnsi="Century Gothic"/>
          <w:bCs/>
          <w:sz w:val="21"/>
          <w:szCs w:val="21"/>
          <w:lang w:val="en-US"/>
        </w:rPr>
      </w:pPr>
      <w:r w:rsidRPr="00C62E7A">
        <w:rPr>
          <w:rFonts w:ascii="Century Gothic" w:hAnsi="Century Gothic"/>
          <w:bCs/>
          <w:sz w:val="21"/>
          <w:szCs w:val="21"/>
          <w:lang w:val="en-US"/>
        </w:rPr>
        <w:t xml:space="preserve">In conclusion, the small-scale pharmacies in Abuja are essential contributors to the local economy, providing </w:t>
      </w:r>
      <w:r w:rsidR="00A9026D">
        <w:rPr>
          <w:rFonts w:ascii="Century Gothic" w:hAnsi="Century Gothic"/>
          <w:bCs/>
          <w:sz w:val="21"/>
          <w:szCs w:val="21"/>
          <w:lang w:val="en-US"/>
        </w:rPr>
        <w:t xml:space="preserve">convenient access to healthcare </w:t>
      </w:r>
      <w:r w:rsidRPr="00C62E7A">
        <w:rPr>
          <w:rFonts w:ascii="Century Gothic" w:hAnsi="Century Gothic"/>
          <w:bCs/>
          <w:sz w:val="21"/>
          <w:szCs w:val="21"/>
          <w:lang w:val="en-US"/>
        </w:rPr>
        <w:t>products. By adapting to changing consumer trends, leveraging technology, and fostering strategic partnerships, these businesses can thrive in the dynamic market landscape of Abuja.</w:t>
      </w:r>
    </w:p>
    <w:p w14:paraId="333E3C35" w14:textId="0C8E7D9A" w:rsidR="00DD101B" w:rsidRDefault="005545E6" w:rsidP="00F97C4F">
      <w:pPr>
        <w:jc w:val="both"/>
        <w:rPr>
          <w:rFonts w:ascii="Century Gothic" w:hAnsi="Century Gothic"/>
          <w:bCs/>
          <w:sz w:val="21"/>
          <w:szCs w:val="21"/>
          <w:lang w:val="en-US"/>
        </w:rPr>
      </w:pPr>
      <w:r>
        <w:rPr>
          <w:rFonts w:ascii="Century Gothic" w:hAnsi="Century Gothic"/>
          <w:bCs/>
          <w:sz w:val="21"/>
          <w:szCs w:val="21"/>
        </w:rPr>
        <w:t>In light of th</w:t>
      </w:r>
      <w:r>
        <w:rPr>
          <w:rFonts w:ascii="Century Gothic" w:hAnsi="Century Gothic"/>
          <w:bCs/>
          <w:sz w:val="21"/>
          <w:szCs w:val="21"/>
          <w:lang w:val="en-US"/>
        </w:rPr>
        <w:t>e above</w:t>
      </w:r>
      <w:r w:rsidRPr="005545E6">
        <w:rPr>
          <w:rFonts w:ascii="Century Gothic" w:hAnsi="Century Gothic"/>
          <w:bCs/>
          <w:sz w:val="21"/>
          <w:szCs w:val="21"/>
        </w:rPr>
        <w:t xml:space="preserve"> context and with the objective of capitalizing on the extensive prospects within the e-commerce indus</w:t>
      </w:r>
      <w:r w:rsidR="00D91415">
        <w:rPr>
          <w:rFonts w:ascii="Century Gothic" w:hAnsi="Century Gothic"/>
          <w:bCs/>
          <w:sz w:val="21"/>
          <w:szCs w:val="21"/>
        </w:rPr>
        <w:t>try, the establishment of Anita</w:t>
      </w:r>
      <w:r w:rsidR="00D91415">
        <w:rPr>
          <w:rFonts w:ascii="Century Gothic" w:hAnsi="Century Gothic"/>
          <w:bCs/>
          <w:sz w:val="21"/>
          <w:szCs w:val="21"/>
          <w:lang w:val="en-US"/>
        </w:rPr>
        <w:t xml:space="preserve"> </w:t>
      </w:r>
      <w:r w:rsidRPr="005545E6">
        <w:rPr>
          <w:rFonts w:ascii="Century Gothic" w:hAnsi="Century Gothic"/>
          <w:bCs/>
          <w:sz w:val="21"/>
          <w:szCs w:val="21"/>
        </w:rPr>
        <w:t>is underway in full compliance with the relevant legislations of the Federal Republic of Nigeria.</w:t>
      </w:r>
    </w:p>
    <w:p w14:paraId="503C7C23" w14:textId="7FC16C91" w:rsidR="006304B3" w:rsidRPr="007F2D83" w:rsidRDefault="00665B8C" w:rsidP="006304B3">
      <w:pPr>
        <w:pStyle w:val="BodyText"/>
        <w:spacing w:before="8"/>
        <w:jc w:val="both"/>
        <w:rPr>
          <w:rFonts w:ascii="Century Gothic" w:hAnsi="Century Gothic"/>
          <w:sz w:val="21"/>
          <w:szCs w:val="21"/>
        </w:rPr>
      </w:pPr>
      <w:r>
        <w:rPr>
          <w:rFonts w:ascii="Century Gothic" w:hAnsi="Century Gothic"/>
          <w:sz w:val="21"/>
          <w:szCs w:val="21"/>
          <w:lang w:val="uz-Cyrl-UZ"/>
        </w:rPr>
        <w:t>Anita Pharmacy</w:t>
      </w:r>
      <w:r>
        <w:rPr>
          <w:rFonts w:ascii="Century Gothic" w:hAnsi="Century Gothic"/>
          <w:sz w:val="21"/>
          <w:szCs w:val="21"/>
        </w:rPr>
        <w:t xml:space="preserve"> </w:t>
      </w:r>
      <w:r w:rsidR="00BC3813" w:rsidRPr="00BC3813">
        <w:rPr>
          <w:rFonts w:ascii="Century Gothic" w:hAnsi="Century Gothic"/>
          <w:sz w:val="21"/>
          <w:szCs w:val="21"/>
          <w:lang w:val="uz-Cyrl-UZ"/>
        </w:rPr>
        <w:t>is an esteemed retail establishment, planned to be strategically located within the Abuja metropolis. Once operational, the outlet aims to provide round-the-clock service, operating 24 hours a day, seven days a week.</w:t>
      </w:r>
    </w:p>
    <w:p w14:paraId="621D4C3D" w14:textId="1902A1A5" w:rsidR="006304B3" w:rsidRPr="007F2D83" w:rsidRDefault="006304B3" w:rsidP="006304B3">
      <w:pPr>
        <w:pStyle w:val="BodyText"/>
        <w:spacing w:before="8"/>
        <w:jc w:val="both"/>
        <w:rPr>
          <w:rFonts w:ascii="Century Gothic" w:hAnsi="Century Gothic"/>
          <w:sz w:val="21"/>
          <w:szCs w:val="21"/>
        </w:rPr>
      </w:pPr>
    </w:p>
    <w:p w14:paraId="14FFF67C" w14:textId="0E5A0EDB" w:rsidR="006304B3" w:rsidRPr="00C8254D" w:rsidRDefault="006304B3" w:rsidP="006304B3">
      <w:pPr>
        <w:pStyle w:val="BodyText"/>
        <w:spacing w:before="8"/>
        <w:jc w:val="both"/>
        <w:rPr>
          <w:rFonts w:ascii="Century Gothic" w:hAnsi="Century Gothic"/>
          <w:color w:val="000000" w:themeColor="text1"/>
          <w:sz w:val="21"/>
          <w:szCs w:val="21"/>
        </w:rPr>
      </w:pPr>
      <w:r w:rsidRPr="00C8254D">
        <w:rPr>
          <w:rFonts w:ascii="Century Gothic" w:hAnsi="Century Gothic"/>
          <w:color w:val="000000" w:themeColor="text1"/>
          <w:sz w:val="21"/>
          <w:szCs w:val="21"/>
        </w:rPr>
        <w:t xml:space="preserve">Based on an initial Capital Expenditure [CAPEX] of NGN </w:t>
      </w:r>
      <w:r w:rsidR="00665B8C">
        <w:rPr>
          <w:rFonts w:ascii="Century Gothic" w:hAnsi="Century Gothic"/>
          <w:color w:val="000000" w:themeColor="text1"/>
          <w:sz w:val="21"/>
          <w:szCs w:val="21"/>
        </w:rPr>
        <w:t>23</w:t>
      </w:r>
      <w:r w:rsidR="0035274C">
        <w:rPr>
          <w:rFonts w:ascii="Century Gothic" w:hAnsi="Century Gothic"/>
          <w:color w:val="000000" w:themeColor="text1"/>
          <w:sz w:val="21"/>
          <w:szCs w:val="21"/>
        </w:rPr>
        <w:t xml:space="preserve"> </w:t>
      </w:r>
      <w:r w:rsidRPr="00C8254D">
        <w:rPr>
          <w:rFonts w:ascii="Century Gothic" w:hAnsi="Century Gothic"/>
          <w:color w:val="000000" w:themeColor="text1"/>
          <w:sz w:val="21"/>
          <w:szCs w:val="21"/>
        </w:rPr>
        <w:t>million, an annual operati</w:t>
      </w:r>
      <w:r w:rsidR="00C8254D" w:rsidRPr="00C8254D">
        <w:rPr>
          <w:rFonts w:ascii="Century Gothic" w:hAnsi="Century Gothic"/>
          <w:color w:val="000000" w:themeColor="text1"/>
          <w:sz w:val="21"/>
          <w:szCs w:val="21"/>
        </w:rPr>
        <w:t xml:space="preserve">on, maintenance and management </w:t>
      </w:r>
      <w:r w:rsidRPr="00C8254D">
        <w:rPr>
          <w:rFonts w:ascii="Century Gothic" w:hAnsi="Century Gothic"/>
          <w:color w:val="000000" w:themeColor="text1"/>
          <w:sz w:val="21"/>
          <w:szCs w:val="21"/>
        </w:rPr>
        <w:t xml:space="preserve">of NGN </w:t>
      </w:r>
      <w:r w:rsidR="008E05FC">
        <w:rPr>
          <w:rFonts w:ascii="Century Gothic" w:hAnsi="Century Gothic"/>
          <w:color w:val="000000" w:themeColor="text1"/>
          <w:sz w:val="21"/>
          <w:szCs w:val="21"/>
        </w:rPr>
        <w:t>2.5</w:t>
      </w:r>
      <w:r w:rsidRPr="00C8254D">
        <w:rPr>
          <w:rFonts w:ascii="Century Gothic" w:hAnsi="Century Gothic"/>
          <w:color w:val="000000" w:themeColor="text1"/>
          <w:sz w:val="21"/>
          <w:szCs w:val="21"/>
        </w:rPr>
        <w:t xml:space="preserve"> millio</w:t>
      </w:r>
      <w:r w:rsidR="00924D89">
        <w:rPr>
          <w:rFonts w:ascii="Century Gothic" w:hAnsi="Century Gothic"/>
          <w:color w:val="000000" w:themeColor="text1"/>
          <w:sz w:val="21"/>
          <w:szCs w:val="21"/>
        </w:rPr>
        <w:t>n</w:t>
      </w:r>
      <w:r w:rsidRPr="00C8254D">
        <w:rPr>
          <w:rFonts w:ascii="Century Gothic" w:hAnsi="Century Gothic"/>
          <w:color w:val="000000" w:themeColor="text1"/>
          <w:sz w:val="21"/>
          <w:szCs w:val="21"/>
        </w:rPr>
        <w:t xml:space="preserve">, the </w:t>
      </w:r>
      <w:r w:rsidR="00C8254D" w:rsidRPr="00C8254D">
        <w:rPr>
          <w:rFonts w:ascii="Century Gothic" w:hAnsi="Century Gothic"/>
          <w:color w:val="000000" w:themeColor="text1"/>
          <w:sz w:val="21"/>
          <w:szCs w:val="21"/>
        </w:rPr>
        <w:t>venture</w:t>
      </w:r>
      <w:r w:rsidR="00C40BB1" w:rsidRPr="00C8254D">
        <w:rPr>
          <w:rFonts w:ascii="Century Gothic" w:hAnsi="Century Gothic"/>
          <w:color w:val="000000" w:themeColor="text1"/>
          <w:sz w:val="21"/>
          <w:szCs w:val="21"/>
        </w:rPr>
        <w:t xml:space="preserve"> would generate revenues of NGN </w:t>
      </w:r>
      <w:r w:rsidR="00665B8C">
        <w:rPr>
          <w:rFonts w:ascii="Century Gothic" w:hAnsi="Century Gothic"/>
          <w:color w:val="000000" w:themeColor="text1"/>
          <w:sz w:val="21"/>
          <w:szCs w:val="21"/>
        </w:rPr>
        <w:t>12</w:t>
      </w:r>
      <w:r w:rsidR="008E05FC">
        <w:rPr>
          <w:rFonts w:ascii="Century Gothic" w:hAnsi="Century Gothic"/>
          <w:color w:val="000000" w:themeColor="text1"/>
          <w:sz w:val="21"/>
          <w:szCs w:val="21"/>
        </w:rPr>
        <w:t xml:space="preserve"> m</w:t>
      </w:r>
      <w:r w:rsidR="00C8254D" w:rsidRPr="00C8254D">
        <w:rPr>
          <w:rFonts w:ascii="Century Gothic" w:hAnsi="Century Gothic"/>
          <w:color w:val="000000" w:themeColor="text1"/>
          <w:sz w:val="21"/>
          <w:szCs w:val="21"/>
        </w:rPr>
        <w:t>illion in Year-1. The venture</w:t>
      </w:r>
      <w:r w:rsidR="00C40BB1" w:rsidRPr="00C8254D">
        <w:rPr>
          <w:rFonts w:ascii="Century Gothic" w:hAnsi="Century Gothic"/>
          <w:color w:val="000000" w:themeColor="text1"/>
          <w:sz w:val="21"/>
          <w:szCs w:val="21"/>
        </w:rPr>
        <w:t xml:space="preserve"> would generat</w:t>
      </w:r>
      <w:r w:rsidR="00C8254D" w:rsidRPr="00C8254D">
        <w:rPr>
          <w:rFonts w:ascii="Century Gothic" w:hAnsi="Century Gothic"/>
          <w:color w:val="000000" w:themeColor="text1"/>
          <w:sz w:val="21"/>
          <w:szCs w:val="21"/>
        </w:rPr>
        <w:t>e a Net Present Value</w:t>
      </w:r>
      <w:r w:rsidR="00924D89">
        <w:rPr>
          <w:rFonts w:ascii="Century Gothic" w:hAnsi="Century Gothic"/>
          <w:color w:val="000000" w:themeColor="text1"/>
          <w:sz w:val="21"/>
          <w:szCs w:val="21"/>
        </w:rPr>
        <w:t xml:space="preserve"> [NPV]</w:t>
      </w:r>
      <w:r w:rsidR="00C8254D" w:rsidRPr="00C8254D">
        <w:rPr>
          <w:rFonts w:ascii="Century Gothic" w:hAnsi="Century Gothic"/>
          <w:color w:val="000000" w:themeColor="text1"/>
          <w:sz w:val="21"/>
          <w:szCs w:val="21"/>
        </w:rPr>
        <w:t xml:space="preserve"> of NGN </w:t>
      </w:r>
      <w:r w:rsidR="0032198E">
        <w:rPr>
          <w:rFonts w:ascii="Century Gothic" w:hAnsi="Century Gothic"/>
          <w:color w:val="000000" w:themeColor="text1"/>
          <w:sz w:val="21"/>
          <w:szCs w:val="21"/>
        </w:rPr>
        <w:t>7.4</w:t>
      </w:r>
      <w:r w:rsidR="008E05FC">
        <w:rPr>
          <w:rFonts w:ascii="Century Gothic" w:hAnsi="Century Gothic"/>
          <w:color w:val="000000" w:themeColor="text1"/>
          <w:sz w:val="21"/>
          <w:szCs w:val="21"/>
        </w:rPr>
        <w:t xml:space="preserve"> m</w:t>
      </w:r>
      <w:r w:rsidR="00C8254D" w:rsidRPr="00C8254D">
        <w:rPr>
          <w:rFonts w:ascii="Century Gothic" w:hAnsi="Century Gothic"/>
          <w:color w:val="000000" w:themeColor="text1"/>
          <w:sz w:val="21"/>
          <w:szCs w:val="21"/>
        </w:rPr>
        <w:t>illion</w:t>
      </w:r>
      <w:r w:rsidR="00924D89">
        <w:rPr>
          <w:rFonts w:ascii="Century Gothic" w:hAnsi="Century Gothic"/>
          <w:color w:val="000000" w:themeColor="text1"/>
          <w:sz w:val="21"/>
          <w:szCs w:val="21"/>
        </w:rPr>
        <w:t xml:space="preserve"> [EBIT]</w:t>
      </w:r>
      <w:r w:rsidR="00665B8C">
        <w:rPr>
          <w:rFonts w:ascii="Century Gothic" w:hAnsi="Century Gothic"/>
          <w:color w:val="000000" w:themeColor="text1"/>
          <w:sz w:val="21"/>
          <w:szCs w:val="21"/>
        </w:rPr>
        <w:t>, an IRR of 30% [EBIT], Equity [NPV] of 518,303</w:t>
      </w:r>
      <w:r w:rsidR="008E05FC">
        <w:rPr>
          <w:rFonts w:ascii="Century Gothic" w:hAnsi="Century Gothic"/>
          <w:color w:val="000000" w:themeColor="text1"/>
          <w:sz w:val="21"/>
          <w:szCs w:val="21"/>
        </w:rPr>
        <w:t xml:space="preserve"> </w:t>
      </w:r>
      <w:r w:rsidR="00C8254D" w:rsidRPr="00C8254D">
        <w:rPr>
          <w:rFonts w:ascii="Century Gothic" w:hAnsi="Century Gothic"/>
          <w:color w:val="000000" w:themeColor="text1"/>
          <w:sz w:val="21"/>
          <w:szCs w:val="21"/>
        </w:rPr>
        <w:t>and Equity-IRR of 1</w:t>
      </w:r>
      <w:r w:rsidR="00665B8C">
        <w:rPr>
          <w:rFonts w:ascii="Century Gothic" w:hAnsi="Century Gothic"/>
          <w:color w:val="000000" w:themeColor="text1"/>
          <w:sz w:val="21"/>
          <w:szCs w:val="21"/>
        </w:rPr>
        <w:t>6</w:t>
      </w:r>
      <w:r w:rsidR="00C8254D" w:rsidRPr="00C8254D">
        <w:rPr>
          <w:rFonts w:ascii="Century Gothic" w:hAnsi="Century Gothic"/>
          <w:color w:val="000000" w:themeColor="text1"/>
          <w:sz w:val="21"/>
          <w:szCs w:val="21"/>
        </w:rPr>
        <w:t>% over the 5</w:t>
      </w:r>
      <w:r w:rsidR="00C40BB1" w:rsidRPr="00C8254D">
        <w:rPr>
          <w:rFonts w:ascii="Century Gothic" w:hAnsi="Century Gothic"/>
          <w:color w:val="000000" w:themeColor="text1"/>
          <w:sz w:val="21"/>
          <w:szCs w:val="21"/>
        </w:rPr>
        <w:t xml:space="preserve">-Years analysis period based </w:t>
      </w:r>
      <w:r w:rsidR="00C8254D" w:rsidRPr="00C8254D">
        <w:rPr>
          <w:rFonts w:ascii="Century Gothic" w:hAnsi="Century Gothic"/>
          <w:color w:val="000000" w:themeColor="text1"/>
          <w:sz w:val="21"/>
          <w:szCs w:val="21"/>
        </w:rPr>
        <w:t xml:space="preserve">on a 100% equity capital structure with the cost of equity </w:t>
      </w:r>
      <w:r w:rsidR="00924D89">
        <w:rPr>
          <w:rFonts w:ascii="Century Gothic" w:hAnsi="Century Gothic"/>
          <w:color w:val="000000" w:themeColor="text1"/>
          <w:sz w:val="21"/>
          <w:szCs w:val="21"/>
        </w:rPr>
        <w:t xml:space="preserve">priced </w:t>
      </w:r>
      <w:r w:rsidR="00C8254D" w:rsidRPr="00C8254D">
        <w:rPr>
          <w:rFonts w:ascii="Century Gothic" w:hAnsi="Century Gothic"/>
          <w:color w:val="000000" w:themeColor="text1"/>
          <w:sz w:val="21"/>
          <w:szCs w:val="21"/>
        </w:rPr>
        <w:t>at</w:t>
      </w:r>
      <w:r w:rsidR="008E05FC">
        <w:rPr>
          <w:rFonts w:ascii="Century Gothic" w:hAnsi="Century Gothic"/>
          <w:color w:val="000000" w:themeColor="text1"/>
          <w:sz w:val="21"/>
          <w:szCs w:val="21"/>
        </w:rPr>
        <w:t xml:space="preserve"> 1</w:t>
      </w:r>
      <w:r w:rsidR="00665B8C">
        <w:rPr>
          <w:rFonts w:ascii="Century Gothic" w:hAnsi="Century Gothic"/>
          <w:color w:val="000000" w:themeColor="text1"/>
          <w:sz w:val="21"/>
          <w:szCs w:val="21"/>
        </w:rPr>
        <w:t>5</w:t>
      </w:r>
      <w:r w:rsidR="00C40BB1" w:rsidRPr="00C8254D">
        <w:rPr>
          <w:rFonts w:ascii="Century Gothic" w:hAnsi="Century Gothic"/>
          <w:color w:val="000000" w:themeColor="text1"/>
          <w:sz w:val="21"/>
          <w:szCs w:val="21"/>
        </w:rPr>
        <w:t xml:space="preserve">%, </w:t>
      </w:r>
      <w:r w:rsidR="00924D89">
        <w:rPr>
          <w:rFonts w:ascii="Century Gothic" w:hAnsi="Century Gothic"/>
          <w:color w:val="000000" w:themeColor="text1"/>
          <w:sz w:val="21"/>
          <w:szCs w:val="21"/>
        </w:rPr>
        <w:t>thus</w:t>
      </w:r>
      <w:r w:rsidR="00C8254D" w:rsidRPr="00C8254D">
        <w:rPr>
          <w:rFonts w:ascii="Century Gothic" w:hAnsi="Century Gothic"/>
          <w:color w:val="000000" w:themeColor="text1"/>
          <w:sz w:val="21"/>
          <w:szCs w:val="21"/>
        </w:rPr>
        <w:t xml:space="preserve"> a W</w:t>
      </w:r>
      <w:r w:rsidR="00924D89">
        <w:rPr>
          <w:rFonts w:ascii="Century Gothic" w:hAnsi="Century Gothic"/>
          <w:color w:val="000000" w:themeColor="text1"/>
          <w:sz w:val="21"/>
          <w:szCs w:val="21"/>
        </w:rPr>
        <w:t>eighted Average Cost of Capital [W</w:t>
      </w:r>
      <w:r w:rsidR="00C8254D" w:rsidRPr="00C8254D">
        <w:rPr>
          <w:rFonts w:ascii="Century Gothic" w:hAnsi="Century Gothic"/>
          <w:color w:val="000000" w:themeColor="text1"/>
          <w:sz w:val="21"/>
          <w:szCs w:val="21"/>
        </w:rPr>
        <w:t>ACC</w:t>
      </w:r>
      <w:r w:rsidR="00924D89">
        <w:rPr>
          <w:rFonts w:ascii="Century Gothic" w:hAnsi="Century Gothic"/>
          <w:color w:val="000000" w:themeColor="text1"/>
          <w:sz w:val="21"/>
          <w:szCs w:val="21"/>
        </w:rPr>
        <w:t>]</w:t>
      </w:r>
      <w:r w:rsidR="008E05FC">
        <w:rPr>
          <w:rFonts w:ascii="Century Gothic" w:hAnsi="Century Gothic"/>
          <w:color w:val="000000" w:themeColor="text1"/>
          <w:sz w:val="21"/>
          <w:szCs w:val="21"/>
        </w:rPr>
        <w:t xml:space="preserve"> of 1</w:t>
      </w:r>
      <w:r w:rsidR="00665B8C">
        <w:rPr>
          <w:rFonts w:ascii="Century Gothic" w:hAnsi="Century Gothic"/>
          <w:color w:val="000000" w:themeColor="text1"/>
          <w:sz w:val="21"/>
          <w:szCs w:val="21"/>
        </w:rPr>
        <w:t>5</w:t>
      </w:r>
      <w:r w:rsidR="002E019E" w:rsidRPr="00C8254D">
        <w:rPr>
          <w:rFonts w:ascii="Century Gothic" w:hAnsi="Century Gothic"/>
          <w:color w:val="000000" w:themeColor="text1"/>
          <w:sz w:val="21"/>
          <w:szCs w:val="21"/>
        </w:rPr>
        <w:t>%.</w:t>
      </w:r>
    </w:p>
    <w:p w14:paraId="6E058D26" w14:textId="6604CE15" w:rsidR="002E019E" w:rsidRPr="007F2D83" w:rsidRDefault="002E019E" w:rsidP="006304B3">
      <w:pPr>
        <w:pStyle w:val="BodyText"/>
        <w:spacing w:before="8"/>
        <w:jc w:val="both"/>
        <w:rPr>
          <w:rFonts w:ascii="Century Gothic" w:hAnsi="Century Gothic"/>
          <w:sz w:val="21"/>
          <w:szCs w:val="21"/>
        </w:rPr>
      </w:pPr>
    </w:p>
    <w:p w14:paraId="72181AA4" w14:textId="77777777" w:rsidR="00665B8C" w:rsidRDefault="002E019E" w:rsidP="0015764F">
      <w:pPr>
        <w:pStyle w:val="BodyText"/>
        <w:spacing w:before="8"/>
        <w:jc w:val="both"/>
        <w:rPr>
          <w:rFonts w:ascii="Century Gothic" w:hAnsi="Century Gothic"/>
          <w:sz w:val="21"/>
          <w:szCs w:val="21"/>
        </w:rPr>
      </w:pPr>
      <w:r w:rsidRPr="007F2D83">
        <w:rPr>
          <w:rFonts w:ascii="Century Gothic" w:hAnsi="Century Gothic"/>
          <w:sz w:val="21"/>
          <w:szCs w:val="21"/>
        </w:rPr>
        <w:t>The above financial summary demonstrates the venture is able to generate competitive return on investment enough to cover its cost of capital, meet obligations and pursue opportunities with the underlying objective of driving inclusive economic growth</w:t>
      </w:r>
      <w:r w:rsidR="006404C7">
        <w:rPr>
          <w:rFonts w:ascii="Century Gothic" w:hAnsi="Century Gothic"/>
          <w:sz w:val="21"/>
          <w:szCs w:val="21"/>
        </w:rPr>
        <w:t>, shared prosperity and</w:t>
      </w:r>
      <w:r w:rsidRPr="007F2D83">
        <w:rPr>
          <w:rFonts w:ascii="Century Gothic" w:hAnsi="Century Gothic"/>
          <w:sz w:val="21"/>
          <w:szCs w:val="21"/>
        </w:rPr>
        <w:t xml:space="preserve"> job creation</w:t>
      </w:r>
      <w:r w:rsidR="006404C7">
        <w:rPr>
          <w:rFonts w:ascii="Century Gothic" w:hAnsi="Century Gothic"/>
          <w:sz w:val="21"/>
          <w:szCs w:val="21"/>
        </w:rPr>
        <w:t>.</w:t>
      </w:r>
      <w:r w:rsidR="007F2D83" w:rsidRPr="007F2D83">
        <w:rPr>
          <w:rFonts w:ascii="Century Gothic" w:hAnsi="Century Gothic"/>
          <w:sz w:val="21"/>
          <w:szCs w:val="21"/>
        </w:rPr>
        <w:t xml:space="preserve"> </w:t>
      </w:r>
    </w:p>
    <w:p w14:paraId="54DE0B79" w14:textId="77777777" w:rsidR="00BD34E3" w:rsidRDefault="00BD34E3" w:rsidP="0015764F">
      <w:pPr>
        <w:pStyle w:val="BodyText"/>
        <w:spacing w:before="8"/>
        <w:jc w:val="both"/>
        <w:rPr>
          <w:rFonts w:ascii="Century Gothic" w:hAnsi="Century Gothic"/>
          <w:b/>
          <w:bCs/>
          <w:sz w:val="22"/>
          <w:szCs w:val="22"/>
        </w:rPr>
      </w:pPr>
    </w:p>
    <w:p w14:paraId="71F5802B" w14:textId="21C3057C" w:rsidR="0015764F" w:rsidRPr="00665B8C" w:rsidRDefault="007F2D83" w:rsidP="0015764F">
      <w:pPr>
        <w:pStyle w:val="BodyText"/>
        <w:spacing w:before="8"/>
        <w:jc w:val="both"/>
        <w:rPr>
          <w:rFonts w:ascii="Century Gothic" w:hAnsi="Century Gothic"/>
          <w:sz w:val="21"/>
          <w:szCs w:val="21"/>
        </w:rPr>
      </w:pPr>
      <w:r w:rsidRPr="006C716D">
        <w:rPr>
          <w:rFonts w:ascii="Century Gothic" w:hAnsi="Century Gothic"/>
          <w:b/>
          <w:bCs/>
          <w:sz w:val="22"/>
          <w:szCs w:val="22"/>
        </w:rPr>
        <w:t>INTRODUCTION</w:t>
      </w:r>
    </w:p>
    <w:p w14:paraId="0DB6F83B" w14:textId="77777777" w:rsidR="0015764F" w:rsidRDefault="0015764F" w:rsidP="0015764F">
      <w:pPr>
        <w:pStyle w:val="BodyText"/>
        <w:spacing w:before="8"/>
        <w:jc w:val="both"/>
        <w:rPr>
          <w:rFonts w:ascii="Century Gothic" w:hAnsi="Century Gothic"/>
          <w:sz w:val="21"/>
          <w:szCs w:val="21"/>
        </w:rPr>
      </w:pPr>
    </w:p>
    <w:p w14:paraId="73DA6A2F" w14:textId="48FF86B3" w:rsidR="0015764F" w:rsidRDefault="00AA5016" w:rsidP="0015764F">
      <w:pPr>
        <w:pStyle w:val="BodyText"/>
        <w:spacing w:before="8"/>
        <w:jc w:val="both"/>
        <w:rPr>
          <w:rFonts w:ascii="Century Gothic" w:hAnsi="Century Gothic"/>
          <w:sz w:val="22"/>
          <w:szCs w:val="22"/>
        </w:rPr>
      </w:pPr>
      <w:r w:rsidRPr="00FF0A15">
        <w:rPr>
          <w:rFonts w:ascii="Century Gothic" w:hAnsi="Century Gothic"/>
          <w:sz w:val="22"/>
          <w:szCs w:val="22"/>
        </w:rPr>
        <w:t xml:space="preserve">The objective of this business plan is to provide a working document </w:t>
      </w:r>
      <w:r w:rsidR="0015764F" w:rsidRPr="00FF0A15">
        <w:rPr>
          <w:rFonts w:ascii="Century Gothic" w:hAnsi="Century Gothic"/>
          <w:sz w:val="22"/>
          <w:szCs w:val="22"/>
        </w:rPr>
        <w:t>that outlines the technical, economic and financial feasibility, viability and bankability of the proposed venture. The document seeks to address the underlying market fundamentals and demonstrate the gap that current</w:t>
      </w:r>
      <w:r w:rsidR="00003FB8">
        <w:rPr>
          <w:rFonts w:ascii="Century Gothic" w:hAnsi="Century Gothic"/>
          <w:sz w:val="22"/>
          <w:szCs w:val="22"/>
        </w:rPr>
        <w:t>ly</w:t>
      </w:r>
      <w:r w:rsidR="0015764F" w:rsidRPr="00FF0A15">
        <w:rPr>
          <w:rFonts w:ascii="Century Gothic" w:hAnsi="Century Gothic"/>
          <w:sz w:val="22"/>
          <w:szCs w:val="22"/>
        </w:rPr>
        <w:t xml:space="preserve"> exist</w:t>
      </w:r>
      <w:r w:rsidR="00003FB8">
        <w:rPr>
          <w:rFonts w:ascii="Century Gothic" w:hAnsi="Century Gothic"/>
          <w:sz w:val="22"/>
          <w:szCs w:val="22"/>
        </w:rPr>
        <w:t>s</w:t>
      </w:r>
      <w:r w:rsidR="0015764F" w:rsidRPr="00FF0A15">
        <w:rPr>
          <w:rFonts w:ascii="Century Gothic" w:hAnsi="Century Gothic"/>
          <w:sz w:val="22"/>
          <w:szCs w:val="22"/>
        </w:rPr>
        <w:t xml:space="preserve"> for</w:t>
      </w:r>
      <w:r w:rsidR="00003FB8">
        <w:rPr>
          <w:rFonts w:ascii="Century Gothic" w:hAnsi="Century Gothic"/>
          <w:sz w:val="22"/>
          <w:szCs w:val="22"/>
        </w:rPr>
        <w:t xml:space="preserve"> the establ</w:t>
      </w:r>
      <w:r w:rsidR="00003FB8" w:rsidRPr="007F2D83">
        <w:rPr>
          <w:rFonts w:ascii="Century Gothic" w:hAnsi="Century Gothic"/>
          <w:color w:val="333333"/>
          <w:sz w:val="21"/>
          <w:szCs w:val="21"/>
          <w:shd w:val="clear" w:color="auto" w:fill="FFFFFF"/>
        </w:rPr>
        <w:t>i</w:t>
      </w:r>
      <w:r w:rsidR="00003FB8">
        <w:rPr>
          <w:rFonts w:ascii="Century Gothic" w:hAnsi="Century Gothic"/>
          <w:color w:val="333333"/>
          <w:sz w:val="21"/>
          <w:szCs w:val="21"/>
          <w:shd w:val="clear" w:color="auto" w:fill="FFFFFF"/>
        </w:rPr>
        <w:t>shment of</w:t>
      </w:r>
      <w:r w:rsidR="0015764F" w:rsidRPr="00FF0A15">
        <w:rPr>
          <w:rFonts w:ascii="Century Gothic" w:hAnsi="Century Gothic"/>
          <w:sz w:val="22"/>
          <w:szCs w:val="22"/>
        </w:rPr>
        <w:t xml:space="preserve"> a </w:t>
      </w:r>
      <w:r w:rsidR="00003C6C">
        <w:rPr>
          <w:rFonts w:ascii="Century Gothic" w:hAnsi="Century Gothic"/>
          <w:sz w:val="22"/>
          <w:szCs w:val="22"/>
        </w:rPr>
        <w:t xml:space="preserve">quality retail pharmacy </w:t>
      </w:r>
      <w:r w:rsidR="0015764F" w:rsidRPr="00FF0A15">
        <w:rPr>
          <w:rFonts w:ascii="Century Gothic" w:hAnsi="Century Gothic"/>
          <w:sz w:val="22"/>
          <w:szCs w:val="22"/>
        </w:rPr>
        <w:t xml:space="preserve">based on the feedback received from </w:t>
      </w:r>
      <w:r w:rsidR="00003FB8">
        <w:rPr>
          <w:rFonts w:ascii="Century Gothic" w:hAnsi="Century Gothic"/>
          <w:sz w:val="22"/>
          <w:szCs w:val="22"/>
        </w:rPr>
        <w:t xml:space="preserve">the </w:t>
      </w:r>
      <w:r w:rsidR="00003FB8">
        <w:rPr>
          <w:rFonts w:ascii="Century Gothic" w:hAnsi="Century Gothic"/>
          <w:color w:val="333333"/>
          <w:sz w:val="21"/>
          <w:szCs w:val="21"/>
          <w:shd w:val="clear" w:color="auto" w:fill="FFFFFF"/>
        </w:rPr>
        <w:t>populat</w:t>
      </w:r>
      <w:r w:rsidR="00003FB8" w:rsidRPr="007F2D83">
        <w:rPr>
          <w:rFonts w:ascii="Century Gothic" w:hAnsi="Century Gothic"/>
          <w:color w:val="333333"/>
          <w:sz w:val="21"/>
          <w:szCs w:val="21"/>
          <w:shd w:val="clear" w:color="auto" w:fill="FFFFFF"/>
        </w:rPr>
        <w:t>i</w:t>
      </w:r>
      <w:r w:rsidR="00003FB8">
        <w:rPr>
          <w:rFonts w:ascii="Century Gothic" w:hAnsi="Century Gothic"/>
          <w:color w:val="333333"/>
          <w:sz w:val="21"/>
          <w:szCs w:val="21"/>
          <w:shd w:val="clear" w:color="auto" w:fill="FFFFFF"/>
        </w:rPr>
        <w:t>on</w:t>
      </w:r>
      <w:r w:rsidR="0015764F" w:rsidRPr="00FF0A15">
        <w:rPr>
          <w:rFonts w:ascii="Century Gothic" w:hAnsi="Century Gothic"/>
          <w:sz w:val="22"/>
          <w:szCs w:val="22"/>
        </w:rPr>
        <w:t xml:space="preserve"> in </w:t>
      </w:r>
      <w:r w:rsidR="00003FB8">
        <w:rPr>
          <w:rFonts w:ascii="Century Gothic" w:hAnsi="Century Gothic"/>
          <w:sz w:val="22"/>
          <w:szCs w:val="22"/>
        </w:rPr>
        <w:t>Abuja</w:t>
      </w:r>
      <w:r w:rsidR="0015764F" w:rsidRPr="00FF0A15">
        <w:rPr>
          <w:rFonts w:ascii="Century Gothic" w:hAnsi="Century Gothic"/>
          <w:sz w:val="22"/>
          <w:szCs w:val="22"/>
        </w:rPr>
        <w:t xml:space="preserve">. </w:t>
      </w:r>
      <w:r w:rsidRPr="00FF0A15">
        <w:rPr>
          <w:rFonts w:ascii="Century Gothic" w:hAnsi="Century Gothic"/>
          <w:sz w:val="22"/>
          <w:szCs w:val="22"/>
        </w:rPr>
        <w:t xml:space="preserve">The document </w:t>
      </w:r>
      <w:r w:rsidR="0015764F" w:rsidRPr="00FF0A15">
        <w:rPr>
          <w:rFonts w:ascii="Century Gothic" w:hAnsi="Century Gothic"/>
          <w:sz w:val="22"/>
          <w:szCs w:val="22"/>
        </w:rPr>
        <w:t xml:space="preserve">further </w:t>
      </w:r>
      <w:r w:rsidRPr="00FF0A15">
        <w:rPr>
          <w:rFonts w:ascii="Century Gothic" w:hAnsi="Century Gothic"/>
          <w:sz w:val="22"/>
          <w:szCs w:val="22"/>
        </w:rPr>
        <w:t xml:space="preserve">provides a plan to address some of the unanswered questions about the </w:t>
      </w:r>
      <w:r w:rsidR="00003C6C">
        <w:rPr>
          <w:rFonts w:ascii="Century Gothic" w:hAnsi="Century Gothic"/>
          <w:sz w:val="22"/>
          <w:szCs w:val="22"/>
        </w:rPr>
        <w:t>outlet</w:t>
      </w:r>
      <w:r w:rsidR="00BC40AD">
        <w:rPr>
          <w:rFonts w:ascii="Century Gothic" w:hAnsi="Century Gothic"/>
          <w:sz w:val="22"/>
          <w:szCs w:val="22"/>
        </w:rPr>
        <w:t xml:space="preserve"> </w:t>
      </w:r>
      <w:r w:rsidR="00BC40AD" w:rsidRPr="00FF0A15">
        <w:rPr>
          <w:rFonts w:ascii="Century Gothic" w:hAnsi="Century Gothic"/>
          <w:sz w:val="22"/>
          <w:szCs w:val="22"/>
        </w:rPr>
        <w:t>i.e.</w:t>
      </w:r>
      <w:r w:rsidRPr="00FF0A15">
        <w:rPr>
          <w:rFonts w:ascii="Century Gothic" w:hAnsi="Century Gothic"/>
          <w:sz w:val="22"/>
          <w:szCs w:val="22"/>
        </w:rPr>
        <w:t xml:space="preserve"> </w:t>
      </w:r>
      <w:r w:rsidR="00665B8C">
        <w:rPr>
          <w:rFonts w:ascii="Century Gothic" w:hAnsi="Century Gothic"/>
          <w:sz w:val="22"/>
          <w:szCs w:val="22"/>
        </w:rPr>
        <w:t xml:space="preserve">Anita Pharmacy’s </w:t>
      </w:r>
      <w:r w:rsidR="00BC40AD" w:rsidRPr="00FF0A15">
        <w:rPr>
          <w:rFonts w:ascii="Century Gothic" w:hAnsi="Century Gothic"/>
          <w:sz w:val="22"/>
          <w:szCs w:val="22"/>
        </w:rPr>
        <w:t>management</w:t>
      </w:r>
      <w:r w:rsidRPr="00FF0A15">
        <w:rPr>
          <w:rFonts w:ascii="Century Gothic" w:hAnsi="Century Gothic"/>
          <w:sz w:val="22"/>
          <w:szCs w:val="22"/>
        </w:rPr>
        <w:t xml:space="preserve"> and ownership structure as well as </w:t>
      </w:r>
      <w:r w:rsidR="0015764F" w:rsidRPr="00FF0A15">
        <w:rPr>
          <w:rFonts w:ascii="Century Gothic" w:hAnsi="Century Gothic"/>
          <w:sz w:val="22"/>
          <w:szCs w:val="22"/>
        </w:rPr>
        <w:t xml:space="preserve">direction setting for the implementation and routine operation of the </w:t>
      </w:r>
      <w:r w:rsidR="00BC40AD">
        <w:rPr>
          <w:rFonts w:ascii="Century Gothic" w:hAnsi="Century Gothic"/>
          <w:sz w:val="22"/>
          <w:szCs w:val="22"/>
        </w:rPr>
        <w:t>venture.</w:t>
      </w:r>
    </w:p>
    <w:p w14:paraId="2BB30F58" w14:textId="77777777" w:rsidR="00BC40AD" w:rsidRDefault="00BC40AD" w:rsidP="0015764F">
      <w:pPr>
        <w:pStyle w:val="BodyText"/>
        <w:spacing w:before="8"/>
        <w:jc w:val="both"/>
      </w:pPr>
    </w:p>
    <w:p w14:paraId="65A640D4" w14:textId="737242EE" w:rsidR="0015764F" w:rsidRPr="00CA7113" w:rsidRDefault="00817F0C" w:rsidP="0015764F">
      <w:pPr>
        <w:pStyle w:val="BodyText"/>
        <w:spacing w:before="8"/>
        <w:jc w:val="both"/>
        <w:rPr>
          <w:rFonts w:ascii="Century Gothic" w:hAnsi="Century Gothic"/>
          <w:sz w:val="22"/>
          <w:szCs w:val="22"/>
        </w:rPr>
      </w:pPr>
      <w:r>
        <w:rPr>
          <w:rFonts w:ascii="Century Gothic" w:hAnsi="Century Gothic"/>
          <w:sz w:val="22"/>
          <w:szCs w:val="22"/>
        </w:rPr>
        <w:t>The company's objective is to establish</w:t>
      </w:r>
      <w:r w:rsidR="00AA5016" w:rsidRPr="00CA7113">
        <w:rPr>
          <w:rFonts w:ascii="Century Gothic" w:hAnsi="Century Gothic"/>
          <w:sz w:val="22"/>
          <w:szCs w:val="22"/>
        </w:rPr>
        <w:t xml:space="preserve"> a </w:t>
      </w:r>
      <w:r w:rsidR="00665B8C">
        <w:rPr>
          <w:rFonts w:ascii="Century Gothic" w:hAnsi="Century Gothic"/>
          <w:sz w:val="22"/>
          <w:szCs w:val="22"/>
        </w:rPr>
        <w:t xml:space="preserve">healthcare </w:t>
      </w:r>
      <w:r w:rsidR="00003C6C">
        <w:rPr>
          <w:rFonts w:ascii="Century Gothic" w:hAnsi="Century Gothic"/>
          <w:sz w:val="22"/>
          <w:szCs w:val="22"/>
        </w:rPr>
        <w:t>outlet</w:t>
      </w:r>
      <w:r>
        <w:rPr>
          <w:rFonts w:ascii="Century Gothic" w:hAnsi="Century Gothic"/>
          <w:sz w:val="22"/>
          <w:szCs w:val="22"/>
        </w:rPr>
        <w:t xml:space="preserve"> that will deliver a new and unique experience to the Abuja population. </w:t>
      </w:r>
      <w:r w:rsidR="00AA5016" w:rsidRPr="00CA7113">
        <w:rPr>
          <w:rFonts w:ascii="Century Gothic" w:hAnsi="Century Gothic"/>
          <w:sz w:val="22"/>
          <w:szCs w:val="22"/>
        </w:rPr>
        <w:t>Our goals include but not limited to:</w:t>
      </w:r>
      <w:bookmarkStart w:id="8" w:name="_Toc525131555"/>
      <w:r w:rsidR="0015764F" w:rsidRPr="00CA7113">
        <w:rPr>
          <w:rFonts w:ascii="Century Gothic" w:hAnsi="Century Gothic"/>
          <w:sz w:val="22"/>
          <w:szCs w:val="22"/>
        </w:rPr>
        <w:t xml:space="preserve"> </w:t>
      </w:r>
    </w:p>
    <w:p w14:paraId="6A14A165" w14:textId="77777777" w:rsidR="0015764F" w:rsidRPr="00CA7113" w:rsidRDefault="0015764F" w:rsidP="0015764F">
      <w:pPr>
        <w:pStyle w:val="BodyText"/>
        <w:spacing w:before="8"/>
        <w:jc w:val="both"/>
        <w:rPr>
          <w:rFonts w:ascii="Century Gothic" w:hAnsi="Century Gothic"/>
          <w:sz w:val="22"/>
          <w:szCs w:val="22"/>
        </w:rPr>
      </w:pPr>
    </w:p>
    <w:p w14:paraId="617B6E2E" w14:textId="43D423FB" w:rsidR="00CA7113" w:rsidRDefault="00F00E58" w:rsidP="000A295D">
      <w:pPr>
        <w:pStyle w:val="BodyText"/>
        <w:numPr>
          <w:ilvl w:val="2"/>
          <w:numId w:val="3"/>
        </w:numPr>
        <w:spacing w:before="1"/>
        <w:jc w:val="both"/>
        <w:rPr>
          <w:rFonts w:ascii="Century Gothic" w:hAnsi="Century Gothic"/>
          <w:sz w:val="22"/>
          <w:szCs w:val="22"/>
        </w:rPr>
      </w:pPr>
      <w:r>
        <w:rPr>
          <w:rFonts w:ascii="Century Gothic" w:hAnsi="Century Gothic"/>
          <w:sz w:val="22"/>
          <w:szCs w:val="22"/>
        </w:rPr>
        <w:t>A</w:t>
      </w:r>
      <w:r w:rsidR="00BC40AD">
        <w:rPr>
          <w:rFonts w:ascii="Century Gothic" w:hAnsi="Century Gothic"/>
          <w:sz w:val="22"/>
          <w:szCs w:val="22"/>
        </w:rPr>
        <w:t>cquire</w:t>
      </w:r>
      <w:r w:rsidR="0015764F" w:rsidRPr="00CA7113">
        <w:rPr>
          <w:rFonts w:ascii="Century Gothic" w:hAnsi="Century Gothic"/>
          <w:sz w:val="22"/>
          <w:szCs w:val="22"/>
        </w:rPr>
        <w:t xml:space="preserve"> and retain a</w:t>
      </w:r>
      <w:r>
        <w:rPr>
          <w:rFonts w:ascii="Century Gothic" w:hAnsi="Century Gothic"/>
          <w:sz w:val="22"/>
          <w:szCs w:val="22"/>
        </w:rPr>
        <w:t xml:space="preserve"> 20</w:t>
      </w:r>
      <w:r w:rsidR="00AA5016" w:rsidRPr="00CA7113">
        <w:rPr>
          <w:rFonts w:ascii="Century Gothic" w:hAnsi="Century Gothic"/>
          <w:sz w:val="22"/>
          <w:szCs w:val="22"/>
        </w:rPr>
        <w:t>%</w:t>
      </w:r>
      <w:r w:rsidR="00AA5016" w:rsidRPr="00CA7113">
        <w:rPr>
          <w:rStyle w:val="CommentReference"/>
          <w:rFonts w:ascii="Century Gothic" w:hAnsi="Century Gothic"/>
          <w:sz w:val="22"/>
          <w:szCs w:val="22"/>
        </w:rPr>
        <w:t xml:space="preserve"> m</w:t>
      </w:r>
      <w:r w:rsidR="00AA5016" w:rsidRPr="00CA7113">
        <w:rPr>
          <w:rFonts w:ascii="Century Gothic" w:hAnsi="Century Gothic"/>
          <w:sz w:val="22"/>
          <w:szCs w:val="22"/>
        </w:rPr>
        <w:t>arket share</w:t>
      </w:r>
      <w:r>
        <w:rPr>
          <w:rFonts w:ascii="Century Gothic" w:hAnsi="Century Gothic"/>
          <w:sz w:val="22"/>
          <w:szCs w:val="22"/>
        </w:rPr>
        <w:t xml:space="preserve"> to our existing market share</w:t>
      </w:r>
      <w:r w:rsidR="00AA5016" w:rsidRPr="00CA7113">
        <w:rPr>
          <w:rFonts w:ascii="Century Gothic" w:hAnsi="Century Gothic"/>
          <w:sz w:val="22"/>
          <w:szCs w:val="22"/>
        </w:rPr>
        <w:t xml:space="preserve"> in </w:t>
      </w:r>
      <w:bookmarkEnd w:id="8"/>
      <w:r w:rsidR="00AA5016" w:rsidRPr="00CA7113">
        <w:rPr>
          <w:rFonts w:ascii="Century Gothic" w:hAnsi="Century Gothic"/>
          <w:sz w:val="22"/>
          <w:szCs w:val="22"/>
        </w:rPr>
        <w:t xml:space="preserve">Year-1 through extensive traditional and social media channel engagement with </w:t>
      </w:r>
      <w:r w:rsidR="00003C6C">
        <w:rPr>
          <w:rFonts w:ascii="Century Gothic" w:hAnsi="Century Gothic"/>
          <w:sz w:val="22"/>
          <w:szCs w:val="22"/>
        </w:rPr>
        <w:t xml:space="preserve">our </w:t>
      </w:r>
      <w:r w:rsidR="007563AE">
        <w:rPr>
          <w:rFonts w:ascii="Century Gothic" w:hAnsi="Century Gothic"/>
          <w:sz w:val="22"/>
          <w:szCs w:val="22"/>
        </w:rPr>
        <w:t>prospective new client base</w:t>
      </w:r>
      <w:r w:rsidR="00AA5016" w:rsidRPr="00CA7113">
        <w:rPr>
          <w:rFonts w:ascii="Century Gothic" w:hAnsi="Century Gothic"/>
          <w:sz w:val="22"/>
          <w:szCs w:val="22"/>
        </w:rPr>
        <w:t>;</w:t>
      </w:r>
      <w:bookmarkStart w:id="9" w:name="_Toc525131556"/>
    </w:p>
    <w:p w14:paraId="195ADAE1" w14:textId="77777777" w:rsidR="00CA7113" w:rsidRDefault="00CA7113" w:rsidP="00CA7113">
      <w:pPr>
        <w:pStyle w:val="BodyText"/>
        <w:spacing w:before="1"/>
        <w:ind w:left="831"/>
        <w:jc w:val="both"/>
        <w:rPr>
          <w:rFonts w:ascii="Century Gothic" w:hAnsi="Century Gothic"/>
          <w:sz w:val="22"/>
          <w:szCs w:val="22"/>
        </w:rPr>
      </w:pPr>
    </w:p>
    <w:p w14:paraId="5048F126" w14:textId="75DDF493" w:rsidR="00AA5016" w:rsidRDefault="00CA7113" w:rsidP="000A295D">
      <w:pPr>
        <w:pStyle w:val="BodyText"/>
        <w:numPr>
          <w:ilvl w:val="2"/>
          <w:numId w:val="3"/>
        </w:numPr>
        <w:spacing w:before="1"/>
        <w:jc w:val="both"/>
        <w:rPr>
          <w:rFonts w:ascii="Century Gothic" w:hAnsi="Century Gothic"/>
          <w:sz w:val="22"/>
          <w:szCs w:val="22"/>
        </w:rPr>
      </w:pPr>
      <w:r>
        <w:rPr>
          <w:rFonts w:ascii="Century Gothic" w:hAnsi="Century Gothic"/>
          <w:sz w:val="22"/>
          <w:szCs w:val="22"/>
        </w:rPr>
        <w:t>Improve</w:t>
      </w:r>
      <w:r w:rsidR="00AA5016" w:rsidRPr="00CA7113">
        <w:rPr>
          <w:rFonts w:ascii="Century Gothic" w:hAnsi="Century Gothic"/>
          <w:spacing w:val="-2"/>
          <w:sz w:val="22"/>
          <w:szCs w:val="22"/>
        </w:rPr>
        <w:t xml:space="preserve"> </w:t>
      </w:r>
      <w:r w:rsidR="00AA5016" w:rsidRPr="00CA7113">
        <w:rPr>
          <w:rFonts w:ascii="Century Gothic" w:hAnsi="Century Gothic"/>
          <w:sz w:val="22"/>
          <w:szCs w:val="22"/>
        </w:rPr>
        <w:t>gross</w:t>
      </w:r>
      <w:r w:rsidR="00AA5016" w:rsidRPr="00CA7113">
        <w:rPr>
          <w:rFonts w:ascii="Century Gothic" w:hAnsi="Century Gothic"/>
          <w:spacing w:val="-7"/>
          <w:sz w:val="22"/>
          <w:szCs w:val="22"/>
        </w:rPr>
        <w:t xml:space="preserve"> </w:t>
      </w:r>
      <w:r w:rsidR="00AA5016" w:rsidRPr="00CA7113">
        <w:rPr>
          <w:rFonts w:ascii="Century Gothic" w:hAnsi="Century Gothic"/>
          <w:sz w:val="22"/>
          <w:szCs w:val="22"/>
        </w:rPr>
        <w:t>margins</w:t>
      </w:r>
      <w:r w:rsidR="00AA5016" w:rsidRPr="00CA7113">
        <w:rPr>
          <w:rFonts w:ascii="Century Gothic" w:hAnsi="Century Gothic"/>
          <w:spacing w:val="-7"/>
          <w:sz w:val="22"/>
          <w:szCs w:val="22"/>
        </w:rPr>
        <w:t xml:space="preserve"> </w:t>
      </w:r>
      <w:r w:rsidR="00AA5016" w:rsidRPr="00CA7113">
        <w:rPr>
          <w:rFonts w:ascii="Century Gothic" w:hAnsi="Century Gothic"/>
          <w:sz w:val="22"/>
          <w:szCs w:val="22"/>
        </w:rPr>
        <w:t>within</w:t>
      </w:r>
      <w:r w:rsidR="00AA5016" w:rsidRPr="00CA7113">
        <w:rPr>
          <w:rFonts w:ascii="Century Gothic" w:hAnsi="Century Gothic"/>
          <w:spacing w:val="-6"/>
          <w:sz w:val="22"/>
          <w:szCs w:val="22"/>
        </w:rPr>
        <w:t xml:space="preserve"> </w:t>
      </w:r>
      <w:r w:rsidR="00AA5016" w:rsidRPr="00CA7113">
        <w:rPr>
          <w:rFonts w:ascii="Century Gothic" w:hAnsi="Century Gothic"/>
          <w:sz w:val="22"/>
          <w:szCs w:val="22"/>
        </w:rPr>
        <w:t>the</w:t>
      </w:r>
      <w:r w:rsidR="00AA5016" w:rsidRPr="00CA7113">
        <w:rPr>
          <w:rFonts w:ascii="Century Gothic" w:hAnsi="Century Gothic"/>
          <w:spacing w:val="-6"/>
          <w:sz w:val="22"/>
          <w:szCs w:val="22"/>
        </w:rPr>
        <w:t xml:space="preserve"> </w:t>
      </w:r>
      <w:bookmarkStart w:id="10" w:name="_Toc525131557"/>
      <w:bookmarkEnd w:id="9"/>
      <w:r w:rsidR="00AA5016" w:rsidRPr="00CA7113">
        <w:rPr>
          <w:rFonts w:ascii="Century Gothic" w:hAnsi="Century Gothic"/>
          <w:sz w:val="22"/>
          <w:szCs w:val="22"/>
        </w:rPr>
        <w:t xml:space="preserve">initial five years of operation </w:t>
      </w:r>
      <w:r w:rsidR="00682166">
        <w:rPr>
          <w:rFonts w:ascii="Century Gothic" w:hAnsi="Century Gothic"/>
          <w:sz w:val="22"/>
          <w:szCs w:val="22"/>
        </w:rPr>
        <w:t xml:space="preserve">by leveraging and improving on our </w:t>
      </w:r>
      <w:r w:rsidR="00003C6C">
        <w:rPr>
          <w:rFonts w:ascii="Century Gothic" w:hAnsi="Century Gothic"/>
          <w:sz w:val="22"/>
          <w:szCs w:val="22"/>
        </w:rPr>
        <w:t>experience in healthcare and retail</w:t>
      </w:r>
      <w:r w:rsidR="005A0372">
        <w:rPr>
          <w:rFonts w:ascii="Century Gothic" w:hAnsi="Century Gothic"/>
          <w:sz w:val="22"/>
          <w:szCs w:val="22"/>
        </w:rPr>
        <w:t xml:space="preserve"> business</w:t>
      </w:r>
      <w:r w:rsidR="00682166">
        <w:rPr>
          <w:rFonts w:ascii="Century Gothic" w:hAnsi="Century Gothic"/>
          <w:sz w:val="22"/>
          <w:szCs w:val="22"/>
        </w:rPr>
        <w:t xml:space="preserve"> through aggressive marketing </w:t>
      </w:r>
      <w:r w:rsidR="0045033B">
        <w:rPr>
          <w:rFonts w:ascii="Century Gothic" w:hAnsi="Century Gothic"/>
          <w:sz w:val="22"/>
          <w:szCs w:val="22"/>
        </w:rPr>
        <w:t>and delivery</w:t>
      </w:r>
      <w:r w:rsidR="00BC39B2">
        <w:rPr>
          <w:rFonts w:ascii="Century Gothic" w:hAnsi="Century Gothic"/>
          <w:sz w:val="22"/>
          <w:szCs w:val="22"/>
        </w:rPr>
        <w:t xml:space="preserve"> of </w:t>
      </w:r>
      <w:r w:rsidR="005A0372">
        <w:rPr>
          <w:rFonts w:ascii="Century Gothic" w:hAnsi="Century Gothic"/>
          <w:sz w:val="22"/>
          <w:szCs w:val="22"/>
        </w:rPr>
        <w:t>uniquely tailored</w:t>
      </w:r>
      <w:r w:rsidR="00BC39B2">
        <w:rPr>
          <w:rFonts w:ascii="Century Gothic" w:hAnsi="Century Gothic"/>
          <w:sz w:val="22"/>
          <w:szCs w:val="22"/>
        </w:rPr>
        <w:t xml:space="preserve"> services to our clients</w:t>
      </w:r>
      <w:r w:rsidR="00AA5016" w:rsidRPr="00CA7113">
        <w:rPr>
          <w:rFonts w:ascii="Century Gothic" w:hAnsi="Century Gothic"/>
          <w:sz w:val="22"/>
          <w:szCs w:val="22"/>
        </w:rPr>
        <w:t>;</w:t>
      </w:r>
      <w:r>
        <w:rPr>
          <w:rFonts w:ascii="Century Gothic" w:hAnsi="Century Gothic"/>
          <w:sz w:val="22"/>
          <w:szCs w:val="22"/>
        </w:rPr>
        <w:t xml:space="preserve"> and</w:t>
      </w:r>
    </w:p>
    <w:p w14:paraId="3619F1CB" w14:textId="77777777" w:rsidR="00CA7113" w:rsidRPr="00CA7113" w:rsidRDefault="00CA7113" w:rsidP="00CA7113">
      <w:pPr>
        <w:pStyle w:val="BodyText"/>
        <w:spacing w:before="1"/>
        <w:jc w:val="both"/>
        <w:rPr>
          <w:rFonts w:ascii="Century Gothic" w:hAnsi="Century Gothic"/>
          <w:sz w:val="22"/>
          <w:szCs w:val="22"/>
        </w:rPr>
      </w:pPr>
    </w:p>
    <w:p w14:paraId="19581B92" w14:textId="3DA0B60B" w:rsidR="00AA5016" w:rsidRPr="00CA7113" w:rsidRDefault="00AA5016" w:rsidP="00AA5016">
      <w:pPr>
        <w:pStyle w:val="BodyText"/>
        <w:numPr>
          <w:ilvl w:val="2"/>
          <w:numId w:val="3"/>
        </w:numPr>
        <w:tabs>
          <w:tab w:val="left" w:pos="831"/>
          <w:tab w:val="left" w:pos="832"/>
        </w:tabs>
        <w:spacing w:before="1"/>
        <w:jc w:val="both"/>
        <w:rPr>
          <w:rFonts w:ascii="Century Gothic" w:hAnsi="Century Gothic"/>
          <w:sz w:val="22"/>
          <w:szCs w:val="22"/>
        </w:rPr>
      </w:pPr>
      <w:r w:rsidRPr="00CA7113">
        <w:rPr>
          <w:rFonts w:ascii="Century Gothic" w:hAnsi="Century Gothic"/>
          <w:sz w:val="22"/>
          <w:szCs w:val="22"/>
        </w:rPr>
        <w:t xml:space="preserve">An increase in our market share by a minimum of </w:t>
      </w:r>
      <w:bookmarkEnd w:id="10"/>
      <w:r w:rsidR="00BC39B2">
        <w:rPr>
          <w:rFonts w:ascii="Century Gothic" w:hAnsi="Century Gothic"/>
          <w:sz w:val="22"/>
          <w:szCs w:val="22"/>
        </w:rPr>
        <w:t>10</w:t>
      </w:r>
      <w:r w:rsidRPr="00CA7113">
        <w:rPr>
          <w:rFonts w:ascii="Century Gothic" w:hAnsi="Century Gothic"/>
          <w:sz w:val="22"/>
          <w:szCs w:val="22"/>
        </w:rPr>
        <w:t>% each follow post commercial operation date by robust and resilient customer acquisition and retention strategy underpinned by loyalty rewards, brand ambassadors and corporate social responsibility activities.</w:t>
      </w:r>
    </w:p>
    <w:p w14:paraId="64265E91" w14:textId="77777777" w:rsidR="00AA5016" w:rsidRPr="00CA7113" w:rsidRDefault="00AA5016" w:rsidP="00AA5016">
      <w:pPr>
        <w:pStyle w:val="BodyText"/>
        <w:spacing w:before="5"/>
        <w:jc w:val="both"/>
        <w:rPr>
          <w:rFonts w:ascii="Century Gothic" w:hAnsi="Century Gothic"/>
          <w:sz w:val="22"/>
          <w:szCs w:val="22"/>
        </w:rPr>
      </w:pPr>
    </w:p>
    <w:p w14:paraId="24ACD617" w14:textId="25C71192" w:rsidR="00FF0A15" w:rsidRDefault="00680D1C" w:rsidP="00FF0A15">
      <w:pPr>
        <w:pStyle w:val="BodyText"/>
        <w:ind w:left="471" w:right="90"/>
        <w:jc w:val="both"/>
        <w:rPr>
          <w:rFonts w:ascii="Century Gothic" w:hAnsi="Century Gothic"/>
          <w:sz w:val="22"/>
          <w:szCs w:val="22"/>
        </w:rPr>
      </w:pPr>
      <w:r>
        <w:rPr>
          <w:rFonts w:ascii="Century Gothic" w:hAnsi="Century Gothic"/>
          <w:sz w:val="22"/>
          <w:szCs w:val="22"/>
        </w:rPr>
        <w:t>Anita Pharmacy</w:t>
      </w:r>
      <w:r w:rsidR="00665B8C">
        <w:rPr>
          <w:rFonts w:ascii="Century Gothic" w:hAnsi="Century Gothic"/>
          <w:sz w:val="22"/>
          <w:szCs w:val="22"/>
        </w:rPr>
        <w:t xml:space="preserve">’s </w:t>
      </w:r>
      <w:r w:rsidR="00AA5016" w:rsidRPr="00CA7113">
        <w:rPr>
          <w:rFonts w:ascii="Century Gothic" w:hAnsi="Century Gothic"/>
          <w:sz w:val="22"/>
          <w:szCs w:val="22"/>
        </w:rPr>
        <w:t xml:space="preserve">fundamental objective is to realize how we impact the community that we do business in, knowing that we will stand the test of time where the host community approve and support </w:t>
      </w:r>
      <w:bookmarkStart w:id="11" w:name="_Toc525131558"/>
      <w:bookmarkStart w:id="12" w:name="_Toc23155087"/>
      <w:r w:rsidR="004774BA">
        <w:rPr>
          <w:rFonts w:ascii="Century Gothic" w:hAnsi="Century Gothic"/>
          <w:sz w:val="22"/>
          <w:szCs w:val="22"/>
        </w:rPr>
        <w:t>the venture.</w:t>
      </w:r>
    </w:p>
    <w:bookmarkEnd w:id="11"/>
    <w:bookmarkEnd w:id="12"/>
    <w:p w14:paraId="7AFB477E" w14:textId="77777777" w:rsidR="00FF0A15" w:rsidRDefault="00FF0A15" w:rsidP="00680D1C">
      <w:pPr>
        <w:pStyle w:val="BodyText"/>
        <w:ind w:right="90"/>
        <w:jc w:val="both"/>
        <w:rPr>
          <w:rFonts w:ascii="Century Gothic" w:hAnsi="Century Gothic"/>
          <w:sz w:val="22"/>
          <w:szCs w:val="22"/>
        </w:rPr>
      </w:pPr>
    </w:p>
    <w:p w14:paraId="62C42B3F" w14:textId="77777777" w:rsidR="001F073B" w:rsidRDefault="001F073B" w:rsidP="00FF0A15">
      <w:pPr>
        <w:pStyle w:val="BodyText"/>
        <w:ind w:left="471" w:right="90"/>
        <w:jc w:val="both"/>
        <w:rPr>
          <w:rFonts w:ascii="Century Gothic" w:hAnsi="Century Gothic"/>
          <w:b/>
          <w:bCs/>
          <w:sz w:val="22"/>
          <w:szCs w:val="22"/>
        </w:rPr>
      </w:pPr>
    </w:p>
    <w:p w14:paraId="2C079F20" w14:textId="77777777" w:rsidR="003E6667" w:rsidRDefault="003E6667" w:rsidP="00FF0A15">
      <w:pPr>
        <w:pStyle w:val="BodyText"/>
        <w:ind w:left="471" w:right="90"/>
        <w:jc w:val="both"/>
        <w:rPr>
          <w:rFonts w:ascii="Century Gothic" w:hAnsi="Century Gothic"/>
          <w:b/>
          <w:bCs/>
          <w:sz w:val="22"/>
          <w:szCs w:val="22"/>
        </w:rPr>
      </w:pPr>
    </w:p>
    <w:p w14:paraId="656AFA92" w14:textId="77777777" w:rsidR="00BD34E3" w:rsidRDefault="00BD34E3" w:rsidP="00BD34E3">
      <w:pPr>
        <w:pStyle w:val="BodyText"/>
        <w:ind w:right="90"/>
        <w:jc w:val="both"/>
        <w:rPr>
          <w:rFonts w:ascii="Century Gothic" w:hAnsi="Century Gothic"/>
          <w:b/>
          <w:bCs/>
          <w:sz w:val="22"/>
          <w:szCs w:val="22"/>
        </w:rPr>
      </w:pPr>
    </w:p>
    <w:p w14:paraId="541B962B" w14:textId="77777777" w:rsidR="00BD34E3" w:rsidRDefault="00BD34E3" w:rsidP="00BD34E3">
      <w:pPr>
        <w:pStyle w:val="BodyText"/>
        <w:ind w:right="90"/>
        <w:jc w:val="both"/>
        <w:rPr>
          <w:rFonts w:ascii="Century Gothic" w:hAnsi="Century Gothic"/>
          <w:b/>
          <w:bCs/>
          <w:sz w:val="22"/>
          <w:szCs w:val="22"/>
        </w:rPr>
      </w:pPr>
    </w:p>
    <w:p w14:paraId="415CD560" w14:textId="77777777" w:rsidR="00BD34E3" w:rsidRDefault="00BD34E3" w:rsidP="00BD34E3">
      <w:pPr>
        <w:pStyle w:val="BodyText"/>
        <w:ind w:right="90"/>
        <w:jc w:val="both"/>
        <w:rPr>
          <w:rFonts w:ascii="Century Gothic" w:hAnsi="Century Gothic"/>
          <w:b/>
          <w:bCs/>
          <w:sz w:val="22"/>
          <w:szCs w:val="22"/>
        </w:rPr>
      </w:pPr>
    </w:p>
    <w:p w14:paraId="217290FA" w14:textId="77777777" w:rsidR="00BD34E3" w:rsidRDefault="00BD34E3" w:rsidP="00BD34E3">
      <w:pPr>
        <w:pStyle w:val="BodyText"/>
        <w:ind w:right="90"/>
        <w:jc w:val="both"/>
        <w:rPr>
          <w:rFonts w:ascii="Century Gothic" w:hAnsi="Century Gothic"/>
          <w:b/>
          <w:bCs/>
          <w:sz w:val="22"/>
          <w:szCs w:val="22"/>
        </w:rPr>
      </w:pPr>
    </w:p>
    <w:p w14:paraId="43309D23" w14:textId="77777777" w:rsidR="00BD34E3" w:rsidRDefault="00BD34E3" w:rsidP="00BD34E3">
      <w:pPr>
        <w:pStyle w:val="BodyText"/>
        <w:ind w:right="90"/>
        <w:jc w:val="both"/>
        <w:rPr>
          <w:rFonts w:ascii="Century Gothic" w:hAnsi="Century Gothic"/>
          <w:b/>
          <w:bCs/>
          <w:sz w:val="22"/>
          <w:szCs w:val="22"/>
        </w:rPr>
      </w:pPr>
    </w:p>
    <w:p w14:paraId="3B092B25" w14:textId="77777777" w:rsidR="00BD34E3" w:rsidRDefault="00BD34E3" w:rsidP="00BD34E3">
      <w:pPr>
        <w:pStyle w:val="BodyText"/>
        <w:ind w:right="90"/>
        <w:jc w:val="both"/>
        <w:rPr>
          <w:rFonts w:ascii="Century Gothic" w:hAnsi="Century Gothic"/>
          <w:b/>
          <w:bCs/>
          <w:sz w:val="22"/>
          <w:szCs w:val="22"/>
        </w:rPr>
      </w:pPr>
    </w:p>
    <w:p w14:paraId="69C905B4" w14:textId="77777777" w:rsidR="00BD34E3" w:rsidRDefault="00BD34E3" w:rsidP="00BD34E3">
      <w:pPr>
        <w:pStyle w:val="BodyText"/>
        <w:ind w:right="90"/>
        <w:jc w:val="both"/>
        <w:rPr>
          <w:rFonts w:ascii="Century Gothic" w:hAnsi="Century Gothic"/>
          <w:b/>
          <w:bCs/>
          <w:sz w:val="22"/>
          <w:szCs w:val="22"/>
        </w:rPr>
      </w:pPr>
    </w:p>
    <w:p w14:paraId="5FECAD5F" w14:textId="77777777" w:rsidR="00BD34E3" w:rsidRDefault="00BD34E3" w:rsidP="00BD34E3">
      <w:pPr>
        <w:pStyle w:val="BodyText"/>
        <w:ind w:right="90"/>
        <w:jc w:val="both"/>
        <w:rPr>
          <w:rFonts w:ascii="Century Gothic" w:hAnsi="Century Gothic"/>
          <w:b/>
          <w:bCs/>
          <w:sz w:val="22"/>
          <w:szCs w:val="22"/>
        </w:rPr>
      </w:pPr>
    </w:p>
    <w:p w14:paraId="15C3ED55" w14:textId="77777777" w:rsidR="00BD34E3" w:rsidRDefault="00BD34E3" w:rsidP="00BD34E3">
      <w:pPr>
        <w:pStyle w:val="BodyText"/>
        <w:ind w:right="90"/>
        <w:jc w:val="both"/>
        <w:rPr>
          <w:rFonts w:ascii="Century Gothic" w:hAnsi="Century Gothic"/>
          <w:b/>
          <w:bCs/>
          <w:sz w:val="22"/>
          <w:szCs w:val="22"/>
        </w:rPr>
      </w:pPr>
    </w:p>
    <w:p w14:paraId="187484DD" w14:textId="77777777" w:rsidR="00BD34E3" w:rsidRDefault="00BD34E3" w:rsidP="00BD34E3">
      <w:pPr>
        <w:pStyle w:val="BodyText"/>
        <w:ind w:right="90"/>
        <w:jc w:val="both"/>
        <w:rPr>
          <w:rFonts w:ascii="Century Gothic" w:hAnsi="Century Gothic"/>
          <w:b/>
          <w:bCs/>
          <w:sz w:val="22"/>
          <w:szCs w:val="22"/>
        </w:rPr>
      </w:pPr>
    </w:p>
    <w:p w14:paraId="4919C17D" w14:textId="77777777" w:rsidR="00BD34E3" w:rsidRDefault="00BD34E3" w:rsidP="00BD34E3">
      <w:pPr>
        <w:pStyle w:val="BodyText"/>
        <w:ind w:right="90"/>
        <w:jc w:val="both"/>
        <w:rPr>
          <w:rFonts w:ascii="Century Gothic" w:hAnsi="Century Gothic"/>
          <w:b/>
          <w:bCs/>
          <w:sz w:val="22"/>
          <w:szCs w:val="22"/>
        </w:rPr>
      </w:pPr>
    </w:p>
    <w:p w14:paraId="7C20C2E1" w14:textId="77777777" w:rsidR="00BD34E3" w:rsidRDefault="00BD34E3" w:rsidP="00BD34E3">
      <w:pPr>
        <w:pStyle w:val="BodyText"/>
        <w:ind w:right="90"/>
        <w:jc w:val="both"/>
        <w:rPr>
          <w:rFonts w:ascii="Century Gothic" w:hAnsi="Century Gothic"/>
          <w:b/>
          <w:bCs/>
          <w:sz w:val="22"/>
          <w:szCs w:val="22"/>
        </w:rPr>
      </w:pPr>
    </w:p>
    <w:p w14:paraId="0FE13637" w14:textId="77777777" w:rsidR="00BD34E3" w:rsidRDefault="00BD34E3" w:rsidP="00BD34E3">
      <w:pPr>
        <w:pStyle w:val="BodyText"/>
        <w:ind w:right="90"/>
        <w:jc w:val="both"/>
        <w:rPr>
          <w:rFonts w:ascii="Century Gothic" w:hAnsi="Century Gothic"/>
          <w:b/>
          <w:bCs/>
          <w:sz w:val="22"/>
          <w:szCs w:val="22"/>
        </w:rPr>
      </w:pPr>
    </w:p>
    <w:p w14:paraId="4DE994DA" w14:textId="77777777" w:rsidR="00BD34E3" w:rsidRDefault="00BD34E3" w:rsidP="00BD34E3">
      <w:pPr>
        <w:pStyle w:val="BodyText"/>
        <w:ind w:right="90"/>
        <w:jc w:val="both"/>
        <w:rPr>
          <w:rFonts w:ascii="Century Gothic" w:hAnsi="Century Gothic"/>
          <w:b/>
          <w:bCs/>
          <w:sz w:val="22"/>
          <w:szCs w:val="22"/>
        </w:rPr>
      </w:pPr>
    </w:p>
    <w:p w14:paraId="150043DE" w14:textId="77777777" w:rsidR="00BD34E3" w:rsidRDefault="00BD34E3" w:rsidP="00BD34E3">
      <w:pPr>
        <w:pStyle w:val="BodyText"/>
        <w:ind w:right="90"/>
        <w:jc w:val="both"/>
        <w:rPr>
          <w:rFonts w:ascii="Century Gothic" w:hAnsi="Century Gothic"/>
          <w:b/>
          <w:bCs/>
          <w:sz w:val="22"/>
          <w:szCs w:val="22"/>
        </w:rPr>
      </w:pPr>
    </w:p>
    <w:p w14:paraId="3D4FFFA7" w14:textId="5C1BA7F7" w:rsidR="00FF0A15" w:rsidRPr="00E01760" w:rsidRDefault="006C716D" w:rsidP="00BD34E3">
      <w:pPr>
        <w:pStyle w:val="BodyText"/>
        <w:ind w:right="90"/>
        <w:jc w:val="both"/>
        <w:rPr>
          <w:rFonts w:ascii="Century Gothic" w:hAnsi="Century Gothic"/>
          <w:b/>
          <w:bCs/>
          <w:sz w:val="22"/>
          <w:szCs w:val="22"/>
        </w:rPr>
      </w:pPr>
      <w:r w:rsidRPr="00E01760">
        <w:rPr>
          <w:rFonts w:ascii="Century Gothic" w:hAnsi="Century Gothic"/>
          <w:b/>
          <w:bCs/>
          <w:sz w:val="22"/>
          <w:szCs w:val="22"/>
        </w:rPr>
        <w:t>CRITICAL SUCCESS FACTORS</w:t>
      </w:r>
    </w:p>
    <w:p w14:paraId="2DED139F" w14:textId="77777777" w:rsidR="00FF0A15" w:rsidRDefault="00FF0A15" w:rsidP="00FF0A15">
      <w:pPr>
        <w:pStyle w:val="BodyText"/>
        <w:ind w:left="471" w:right="90"/>
        <w:jc w:val="both"/>
        <w:rPr>
          <w:rFonts w:ascii="Century Gothic" w:hAnsi="Century Gothic"/>
          <w:sz w:val="22"/>
          <w:szCs w:val="22"/>
        </w:rPr>
      </w:pPr>
    </w:p>
    <w:p w14:paraId="76D9F522" w14:textId="3443A0C3" w:rsidR="00AA5016" w:rsidRDefault="00AA5016" w:rsidP="00BD34E3">
      <w:pPr>
        <w:pStyle w:val="BodyText"/>
        <w:ind w:right="90"/>
        <w:jc w:val="both"/>
        <w:rPr>
          <w:rFonts w:ascii="Century Gothic" w:hAnsi="Century Gothic"/>
          <w:sz w:val="22"/>
          <w:szCs w:val="22"/>
        </w:rPr>
      </w:pPr>
      <w:r w:rsidRPr="00CA7113">
        <w:rPr>
          <w:rFonts w:ascii="Century Gothic" w:hAnsi="Century Gothic"/>
          <w:sz w:val="22"/>
          <w:szCs w:val="22"/>
        </w:rPr>
        <w:t xml:space="preserve">The project is well </w:t>
      </w:r>
      <w:r w:rsidR="00E01760" w:rsidRPr="00CA7113">
        <w:rPr>
          <w:rFonts w:ascii="Century Gothic" w:hAnsi="Century Gothic"/>
          <w:sz w:val="22"/>
          <w:szCs w:val="22"/>
        </w:rPr>
        <w:t>defined,</w:t>
      </w:r>
      <w:r w:rsidRPr="00CA7113">
        <w:rPr>
          <w:rFonts w:ascii="Century Gothic" w:hAnsi="Century Gothic"/>
          <w:sz w:val="22"/>
          <w:szCs w:val="22"/>
        </w:rPr>
        <w:t xml:space="preserve"> and we</w:t>
      </w:r>
      <w:r w:rsidR="00FB1DA7">
        <w:rPr>
          <w:rFonts w:ascii="Century Gothic" w:hAnsi="Century Gothic"/>
          <w:sz w:val="22"/>
          <w:szCs w:val="22"/>
        </w:rPr>
        <w:t xml:space="preserve"> expect to raise the bar in the </w:t>
      </w:r>
      <w:r w:rsidR="00680D1C">
        <w:rPr>
          <w:rFonts w:ascii="Century Gothic" w:hAnsi="Century Gothic"/>
          <w:sz w:val="22"/>
          <w:szCs w:val="22"/>
        </w:rPr>
        <w:t xml:space="preserve">small-scale healthcare and retail </w:t>
      </w:r>
      <w:r w:rsidR="00FB1DA7">
        <w:rPr>
          <w:rFonts w:ascii="Century Gothic" w:hAnsi="Century Gothic"/>
          <w:sz w:val="22"/>
          <w:szCs w:val="22"/>
        </w:rPr>
        <w:t>industry in Abuja</w:t>
      </w:r>
      <w:r w:rsidRPr="00CA7113">
        <w:rPr>
          <w:rFonts w:ascii="Century Gothic" w:hAnsi="Century Gothic"/>
          <w:sz w:val="22"/>
          <w:szCs w:val="22"/>
        </w:rPr>
        <w:t xml:space="preserve">. </w:t>
      </w:r>
      <w:r w:rsidR="00665B8C">
        <w:rPr>
          <w:rFonts w:ascii="Century Gothic" w:hAnsi="Century Gothic"/>
          <w:sz w:val="22"/>
          <w:szCs w:val="22"/>
        </w:rPr>
        <w:t xml:space="preserve">Anita Pharmacy’s </w:t>
      </w:r>
      <w:r w:rsidRPr="00CA7113">
        <w:rPr>
          <w:rFonts w:ascii="Century Gothic" w:hAnsi="Century Gothic"/>
          <w:sz w:val="22"/>
          <w:szCs w:val="22"/>
        </w:rPr>
        <w:t>goal is to</w:t>
      </w:r>
      <w:r w:rsidR="00FB1DA7">
        <w:rPr>
          <w:rFonts w:ascii="Century Gothic" w:hAnsi="Century Gothic"/>
          <w:sz w:val="22"/>
          <w:szCs w:val="22"/>
        </w:rPr>
        <w:t xml:space="preserve"> take advantage of existing policies</w:t>
      </w:r>
      <w:r w:rsidR="00895A15">
        <w:rPr>
          <w:rFonts w:ascii="Century Gothic" w:hAnsi="Century Gothic"/>
          <w:sz w:val="22"/>
          <w:szCs w:val="22"/>
        </w:rPr>
        <w:t xml:space="preserve"> that promote startups and provide unique services </w:t>
      </w:r>
      <w:r w:rsidRPr="00CA7113">
        <w:rPr>
          <w:rFonts w:ascii="Century Gothic" w:hAnsi="Century Gothic"/>
          <w:sz w:val="22"/>
          <w:szCs w:val="22"/>
        </w:rPr>
        <w:t>in a manner consistent with our mission.</w:t>
      </w:r>
      <w:r w:rsidR="00FF0A15">
        <w:rPr>
          <w:rFonts w:ascii="Century Gothic" w:hAnsi="Century Gothic"/>
          <w:sz w:val="22"/>
          <w:szCs w:val="22"/>
        </w:rPr>
        <w:t xml:space="preserve"> </w:t>
      </w:r>
      <w:r w:rsidRPr="00CA7113">
        <w:rPr>
          <w:rFonts w:ascii="Century Gothic" w:hAnsi="Century Gothic"/>
          <w:sz w:val="22"/>
          <w:szCs w:val="22"/>
        </w:rPr>
        <w:t xml:space="preserve">This plan calls for three significant strategies enumerated in the following with appropriate action plans: </w:t>
      </w:r>
      <w:bookmarkStart w:id="13" w:name="_Toc525131560"/>
    </w:p>
    <w:p w14:paraId="3D9C426B" w14:textId="77777777" w:rsidR="00FF0A15" w:rsidRPr="00CA7113" w:rsidRDefault="00FF0A15" w:rsidP="00BD34E3">
      <w:pPr>
        <w:pStyle w:val="BodyText"/>
        <w:ind w:right="90"/>
        <w:jc w:val="both"/>
        <w:rPr>
          <w:rFonts w:ascii="Century Gothic" w:hAnsi="Century Gothic"/>
          <w:b/>
          <w:sz w:val="22"/>
          <w:szCs w:val="22"/>
        </w:rPr>
      </w:pPr>
    </w:p>
    <w:p w14:paraId="23FFA883" w14:textId="217B2AAA" w:rsidR="00AA5016" w:rsidRPr="00CA7113" w:rsidRDefault="00AA5016" w:rsidP="00BD34E3">
      <w:pPr>
        <w:jc w:val="both"/>
        <w:rPr>
          <w:rFonts w:ascii="Century Gothic" w:hAnsi="Century Gothic"/>
        </w:rPr>
      </w:pPr>
      <w:r w:rsidRPr="00CA7113">
        <w:rPr>
          <w:rFonts w:ascii="Century Gothic" w:hAnsi="Century Gothic"/>
          <w:b/>
        </w:rPr>
        <w:t>Strategy 1:</w:t>
      </w:r>
      <w:r w:rsidRPr="00CA7113">
        <w:rPr>
          <w:rFonts w:ascii="Century Gothic" w:hAnsi="Century Gothic"/>
        </w:rPr>
        <w:t xml:space="preserve"> We will develop a comprehensive marketing program for </w:t>
      </w:r>
      <w:bookmarkEnd w:id="13"/>
      <w:r w:rsidR="00680D1C">
        <w:rPr>
          <w:rFonts w:ascii="Century Gothic" w:hAnsi="Century Gothic"/>
          <w:lang w:val="en-US"/>
        </w:rPr>
        <w:t>Anita Pharmacy</w:t>
      </w:r>
      <w:r w:rsidRPr="00CA7113">
        <w:rPr>
          <w:rFonts w:ascii="Century Gothic" w:hAnsi="Century Gothic"/>
        </w:rPr>
        <w:t>;</w:t>
      </w:r>
      <w:bookmarkStart w:id="14" w:name="_Toc525131561"/>
    </w:p>
    <w:p w14:paraId="21C11237" w14:textId="3F2E8E7F" w:rsidR="00AA5016" w:rsidRPr="00CA7113" w:rsidRDefault="00AA5016" w:rsidP="00BD34E3">
      <w:pPr>
        <w:jc w:val="both"/>
        <w:rPr>
          <w:rFonts w:ascii="Century Gothic" w:hAnsi="Century Gothic"/>
        </w:rPr>
      </w:pPr>
      <w:r w:rsidRPr="00CA7113">
        <w:rPr>
          <w:rFonts w:ascii="Century Gothic" w:hAnsi="Century Gothic"/>
          <w:b/>
        </w:rPr>
        <w:t>Strategy 2:</w:t>
      </w:r>
      <w:r w:rsidR="00BB2FD8">
        <w:rPr>
          <w:rFonts w:ascii="Century Gothic" w:hAnsi="Century Gothic"/>
        </w:rPr>
        <w:t xml:space="preserve"> </w:t>
      </w:r>
      <w:r w:rsidR="00895A15" w:rsidRPr="00895A15">
        <w:rPr>
          <w:rFonts w:ascii="Century Gothic" w:hAnsi="Century Gothic"/>
        </w:rPr>
        <w:t xml:space="preserve">We will develop a plan to build a </w:t>
      </w:r>
      <w:bookmarkEnd w:id="14"/>
      <w:r w:rsidR="00680D1C">
        <w:rPr>
          <w:rFonts w:ascii="Century Gothic" w:hAnsi="Century Gothic"/>
          <w:lang w:val="en-US"/>
        </w:rPr>
        <w:t>conducive outlet as well as a user-friendly online interface</w:t>
      </w:r>
      <w:r w:rsidR="00BB2FD8">
        <w:rPr>
          <w:rFonts w:ascii="Century Gothic" w:hAnsi="Century Gothic"/>
          <w:lang w:val="en-US"/>
        </w:rPr>
        <w:t xml:space="preserve"> to ensure optimum customer experience</w:t>
      </w:r>
      <w:r w:rsidRPr="00CA7113">
        <w:rPr>
          <w:rFonts w:ascii="Century Gothic" w:hAnsi="Century Gothic"/>
        </w:rPr>
        <w:t>;</w:t>
      </w:r>
      <w:bookmarkStart w:id="15" w:name="_Toc525131562"/>
      <w:r w:rsidR="00FF0A15">
        <w:rPr>
          <w:rFonts w:ascii="Century Gothic" w:hAnsi="Century Gothic"/>
          <w:lang w:val="en-US"/>
        </w:rPr>
        <w:t xml:space="preserve"> and </w:t>
      </w:r>
    </w:p>
    <w:p w14:paraId="07EAD776" w14:textId="4613B7A8" w:rsidR="00AA5016" w:rsidRPr="00CA7113" w:rsidRDefault="00AA5016" w:rsidP="00BD34E3">
      <w:pPr>
        <w:jc w:val="both"/>
        <w:rPr>
          <w:rFonts w:ascii="Century Gothic" w:hAnsi="Century Gothic"/>
        </w:rPr>
      </w:pPr>
      <w:r w:rsidRPr="00CA7113">
        <w:rPr>
          <w:rFonts w:ascii="Century Gothic" w:hAnsi="Century Gothic"/>
          <w:b/>
        </w:rPr>
        <w:t>Strategy 3:</w:t>
      </w:r>
      <w:r w:rsidRPr="00CA7113">
        <w:rPr>
          <w:rFonts w:ascii="Century Gothic" w:hAnsi="Century Gothic"/>
        </w:rPr>
        <w:t xml:space="preserve"> We will continue to monitor market and local conditions to determine if the development, marketing, and management of the </w:t>
      </w:r>
      <w:r w:rsidR="00955576">
        <w:rPr>
          <w:rFonts w:ascii="Century Gothic" w:hAnsi="Century Gothic"/>
          <w:lang w:val="en-US"/>
        </w:rPr>
        <w:t>outlet</w:t>
      </w:r>
      <w:r w:rsidRPr="00CA7113">
        <w:rPr>
          <w:rFonts w:ascii="Century Gothic" w:hAnsi="Century Gothic"/>
        </w:rPr>
        <w:t xml:space="preserve"> are appropriate or need adjusting</w:t>
      </w:r>
      <w:bookmarkEnd w:id="15"/>
      <w:r w:rsidRPr="00CA7113">
        <w:rPr>
          <w:rFonts w:ascii="Century Gothic" w:hAnsi="Century Gothic"/>
        </w:rPr>
        <w:t xml:space="preserve"> in line with prevailing economic conditions and consumer </w:t>
      </w:r>
      <w:r w:rsidR="00FF0A15" w:rsidRPr="00CA7113">
        <w:rPr>
          <w:rFonts w:ascii="Century Gothic" w:hAnsi="Century Gothic"/>
        </w:rPr>
        <w:t>behaviour</w:t>
      </w:r>
      <w:r w:rsidRPr="00CA7113">
        <w:rPr>
          <w:rFonts w:ascii="Century Gothic" w:hAnsi="Century Gothic"/>
        </w:rPr>
        <w:t xml:space="preserve"> </w:t>
      </w:r>
      <w:r w:rsidR="00FF0A15" w:rsidRPr="00CA7113">
        <w:rPr>
          <w:rFonts w:ascii="Century Gothic" w:hAnsi="Century Gothic"/>
        </w:rPr>
        <w:t>modelling</w:t>
      </w:r>
      <w:r w:rsidRPr="00CA7113">
        <w:rPr>
          <w:rFonts w:ascii="Century Gothic" w:hAnsi="Century Gothic"/>
        </w:rPr>
        <w:t>.</w:t>
      </w:r>
    </w:p>
    <w:p w14:paraId="7A5CF8A9" w14:textId="7D7149D3" w:rsidR="00AA5016" w:rsidRPr="00CA7113" w:rsidRDefault="00AA5016" w:rsidP="00BD34E3">
      <w:pPr>
        <w:jc w:val="both"/>
        <w:rPr>
          <w:rFonts w:ascii="Century Gothic" w:hAnsi="Century Gothic"/>
        </w:rPr>
      </w:pPr>
      <w:r w:rsidRPr="00CA7113">
        <w:rPr>
          <w:rFonts w:ascii="Century Gothic" w:hAnsi="Century Gothic"/>
        </w:rPr>
        <w:t xml:space="preserve">These strategies and related action plans as outlined are made based on the following guiding principles: </w:t>
      </w:r>
      <w:bookmarkStart w:id="16" w:name="_Toc525131563"/>
    </w:p>
    <w:p w14:paraId="5BBC6DC5" w14:textId="0656B18C" w:rsidR="00AA5016" w:rsidRPr="00CA7113" w:rsidRDefault="00AA5016" w:rsidP="00AA5016">
      <w:pPr>
        <w:pStyle w:val="ListParagraph"/>
        <w:numPr>
          <w:ilvl w:val="0"/>
          <w:numId w:val="4"/>
        </w:numPr>
        <w:jc w:val="both"/>
        <w:rPr>
          <w:rFonts w:ascii="Century Gothic" w:hAnsi="Century Gothic"/>
        </w:rPr>
      </w:pPr>
      <w:r w:rsidRPr="00CA7113">
        <w:rPr>
          <w:rFonts w:ascii="Century Gothic" w:hAnsi="Century Gothic"/>
        </w:rPr>
        <w:t xml:space="preserve">Always </w:t>
      </w:r>
      <w:bookmarkEnd w:id="16"/>
      <w:r w:rsidRPr="00CA7113">
        <w:rPr>
          <w:rFonts w:ascii="Century Gothic" w:hAnsi="Century Gothic"/>
        </w:rPr>
        <w:t>ensure sm</w:t>
      </w:r>
      <w:r w:rsidR="00BC5763">
        <w:rPr>
          <w:rFonts w:ascii="Century Gothic" w:hAnsi="Century Gothic"/>
        </w:rPr>
        <w:t>ooth flow among components required for service delivery</w:t>
      </w:r>
      <w:r w:rsidRPr="00CA7113">
        <w:rPr>
          <w:rFonts w:ascii="Century Gothic" w:hAnsi="Century Gothic"/>
        </w:rPr>
        <w:t xml:space="preserve">; </w:t>
      </w:r>
      <w:bookmarkStart w:id="17" w:name="_Toc525131564"/>
    </w:p>
    <w:p w14:paraId="66CBFA80" w14:textId="77777777" w:rsidR="00AA5016" w:rsidRPr="00CA7113" w:rsidRDefault="00AA5016" w:rsidP="00AA5016">
      <w:pPr>
        <w:pStyle w:val="ListParagraph"/>
        <w:ind w:left="1170" w:firstLine="0"/>
        <w:jc w:val="both"/>
        <w:rPr>
          <w:rFonts w:ascii="Century Gothic" w:hAnsi="Century Gothic"/>
        </w:rPr>
      </w:pPr>
    </w:p>
    <w:p w14:paraId="2E09ECC7" w14:textId="0D207CB9" w:rsidR="00FF0A15" w:rsidRDefault="00AA5016" w:rsidP="00274DE2">
      <w:pPr>
        <w:pStyle w:val="ListParagraph"/>
        <w:numPr>
          <w:ilvl w:val="0"/>
          <w:numId w:val="4"/>
        </w:numPr>
        <w:jc w:val="both"/>
        <w:rPr>
          <w:rFonts w:ascii="Century Gothic" w:hAnsi="Century Gothic"/>
        </w:rPr>
      </w:pPr>
      <w:r w:rsidRPr="00FF0A15">
        <w:rPr>
          <w:rFonts w:ascii="Century Gothic" w:hAnsi="Century Gothic"/>
        </w:rPr>
        <w:t xml:space="preserve">Ensure </w:t>
      </w:r>
      <w:r w:rsidR="00274DE2">
        <w:rPr>
          <w:rFonts w:ascii="Century Gothic" w:hAnsi="Century Gothic"/>
        </w:rPr>
        <w:t>service delivery</w:t>
      </w:r>
      <w:r w:rsidRPr="00FF0A15">
        <w:rPr>
          <w:rFonts w:ascii="Century Gothic" w:hAnsi="Century Gothic"/>
        </w:rPr>
        <w:t xml:space="preserve"> standard and decisions made are in line with the mission of </w:t>
      </w:r>
      <w:bookmarkEnd w:id="17"/>
      <w:r w:rsidR="00955576">
        <w:rPr>
          <w:rFonts w:ascii="Century Gothic" w:hAnsi="Century Gothic"/>
        </w:rPr>
        <w:t>Anita Pharmacy</w:t>
      </w:r>
      <w:r w:rsidRPr="00FF0A15">
        <w:rPr>
          <w:rFonts w:ascii="Century Gothic" w:hAnsi="Century Gothic"/>
        </w:rPr>
        <w:t xml:space="preserve">; and </w:t>
      </w:r>
    </w:p>
    <w:p w14:paraId="569F1BBB" w14:textId="77777777" w:rsidR="00FF0A15" w:rsidRPr="00FF0A15" w:rsidRDefault="00FF0A15" w:rsidP="00FF0A15">
      <w:pPr>
        <w:pStyle w:val="ListParagraph"/>
        <w:rPr>
          <w:rFonts w:ascii="Century Gothic" w:hAnsi="Century Gothic"/>
        </w:rPr>
      </w:pPr>
    </w:p>
    <w:p w14:paraId="488595CB" w14:textId="0DF3EAB1" w:rsidR="00FF0A15" w:rsidRDefault="00AA5016" w:rsidP="000A295D">
      <w:pPr>
        <w:pStyle w:val="ListParagraph"/>
        <w:numPr>
          <w:ilvl w:val="0"/>
          <w:numId w:val="4"/>
        </w:numPr>
        <w:spacing w:before="13" w:line="237" w:lineRule="auto"/>
        <w:ind w:right="90"/>
        <w:jc w:val="both"/>
        <w:rPr>
          <w:rFonts w:ascii="Century Gothic" w:hAnsi="Century Gothic"/>
        </w:rPr>
      </w:pPr>
      <w:bookmarkStart w:id="18" w:name="_Toc525131565"/>
      <w:r w:rsidRPr="00FF0A15">
        <w:rPr>
          <w:rFonts w:ascii="Century Gothic" w:hAnsi="Century Gothic"/>
        </w:rPr>
        <w:t>Consistent with Principles 1 &amp; 2 above, identify and minimize negative cash flows f</w:t>
      </w:r>
      <w:r w:rsidR="00955576">
        <w:rPr>
          <w:rFonts w:ascii="Century Gothic" w:hAnsi="Century Gothic"/>
        </w:rPr>
        <w:t>rom the operation of the venture</w:t>
      </w:r>
      <w:r w:rsidRPr="00FF0A15">
        <w:rPr>
          <w:rFonts w:ascii="Century Gothic" w:hAnsi="Century Gothic"/>
        </w:rPr>
        <w:t>.</w:t>
      </w:r>
      <w:bookmarkEnd w:id="18"/>
      <w:r w:rsidR="00FF0A15" w:rsidRPr="00FF0A15">
        <w:rPr>
          <w:rFonts w:ascii="Century Gothic" w:hAnsi="Century Gothic"/>
        </w:rPr>
        <w:t xml:space="preserve"> </w:t>
      </w:r>
    </w:p>
    <w:p w14:paraId="501F6E50" w14:textId="77777777" w:rsidR="003E0760" w:rsidRDefault="003E0760" w:rsidP="00FF0A15">
      <w:pPr>
        <w:spacing w:before="13" w:line="237" w:lineRule="auto"/>
        <w:ind w:right="90"/>
        <w:jc w:val="both"/>
        <w:rPr>
          <w:rFonts w:ascii="Century Gothic" w:hAnsi="Century Gothic"/>
        </w:rPr>
      </w:pPr>
    </w:p>
    <w:p w14:paraId="19F77CA4" w14:textId="77777777" w:rsidR="00073BE9" w:rsidRDefault="00E91B4C" w:rsidP="00073BE9">
      <w:pPr>
        <w:pStyle w:val="BodyText"/>
        <w:ind w:right="90"/>
        <w:jc w:val="both"/>
        <w:rPr>
          <w:rFonts w:ascii="Century Gothic" w:hAnsi="Century Gothic"/>
          <w:sz w:val="22"/>
          <w:szCs w:val="22"/>
        </w:rPr>
      </w:pPr>
      <w:r w:rsidRPr="00F627CE">
        <w:rPr>
          <w:rFonts w:ascii="Century Gothic" w:hAnsi="Century Gothic"/>
          <w:sz w:val="22"/>
          <w:szCs w:val="22"/>
        </w:rPr>
        <w:t>A successful marketing strategy depends upon achieving balance between</w:t>
      </w:r>
      <w:r>
        <w:rPr>
          <w:rFonts w:ascii="Century Gothic" w:hAnsi="Century Gothic"/>
          <w:sz w:val="22"/>
          <w:szCs w:val="22"/>
        </w:rPr>
        <w:t xml:space="preserve"> </w:t>
      </w:r>
      <w:bookmarkStart w:id="19" w:name="_Toc525131649"/>
      <w:r>
        <w:rPr>
          <w:rFonts w:ascii="Century Gothic" w:hAnsi="Century Gothic"/>
          <w:sz w:val="22"/>
          <w:szCs w:val="22"/>
        </w:rPr>
        <w:t>t</w:t>
      </w:r>
      <w:r w:rsidRPr="00F627CE">
        <w:rPr>
          <w:rFonts w:ascii="Century Gothic" w:hAnsi="Century Gothic"/>
          <w:sz w:val="22"/>
          <w:szCs w:val="22"/>
        </w:rPr>
        <w:t>raditional</w:t>
      </w:r>
      <w:r w:rsidRPr="00F627CE">
        <w:rPr>
          <w:rFonts w:ascii="Century Gothic" w:hAnsi="Century Gothic"/>
          <w:spacing w:val="-9"/>
          <w:sz w:val="22"/>
          <w:szCs w:val="22"/>
        </w:rPr>
        <w:t xml:space="preserve"> </w:t>
      </w:r>
      <w:r w:rsidRPr="00F627CE">
        <w:rPr>
          <w:rFonts w:ascii="Century Gothic" w:hAnsi="Century Gothic"/>
          <w:sz w:val="22"/>
          <w:szCs w:val="22"/>
        </w:rPr>
        <w:t>marketing</w:t>
      </w:r>
      <w:r w:rsidRPr="00F627CE">
        <w:rPr>
          <w:rFonts w:ascii="Century Gothic" w:hAnsi="Century Gothic"/>
          <w:spacing w:val="-6"/>
          <w:sz w:val="22"/>
          <w:szCs w:val="22"/>
        </w:rPr>
        <w:t xml:space="preserve"> </w:t>
      </w:r>
      <w:r w:rsidRPr="00F627CE">
        <w:rPr>
          <w:rFonts w:ascii="Century Gothic" w:hAnsi="Century Gothic"/>
          <w:sz w:val="22"/>
          <w:szCs w:val="22"/>
        </w:rPr>
        <w:t>strategies</w:t>
      </w:r>
      <w:r w:rsidRPr="00F627CE">
        <w:rPr>
          <w:rFonts w:ascii="Century Gothic" w:hAnsi="Century Gothic"/>
          <w:spacing w:val="-9"/>
          <w:sz w:val="22"/>
          <w:szCs w:val="22"/>
        </w:rPr>
        <w:t xml:space="preserve"> </w:t>
      </w:r>
      <w:r w:rsidRPr="00F627CE">
        <w:rPr>
          <w:rFonts w:ascii="Century Gothic" w:hAnsi="Century Gothic"/>
          <w:sz w:val="22"/>
          <w:szCs w:val="22"/>
        </w:rPr>
        <w:t>and</w:t>
      </w:r>
      <w:r w:rsidRPr="00F627CE">
        <w:rPr>
          <w:rFonts w:ascii="Century Gothic" w:hAnsi="Century Gothic"/>
          <w:spacing w:val="-8"/>
          <w:sz w:val="22"/>
          <w:szCs w:val="22"/>
        </w:rPr>
        <w:t xml:space="preserve"> </w:t>
      </w:r>
      <w:r w:rsidRPr="00F627CE">
        <w:rPr>
          <w:rFonts w:ascii="Century Gothic" w:hAnsi="Century Gothic"/>
          <w:sz w:val="22"/>
          <w:szCs w:val="22"/>
        </w:rPr>
        <w:t>selling</w:t>
      </w:r>
      <w:r w:rsidRPr="00F627CE">
        <w:rPr>
          <w:rFonts w:ascii="Century Gothic" w:hAnsi="Century Gothic"/>
          <w:spacing w:val="-7"/>
          <w:sz w:val="22"/>
          <w:szCs w:val="22"/>
        </w:rPr>
        <w:t xml:space="preserve"> </w:t>
      </w:r>
      <w:r w:rsidR="00836873">
        <w:rPr>
          <w:rFonts w:ascii="Century Gothic" w:hAnsi="Century Gothic"/>
          <w:sz w:val="22"/>
          <w:szCs w:val="22"/>
        </w:rPr>
        <w:t xml:space="preserve">Anita Pharmacy </w:t>
      </w:r>
      <w:r w:rsidRPr="00F627CE">
        <w:rPr>
          <w:rFonts w:ascii="Century Gothic" w:hAnsi="Century Gothic"/>
          <w:sz w:val="22"/>
          <w:szCs w:val="22"/>
        </w:rPr>
        <w:t>unique</w:t>
      </w:r>
      <w:r w:rsidRPr="00F627CE">
        <w:rPr>
          <w:rFonts w:ascii="Century Gothic" w:hAnsi="Century Gothic"/>
          <w:spacing w:val="-36"/>
          <w:sz w:val="22"/>
          <w:szCs w:val="22"/>
        </w:rPr>
        <w:t xml:space="preserve"> </w:t>
      </w:r>
      <w:r w:rsidRPr="00F627CE">
        <w:rPr>
          <w:rFonts w:ascii="Century Gothic" w:hAnsi="Century Gothic"/>
          <w:sz w:val="22"/>
          <w:szCs w:val="22"/>
        </w:rPr>
        <w:t>advantages</w:t>
      </w:r>
      <w:bookmarkEnd w:id="19"/>
      <w:r w:rsidRPr="00F627CE">
        <w:rPr>
          <w:rFonts w:ascii="Century Gothic" w:hAnsi="Century Gothic"/>
          <w:sz w:val="22"/>
          <w:szCs w:val="22"/>
        </w:rPr>
        <w:t xml:space="preserve">; and </w:t>
      </w:r>
      <w:bookmarkStart w:id="20" w:name="_Toc525131650"/>
      <w:r>
        <w:rPr>
          <w:rFonts w:ascii="Century Gothic" w:hAnsi="Century Gothic"/>
          <w:sz w:val="22"/>
          <w:szCs w:val="22"/>
        </w:rPr>
        <w:t>e</w:t>
      </w:r>
      <w:r w:rsidRPr="00F627CE">
        <w:rPr>
          <w:rFonts w:ascii="Century Gothic" w:hAnsi="Century Gothic"/>
          <w:sz w:val="22"/>
          <w:szCs w:val="22"/>
        </w:rPr>
        <w:t xml:space="preserve">nsuring the entire </w:t>
      </w:r>
      <w:r w:rsidR="00CB15E9">
        <w:rPr>
          <w:rFonts w:ascii="Century Gothic" w:hAnsi="Century Gothic"/>
          <w:sz w:val="22"/>
          <w:szCs w:val="22"/>
        </w:rPr>
        <w:t xml:space="preserve">operating </w:t>
      </w:r>
      <w:r w:rsidRPr="00F627CE">
        <w:rPr>
          <w:rFonts w:ascii="Century Gothic" w:hAnsi="Century Gothic"/>
          <w:sz w:val="22"/>
          <w:szCs w:val="22"/>
        </w:rPr>
        <w:t>processes are being carried out in a sustainable manner.</w:t>
      </w:r>
      <w:bookmarkEnd w:id="20"/>
    </w:p>
    <w:p w14:paraId="2244609E" w14:textId="77777777" w:rsidR="00073BE9" w:rsidRDefault="00073BE9" w:rsidP="00073BE9">
      <w:pPr>
        <w:pStyle w:val="BodyText"/>
        <w:ind w:right="90"/>
        <w:jc w:val="both"/>
        <w:rPr>
          <w:rFonts w:ascii="Century Gothic" w:hAnsi="Century Gothic"/>
          <w:sz w:val="22"/>
          <w:szCs w:val="22"/>
        </w:rPr>
      </w:pPr>
    </w:p>
    <w:p w14:paraId="343B4752" w14:textId="77777777" w:rsidR="00073BE9" w:rsidRDefault="00073BE9" w:rsidP="00073BE9">
      <w:pPr>
        <w:pStyle w:val="BodyText"/>
        <w:ind w:right="90"/>
        <w:jc w:val="both"/>
        <w:rPr>
          <w:rFonts w:ascii="Century Gothic" w:hAnsi="Century Gothic"/>
          <w:sz w:val="22"/>
          <w:szCs w:val="22"/>
        </w:rPr>
      </w:pPr>
    </w:p>
    <w:p w14:paraId="44D2E22A" w14:textId="46756F87" w:rsidR="00C5799C" w:rsidRPr="00073BE9" w:rsidRDefault="006C716D" w:rsidP="00073BE9">
      <w:pPr>
        <w:pStyle w:val="BodyText"/>
        <w:ind w:right="90"/>
        <w:jc w:val="both"/>
        <w:rPr>
          <w:rFonts w:ascii="Century Gothic" w:hAnsi="Century Gothic"/>
          <w:sz w:val="22"/>
          <w:szCs w:val="22"/>
        </w:rPr>
      </w:pPr>
      <w:r>
        <w:rPr>
          <w:rFonts w:ascii="Century Gothic" w:eastAsia="Times New Roman" w:hAnsi="Century Gothic"/>
          <w:b/>
          <w:color w:val="000000"/>
        </w:rPr>
        <w:t>R</w:t>
      </w:r>
      <w:r w:rsidR="00073BE9">
        <w:rPr>
          <w:rFonts w:ascii="Century Gothic" w:eastAsia="Times New Roman" w:hAnsi="Century Gothic"/>
          <w:b/>
          <w:color w:val="000000"/>
        </w:rPr>
        <w:t>eview</w:t>
      </w:r>
      <w:r>
        <w:rPr>
          <w:rFonts w:ascii="Century Gothic" w:eastAsia="Times New Roman" w:hAnsi="Century Gothic"/>
          <w:b/>
          <w:color w:val="000000"/>
        </w:rPr>
        <w:t xml:space="preserve"> </w:t>
      </w:r>
      <w:r w:rsidR="00073BE9">
        <w:rPr>
          <w:rFonts w:ascii="Century Gothic" w:eastAsia="Times New Roman" w:hAnsi="Century Gothic"/>
          <w:b/>
          <w:color w:val="000000"/>
        </w:rPr>
        <w:t>of</w:t>
      </w:r>
      <w:r>
        <w:rPr>
          <w:rFonts w:ascii="Century Gothic" w:eastAsia="Times New Roman" w:hAnsi="Century Gothic"/>
          <w:b/>
          <w:color w:val="000000"/>
        </w:rPr>
        <w:t xml:space="preserve"> </w:t>
      </w:r>
      <w:r w:rsidR="00BC40AD">
        <w:rPr>
          <w:rFonts w:ascii="Century Gothic" w:eastAsia="Times New Roman" w:hAnsi="Century Gothic"/>
          <w:b/>
          <w:color w:val="000000"/>
        </w:rPr>
        <w:t>P</w:t>
      </w:r>
      <w:r w:rsidR="00073BE9">
        <w:rPr>
          <w:rFonts w:ascii="Century Gothic" w:eastAsia="Times New Roman" w:hAnsi="Century Gothic"/>
          <w:b/>
          <w:color w:val="000000"/>
        </w:rPr>
        <w:t>roject</w:t>
      </w:r>
      <w:r w:rsidR="00BC40AD">
        <w:rPr>
          <w:rFonts w:ascii="Century Gothic" w:eastAsia="Times New Roman" w:hAnsi="Century Gothic"/>
          <w:b/>
          <w:color w:val="000000"/>
        </w:rPr>
        <w:t xml:space="preserve"> L</w:t>
      </w:r>
      <w:r w:rsidR="00073BE9">
        <w:rPr>
          <w:rFonts w:ascii="Century Gothic" w:eastAsia="Times New Roman" w:hAnsi="Century Gothic"/>
          <w:b/>
          <w:color w:val="000000"/>
        </w:rPr>
        <w:t>ocation</w:t>
      </w:r>
      <w:r w:rsidR="00073BE9" w:rsidRPr="00362895">
        <w:rPr>
          <w:rFonts w:ascii="Century Gothic" w:eastAsia="Times New Roman" w:hAnsi="Century Gothic"/>
          <w:b/>
          <w:color w:val="000000"/>
        </w:rPr>
        <w:t xml:space="preserve"> </w:t>
      </w:r>
    </w:p>
    <w:p w14:paraId="2658F0AB" w14:textId="77777777" w:rsidR="00362895" w:rsidRPr="00CC0449" w:rsidRDefault="00362895" w:rsidP="00362895">
      <w:pPr>
        <w:pStyle w:val="NormalWeb"/>
        <w:shd w:val="clear" w:color="auto" w:fill="FFFFFF"/>
        <w:spacing w:before="240" w:beforeAutospacing="0" w:after="120" w:afterAutospacing="0"/>
        <w:jc w:val="both"/>
        <w:rPr>
          <w:rFonts w:ascii="Century Gothic" w:hAnsi="Century Gothic" w:cs="Arial"/>
          <w:sz w:val="22"/>
          <w:szCs w:val="22"/>
        </w:rPr>
      </w:pPr>
      <w:r w:rsidRPr="00CC0449">
        <w:rPr>
          <w:rFonts w:ascii="Century Gothic" w:hAnsi="Century Gothic" w:cs="Arial"/>
          <w:sz w:val="22"/>
          <w:szCs w:val="22"/>
        </w:rPr>
        <w:t>The </w:t>
      </w:r>
      <w:r w:rsidRPr="00CC0449">
        <w:rPr>
          <w:rFonts w:ascii="Century Gothic" w:hAnsi="Century Gothic" w:cs="Arial"/>
          <w:b/>
          <w:bCs/>
          <w:sz w:val="22"/>
          <w:szCs w:val="22"/>
        </w:rPr>
        <w:t>Federal Capital Territory</w:t>
      </w:r>
      <w:r>
        <w:rPr>
          <w:rFonts w:ascii="Century Gothic" w:hAnsi="Century Gothic" w:cs="Arial"/>
          <w:sz w:val="22"/>
          <w:szCs w:val="22"/>
        </w:rPr>
        <w:t> </w:t>
      </w:r>
      <w:r w:rsidRPr="00CC0449">
        <w:rPr>
          <w:rFonts w:ascii="Century Gothic" w:hAnsi="Century Gothic" w:cs="Arial"/>
          <w:sz w:val="22"/>
          <w:szCs w:val="22"/>
        </w:rPr>
        <w:t>is the area that hosts</w:t>
      </w:r>
      <w:r>
        <w:rPr>
          <w:rFonts w:ascii="Century Gothic" w:hAnsi="Century Gothic" w:cs="Arial"/>
          <w:sz w:val="22"/>
          <w:szCs w:val="22"/>
        </w:rPr>
        <w:t xml:space="preserve"> Abuja.</w:t>
      </w:r>
      <w:r w:rsidRPr="00CC0449">
        <w:rPr>
          <w:rFonts w:ascii="Century Gothic" w:hAnsi="Century Gothic" w:cs="Arial"/>
          <w:sz w:val="22"/>
          <w:szCs w:val="22"/>
        </w:rPr>
        <w:t xml:space="preserve"> It was carved out in 1976 from parts of Nasarawa, Niger, and Kogi States in the central part of Nigeria. A Minister appointed by the President who heads the Federal Capital</w:t>
      </w:r>
      <w:r>
        <w:rPr>
          <w:rFonts w:ascii="Century Gothic" w:hAnsi="Century Gothic" w:cs="Arial"/>
          <w:sz w:val="22"/>
          <w:szCs w:val="22"/>
        </w:rPr>
        <w:t xml:space="preserve"> Territory Administration </w:t>
      </w:r>
      <w:r w:rsidRPr="00CC0449">
        <w:rPr>
          <w:rFonts w:ascii="Century Gothic" w:hAnsi="Century Gothic" w:cs="Arial"/>
          <w:sz w:val="22"/>
          <w:szCs w:val="22"/>
        </w:rPr>
        <w:t xml:space="preserve">governs the Federal Capital Territory. </w:t>
      </w:r>
    </w:p>
    <w:p w14:paraId="3D158E9D" w14:textId="70CAC5F5" w:rsidR="00362895" w:rsidRPr="00CC0449" w:rsidRDefault="00362895" w:rsidP="00362895">
      <w:pPr>
        <w:pStyle w:val="NormalWeb"/>
        <w:shd w:val="clear" w:color="auto" w:fill="FFFFFF"/>
        <w:spacing w:before="240" w:beforeAutospacing="0" w:after="120" w:afterAutospacing="0"/>
        <w:jc w:val="both"/>
        <w:rPr>
          <w:rFonts w:ascii="Century Gothic" w:hAnsi="Century Gothic" w:cs="Arial"/>
          <w:sz w:val="22"/>
          <w:szCs w:val="22"/>
        </w:rPr>
      </w:pPr>
      <w:r w:rsidRPr="00CC0449">
        <w:rPr>
          <w:rFonts w:ascii="Century Gothic" w:hAnsi="Century Gothic" w:cs="Arial"/>
          <w:sz w:val="22"/>
          <w:szCs w:val="22"/>
        </w:rPr>
        <w:t>The FCTA was</w:t>
      </w:r>
      <w:r>
        <w:rPr>
          <w:rFonts w:ascii="Century Gothic" w:hAnsi="Century Gothic" w:cs="Arial"/>
          <w:sz w:val="22"/>
          <w:szCs w:val="22"/>
        </w:rPr>
        <w:t xml:space="preserve"> created on 31st December 2004 and </w:t>
      </w:r>
      <w:r w:rsidRPr="00CC0449">
        <w:rPr>
          <w:rFonts w:ascii="Century Gothic" w:hAnsi="Century Gothic" w:cs="Arial"/>
          <w:sz w:val="22"/>
          <w:szCs w:val="22"/>
        </w:rPr>
        <w:t xml:space="preserve">before the creation of FCTA, the Ministry of the Federal Capital Territory </w:t>
      </w:r>
      <w:r w:rsidR="003E6667">
        <w:rPr>
          <w:rFonts w:ascii="Century Gothic" w:hAnsi="Century Gothic" w:cs="Arial"/>
          <w:sz w:val="22"/>
          <w:szCs w:val="22"/>
        </w:rPr>
        <w:t>[</w:t>
      </w:r>
      <w:r w:rsidRPr="00CC0449">
        <w:rPr>
          <w:rFonts w:ascii="Century Gothic" w:hAnsi="Century Gothic" w:cs="Arial"/>
          <w:sz w:val="22"/>
          <w:szCs w:val="22"/>
        </w:rPr>
        <w:t>MFCT</w:t>
      </w:r>
      <w:r w:rsidR="003E6667">
        <w:rPr>
          <w:rFonts w:ascii="Century Gothic" w:hAnsi="Century Gothic" w:cs="Arial"/>
          <w:sz w:val="22"/>
          <w:szCs w:val="22"/>
        </w:rPr>
        <w:t>]</w:t>
      </w:r>
      <w:r w:rsidRPr="00CC0449">
        <w:rPr>
          <w:rFonts w:ascii="Century Gothic" w:hAnsi="Century Gothic" w:cs="Arial"/>
          <w:sz w:val="22"/>
          <w:szCs w:val="22"/>
        </w:rPr>
        <w:t xml:space="preserve"> governed the territory. The Federal Ca</w:t>
      </w:r>
      <w:r>
        <w:rPr>
          <w:rFonts w:ascii="Century Gothic" w:hAnsi="Century Gothic" w:cs="Arial"/>
          <w:sz w:val="22"/>
          <w:szCs w:val="22"/>
        </w:rPr>
        <w:t xml:space="preserve">pital Territory Administration </w:t>
      </w:r>
      <w:r w:rsidRPr="00CC0449">
        <w:rPr>
          <w:rFonts w:ascii="Century Gothic" w:hAnsi="Century Gothic" w:cs="Arial"/>
          <w:sz w:val="22"/>
          <w:szCs w:val="22"/>
        </w:rPr>
        <w:t>has seven ad</w:t>
      </w:r>
      <w:r>
        <w:rPr>
          <w:rFonts w:ascii="Century Gothic" w:hAnsi="Century Gothic" w:cs="Arial"/>
          <w:sz w:val="22"/>
          <w:szCs w:val="22"/>
        </w:rPr>
        <w:t>ministrative structures called S</w:t>
      </w:r>
      <w:r w:rsidRPr="00CC0449">
        <w:rPr>
          <w:rFonts w:ascii="Century Gothic" w:hAnsi="Century Gothic" w:cs="Arial"/>
          <w:sz w:val="22"/>
          <w:szCs w:val="22"/>
        </w:rPr>
        <w:t>ecretaria</w:t>
      </w:r>
      <w:r>
        <w:rPr>
          <w:rFonts w:ascii="Century Gothic" w:hAnsi="Century Gothic" w:cs="Arial"/>
          <w:sz w:val="22"/>
          <w:szCs w:val="22"/>
        </w:rPr>
        <w:t>ts.  An Executive Secretary</w:t>
      </w:r>
      <w:r w:rsidRPr="00CC0449">
        <w:rPr>
          <w:rFonts w:ascii="Century Gothic" w:hAnsi="Century Gothic" w:cs="Arial"/>
          <w:sz w:val="22"/>
          <w:szCs w:val="22"/>
        </w:rPr>
        <w:t xml:space="preserve"> heads each secretariat. The Executive Secretaries report to the Permanent Secretary. The Secretariats are Agriculture and Rural Development, Education, Transport, Social Development, Health and Human Services, Legal Services and Area Council Secretariats. </w:t>
      </w:r>
    </w:p>
    <w:p w14:paraId="7F0CE33D" w14:textId="250D62F0" w:rsidR="00362895" w:rsidRPr="00CC0449" w:rsidRDefault="00362895" w:rsidP="00362895">
      <w:pPr>
        <w:pStyle w:val="NormalWeb"/>
        <w:shd w:val="clear" w:color="auto" w:fill="FFFFFF"/>
        <w:spacing w:before="240" w:beforeAutospacing="0" w:after="120" w:afterAutospacing="0"/>
        <w:jc w:val="both"/>
        <w:rPr>
          <w:rFonts w:ascii="Century Gothic" w:hAnsi="Century Gothic" w:cs="Arial"/>
          <w:sz w:val="22"/>
          <w:szCs w:val="22"/>
        </w:rPr>
      </w:pPr>
      <w:r w:rsidRPr="00CC0449">
        <w:rPr>
          <w:rFonts w:ascii="Century Gothic" w:hAnsi="Century Gothic" w:cs="Arial"/>
          <w:sz w:val="22"/>
          <w:szCs w:val="22"/>
        </w:rPr>
        <w:lastRenderedPageBreak/>
        <w:t xml:space="preserve">The FCT is divided into six </w:t>
      </w:r>
      <w:r w:rsidR="003E6667">
        <w:rPr>
          <w:rFonts w:ascii="Century Gothic" w:hAnsi="Century Gothic" w:cs="Arial"/>
          <w:sz w:val="22"/>
          <w:szCs w:val="22"/>
        </w:rPr>
        <w:t>[</w:t>
      </w:r>
      <w:r w:rsidRPr="00CC0449">
        <w:rPr>
          <w:rFonts w:ascii="Century Gothic" w:hAnsi="Century Gothic" w:cs="Arial"/>
          <w:sz w:val="22"/>
          <w:szCs w:val="22"/>
        </w:rPr>
        <w:t>6</w:t>
      </w:r>
      <w:r w:rsidR="003E6667">
        <w:rPr>
          <w:rFonts w:ascii="Century Gothic" w:hAnsi="Century Gothic" w:cs="Arial"/>
          <w:sz w:val="22"/>
          <w:szCs w:val="22"/>
        </w:rPr>
        <w:t>]</w:t>
      </w:r>
      <w:r w:rsidRPr="00CC0449">
        <w:rPr>
          <w:rFonts w:ascii="Century Gothic" w:hAnsi="Century Gothic" w:cs="Arial"/>
          <w:sz w:val="22"/>
          <w:szCs w:val="22"/>
        </w:rPr>
        <w:t xml:space="preserve"> administrative uni</w:t>
      </w:r>
      <w:r>
        <w:rPr>
          <w:rFonts w:ascii="Century Gothic" w:hAnsi="Century Gothic" w:cs="Arial"/>
          <w:sz w:val="22"/>
          <w:szCs w:val="22"/>
        </w:rPr>
        <w:t xml:space="preserve">ts known as Area </w:t>
      </w:r>
      <w:r w:rsidR="00826D8A">
        <w:rPr>
          <w:rFonts w:ascii="Century Gothic" w:hAnsi="Century Gothic" w:cs="Arial"/>
          <w:sz w:val="22"/>
          <w:szCs w:val="22"/>
        </w:rPr>
        <w:t>Councils, which</w:t>
      </w:r>
      <w:r w:rsidRPr="00CC0449">
        <w:rPr>
          <w:rFonts w:ascii="Century Gothic" w:hAnsi="Century Gothic" w:cs="Arial"/>
          <w:sz w:val="22"/>
          <w:szCs w:val="22"/>
        </w:rPr>
        <w:t xml:space="preserve"> are administered by Elected Chairmen. These Area Councils are equivalents of Local Government Areas in other States of Nigeria and includes: Abuja Municipal Area Council; </w:t>
      </w:r>
      <w:proofErr w:type="spellStart"/>
      <w:r w:rsidRPr="00CC0449">
        <w:rPr>
          <w:rFonts w:ascii="Century Gothic" w:hAnsi="Century Gothic" w:cs="Arial"/>
          <w:sz w:val="22"/>
          <w:szCs w:val="22"/>
        </w:rPr>
        <w:t>Abaji</w:t>
      </w:r>
      <w:proofErr w:type="spellEnd"/>
      <w:r w:rsidRPr="00CC0449">
        <w:rPr>
          <w:rFonts w:ascii="Century Gothic" w:hAnsi="Century Gothic" w:cs="Arial"/>
          <w:sz w:val="22"/>
          <w:szCs w:val="22"/>
        </w:rPr>
        <w:t xml:space="preserve"> Area Council; </w:t>
      </w:r>
      <w:proofErr w:type="spellStart"/>
      <w:r w:rsidRPr="00CC0449">
        <w:rPr>
          <w:rFonts w:ascii="Century Gothic" w:hAnsi="Century Gothic" w:cs="Arial"/>
          <w:sz w:val="22"/>
          <w:szCs w:val="22"/>
        </w:rPr>
        <w:t>Gwagwalada</w:t>
      </w:r>
      <w:proofErr w:type="spellEnd"/>
      <w:r w:rsidRPr="00CC0449">
        <w:rPr>
          <w:rFonts w:ascii="Century Gothic" w:hAnsi="Century Gothic" w:cs="Arial"/>
          <w:sz w:val="22"/>
          <w:szCs w:val="22"/>
        </w:rPr>
        <w:t xml:space="preserve"> Area Council; </w:t>
      </w:r>
      <w:proofErr w:type="spellStart"/>
      <w:r w:rsidRPr="00CC0449">
        <w:rPr>
          <w:rFonts w:ascii="Century Gothic" w:hAnsi="Century Gothic" w:cs="Arial"/>
          <w:sz w:val="22"/>
          <w:szCs w:val="22"/>
        </w:rPr>
        <w:t>Kuje</w:t>
      </w:r>
      <w:proofErr w:type="spellEnd"/>
      <w:r w:rsidRPr="00CC0449">
        <w:rPr>
          <w:rFonts w:ascii="Century Gothic" w:hAnsi="Century Gothic" w:cs="Arial"/>
          <w:sz w:val="22"/>
          <w:szCs w:val="22"/>
        </w:rPr>
        <w:t xml:space="preserve"> Area Council; </w:t>
      </w:r>
      <w:proofErr w:type="spellStart"/>
      <w:r w:rsidRPr="00CC0449">
        <w:rPr>
          <w:rFonts w:ascii="Century Gothic" w:hAnsi="Century Gothic" w:cs="Arial"/>
          <w:sz w:val="22"/>
          <w:szCs w:val="22"/>
        </w:rPr>
        <w:t>Kwali</w:t>
      </w:r>
      <w:proofErr w:type="spellEnd"/>
      <w:r w:rsidRPr="00CC0449">
        <w:rPr>
          <w:rFonts w:ascii="Century Gothic" w:hAnsi="Century Gothic" w:cs="Arial"/>
          <w:sz w:val="22"/>
          <w:szCs w:val="22"/>
        </w:rPr>
        <w:t xml:space="preserve"> Area Council; and </w:t>
      </w:r>
      <w:proofErr w:type="spellStart"/>
      <w:r w:rsidRPr="00CC0449">
        <w:rPr>
          <w:rFonts w:ascii="Century Gothic" w:hAnsi="Century Gothic" w:cs="Arial"/>
          <w:sz w:val="22"/>
          <w:szCs w:val="22"/>
        </w:rPr>
        <w:t>Bwari</w:t>
      </w:r>
      <w:proofErr w:type="spellEnd"/>
      <w:r w:rsidRPr="00CC0449">
        <w:rPr>
          <w:rFonts w:ascii="Century Gothic" w:hAnsi="Century Gothic" w:cs="Arial"/>
          <w:sz w:val="22"/>
          <w:szCs w:val="22"/>
        </w:rPr>
        <w:t xml:space="preserve"> Area Council. </w:t>
      </w:r>
    </w:p>
    <w:p w14:paraId="2C76A2EF" w14:textId="1CFD2CC0" w:rsidR="00362895" w:rsidRPr="00CC0449" w:rsidRDefault="00362895" w:rsidP="00362895">
      <w:pPr>
        <w:pStyle w:val="NormalWeb"/>
        <w:shd w:val="clear" w:color="auto" w:fill="FFFFFF"/>
        <w:spacing w:before="240" w:beforeAutospacing="0" w:after="120" w:afterAutospacing="0"/>
        <w:jc w:val="both"/>
        <w:rPr>
          <w:rFonts w:ascii="Century Gothic" w:hAnsi="Century Gothic" w:cs="Arial"/>
          <w:sz w:val="22"/>
          <w:szCs w:val="22"/>
        </w:rPr>
      </w:pPr>
      <w:r w:rsidRPr="00CC0449">
        <w:rPr>
          <w:rFonts w:ascii="Century Gothic" w:hAnsi="Century Gothic"/>
          <w:sz w:val="22"/>
          <w:szCs w:val="22"/>
        </w:rPr>
        <w:t xml:space="preserve">Abuja city is located in the central part of Nigeria North of the confluence of the Niger and Benue Rivers. The city is part of the </w:t>
      </w:r>
      <w:r>
        <w:rPr>
          <w:rFonts w:ascii="Century Gothic" w:hAnsi="Century Gothic"/>
          <w:sz w:val="22"/>
          <w:szCs w:val="22"/>
        </w:rPr>
        <w:t xml:space="preserve">Federal Capital Territory </w:t>
      </w:r>
      <w:r w:rsidRPr="00CC0449">
        <w:rPr>
          <w:rFonts w:ascii="Century Gothic" w:hAnsi="Century Gothic"/>
          <w:sz w:val="22"/>
          <w:szCs w:val="22"/>
        </w:rPr>
        <w:t xml:space="preserve">whose land area of about </w:t>
      </w:r>
      <w:r w:rsidRPr="00CC0449">
        <w:rPr>
          <w:rFonts w:ascii="Century Gothic" w:hAnsi="Century Gothic"/>
          <w:b/>
          <w:sz w:val="22"/>
          <w:szCs w:val="22"/>
        </w:rPr>
        <w:t>8,000 km</w:t>
      </w:r>
      <w:r w:rsidRPr="00CC0449">
        <w:rPr>
          <w:rFonts w:ascii="Century Gothic" w:hAnsi="Century Gothic"/>
          <w:b/>
          <w:sz w:val="22"/>
          <w:szCs w:val="22"/>
          <w:vertAlign w:val="superscript"/>
        </w:rPr>
        <w:t>2</w:t>
      </w:r>
      <w:r w:rsidRPr="00CC0449">
        <w:rPr>
          <w:rFonts w:ascii="Century Gothic" w:hAnsi="Century Gothic"/>
          <w:sz w:val="22"/>
          <w:szCs w:val="22"/>
        </w:rPr>
        <w:t xml:space="preserve"> makes it almost two and a half times the size of Lagos State, the forme</w:t>
      </w:r>
      <w:r>
        <w:rPr>
          <w:rFonts w:ascii="Century Gothic" w:hAnsi="Century Gothic"/>
          <w:sz w:val="22"/>
          <w:szCs w:val="22"/>
        </w:rPr>
        <w:t xml:space="preserve">r capital territory of Nigeria. </w:t>
      </w:r>
      <w:r w:rsidRPr="00CC0449">
        <w:rPr>
          <w:rFonts w:ascii="Century Gothic" w:hAnsi="Century Gothic"/>
          <w:sz w:val="22"/>
          <w:szCs w:val="22"/>
        </w:rPr>
        <w:t xml:space="preserve">The geography of the area is defined by two renowned rock formations: Zuma Rock from whose base the FCT begins and the </w:t>
      </w:r>
      <w:proofErr w:type="spellStart"/>
      <w:r w:rsidRPr="00CC0449">
        <w:rPr>
          <w:rFonts w:ascii="Century Gothic" w:hAnsi="Century Gothic"/>
          <w:sz w:val="22"/>
          <w:szCs w:val="22"/>
        </w:rPr>
        <w:t>Aso</w:t>
      </w:r>
      <w:proofErr w:type="spellEnd"/>
      <w:r w:rsidRPr="00CC0449">
        <w:rPr>
          <w:rFonts w:ascii="Century Gothic" w:hAnsi="Century Gothic"/>
          <w:sz w:val="22"/>
          <w:szCs w:val="22"/>
        </w:rPr>
        <w:t xml:space="preserve"> Rock that is located to the East of the City. Abuja lies at Latitude 9.07N and Longitude 7.48E, and</w:t>
      </w:r>
      <w:r>
        <w:rPr>
          <w:rFonts w:ascii="Century Gothic" w:hAnsi="Century Gothic"/>
          <w:sz w:val="22"/>
          <w:szCs w:val="22"/>
        </w:rPr>
        <w:t xml:space="preserve"> at an elevation of 840 m </w:t>
      </w:r>
      <w:r w:rsidR="003E6667">
        <w:rPr>
          <w:rFonts w:ascii="Century Gothic" w:hAnsi="Century Gothic"/>
          <w:sz w:val="22"/>
          <w:szCs w:val="22"/>
        </w:rPr>
        <w:t>[</w:t>
      </w:r>
      <w:r>
        <w:rPr>
          <w:rFonts w:ascii="Century Gothic" w:hAnsi="Century Gothic"/>
          <w:sz w:val="22"/>
          <w:szCs w:val="22"/>
        </w:rPr>
        <w:t xml:space="preserve">2,760 </w:t>
      </w:r>
      <w:r w:rsidRPr="00CC0449">
        <w:rPr>
          <w:rFonts w:ascii="Century Gothic" w:hAnsi="Century Gothic"/>
          <w:sz w:val="22"/>
          <w:szCs w:val="22"/>
        </w:rPr>
        <w:t>ft</w:t>
      </w:r>
      <w:r>
        <w:rPr>
          <w:rFonts w:ascii="Century Gothic" w:hAnsi="Century Gothic"/>
          <w:sz w:val="22"/>
          <w:szCs w:val="22"/>
        </w:rPr>
        <w:t>.</w:t>
      </w:r>
      <w:r w:rsidR="003E6667">
        <w:rPr>
          <w:rFonts w:ascii="Century Gothic" w:hAnsi="Century Gothic"/>
          <w:sz w:val="22"/>
          <w:szCs w:val="22"/>
        </w:rPr>
        <w:t>]</w:t>
      </w:r>
      <w:r w:rsidRPr="00CC0449">
        <w:rPr>
          <w:rFonts w:ascii="Century Gothic" w:hAnsi="Century Gothic"/>
          <w:sz w:val="22"/>
          <w:szCs w:val="22"/>
        </w:rPr>
        <w:t xml:space="preserve"> above Sea level. </w:t>
      </w:r>
    </w:p>
    <w:p w14:paraId="0CD2F8DB" w14:textId="70111557" w:rsidR="00362895" w:rsidRPr="00CA7EB4" w:rsidRDefault="00362895" w:rsidP="00362895">
      <w:pPr>
        <w:jc w:val="both"/>
        <w:rPr>
          <w:rFonts w:ascii="Century Gothic" w:hAnsi="Century Gothic"/>
          <w:lang w:val="en-US"/>
        </w:rPr>
      </w:pPr>
      <w:r w:rsidRPr="00CC0449">
        <w:rPr>
          <w:rFonts w:ascii="Century Gothic" w:hAnsi="Century Gothic"/>
        </w:rPr>
        <w:t>This elevation and tropical location gives Abuja a mild weather that contrasts sharply with the humid weather of Lagos, which is located on the shores of</w:t>
      </w:r>
      <w:r>
        <w:rPr>
          <w:rFonts w:ascii="Century Gothic" w:hAnsi="Century Gothic"/>
        </w:rPr>
        <w:t xml:space="preserve"> the Atlantic Ocean at 35 m </w:t>
      </w:r>
      <w:r w:rsidR="003E6667">
        <w:rPr>
          <w:rFonts w:ascii="Century Gothic" w:hAnsi="Century Gothic"/>
          <w:lang w:val="en-US"/>
        </w:rPr>
        <w:t>[</w:t>
      </w:r>
      <w:r>
        <w:rPr>
          <w:rFonts w:ascii="Century Gothic" w:hAnsi="Century Gothic"/>
        </w:rPr>
        <w:t xml:space="preserve">11 </w:t>
      </w:r>
      <w:r w:rsidRPr="00CC0449">
        <w:rPr>
          <w:rFonts w:ascii="Century Gothic" w:hAnsi="Century Gothic"/>
        </w:rPr>
        <w:t>ft</w:t>
      </w:r>
      <w:r>
        <w:rPr>
          <w:rFonts w:ascii="Century Gothic" w:hAnsi="Century Gothic"/>
        </w:rPr>
        <w:t>.</w:t>
      </w:r>
      <w:r w:rsidR="003E6667">
        <w:rPr>
          <w:rFonts w:ascii="Century Gothic" w:hAnsi="Century Gothic"/>
          <w:lang w:val="en-US"/>
        </w:rPr>
        <w:t>]</w:t>
      </w:r>
      <w:r w:rsidRPr="00CC0449">
        <w:rPr>
          <w:rFonts w:ascii="Century Gothic" w:hAnsi="Century Gothic"/>
        </w:rPr>
        <w:t xml:space="preserve"> above Sea level. Abuja area has two distinct seasons: the rainy season that lasts from April to October with rainfall ranging from 305 to 762 mm </w:t>
      </w:r>
      <w:r w:rsidR="003E6667">
        <w:rPr>
          <w:rFonts w:ascii="Century Gothic" w:hAnsi="Century Gothic"/>
          <w:lang w:val="en-US"/>
        </w:rPr>
        <w:t>[</w:t>
      </w:r>
      <w:r w:rsidRPr="00CC0449">
        <w:rPr>
          <w:rFonts w:ascii="Century Gothic" w:hAnsi="Century Gothic"/>
        </w:rPr>
        <w:t>12–30 inch</w:t>
      </w:r>
      <w:r w:rsidR="003E6667">
        <w:rPr>
          <w:rFonts w:ascii="Century Gothic" w:hAnsi="Century Gothic"/>
          <w:lang w:val="en-US"/>
        </w:rPr>
        <w:t>]</w:t>
      </w:r>
      <w:r w:rsidRPr="00CC0449">
        <w:rPr>
          <w:rFonts w:ascii="Century Gothic" w:hAnsi="Century Gothic"/>
        </w:rPr>
        <w:t xml:space="preserve"> and temperatures raising up to 40 degrees Celsius in May; and the dry season that lasts from November through March with dry winds lowering the temperature to as low as 12 degrees Celsius. </w:t>
      </w:r>
    </w:p>
    <w:p w14:paraId="14A190E6" w14:textId="34C77923" w:rsidR="00362895" w:rsidRDefault="00362895" w:rsidP="00362895">
      <w:pPr>
        <w:jc w:val="both"/>
        <w:rPr>
          <w:rFonts w:ascii="Century Gothic" w:hAnsi="Century Gothic"/>
        </w:rPr>
      </w:pPr>
      <w:r w:rsidRPr="00CC0449">
        <w:rPr>
          <w:rFonts w:ascii="Century Gothic" w:hAnsi="Century Gothic"/>
        </w:rPr>
        <w:t xml:space="preserve">Because of its abundant rainfall, rich soil and the location within the Guinea-Savannah vegetation zone, the region is agriculturally productive, with maize and tubers as the dominant crops. Abuja’s location at the geographical centre of Nigeria and its strategic position at the intersection of two highways linking the Northern and Southern parts of the country make it more accessible than Lagos. The design of Abuja, similar to other modernist cities, is clearly based on the garden city concept of low-density development and landscaping as the master plan dedicated a whopping thirty two percent </w:t>
      </w:r>
      <w:r w:rsidR="003E6667">
        <w:rPr>
          <w:rFonts w:ascii="Century Gothic" w:hAnsi="Century Gothic"/>
          <w:lang w:val="en-US"/>
        </w:rPr>
        <w:t>[</w:t>
      </w:r>
      <w:r w:rsidRPr="00CC0449">
        <w:rPr>
          <w:rFonts w:ascii="Century Gothic" w:hAnsi="Century Gothic"/>
        </w:rPr>
        <w:t>32%</w:t>
      </w:r>
      <w:r w:rsidR="003E6667">
        <w:rPr>
          <w:rFonts w:ascii="Century Gothic" w:hAnsi="Century Gothic"/>
          <w:lang w:val="en-US"/>
        </w:rPr>
        <w:t>]</w:t>
      </w:r>
      <w:r w:rsidRPr="00CC0449">
        <w:rPr>
          <w:rFonts w:ascii="Century Gothic" w:hAnsi="Century Gothic"/>
        </w:rPr>
        <w:t xml:space="preserve"> of land area to open space and parks. </w:t>
      </w:r>
    </w:p>
    <w:p w14:paraId="67D07BA7" w14:textId="0E1D7AE7" w:rsidR="00362895" w:rsidRDefault="00362895" w:rsidP="00362895">
      <w:pPr>
        <w:jc w:val="both"/>
        <w:rPr>
          <w:rFonts w:ascii="Century Gothic" w:hAnsi="Century Gothic"/>
        </w:rPr>
      </w:pPr>
      <w:r w:rsidRPr="00CC0449">
        <w:rPr>
          <w:rFonts w:ascii="Century Gothic" w:hAnsi="Century Gothic"/>
        </w:rPr>
        <w:t xml:space="preserve">Specifically, the land use allocation is as follows: 33.2% for residential; 21.9% for commercial and services; 25% for open spaces; 19.9% for roads; and 7% for parks </w:t>
      </w:r>
      <w:r w:rsidR="003E6667">
        <w:rPr>
          <w:rFonts w:ascii="Century Gothic" w:hAnsi="Century Gothic"/>
          <w:lang w:val="en-US"/>
        </w:rPr>
        <w:t>[</w:t>
      </w:r>
      <w:r w:rsidRPr="00CC0449">
        <w:rPr>
          <w:rFonts w:ascii="Century Gothic" w:hAnsi="Century Gothic"/>
          <w:b/>
        </w:rPr>
        <w:t>Source:</w:t>
      </w:r>
      <w:r w:rsidRPr="00CC0449">
        <w:rPr>
          <w:rFonts w:ascii="Century Gothic" w:hAnsi="Century Gothic"/>
        </w:rPr>
        <w:t xml:space="preserve"> International Planning Associates 1979</w:t>
      </w:r>
      <w:r w:rsidR="003E6667">
        <w:rPr>
          <w:rFonts w:ascii="Century Gothic" w:hAnsi="Century Gothic"/>
          <w:lang w:val="en-US"/>
        </w:rPr>
        <w:t>]</w:t>
      </w:r>
      <w:r w:rsidRPr="00CC0449">
        <w:rPr>
          <w:rFonts w:ascii="Century Gothic" w:hAnsi="Century Gothic"/>
        </w:rPr>
        <w:t xml:space="preserve">. </w:t>
      </w:r>
      <w:r>
        <w:rPr>
          <w:rFonts w:ascii="Century Gothic" w:hAnsi="Century Gothic"/>
        </w:rPr>
        <w:t xml:space="preserve">The master plan of Abuja does not </w:t>
      </w:r>
      <w:r w:rsidRPr="00CC0449">
        <w:rPr>
          <w:rFonts w:ascii="Century Gothic" w:hAnsi="Century Gothic"/>
        </w:rPr>
        <w:t xml:space="preserve">encourage neighborliness and high level of interaction with another disadvantage of such low-density development being the high cost of infrastructure provision, especially for a city relying heavily on Federal budgetary allocations. The Master Plan provided an organized pattern of land use and development guidelines for 500 hectares of Government activity, 891 hectares of Service, 12,486 hectares of Residential Land, 920 hectares of Light Industry, 1,840 hectares of Transport Infrastructure, 561 hectares of Commercial, and 8,300 hectares of Open and Recreational land. It stipulates a maximum population of three million </w:t>
      </w:r>
      <w:r w:rsidR="003E6667">
        <w:rPr>
          <w:rFonts w:ascii="Century Gothic" w:hAnsi="Century Gothic"/>
          <w:lang w:val="en-US"/>
        </w:rPr>
        <w:t>[</w:t>
      </w:r>
      <w:r w:rsidRPr="00CC0449">
        <w:rPr>
          <w:rFonts w:ascii="Century Gothic" w:hAnsi="Century Gothic"/>
        </w:rPr>
        <w:t>3,000,000</w:t>
      </w:r>
      <w:r w:rsidR="003E6667">
        <w:rPr>
          <w:rFonts w:ascii="Century Gothic" w:hAnsi="Century Gothic"/>
          <w:lang w:val="en-US"/>
        </w:rPr>
        <w:t>]</w:t>
      </w:r>
      <w:r w:rsidRPr="00CC0449">
        <w:rPr>
          <w:rFonts w:ascii="Century Gothic" w:hAnsi="Century Gothic"/>
        </w:rPr>
        <w:t xml:space="preserve"> people after 25 years of development after which population growth would be accommodated in satellite towns. </w:t>
      </w:r>
    </w:p>
    <w:p w14:paraId="5186B763" w14:textId="38363525" w:rsidR="00826D8A" w:rsidRPr="00826D8A" w:rsidRDefault="00362895" w:rsidP="00362895">
      <w:pPr>
        <w:jc w:val="both"/>
        <w:rPr>
          <w:rFonts w:ascii="Century Gothic" w:hAnsi="Century Gothic"/>
          <w:lang w:val="en-US"/>
        </w:rPr>
      </w:pPr>
      <w:r w:rsidRPr="00CC0449">
        <w:rPr>
          <w:rFonts w:ascii="Century Gothic" w:hAnsi="Century Gothic"/>
        </w:rPr>
        <w:t>The City of Abuja also known a</w:t>
      </w:r>
      <w:r>
        <w:rPr>
          <w:rFonts w:ascii="Century Gothic" w:hAnsi="Century Gothic"/>
        </w:rPr>
        <w:t>s the Federal Capital City</w:t>
      </w:r>
      <w:r w:rsidRPr="00CC0449">
        <w:rPr>
          <w:rFonts w:ascii="Century Gothic" w:hAnsi="Century Gothic"/>
        </w:rPr>
        <w:t>, was planned to cover a total land area of 254.98 square kilometres out of the 8,000 square kilometres of the Federal Capital Territory. It is located on the Gwagwa plains in North Eastern</w:t>
      </w:r>
      <w:r>
        <w:rPr>
          <w:rFonts w:ascii="Century Gothic" w:hAnsi="Century Gothic"/>
        </w:rPr>
        <w:t xml:space="preserve"> part of the FCT and generally </w:t>
      </w:r>
      <w:r w:rsidRPr="00CC0449">
        <w:rPr>
          <w:rFonts w:ascii="Century Gothic" w:hAnsi="Century Gothic"/>
        </w:rPr>
        <w:t xml:space="preserve">above elevation 366 meters below the escarpment surrounding the outer arc of the site. It is designed in a crescent shaped with Aso hill </w:t>
      </w:r>
      <w:r w:rsidRPr="00CC0449">
        <w:rPr>
          <w:rFonts w:ascii="Century Gothic" w:hAnsi="Century Gothic"/>
        </w:rPr>
        <w:lastRenderedPageBreak/>
        <w:t>as a major focal point. It is bounded to the North by Bwari</w:t>
      </w:r>
      <w:r>
        <w:rPr>
          <w:rFonts w:ascii="Century Gothic" w:hAnsi="Century Gothic"/>
        </w:rPr>
        <w:t xml:space="preserve"> </w:t>
      </w:r>
      <w:r w:rsidRPr="00CC0449">
        <w:rPr>
          <w:rFonts w:ascii="Century Gothic" w:hAnsi="Century Gothic"/>
        </w:rPr>
        <w:t xml:space="preserve">Aso range of hills, which gives it a natural boundary with beautiful landscape. </w:t>
      </w:r>
    </w:p>
    <w:p w14:paraId="603C689A" w14:textId="12A1A0AA" w:rsidR="00362895" w:rsidRPr="00826D8A" w:rsidRDefault="00362895" w:rsidP="00362895">
      <w:pPr>
        <w:jc w:val="both"/>
        <w:rPr>
          <w:rFonts w:ascii="Century Gothic" w:hAnsi="Century Gothic"/>
          <w:lang w:val="en-US"/>
        </w:rPr>
      </w:pPr>
      <w:r w:rsidRPr="00CC0449">
        <w:rPr>
          <w:rFonts w:ascii="Century Gothic" w:hAnsi="Century Gothic"/>
        </w:rPr>
        <w:t xml:space="preserve">Abuja, the most rapidly growing city in Africa, is not just a modern capital city of Nigeria. It is a city that is being contested by the elites who desire to realize their modernist vision of an orderly and beautiful city and the poor who struggle to stitch together a living largely in the informal sector. Abuja is also the destination of innumerable unemployed people who migrate to the city in search of perceived employment opportunities and of those who see the city as much safer than other parts of the country. It is within this context, coupled with limited resources, that the city administration is struggling to cope with the increasing challenges of providing housing, basic public services and an efficient transportation system. The key issue is whether the Government’s partnership with the private sector in the development of Abuja in the last decade can meet these challenges. </w:t>
      </w:r>
    </w:p>
    <w:p w14:paraId="0885B3D7" w14:textId="77BEEC83" w:rsidR="00362895" w:rsidRDefault="00362895" w:rsidP="00362895">
      <w:pPr>
        <w:pStyle w:val="Caption"/>
        <w:jc w:val="both"/>
        <w:rPr>
          <w:rFonts w:ascii="Century Gothic" w:hAnsi="Century Gothic"/>
          <w:b w:val="0"/>
          <w:color w:val="000000" w:themeColor="text1"/>
          <w:sz w:val="22"/>
          <w:szCs w:val="22"/>
        </w:rPr>
      </w:pPr>
      <w:r w:rsidRPr="00916049">
        <w:rPr>
          <w:rFonts w:ascii="Century Gothic" w:hAnsi="Century Gothic"/>
          <w:b w:val="0"/>
          <w:color w:val="000000" w:themeColor="text1"/>
          <w:sz w:val="22"/>
          <w:szCs w:val="22"/>
        </w:rPr>
        <w:t xml:space="preserve">The FCC has been developed in Phases 1 to 4. Each phase has a number of Districts with a mixture of residential, commercial, educational and recreational land uses. The </w:t>
      </w:r>
      <w:r w:rsidR="00826D8A" w:rsidRPr="00916049">
        <w:rPr>
          <w:rFonts w:ascii="Century Gothic" w:hAnsi="Century Gothic"/>
          <w:b w:val="0"/>
          <w:color w:val="000000" w:themeColor="text1"/>
          <w:sz w:val="22"/>
          <w:szCs w:val="22"/>
        </w:rPr>
        <w:t>neighborhood</w:t>
      </w:r>
      <w:r w:rsidRPr="00916049">
        <w:rPr>
          <w:rFonts w:ascii="Century Gothic" w:hAnsi="Century Gothic"/>
          <w:b w:val="0"/>
          <w:color w:val="000000" w:themeColor="text1"/>
          <w:sz w:val="22"/>
          <w:szCs w:val="22"/>
        </w:rPr>
        <w:t xml:space="preserve"> concept is adopted as the smallest unit of development within a District. Each </w:t>
      </w:r>
      <w:r w:rsidR="00826D8A" w:rsidRPr="00916049">
        <w:rPr>
          <w:rFonts w:ascii="Century Gothic" w:hAnsi="Century Gothic"/>
          <w:b w:val="0"/>
          <w:color w:val="000000" w:themeColor="text1"/>
          <w:sz w:val="22"/>
          <w:szCs w:val="22"/>
        </w:rPr>
        <w:t>neighborhood</w:t>
      </w:r>
      <w:r w:rsidRPr="00916049">
        <w:rPr>
          <w:rFonts w:ascii="Century Gothic" w:hAnsi="Century Gothic"/>
          <w:b w:val="0"/>
          <w:color w:val="000000" w:themeColor="text1"/>
          <w:sz w:val="22"/>
          <w:szCs w:val="22"/>
        </w:rPr>
        <w:t xml:space="preserve"> is designed f</w:t>
      </w:r>
      <w:r>
        <w:rPr>
          <w:rFonts w:ascii="Century Gothic" w:hAnsi="Century Gothic"/>
          <w:b w:val="0"/>
          <w:color w:val="000000" w:themeColor="text1"/>
          <w:sz w:val="22"/>
          <w:szCs w:val="22"/>
        </w:rPr>
        <w:t>or a population of 5,000 people</w:t>
      </w:r>
      <w:r w:rsidRPr="00916049">
        <w:rPr>
          <w:rFonts w:ascii="Century Gothic" w:hAnsi="Century Gothic"/>
          <w:b w:val="0"/>
          <w:color w:val="000000" w:themeColor="text1"/>
          <w:sz w:val="22"/>
          <w:szCs w:val="22"/>
        </w:rPr>
        <w:t xml:space="preserve"> with common facilities such as a nursery and primary school, a shopping </w:t>
      </w:r>
      <w:r w:rsidR="00826D8A" w:rsidRPr="00916049">
        <w:rPr>
          <w:rFonts w:ascii="Century Gothic" w:hAnsi="Century Gothic"/>
          <w:b w:val="0"/>
          <w:color w:val="000000" w:themeColor="text1"/>
          <w:sz w:val="22"/>
          <w:szCs w:val="22"/>
        </w:rPr>
        <w:t>center</w:t>
      </w:r>
      <w:r w:rsidRPr="00916049">
        <w:rPr>
          <w:rFonts w:ascii="Century Gothic" w:hAnsi="Century Gothic"/>
          <w:b w:val="0"/>
          <w:color w:val="000000" w:themeColor="text1"/>
          <w:sz w:val="22"/>
          <w:szCs w:val="22"/>
        </w:rPr>
        <w:t xml:space="preserve">, a park, and other services. Collections of four or five </w:t>
      </w:r>
      <w:r w:rsidR="00826D8A" w:rsidRPr="00916049">
        <w:rPr>
          <w:rFonts w:ascii="Century Gothic" w:hAnsi="Century Gothic"/>
          <w:b w:val="0"/>
          <w:color w:val="000000" w:themeColor="text1"/>
          <w:sz w:val="22"/>
          <w:szCs w:val="22"/>
        </w:rPr>
        <w:t>neighborhood</w:t>
      </w:r>
      <w:r w:rsidRPr="00916049">
        <w:rPr>
          <w:rFonts w:ascii="Century Gothic" w:hAnsi="Century Gothic"/>
          <w:b w:val="0"/>
          <w:color w:val="000000" w:themeColor="text1"/>
          <w:sz w:val="22"/>
          <w:szCs w:val="22"/>
        </w:rPr>
        <w:t xml:space="preserve"> make up a District. </w:t>
      </w:r>
    </w:p>
    <w:p w14:paraId="0C50F50F" w14:textId="5D9AA9A2" w:rsidR="00362895" w:rsidRDefault="00362895" w:rsidP="00362895">
      <w:pPr>
        <w:pStyle w:val="Caption"/>
        <w:jc w:val="both"/>
        <w:rPr>
          <w:rFonts w:ascii="Century Gothic" w:hAnsi="Century Gothic"/>
          <w:b w:val="0"/>
          <w:color w:val="000000" w:themeColor="text1"/>
          <w:sz w:val="22"/>
          <w:szCs w:val="22"/>
        </w:rPr>
      </w:pPr>
      <w:r w:rsidRPr="00916049">
        <w:rPr>
          <w:rFonts w:ascii="Century Gothic" w:hAnsi="Century Gothic"/>
          <w:b w:val="0"/>
          <w:color w:val="000000" w:themeColor="text1"/>
          <w:sz w:val="22"/>
          <w:szCs w:val="22"/>
        </w:rPr>
        <w:t xml:space="preserve">Each District has a District </w:t>
      </w:r>
      <w:r w:rsidR="00826D8A" w:rsidRPr="00916049">
        <w:rPr>
          <w:rFonts w:ascii="Century Gothic" w:hAnsi="Century Gothic"/>
          <w:b w:val="0"/>
          <w:color w:val="000000" w:themeColor="text1"/>
          <w:sz w:val="22"/>
          <w:szCs w:val="22"/>
        </w:rPr>
        <w:t>center</w:t>
      </w:r>
      <w:r w:rsidRPr="00916049">
        <w:rPr>
          <w:rFonts w:ascii="Century Gothic" w:hAnsi="Century Gothic"/>
          <w:b w:val="0"/>
          <w:color w:val="000000" w:themeColor="text1"/>
          <w:sz w:val="22"/>
          <w:szCs w:val="22"/>
        </w:rPr>
        <w:t xml:space="preserve"> where services such as district postal service, district fire service, secondary school, shopping malls, hotels, police department and many others can be found. The growth modules in the form of development sectors, each a mini-city of 100,000 to 250,000, focused on internal secondary employment </w:t>
      </w:r>
      <w:r w:rsidR="00826D8A" w:rsidRPr="00916049">
        <w:rPr>
          <w:rFonts w:ascii="Century Gothic" w:hAnsi="Century Gothic"/>
          <w:b w:val="0"/>
          <w:color w:val="000000" w:themeColor="text1"/>
          <w:sz w:val="22"/>
          <w:szCs w:val="22"/>
        </w:rPr>
        <w:t>centers</w:t>
      </w:r>
      <w:r w:rsidRPr="00916049">
        <w:rPr>
          <w:rFonts w:ascii="Century Gothic" w:hAnsi="Century Gothic"/>
          <w:b w:val="0"/>
          <w:color w:val="000000" w:themeColor="text1"/>
          <w:sz w:val="22"/>
          <w:szCs w:val="22"/>
        </w:rPr>
        <w:t xml:space="preserve"> and sub-divided into residential districts. The residential districts are planned for between 40,000 to 60,000 people. </w:t>
      </w:r>
    </w:p>
    <w:p w14:paraId="5578E69A" w14:textId="77777777" w:rsidR="009428F2" w:rsidRDefault="009428F2" w:rsidP="00BC40AD">
      <w:pPr>
        <w:jc w:val="both"/>
        <w:rPr>
          <w:rFonts w:ascii="Century Gothic" w:hAnsi="Century Gothic"/>
          <w:b/>
          <w:lang w:val="en-US"/>
        </w:rPr>
      </w:pPr>
    </w:p>
    <w:p w14:paraId="71D3F3B2" w14:textId="40DBAF4F" w:rsidR="00BC40AD" w:rsidRPr="00826D8A" w:rsidRDefault="00BC40AD" w:rsidP="00BC40AD">
      <w:pPr>
        <w:jc w:val="both"/>
        <w:rPr>
          <w:rFonts w:ascii="Century Gothic" w:hAnsi="Century Gothic"/>
          <w:b/>
          <w:lang w:val="en-US"/>
        </w:rPr>
      </w:pPr>
      <w:r w:rsidRPr="00CC0449">
        <w:rPr>
          <w:rFonts w:ascii="Century Gothic" w:hAnsi="Century Gothic"/>
          <w:b/>
        </w:rPr>
        <w:t>P</w:t>
      </w:r>
      <w:r w:rsidR="00073BE9" w:rsidRPr="00CC0449">
        <w:rPr>
          <w:rFonts w:ascii="Century Gothic" w:hAnsi="Century Gothic"/>
          <w:b/>
        </w:rPr>
        <w:t>roject</w:t>
      </w:r>
      <w:r w:rsidRPr="00CC0449">
        <w:rPr>
          <w:rFonts w:ascii="Century Gothic" w:hAnsi="Century Gothic"/>
          <w:b/>
        </w:rPr>
        <w:t xml:space="preserve"> L</w:t>
      </w:r>
      <w:r w:rsidR="00073BE9" w:rsidRPr="00CC0449">
        <w:rPr>
          <w:rFonts w:ascii="Century Gothic" w:hAnsi="Century Gothic"/>
          <w:b/>
        </w:rPr>
        <w:t>ocation</w:t>
      </w:r>
    </w:p>
    <w:p w14:paraId="6B38F4EA" w14:textId="35941807" w:rsidR="00BC40AD" w:rsidRPr="006C716D" w:rsidRDefault="006D6403" w:rsidP="00BC40AD">
      <w:pPr>
        <w:jc w:val="both"/>
        <w:rPr>
          <w:rFonts w:ascii="Century Gothic" w:hAnsi="Century Gothic"/>
          <w:lang w:val="en-US"/>
        </w:rPr>
      </w:pPr>
      <w:r>
        <w:rPr>
          <w:rFonts w:ascii="Century Gothic" w:hAnsi="Century Gothic"/>
          <w:lang w:val="en-US"/>
        </w:rPr>
        <w:t>Anita Pharmacy &amp; Supermarket</w:t>
      </w:r>
      <w:r w:rsidR="00BC40AD" w:rsidRPr="006C716D">
        <w:rPr>
          <w:rFonts w:ascii="Century Gothic" w:hAnsi="Century Gothic"/>
          <w:lang w:val="en-US"/>
        </w:rPr>
        <w:t xml:space="preserve"> will be in the </w:t>
      </w:r>
      <w:r w:rsidR="00073BE9">
        <w:rPr>
          <w:rFonts w:ascii="Century Gothic" w:hAnsi="Century Gothic"/>
          <w:lang w:val="en-US"/>
        </w:rPr>
        <w:t xml:space="preserve">upscale </w:t>
      </w:r>
      <w:proofErr w:type="spellStart"/>
      <w:r w:rsidR="00073BE9">
        <w:rPr>
          <w:rFonts w:ascii="Century Gothic" w:hAnsi="Century Gothic"/>
          <w:lang w:val="en-US"/>
        </w:rPr>
        <w:t>Wuse</w:t>
      </w:r>
      <w:proofErr w:type="spellEnd"/>
      <w:r w:rsidR="00073BE9">
        <w:rPr>
          <w:rFonts w:ascii="Century Gothic" w:hAnsi="Century Gothic"/>
          <w:lang w:val="en-US"/>
        </w:rPr>
        <w:t xml:space="preserve"> II</w:t>
      </w:r>
      <w:r w:rsidR="00BC40AD" w:rsidRPr="006C716D">
        <w:rPr>
          <w:rFonts w:ascii="Century Gothic" w:hAnsi="Century Gothic"/>
          <w:lang w:val="en-US"/>
        </w:rPr>
        <w:t xml:space="preserve"> </w:t>
      </w:r>
      <w:r w:rsidR="00BC40AD">
        <w:rPr>
          <w:rFonts w:ascii="Century Gothic" w:hAnsi="Century Gothic"/>
          <w:lang w:val="en-US"/>
        </w:rPr>
        <w:t>area</w:t>
      </w:r>
      <w:r>
        <w:rPr>
          <w:rFonts w:ascii="Century Gothic" w:hAnsi="Century Gothic"/>
          <w:lang w:val="en-US"/>
        </w:rPr>
        <w:t xml:space="preserve"> of Abuja on a 70sqm shop space within an accessible plaza</w:t>
      </w:r>
      <w:r w:rsidR="00BC40AD" w:rsidRPr="006C716D">
        <w:rPr>
          <w:rFonts w:ascii="Century Gothic" w:hAnsi="Century Gothic"/>
          <w:lang w:val="en-US"/>
        </w:rPr>
        <w:t>. Infrastructure in this area, with respect to access roads and streetlights, is at its best state and the location is 1</w:t>
      </w:r>
      <w:r w:rsidR="00BC40AD">
        <w:rPr>
          <w:rFonts w:ascii="Century Gothic" w:hAnsi="Century Gothic"/>
          <w:lang w:val="en-US"/>
        </w:rPr>
        <w:t>0</w:t>
      </w:r>
      <w:r w:rsidR="00BC40AD" w:rsidRPr="006C716D">
        <w:rPr>
          <w:rFonts w:ascii="Century Gothic" w:hAnsi="Century Gothic"/>
          <w:lang w:val="en-US"/>
        </w:rPr>
        <w:t xml:space="preserve"> minutes away from the Central Business District</w:t>
      </w:r>
      <w:r w:rsidR="00BC40AD">
        <w:rPr>
          <w:rFonts w:ascii="Century Gothic" w:hAnsi="Century Gothic"/>
          <w:lang w:val="en-US"/>
        </w:rPr>
        <w:t>; secur</w:t>
      </w:r>
      <w:r w:rsidR="00BC40AD" w:rsidRPr="006C716D">
        <w:rPr>
          <w:rFonts w:ascii="Century Gothic" w:hAnsi="Century Gothic"/>
          <w:lang w:val="en-US"/>
        </w:rPr>
        <w:t>i</w:t>
      </w:r>
      <w:r w:rsidR="00BC40AD">
        <w:rPr>
          <w:rFonts w:ascii="Century Gothic" w:hAnsi="Century Gothic"/>
          <w:lang w:val="en-US"/>
        </w:rPr>
        <w:t xml:space="preserve">ty </w:t>
      </w:r>
      <w:r w:rsidR="00BC40AD" w:rsidRPr="006C716D">
        <w:rPr>
          <w:rFonts w:ascii="Century Gothic" w:hAnsi="Century Gothic"/>
          <w:lang w:val="en-US"/>
        </w:rPr>
        <w:t>i</w:t>
      </w:r>
      <w:r w:rsidR="00BC40AD">
        <w:rPr>
          <w:rFonts w:ascii="Century Gothic" w:hAnsi="Century Gothic"/>
          <w:lang w:val="en-US"/>
        </w:rPr>
        <w:t>s guaranteed</w:t>
      </w:r>
      <w:r w:rsidR="00BC40AD" w:rsidRPr="006C716D">
        <w:rPr>
          <w:rFonts w:ascii="Century Gothic" w:hAnsi="Century Gothic"/>
          <w:lang w:val="en-US"/>
        </w:rPr>
        <w:t xml:space="preserve">. Other notable landmarks in this neighborhood include; </w:t>
      </w:r>
      <w:r>
        <w:rPr>
          <w:rFonts w:ascii="Century Gothic" w:hAnsi="Century Gothic"/>
          <w:lang w:val="en-US"/>
        </w:rPr>
        <w:t>Grand Pella Hotel</w:t>
      </w:r>
      <w:r w:rsidR="00BC40AD" w:rsidRPr="006C716D">
        <w:rPr>
          <w:rFonts w:ascii="Century Gothic" w:hAnsi="Century Gothic"/>
          <w:lang w:val="en-US"/>
        </w:rPr>
        <w:t xml:space="preserve">, </w:t>
      </w:r>
      <w:r>
        <w:rPr>
          <w:rFonts w:ascii="Century Gothic" w:hAnsi="Century Gothic"/>
          <w:lang w:val="en-US"/>
        </w:rPr>
        <w:t>American International School</w:t>
      </w:r>
      <w:r w:rsidR="00BC40AD" w:rsidRPr="006C716D">
        <w:rPr>
          <w:rFonts w:ascii="Century Gothic" w:hAnsi="Century Gothic"/>
          <w:lang w:val="en-US"/>
        </w:rPr>
        <w:t>, among others.</w:t>
      </w:r>
    </w:p>
    <w:p w14:paraId="1707220E" w14:textId="77777777" w:rsidR="00073BE9" w:rsidRDefault="00073BE9" w:rsidP="00CA7EB4">
      <w:pPr>
        <w:jc w:val="both"/>
        <w:rPr>
          <w:rFonts w:ascii="Century Gothic" w:hAnsi="Century Gothic"/>
          <w:b/>
          <w:noProof/>
          <w:lang w:val="en-US" w:eastAsia="en-GB"/>
        </w:rPr>
      </w:pPr>
      <w:bookmarkStart w:id="21" w:name="_Toc525131570"/>
      <w:bookmarkStart w:id="22" w:name="_Toc525476799"/>
    </w:p>
    <w:p w14:paraId="09A0FD38" w14:textId="39B63BD7" w:rsidR="00CA7EB4" w:rsidRPr="00CA7EB4" w:rsidRDefault="00CA7EB4" w:rsidP="00CA7EB4">
      <w:pPr>
        <w:jc w:val="both"/>
        <w:rPr>
          <w:rFonts w:ascii="Century Gothic" w:hAnsi="Century Gothic"/>
          <w:b/>
          <w:lang w:val="en-US"/>
        </w:rPr>
      </w:pPr>
      <w:r w:rsidRPr="00CA7EB4">
        <w:rPr>
          <w:rFonts w:ascii="Century Gothic" w:hAnsi="Century Gothic"/>
          <w:b/>
          <w:lang w:val="en-US"/>
        </w:rPr>
        <w:t>S</w:t>
      </w:r>
      <w:r w:rsidR="00073BE9" w:rsidRPr="00CA7EB4">
        <w:rPr>
          <w:rFonts w:ascii="Century Gothic" w:hAnsi="Century Gothic"/>
          <w:b/>
          <w:lang w:val="en-US"/>
        </w:rPr>
        <w:t>ervices</w:t>
      </w:r>
      <w:bookmarkEnd w:id="21"/>
      <w:bookmarkEnd w:id="22"/>
    </w:p>
    <w:p w14:paraId="001F0625" w14:textId="1A726E36" w:rsidR="00CA7EB4" w:rsidRPr="00CA7EB4" w:rsidRDefault="0045033B" w:rsidP="00CA7EB4">
      <w:pPr>
        <w:jc w:val="both"/>
        <w:rPr>
          <w:rFonts w:ascii="Century Gothic" w:hAnsi="Century Gothic"/>
          <w:lang w:val="en-US"/>
        </w:rPr>
      </w:pPr>
      <w:r w:rsidRPr="00CA7EB4">
        <w:rPr>
          <w:rFonts w:ascii="Century Gothic" w:hAnsi="Century Gothic"/>
          <w:lang w:val="en-US"/>
        </w:rPr>
        <w:t>A</w:t>
      </w:r>
      <w:r w:rsidR="009428F2">
        <w:rPr>
          <w:rFonts w:ascii="Century Gothic" w:hAnsi="Century Gothic"/>
          <w:lang w:val="en-US"/>
        </w:rPr>
        <w:t xml:space="preserve"> </w:t>
      </w:r>
      <w:r w:rsidRPr="00CA7EB4">
        <w:rPr>
          <w:rFonts w:ascii="Century Gothic" w:hAnsi="Century Gothic"/>
          <w:lang w:val="en-US"/>
        </w:rPr>
        <w:t>team of qualified consultants sourced loca</w:t>
      </w:r>
      <w:r w:rsidR="009428F2">
        <w:rPr>
          <w:rFonts w:ascii="Century Gothic" w:hAnsi="Century Gothic"/>
          <w:lang w:val="en-US"/>
        </w:rPr>
        <w:t>lly will develop Anita Pharmacy &amp; Supermarket</w:t>
      </w:r>
      <w:r w:rsidR="00CA7EB4" w:rsidRPr="00CA7EB4">
        <w:rPr>
          <w:rFonts w:ascii="Century Gothic" w:hAnsi="Century Gothic"/>
          <w:lang w:val="en-US"/>
        </w:rPr>
        <w:t xml:space="preserve">. The necessary </w:t>
      </w:r>
      <w:r w:rsidR="009428F2">
        <w:rPr>
          <w:rFonts w:ascii="Century Gothic" w:hAnsi="Century Gothic"/>
          <w:lang w:val="en-US"/>
        </w:rPr>
        <w:t>goods and services</w:t>
      </w:r>
      <w:r w:rsidR="00CA7EB4" w:rsidRPr="00CA7EB4">
        <w:rPr>
          <w:rFonts w:ascii="Century Gothic" w:hAnsi="Century Gothic"/>
          <w:lang w:val="en-US"/>
        </w:rPr>
        <w:t xml:space="preserve"> would be made available to ensure the </w:t>
      </w:r>
      <w:r w:rsidR="009428F2">
        <w:rPr>
          <w:rFonts w:ascii="Century Gothic" w:hAnsi="Century Gothic"/>
          <w:lang w:val="en-US"/>
        </w:rPr>
        <w:t>outlet successfully caters to the relevant needs of its environment</w:t>
      </w:r>
      <w:r w:rsidR="00CA7EB4" w:rsidRPr="00CA7EB4">
        <w:rPr>
          <w:rFonts w:ascii="Century Gothic" w:hAnsi="Century Gothic"/>
          <w:lang w:val="en-US"/>
        </w:rPr>
        <w:t xml:space="preserve">. All other things being equal, </w:t>
      </w:r>
      <w:r w:rsidR="009428F2">
        <w:rPr>
          <w:rFonts w:ascii="Century Gothic" w:hAnsi="Century Gothic"/>
          <w:lang w:val="en-US"/>
        </w:rPr>
        <w:t>fittings and stocking of inventory</w:t>
      </w:r>
      <w:r w:rsidR="00CA7EB4" w:rsidRPr="00CA7EB4">
        <w:rPr>
          <w:rFonts w:ascii="Century Gothic" w:hAnsi="Century Gothic"/>
          <w:lang w:val="en-US"/>
        </w:rPr>
        <w:t xml:space="preserve"> should be complete within </w:t>
      </w:r>
      <w:r w:rsidR="00CA7EB4">
        <w:rPr>
          <w:rFonts w:ascii="Century Gothic" w:hAnsi="Century Gothic"/>
          <w:lang w:val="en-US"/>
        </w:rPr>
        <w:t>s</w:t>
      </w:r>
      <w:r w:rsidR="00CA7EB4" w:rsidRPr="00CA7EB4">
        <w:rPr>
          <w:rFonts w:ascii="Century Gothic" w:hAnsi="Century Gothic"/>
          <w:lang w:val="en-US"/>
        </w:rPr>
        <w:t>i</w:t>
      </w:r>
      <w:r w:rsidR="00CA7EB4">
        <w:rPr>
          <w:rFonts w:ascii="Century Gothic" w:hAnsi="Century Gothic"/>
          <w:lang w:val="en-US"/>
        </w:rPr>
        <w:t>x months</w:t>
      </w:r>
      <w:r w:rsidR="00CA7EB4" w:rsidRPr="00CA7EB4">
        <w:rPr>
          <w:rFonts w:ascii="Century Gothic" w:hAnsi="Century Gothic"/>
          <w:lang w:val="en-US"/>
        </w:rPr>
        <w:t xml:space="preserve"> of commencement.</w:t>
      </w:r>
    </w:p>
    <w:p w14:paraId="413B60C7" w14:textId="2239913F" w:rsidR="00CA7EB4" w:rsidRPr="00CA7EB4" w:rsidRDefault="00CA7EB4" w:rsidP="00CA7EB4">
      <w:pPr>
        <w:jc w:val="both"/>
        <w:rPr>
          <w:rFonts w:ascii="Century Gothic" w:hAnsi="Century Gothic"/>
          <w:lang w:val="en-US"/>
        </w:rPr>
      </w:pPr>
      <w:r w:rsidRPr="00CA7EB4">
        <w:rPr>
          <w:rFonts w:ascii="Century Gothic" w:hAnsi="Century Gothic"/>
          <w:lang w:val="en-US"/>
        </w:rPr>
        <w:t xml:space="preserve">The proposed </w:t>
      </w:r>
      <w:r w:rsidR="009428F2">
        <w:rPr>
          <w:rFonts w:ascii="Century Gothic" w:hAnsi="Century Gothic"/>
          <w:lang w:val="en-US"/>
        </w:rPr>
        <w:t>outlet</w:t>
      </w:r>
      <w:r w:rsidRPr="00CA7EB4">
        <w:rPr>
          <w:rFonts w:ascii="Century Gothic" w:hAnsi="Century Gothic"/>
          <w:lang w:val="en-US"/>
        </w:rPr>
        <w:t xml:space="preserve"> will con</w:t>
      </w:r>
      <w:r w:rsidR="009428F2">
        <w:rPr>
          <w:rFonts w:ascii="Century Gothic" w:hAnsi="Century Gothic"/>
          <w:lang w:val="en-US"/>
        </w:rPr>
        <w:t>sist of the following</w:t>
      </w:r>
      <w:r w:rsidRPr="00CA7EB4">
        <w:rPr>
          <w:rFonts w:ascii="Century Gothic" w:hAnsi="Century Gothic"/>
          <w:lang w:val="en-US"/>
        </w:rPr>
        <w:t>;</w:t>
      </w:r>
    </w:p>
    <w:p w14:paraId="1DFC99FF" w14:textId="47FA40A0" w:rsidR="00CA7EB4" w:rsidRPr="00CA7EB4" w:rsidRDefault="009428F2" w:rsidP="00CA7EB4">
      <w:pPr>
        <w:numPr>
          <w:ilvl w:val="2"/>
          <w:numId w:val="33"/>
        </w:numPr>
        <w:jc w:val="both"/>
        <w:rPr>
          <w:rFonts w:ascii="Century Gothic" w:hAnsi="Century Gothic"/>
          <w:lang w:val="en-US"/>
        </w:rPr>
      </w:pPr>
      <w:r>
        <w:rPr>
          <w:rFonts w:ascii="Century Gothic" w:hAnsi="Century Gothic"/>
          <w:lang w:val="en-US"/>
        </w:rPr>
        <w:t>A robustly stocked pharmacy</w:t>
      </w:r>
    </w:p>
    <w:p w14:paraId="7EAC9C7B" w14:textId="763B9E65" w:rsidR="00CA7EB4" w:rsidRPr="00CA7EB4" w:rsidRDefault="00CA7EB4" w:rsidP="00CA7EB4">
      <w:pPr>
        <w:numPr>
          <w:ilvl w:val="2"/>
          <w:numId w:val="33"/>
        </w:numPr>
        <w:jc w:val="both"/>
        <w:rPr>
          <w:rFonts w:ascii="Century Gothic" w:hAnsi="Century Gothic"/>
          <w:lang w:val="en-US"/>
        </w:rPr>
      </w:pPr>
      <w:r>
        <w:rPr>
          <w:rFonts w:ascii="Century Gothic" w:hAnsi="Century Gothic"/>
          <w:lang w:val="en-US"/>
        </w:rPr>
        <w:lastRenderedPageBreak/>
        <w:t xml:space="preserve">A </w:t>
      </w:r>
      <w:r w:rsidR="009428F2">
        <w:rPr>
          <w:rFonts w:ascii="Century Gothic" w:hAnsi="Century Gothic"/>
          <w:lang w:val="en-US"/>
        </w:rPr>
        <w:t>robustly stocked supermarket</w:t>
      </w:r>
    </w:p>
    <w:p w14:paraId="6891E8C8" w14:textId="7344D47C" w:rsidR="00CA7EB4" w:rsidRPr="00CA7EB4" w:rsidRDefault="00960061" w:rsidP="00CA7EB4">
      <w:pPr>
        <w:numPr>
          <w:ilvl w:val="2"/>
          <w:numId w:val="33"/>
        </w:numPr>
        <w:jc w:val="both"/>
        <w:rPr>
          <w:rFonts w:ascii="Century Gothic" w:hAnsi="Century Gothic"/>
          <w:lang w:val="en-US"/>
        </w:rPr>
      </w:pPr>
      <w:r>
        <w:rPr>
          <w:rFonts w:ascii="Century Gothic" w:hAnsi="Century Gothic"/>
          <w:lang w:val="en-US"/>
        </w:rPr>
        <w:t>Ample Park</w:t>
      </w:r>
      <w:r w:rsidRPr="00CA7EB4">
        <w:rPr>
          <w:rFonts w:ascii="Century Gothic" w:hAnsi="Century Gothic"/>
          <w:lang w:val="en-US"/>
        </w:rPr>
        <w:t>i</w:t>
      </w:r>
      <w:r>
        <w:rPr>
          <w:rFonts w:ascii="Century Gothic" w:hAnsi="Century Gothic"/>
          <w:lang w:val="en-US"/>
        </w:rPr>
        <w:t>ng Space</w:t>
      </w:r>
    </w:p>
    <w:p w14:paraId="4C308F57" w14:textId="04B8FE83" w:rsidR="00CA7EB4" w:rsidRPr="00CA7EB4" w:rsidRDefault="00CA7EB4" w:rsidP="00CA7EB4">
      <w:pPr>
        <w:jc w:val="both"/>
        <w:rPr>
          <w:rFonts w:ascii="Century Gothic" w:hAnsi="Century Gothic"/>
          <w:lang w:val="en-US"/>
        </w:rPr>
      </w:pPr>
      <w:r w:rsidRPr="00CA7EB4">
        <w:rPr>
          <w:rFonts w:ascii="Century Gothic" w:hAnsi="Century Gothic"/>
          <w:lang w:val="en-US"/>
        </w:rPr>
        <w:t>With the full development, opera</w:t>
      </w:r>
      <w:r w:rsidR="00960061">
        <w:rPr>
          <w:rFonts w:ascii="Century Gothic" w:hAnsi="Century Gothic"/>
          <w:lang w:val="en-US"/>
        </w:rPr>
        <w:t xml:space="preserve">tion and management </w:t>
      </w:r>
      <w:r w:rsidR="009428F2">
        <w:rPr>
          <w:rFonts w:ascii="Century Gothic" w:hAnsi="Century Gothic"/>
          <w:lang w:val="en-US"/>
        </w:rPr>
        <w:t>of the outle</w:t>
      </w:r>
      <w:r w:rsidR="00960061">
        <w:rPr>
          <w:rFonts w:ascii="Century Gothic" w:hAnsi="Century Gothic"/>
          <w:lang w:val="en-US"/>
        </w:rPr>
        <w:t>t</w:t>
      </w:r>
      <w:r w:rsidRPr="00CA7EB4">
        <w:rPr>
          <w:rFonts w:ascii="Century Gothic" w:hAnsi="Century Gothic"/>
          <w:lang w:val="en-US"/>
        </w:rPr>
        <w:t>, significant patronage is most certainly guaranteed.</w:t>
      </w:r>
    </w:p>
    <w:p w14:paraId="69861257" w14:textId="77777777" w:rsidR="00073BE9" w:rsidRDefault="00073BE9" w:rsidP="00CA7EB4">
      <w:pPr>
        <w:jc w:val="both"/>
        <w:rPr>
          <w:rFonts w:ascii="Century Gothic" w:hAnsi="Century Gothic"/>
          <w:b/>
          <w:lang w:val="en-US"/>
        </w:rPr>
      </w:pPr>
      <w:bookmarkStart w:id="23" w:name="_bookmark12"/>
      <w:bookmarkStart w:id="24" w:name="_Toc525476800"/>
      <w:bookmarkEnd w:id="23"/>
    </w:p>
    <w:p w14:paraId="2A23CB7B" w14:textId="436735C1" w:rsidR="00CA7EB4" w:rsidRPr="007033EB" w:rsidRDefault="007033EB" w:rsidP="00CA7EB4">
      <w:pPr>
        <w:jc w:val="both"/>
        <w:rPr>
          <w:rFonts w:ascii="Century Gothic" w:hAnsi="Century Gothic"/>
          <w:b/>
          <w:lang w:val="en-US"/>
        </w:rPr>
      </w:pPr>
      <w:r w:rsidRPr="00CA7EB4">
        <w:rPr>
          <w:rFonts w:ascii="Century Gothic" w:hAnsi="Century Gothic"/>
          <w:b/>
          <w:lang w:val="en-US"/>
        </w:rPr>
        <w:t>S</w:t>
      </w:r>
      <w:r w:rsidR="00073BE9" w:rsidRPr="00CA7EB4">
        <w:rPr>
          <w:rFonts w:ascii="Century Gothic" w:hAnsi="Century Gothic"/>
          <w:b/>
          <w:lang w:val="en-US"/>
        </w:rPr>
        <w:t>ervice</w:t>
      </w:r>
      <w:r w:rsidRPr="00CA7EB4">
        <w:rPr>
          <w:rFonts w:ascii="Century Gothic" w:hAnsi="Century Gothic"/>
          <w:b/>
          <w:lang w:val="en-US"/>
        </w:rPr>
        <w:t xml:space="preserve"> D</w:t>
      </w:r>
      <w:r w:rsidR="00073BE9" w:rsidRPr="00CA7EB4">
        <w:rPr>
          <w:rFonts w:ascii="Century Gothic" w:hAnsi="Century Gothic"/>
          <w:b/>
          <w:lang w:val="en-US"/>
        </w:rPr>
        <w:t>escription</w:t>
      </w:r>
      <w:bookmarkEnd w:id="24"/>
    </w:p>
    <w:p w14:paraId="1FD656A9" w14:textId="77777777" w:rsidR="00073BE9" w:rsidRDefault="00836873" w:rsidP="00073BE9">
      <w:pPr>
        <w:jc w:val="both"/>
        <w:rPr>
          <w:rFonts w:ascii="Century Gothic" w:hAnsi="Century Gothic"/>
          <w:lang w:val="en-US"/>
        </w:rPr>
      </w:pPr>
      <w:r>
        <w:rPr>
          <w:rFonts w:ascii="Century Gothic" w:hAnsi="Century Gothic"/>
          <w:lang w:val="en-US"/>
        </w:rPr>
        <w:t xml:space="preserve">Anita Pharmacy </w:t>
      </w:r>
      <w:r w:rsidR="00CA7EB4" w:rsidRPr="00CA7EB4">
        <w:rPr>
          <w:rFonts w:ascii="Century Gothic" w:hAnsi="Century Gothic"/>
          <w:lang w:val="en-US"/>
        </w:rPr>
        <w:t xml:space="preserve">would provide </w:t>
      </w:r>
      <w:r w:rsidR="00FA2798">
        <w:rPr>
          <w:rFonts w:ascii="Century Gothic" w:hAnsi="Century Gothic"/>
          <w:lang w:val="en-US"/>
        </w:rPr>
        <w:t xml:space="preserve">primary healthcare services </w:t>
      </w:r>
      <w:r w:rsidR="00CA7EB4" w:rsidRPr="00CA7EB4">
        <w:rPr>
          <w:rFonts w:ascii="Century Gothic" w:hAnsi="Century Gothic"/>
          <w:lang w:val="en-US"/>
        </w:rPr>
        <w:t>in a unique manner that ensures</w:t>
      </w:r>
      <w:r w:rsidR="00FA2798">
        <w:rPr>
          <w:rFonts w:ascii="Century Gothic" w:hAnsi="Century Gothic"/>
          <w:lang w:val="en-US"/>
        </w:rPr>
        <w:t xml:space="preserve"> maximum satisfaction to customers</w:t>
      </w:r>
      <w:r w:rsidR="00CA7EB4" w:rsidRPr="00CA7EB4">
        <w:rPr>
          <w:rFonts w:ascii="Century Gothic" w:hAnsi="Century Gothic"/>
          <w:lang w:val="en-US"/>
        </w:rPr>
        <w:t xml:space="preserve">. </w:t>
      </w:r>
      <w:r w:rsidR="00FA2798">
        <w:rPr>
          <w:rFonts w:ascii="Century Gothic" w:hAnsi="Century Gothic"/>
          <w:lang w:val="en-US"/>
        </w:rPr>
        <w:t>The outlet would</w:t>
      </w:r>
      <w:r>
        <w:rPr>
          <w:rFonts w:ascii="Century Gothic" w:hAnsi="Century Gothic"/>
          <w:lang w:val="en-US"/>
        </w:rPr>
        <w:t xml:space="preserve"> be stocked with everyday drugs and</w:t>
      </w:r>
      <w:r w:rsidR="00FA2798">
        <w:rPr>
          <w:rFonts w:ascii="Century Gothic" w:hAnsi="Century Gothic"/>
          <w:lang w:val="en-US"/>
        </w:rPr>
        <w:t xml:space="preserve"> health equipment</w:t>
      </w:r>
      <w:r w:rsidR="00073BE9">
        <w:rPr>
          <w:rFonts w:ascii="Century Gothic" w:hAnsi="Century Gothic"/>
          <w:lang w:val="en-US"/>
        </w:rPr>
        <w:t>.</w:t>
      </w:r>
    </w:p>
    <w:p w14:paraId="04F1A1F2" w14:textId="77777777" w:rsidR="00073BE9" w:rsidRDefault="00073BE9" w:rsidP="00073BE9">
      <w:pPr>
        <w:jc w:val="both"/>
        <w:rPr>
          <w:rFonts w:ascii="Century Gothic" w:hAnsi="Century Gothic"/>
          <w:lang w:val="en-US"/>
        </w:rPr>
      </w:pPr>
    </w:p>
    <w:p w14:paraId="4615F2BA" w14:textId="7CC74D69" w:rsidR="006B7798" w:rsidRPr="00073BE9" w:rsidRDefault="006B7798" w:rsidP="00073BE9">
      <w:pPr>
        <w:jc w:val="both"/>
        <w:rPr>
          <w:rFonts w:ascii="Century Gothic" w:hAnsi="Century Gothic"/>
          <w:lang w:val="en-US"/>
        </w:rPr>
      </w:pPr>
      <w:r w:rsidRPr="006B7798">
        <w:rPr>
          <w:rFonts w:ascii="Century Gothic" w:hAnsi="Century Gothic"/>
          <w:b/>
          <w:bCs/>
        </w:rPr>
        <w:t>S</w:t>
      </w:r>
      <w:r w:rsidR="00073BE9" w:rsidRPr="006B7798">
        <w:rPr>
          <w:rFonts w:ascii="Century Gothic" w:hAnsi="Century Gothic"/>
          <w:b/>
          <w:bCs/>
        </w:rPr>
        <w:t>ponsorship</w:t>
      </w:r>
      <w:r w:rsidRPr="006B7798">
        <w:rPr>
          <w:rFonts w:ascii="Century Gothic" w:hAnsi="Century Gothic"/>
          <w:b/>
          <w:bCs/>
        </w:rPr>
        <w:t>, M</w:t>
      </w:r>
      <w:r w:rsidR="00073BE9" w:rsidRPr="006B7798">
        <w:rPr>
          <w:rFonts w:ascii="Century Gothic" w:hAnsi="Century Gothic"/>
          <w:b/>
          <w:bCs/>
        </w:rPr>
        <w:t xml:space="preserve">anagement and </w:t>
      </w:r>
      <w:r w:rsidRPr="006B7798">
        <w:rPr>
          <w:rFonts w:ascii="Century Gothic" w:hAnsi="Century Gothic"/>
          <w:b/>
          <w:bCs/>
        </w:rPr>
        <w:t>T</w:t>
      </w:r>
      <w:r w:rsidR="00073BE9" w:rsidRPr="006B7798">
        <w:rPr>
          <w:rFonts w:ascii="Century Gothic" w:hAnsi="Century Gothic"/>
          <w:b/>
          <w:bCs/>
        </w:rPr>
        <w:t>echnical</w:t>
      </w:r>
      <w:r w:rsidRPr="006B7798">
        <w:rPr>
          <w:rFonts w:ascii="Century Gothic" w:hAnsi="Century Gothic"/>
          <w:b/>
          <w:bCs/>
        </w:rPr>
        <w:t xml:space="preserve"> A</w:t>
      </w:r>
      <w:r w:rsidR="00073BE9" w:rsidRPr="006B7798">
        <w:rPr>
          <w:rFonts w:ascii="Century Gothic" w:hAnsi="Century Gothic"/>
          <w:b/>
          <w:bCs/>
        </w:rPr>
        <w:t>ssistance</w:t>
      </w:r>
    </w:p>
    <w:p w14:paraId="16B511B8" w14:textId="77777777" w:rsidR="006B7798" w:rsidRPr="006B7798" w:rsidRDefault="006B7798" w:rsidP="006B7798">
      <w:pPr>
        <w:pStyle w:val="BodyText"/>
        <w:ind w:left="471" w:right="90"/>
        <w:jc w:val="both"/>
        <w:rPr>
          <w:rFonts w:ascii="Century Gothic" w:hAnsi="Century Gothic"/>
          <w:sz w:val="22"/>
          <w:szCs w:val="22"/>
        </w:rPr>
      </w:pPr>
    </w:p>
    <w:p w14:paraId="1DAB7081" w14:textId="050A1259" w:rsidR="006B7798" w:rsidRDefault="00FA2798" w:rsidP="006B7798">
      <w:pPr>
        <w:pStyle w:val="BodyText"/>
        <w:ind w:right="90"/>
        <w:jc w:val="both"/>
        <w:rPr>
          <w:rFonts w:ascii="Century Gothic" w:hAnsi="Century Gothic"/>
          <w:sz w:val="22"/>
          <w:szCs w:val="22"/>
        </w:rPr>
      </w:pPr>
      <w:r>
        <w:rPr>
          <w:rFonts w:ascii="Century Gothic" w:hAnsi="Century Gothic"/>
          <w:sz w:val="22"/>
          <w:szCs w:val="22"/>
        </w:rPr>
        <w:t xml:space="preserve">Anita </w:t>
      </w:r>
      <w:r w:rsidR="00C970D4">
        <w:rPr>
          <w:rFonts w:ascii="Century Gothic" w:hAnsi="Century Gothic"/>
          <w:sz w:val="22"/>
          <w:szCs w:val="22"/>
        </w:rPr>
        <w:t xml:space="preserve">Pharmacy </w:t>
      </w:r>
      <w:r w:rsidR="002974B8">
        <w:rPr>
          <w:rFonts w:ascii="Century Gothic" w:hAnsi="Century Gothic"/>
          <w:sz w:val="22"/>
          <w:szCs w:val="22"/>
        </w:rPr>
        <w:t>is promoted</w:t>
      </w:r>
      <w:r w:rsidR="006B7798">
        <w:rPr>
          <w:rFonts w:ascii="Century Gothic" w:hAnsi="Century Gothic"/>
          <w:sz w:val="22"/>
          <w:szCs w:val="22"/>
        </w:rPr>
        <w:t xml:space="preserve"> by </w:t>
      </w:r>
      <w:r>
        <w:rPr>
          <w:rFonts w:ascii="Century Gothic" w:hAnsi="Century Gothic"/>
          <w:sz w:val="22"/>
          <w:szCs w:val="22"/>
        </w:rPr>
        <w:t>a</w:t>
      </w:r>
      <w:r w:rsidR="006B7798">
        <w:rPr>
          <w:rFonts w:ascii="Century Gothic" w:hAnsi="Century Gothic"/>
          <w:sz w:val="22"/>
          <w:szCs w:val="22"/>
        </w:rPr>
        <w:t xml:space="preserve"> </w:t>
      </w:r>
      <w:r w:rsidR="002974B8">
        <w:rPr>
          <w:rFonts w:ascii="Century Gothic" w:hAnsi="Century Gothic"/>
          <w:sz w:val="22"/>
          <w:szCs w:val="22"/>
        </w:rPr>
        <w:t xml:space="preserve">successful </w:t>
      </w:r>
      <w:r>
        <w:rPr>
          <w:rFonts w:ascii="Century Gothic" w:hAnsi="Century Gothic"/>
          <w:sz w:val="22"/>
          <w:szCs w:val="22"/>
        </w:rPr>
        <w:t>pharmacist</w:t>
      </w:r>
      <w:r w:rsidR="00C970D4">
        <w:rPr>
          <w:rFonts w:ascii="Century Gothic" w:hAnsi="Century Gothic"/>
          <w:sz w:val="22"/>
          <w:szCs w:val="22"/>
        </w:rPr>
        <w:t xml:space="preserve"> and retail entrepreneur </w:t>
      </w:r>
      <w:r>
        <w:rPr>
          <w:rFonts w:ascii="Century Gothic" w:hAnsi="Century Gothic"/>
          <w:sz w:val="22"/>
          <w:szCs w:val="22"/>
        </w:rPr>
        <w:t>– Ms. Anita …………..</w:t>
      </w:r>
    </w:p>
    <w:p w14:paraId="10DA35A3" w14:textId="1E4862D1" w:rsidR="006B7798" w:rsidRDefault="006B7798" w:rsidP="006B7798">
      <w:pPr>
        <w:pStyle w:val="BodyText"/>
        <w:ind w:right="90"/>
        <w:jc w:val="both"/>
        <w:rPr>
          <w:rFonts w:ascii="Century Gothic" w:hAnsi="Century Gothic"/>
          <w:sz w:val="22"/>
          <w:szCs w:val="22"/>
        </w:rPr>
      </w:pPr>
    </w:p>
    <w:p w14:paraId="1D1A3616" w14:textId="77777777" w:rsidR="00DB48C0" w:rsidRDefault="00DB48C0" w:rsidP="00DB48C0">
      <w:pPr>
        <w:pStyle w:val="BodyText"/>
        <w:ind w:right="90"/>
        <w:jc w:val="both"/>
        <w:rPr>
          <w:rFonts w:ascii="Century Gothic" w:hAnsi="Century Gothic"/>
          <w:sz w:val="22"/>
          <w:szCs w:val="22"/>
        </w:rPr>
      </w:pPr>
    </w:p>
    <w:p w14:paraId="1199A63D" w14:textId="2805236E" w:rsidR="00DB48C0" w:rsidRPr="003E6667" w:rsidRDefault="00FA2798" w:rsidP="00DB48C0">
      <w:pPr>
        <w:pStyle w:val="BodyText"/>
        <w:ind w:right="90"/>
        <w:jc w:val="both"/>
        <w:rPr>
          <w:rFonts w:ascii="Century Gothic" w:hAnsi="Century Gothic"/>
          <w:sz w:val="22"/>
          <w:szCs w:val="22"/>
        </w:rPr>
      </w:pPr>
      <w:r>
        <w:rPr>
          <w:rFonts w:ascii="Century Gothic" w:hAnsi="Century Gothic"/>
          <w:b/>
          <w:sz w:val="22"/>
          <w:szCs w:val="22"/>
        </w:rPr>
        <w:t>Ms</w:t>
      </w:r>
      <w:r w:rsidR="00DB48C0" w:rsidRPr="003E6667">
        <w:rPr>
          <w:rFonts w:ascii="Century Gothic" w:hAnsi="Century Gothic"/>
          <w:b/>
          <w:sz w:val="22"/>
          <w:szCs w:val="22"/>
        </w:rPr>
        <w:t xml:space="preserve">. </w:t>
      </w:r>
      <w:r>
        <w:rPr>
          <w:rFonts w:ascii="Century Gothic" w:hAnsi="Century Gothic"/>
          <w:b/>
          <w:sz w:val="22"/>
          <w:szCs w:val="22"/>
        </w:rPr>
        <w:t>Anita ……………</w:t>
      </w:r>
      <w:r w:rsidR="00DB48C0" w:rsidRPr="003E6667">
        <w:rPr>
          <w:rFonts w:ascii="Century Gothic" w:hAnsi="Century Gothic"/>
          <w:b/>
          <w:sz w:val="22"/>
          <w:szCs w:val="22"/>
        </w:rPr>
        <w:t>:</w:t>
      </w:r>
      <w:r w:rsidR="00DB48C0" w:rsidRPr="003E6667">
        <w:rPr>
          <w:rFonts w:ascii="Century Gothic" w:hAnsi="Century Gothic"/>
          <w:sz w:val="22"/>
          <w:szCs w:val="22"/>
        </w:rPr>
        <w:t xml:space="preserve"> </w:t>
      </w:r>
    </w:p>
    <w:p w14:paraId="4E8B2722" w14:textId="77777777" w:rsidR="00DB48C0" w:rsidRPr="003E6667" w:rsidRDefault="00DB48C0" w:rsidP="00DB48C0">
      <w:pPr>
        <w:pStyle w:val="BodyText"/>
        <w:ind w:right="90"/>
        <w:jc w:val="both"/>
        <w:rPr>
          <w:rFonts w:ascii="Century Gothic" w:hAnsi="Century Gothic"/>
          <w:b/>
          <w:sz w:val="22"/>
          <w:szCs w:val="22"/>
          <w:lang w:val="en-GB"/>
        </w:rPr>
      </w:pPr>
    </w:p>
    <w:p w14:paraId="1CFBB6AC" w14:textId="77777777" w:rsidR="00DB48C0" w:rsidRPr="00D9655E" w:rsidRDefault="00DB48C0" w:rsidP="00DB48C0">
      <w:pPr>
        <w:pStyle w:val="BodyText"/>
        <w:ind w:right="90"/>
        <w:jc w:val="both"/>
        <w:rPr>
          <w:rFonts w:ascii="Century Gothic" w:hAnsi="Century Gothic"/>
          <w:lang w:val="en-GB"/>
        </w:rPr>
      </w:pPr>
    </w:p>
    <w:p w14:paraId="02786FF2" w14:textId="77777777" w:rsidR="00073BE9" w:rsidRDefault="00073BE9" w:rsidP="00784CE9">
      <w:pPr>
        <w:pStyle w:val="Heading2"/>
        <w:rPr>
          <w:rFonts w:ascii="Century Gothic" w:hAnsi="Century Gothic"/>
          <w:b/>
          <w:color w:val="auto"/>
          <w:sz w:val="22"/>
          <w:szCs w:val="22"/>
        </w:rPr>
      </w:pPr>
    </w:p>
    <w:p w14:paraId="616B4E6F" w14:textId="77777777" w:rsidR="00073BE9" w:rsidRDefault="00073BE9" w:rsidP="00784CE9">
      <w:pPr>
        <w:pStyle w:val="Heading2"/>
        <w:rPr>
          <w:rFonts w:ascii="Century Gothic" w:hAnsi="Century Gothic"/>
          <w:b/>
          <w:color w:val="auto"/>
          <w:sz w:val="22"/>
          <w:szCs w:val="22"/>
        </w:rPr>
      </w:pPr>
    </w:p>
    <w:p w14:paraId="6CACE904" w14:textId="77777777" w:rsidR="00073BE9" w:rsidRDefault="00073BE9" w:rsidP="00784CE9">
      <w:pPr>
        <w:pStyle w:val="Heading2"/>
        <w:rPr>
          <w:rFonts w:ascii="Century Gothic" w:hAnsi="Century Gothic"/>
          <w:b/>
          <w:color w:val="auto"/>
          <w:sz w:val="22"/>
          <w:szCs w:val="22"/>
        </w:rPr>
      </w:pPr>
    </w:p>
    <w:p w14:paraId="0BB1127B" w14:textId="77777777" w:rsidR="00073BE9" w:rsidRDefault="00073BE9" w:rsidP="00784CE9">
      <w:pPr>
        <w:pStyle w:val="Heading2"/>
        <w:rPr>
          <w:rFonts w:ascii="Century Gothic" w:hAnsi="Century Gothic"/>
          <w:b/>
          <w:color w:val="auto"/>
          <w:sz w:val="22"/>
          <w:szCs w:val="22"/>
        </w:rPr>
      </w:pPr>
    </w:p>
    <w:p w14:paraId="231EBF31" w14:textId="77777777" w:rsidR="00073BE9" w:rsidRDefault="00073BE9" w:rsidP="00784CE9">
      <w:pPr>
        <w:pStyle w:val="Heading2"/>
        <w:rPr>
          <w:rFonts w:ascii="Century Gothic" w:hAnsi="Century Gothic"/>
          <w:b/>
          <w:color w:val="auto"/>
          <w:sz w:val="22"/>
          <w:szCs w:val="22"/>
        </w:rPr>
      </w:pPr>
    </w:p>
    <w:p w14:paraId="6D9991B7" w14:textId="77777777" w:rsidR="00073BE9" w:rsidRDefault="00073BE9" w:rsidP="00784CE9">
      <w:pPr>
        <w:pStyle w:val="Heading2"/>
        <w:rPr>
          <w:rFonts w:ascii="Century Gothic" w:hAnsi="Century Gothic"/>
          <w:b/>
          <w:color w:val="auto"/>
          <w:sz w:val="22"/>
          <w:szCs w:val="22"/>
        </w:rPr>
      </w:pPr>
    </w:p>
    <w:p w14:paraId="37780E4B" w14:textId="77777777" w:rsidR="00073BE9" w:rsidRDefault="00073BE9" w:rsidP="00073BE9">
      <w:pPr>
        <w:rPr>
          <w:lang w:val="en-US"/>
        </w:rPr>
      </w:pPr>
    </w:p>
    <w:p w14:paraId="13C933FB" w14:textId="77777777" w:rsidR="00073BE9" w:rsidRDefault="00073BE9" w:rsidP="00073BE9">
      <w:pPr>
        <w:rPr>
          <w:lang w:val="en-US"/>
        </w:rPr>
      </w:pPr>
    </w:p>
    <w:p w14:paraId="28DBEAC5" w14:textId="77777777" w:rsidR="00073BE9" w:rsidRDefault="00073BE9" w:rsidP="00073BE9">
      <w:pPr>
        <w:rPr>
          <w:lang w:val="en-US"/>
        </w:rPr>
      </w:pPr>
    </w:p>
    <w:p w14:paraId="17CA3F17" w14:textId="77777777" w:rsidR="00073BE9" w:rsidRDefault="00073BE9" w:rsidP="00073BE9">
      <w:pPr>
        <w:rPr>
          <w:lang w:val="en-US"/>
        </w:rPr>
      </w:pPr>
    </w:p>
    <w:p w14:paraId="44E31FAF" w14:textId="77777777" w:rsidR="00073BE9" w:rsidRDefault="00073BE9" w:rsidP="00073BE9">
      <w:pPr>
        <w:rPr>
          <w:lang w:val="en-US"/>
        </w:rPr>
      </w:pPr>
    </w:p>
    <w:p w14:paraId="58435D9B" w14:textId="77777777" w:rsidR="00073BE9" w:rsidRDefault="00073BE9" w:rsidP="00073BE9">
      <w:pPr>
        <w:rPr>
          <w:lang w:val="en-US"/>
        </w:rPr>
      </w:pPr>
    </w:p>
    <w:p w14:paraId="2B6AE5C4" w14:textId="77777777" w:rsidR="00073BE9" w:rsidRDefault="00073BE9" w:rsidP="00073BE9">
      <w:pPr>
        <w:rPr>
          <w:lang w:val="en-US"/>
        </w:rPr>
      </w:pPr>
    </w:p>
    <w:p w14:paraId="3EFD5D9B" w14:textId="77777777" w:rsidR="00073BE9" w:rsidRPr="00073BE9" w:rsidRDefault="00073BE9" w:rsidP="00073BE9">
      <w:pPr>
        <w:rPr>
          <w:lang w:val="en-US"/>
        </w:rPr>
      </w:pPr>
    </w:p>
    <w:p w14:paraId="18FCCF24" w14:textId="77777777" w:rsidR="00073BE9" w:rsidRDefault="00073BE9" w:rsidP="00784CE9">
      <w:pPr>
        <w:pStyle w:val="Heading2"/>
        <w:rPr>
          <w:rFonts w:ascii="Century Gothic" w:hAnsi="Century Gothic"/>
          <w:b/>
          <w:color w:val="auto"/>
          <w:sz w:val="22"/>
          <w:szCs w:val="22"/>
        </w:rPr>
      </w:pPr>
    </w:p>
    <w:p w14:paraId="35A344A9" w14:textId="77777777" w:rsidR="00073BE9" w:rsidRDefault="00073BE9" w:rsidP="00784CE9">
      <w:pPr>
        <w:pStyle w:val="Heading2"/>
        <w:rPr>
          <w:rFonts w:ascii="Century Gothic" w:hAnsi="Century Gothic"/>
          <w:b/>
          <w:color w:val="auto"/>
          <w:sz w:val="22"/>
          <w:szCs w:val="22"/>
        </w:rPr>
      </w:pPr>
    </w:p>
    <w:p w14:paraId="538DE428" w14:textId="77777777" w:rsidR="00073BE9" w:rsidRDefault="00073BE9" w:rsidP="00784CE9">
      <w:pPr>
        <w:pStyle w:val="Heading2"/>
        <w:rPr>
          <w:rFonts w:ascii="Century Gothic" w:hAnsi="Century Gothic"/>
          <w:b/>
          <w:color w:val="auto"/>
          <w:sz w:val="22"/>
          <w:szCs w:val="22"/>
        </w:rPr>
      </w:pPr>
    </w:p>
    <w:p w14:paraId="18FEE024" w14:textId="77777777" w:rsidR="00784CE9" w:rsidRDefault="00784CE9" w:rsidP="00784CE9">
      <w:pPr>
        <w:pStyle w:val="BodyText"/>
        <w:spacing w:before="1" w:line="237" w:lineRule="auto"/>
        <w:ind w:right="90"/>
        <w:jc w:val="both"/>
        <w:rPr>
          <w:rFonts w:ascii="Century Gothic" w:hAnsi="Century Gothic"/>
          <w:sz w:val="22"/>
          <w:szCs w:val="22"/>
        </w:rPr>
      </w:pPr>
    </w:p>
    <w:p w14:paraId="0576A76E" w14:textId="77777777" w:rsidR="00073BE9" w:rsidRDefault="00073BE9" w:rsidP="00784CE9">
      <w:pPr>
        <w:pStyle w:val="BodyText"/>
        <w:spacing w:before="1" w:line="237" w:lineRule="auto"/>
        <w:ind w:right="90"/>
        <w:jc w:val="both"/>
        <w:rPr>
          <w:rFonts w:ascii="Century Gothic" w:hAnsi="Century Gothic"/>
          <w:sz w:val="22"/>
          <w:szCs w:val="22"/>
        </w:rPr>
      </w:pPr>
    </w:p>
    <w:p w14:paraId="3401D2B8" w14:textId="77777777" w:rsidR="00073BE9" w:rsidRPr="003E0760" w:rsidRDefault="00073BE9" w:rsidP="00784CE9">
      <w:pPr>
        <w:pStyle w:val="BodyText"/>
        <w:spacing w:before="1" w:line="237" w:lineRule="auto"/>
        <w:ind w:right="90"/>
        <w:jc w:val="both"/>
        <w:rPr>
          <w:rFonts w:ascii="Century Gothic" w:hAnsi="Century Gothic"/>
          <w:sz w:val="22"/>
          <w:szCs w:val="22"/>
        </w:rPr>
      </w:pPr>
    </w:p>
    <w:p w14:paraId="44FDB9AE" w14:textId="30040D21" w:rsidR="00073BE9" w:rsidRDefault="00073BE9" w:rsidP="00784CE9">
      <w:pPr>
        <w:pStyle w:val="BodyText"/>
        <w:spacing w:before="1" w:line="237" w:lineRule="auto"/>
        <w:ind w:right="90"/>
        <w:jc w:val="both"/>
        <w:rPr>
          <w:rFonts w:ascii="Century Gothic" w:hAnsi="Century Gothic"/>
          <w:b/>
          <w:sz w:val="22"/>
          <w:szCs w:val="22"/>
        </w:rPr>
      </w:pPr>
      <w:r>
        <w:rPr>
          <w:rFonts w:ascii="Century Gothic" w:hAnsi="Century Gothic"/>
          <w:b/>
          <w:sz w:val="22"/>
          <w:szCs w:val="22"/>
        </w:rPr>
        <w:lastRenderedPageBreak/>
        <w:t>BOARD AND MANAGEMENT</w:t>
      </w:r>
    </w:p>
    <w:p w14:paraId="4379BAE7" w14:textId="77777777" w:rsidR="00073BE9" w:rsidRPr="00073BE9" w:rsidRDefault="00073BE9" w:rsidP="00784CE9">
      <w:pPr>
        <w:pStyle w:val="BodyText"/>
        <w:spacing w:before="1" w:line="237" w:lineRule="auto"/>
        <w:ind w:right="90"/>
        <w:jc w:val="both"/>
        <w:rPr>
          <w:rFonts w:ascii="Century Gothic" w:hAnsi="Century Gothic"/>
          <w:b/>
          <w:sz w:val="22"/>
          <w:szCs w:val="22"/>
        </w:rPr>
      </w:pPr>
    </w:p>
    <w:p w14:paraId="04E97A82" w14:textId="77F49319" w:rsidR="00784CE9" w:rsidRPr="003E0760" w:rsidRDefault="00784CE9" w:rsidP="00784CE9">
      <w:pPr>
        <w:pStyle w:val="BodyText"/>
        <w:spacing w:before="1" w:line="237" w:lineRule="auto"/>
        <w:ind w:right="90"/>
        <w:jc w:val="both"/>
        <w:rPr>
          <w:rFonts w:ascii="Century Gothic" w:hAnsi="Century Gothic"/>
          <w:sz w:val="22"/>
          <w:szCs w:val="22"/>
        </w:rPr>
      </w:pPr>
      <w:r w:rsidRPr="003E0760">
        <w:rPr>
          <w:rFonts w:ascii="Century Gothic" w:hAnsi="Century Gothic"/>
          <w:sz w:val="22"/>
          <w:szCs w:val="22"/>
        </w:rPr>
        <w:t xml:space="preserve">The management of the company will be responsible for more functions than traditional management. Management would ensure the </w:t>
      </w:r>
      <w:r w:rsidR="004774BA">
        <w:rPr>
          <w:rFonts w:ascii="Century Gothic" w:hAnsi="Century Gothic"/>
          <w:sz w:val="22"/>
          <w:szCs w:val="22"/>
        </w:rPr>
        <w:t>venture</w:t>
      </w:r>
      <w:r w:rsidRPr="003E0760">
        <w:rPr>
          <w:rFonts w:ascii="Century Gothic" w:hAnsi="Century Gothic"/>
          <w:sz w:val="22"/>
          <w:szCs w:val="22"/>
        </w:rPr>
        <w:t xml:space="preserve"> complies with </w:t>
      </w:r>
      <w:r w:rsidR="004774BA">
        <w:rPr>
          <w:rFonts w:ascii="Century Gothic" w:hAnsi="Century Gothic"/>
          <w:sz w:val="22"/>
          <w:szCs w:val="22"/>
        </w:rPr>
        <w:t>applicable health and safety</w:t>
      </w:r>
      <w:r w:rsidRPr="003E0760">
        <w:rPr>
          <w:rFonts w:ascii="Century Gothic" w:hAnsi="Century Gothic"/>
          <w:sz w:val="22"/>
          <w:szCs w:val="22"/>
        </w:rPr>
        <w:t xml:space="preserve"> standards and industry</w:t>
      </w:r>
      <w:r w:rsidR="004774BA">
        <w:rPr>
          <w:rFonts w:ascii="Century Gothic" w:hAnsi="Century Gothic"/>
          <w:sz w:val="22"/>
          <w:szCs w:val="22"/>
        </w:rPr>
        <w:t xml:space="preserve"> regulations</w:t>
      </w:r>
      <w:r w:rsidRPr="003E0760">
        <w:rPr>
          <w:rFonts w:ascii="Century Gothic" w:hAnsi="Century Gothic"/>
          <w:sz w:val="22"/>
          <w:szCs w:val="22"/>
        </w:rPr>
        <w:t xml:space="preserve">. Our company philosophy is based on mutual respect for all contributions made by our participating or limited partners, investors, consultants, and employees without regard to the position held in the company. </w:t>
      </w:r>
      <w:r>
        <w:rPr>
          <w:rFonts w:ascii="Century Gothic" w:hAnsi="Century Gothic"/>
          <w:sz w:val="22"/>
          <w:szCs w:val="22"/>
        </w:rPr>
        <w:t>It is proposed that a prospective equity investor would have a Director on the Board of the company.</w:t>
      </w:r>
    </w:p>
    <w:p w14:paraId="0C0D6DE6" w14:textId="77777777" w:rsidR="00784CE9" w:rsidRPr="003E0760" w:rsidRDefault="00784CE9" w:rsidP="00784CE9">
      <w:pPr>
        <w:pStyle w:val="BodyText"/>
        <w:spacing w:before="1" w:line="237" w:lineRule="auto"/>
        <w:ind w:right="90"/>
        <w:jc w:val="both"/>
        <w:rPr>
          <w:rFonts w:ascii="Century Gothic" w:hAnsi="Century Gothic"/>
          <w:sz w:val="22"/>
          <w:szCs w:val="22"/>
        </w:rPr>
      </w:pPr>
    </w:p>
    <w:p w14:paraId="7A3DCB85" w14:textId="4940050F" w:rsidR="00784CE9" w:rsidRDefault="00784CE9" w:rsidP="00784CE9">
      <w:pPr>
        <w:pStyle w:val="BodyText"/>
        <w:spacing w:before="1" w:line="237" w:lineRule="auto"/>
        <w:ind w:right="90"/>
        <w:jc w:val="both"/>
        <w:rPr>
          <w:rFonts w:ascii="Century Gothic" w:hAnsi="Century Gothic"/>
          <w:sz w:val="22"/>
          <w:szCs w:val="22"/>
        </w:rPr>
      </w:pPr>
      <w:r w:rsidRPr="003E0760">
        <w:rPr>
          <w:rFonts w:ascii="Century Gothic" w:hAnsi="Century Gothic"/>
          <w:sz w:val="22"/>
          <w:szCs w:val="22"/>
        </w:rPr>
        <w:t xml:space="preserve">Employees of </w:t>
      </w:r>
      <w:r w:rsidR="00C970D4">
        <w:rPr>
          <w:rFonts w:ascii="Century Gothic" w:hAnsi="Century Gothic"/>
          <w:sz w:val="22"/>
          <w:szCs w:val="22"/>
        </w:rPr>
        <w:t xml:space="preserve">Anita Pharmacy </w:t>
      </w:r>
      <w:r w:rsidRPr="003E0760">
        <w:rPr>
          <w:rFonts w:ascii="Century Gothic" w:hAnsi="Century Gothic"/>
          <w:sz w:val="22"/>
          <w:szCs w:val="22"/>
        </w:rPr>
        <w:t>will trust our conducive work environment that promotes continuous professional development and commensurate remuneration and on the target reward schemes.</w:t>
      </w:r>
    </w:p>
    <w:p w14:paraId="2FB5ABA6" w14:textId="77777777" w:rsidR="00784CE9" w:rsidRDefault="00784CE9" w:rsidP="00784CE9">
      <w:pPr>
        <w:pStyle w:val="BodyText"/>
        <w:spacing w:before="1" w:line="237" w:lineRule="auto"/>
        <w:ind w:right="90"/>
        <w:jc w:val="both"/>
        <w:rPr>
          <w:rFonts w:ascii="Century Gothic" w:hAnsi="Century Gothic"/>
          <w:sz w:val="22"/>
          <w:szCs w:val="22"/>
        </w:rPr>
      </w:pPr>
    </w:p>
    <w:p w14:paraId="6786BC5F" w14:textId="77777777" w:rsidR="00784CE9" w:rsidRDefault="00784CE9" w:rsidP="00784CE9">
      <w:pPr>
        <w:pStyle w:val="BodyText"/>
        <w:spacing w:before="1" w:line="237" w:lineRule="auto"/>
        <w:ind w:right="90"/>
        <w:jc w:val="both"/>
        <w:rPr>
          <w:rFonts w:ascii="Century Gothic" w:hAnsi="Century Gothic"/>
          <w:sz w:val="22"/>
          <w:szCs w:val="22"/>
        </w:rPr>
      </w:pPr>
      <w:r>
        <w:rPr>
          <w:rFonts w:ascii="Century Gothic" w:hAnsi="Century Gothic"/>
          <w:sz w:val="22"/>
          <w:szCs w:val="22"/>
        </w:rPr>
        <w:t>Details on Corporate Governance and Management team are contained in the Corporate Governance Manual available upon request.</w:t>
      </w:r>
    </w:p>
    <w:p w14:paraId="26B016D4" w14:textId="77777777" w:rsidR="006B7798" w:rsidRDefault="006B7798" w:rsidP="006B7798">
      <w:pPr>
        <w:pStyle w:val="BodyText"/>
        <w:ind w:right="90"/>
        <w:jc w:val="both"/>
        <w:rPr>
          <w:rFonts w:ascii="Century Gothic" w:hAnsi="Century Gothic"/>
          <w:sz w:val="22"/>
          <w:szCs w:val="22"/>
        </w:rPr>
      </w:pPr>
    </w:p>
    <w:p w14:paraId="3BD9D6D7" w14:textId="77777777" w:rsidR="00073BE9" w:rsidRDefault="00073BE9" w:rsidP="00C039C0">
      <w:pPr>
        <w:pStyle w:val="BodyText"/>
        <w:ind w:right="90"/>
        <w:jc w:val="both"/>
        <w:rPr>
          <w:rFonts w:ascii="Century Gothic" w:hAnsi="Century Gothic"/>
          <w:b/>
          <w:sz w:val="22"/>
          <w:szCs w:val="22"/>
        </w:rPr>
      </w:pPr>
      <w:bookmarkStart w:id="25" w:name="_Toc23155103"/>
      <w:bookmarkStart w:id="26" w:name="_Toc525131579"/>
      <w:bookmarkStart w:id="27" w:name="_Toc23155096"/>
    </w:p>
    <w:p w14:paraId="2F7A37E1" w14:textId="0AC17CB5" w:rsidR="00C039C0" w:rsidRDefault="006E3249" w:rsidP="00C039C0">
      <w:pPr>
        <w:pStyle w:val="BodyText"/>
        <w:ind w:right="90"/>
        <w:jc w:val="both"/>
        <w:rPr>
          <w:rFonts w:ascii="Century Gothic" w:hAnsi="Century Gothic"/>
          <w:b/>
          <w:sz w:val="22"/>
          <w:szCs w:val="22"/>
        </w:rPr>
      </w:pPr>
      <w:r w:rsidRPr="00D212D3">
        <w:rPr>
          <w:rFonts w:ascii="Century Gothic" w:hAnsi="Century Gothic"/>
          <w:b/>
          <w:sz w:val="22"/>
          <w:szCs w:val="22"/>
        </w:rPr>
        <w:t>G</w:t>
      </w:r>
      <w:r w:rsidR="00073BE9" w:rsidRPr="00D212D3">
        <w:rPr>
          <w:rFonts w:ascii="Century Gothic" w:hAnsi="Century Gothic"/>
          <w:b/>
          <w:sz w:val="22"/>
          <w:szCs w:val="22"/>
        </w:rPr>
        <w:t>rowth</w:t>
      </w:r>
      <w:r w:rsidRPr="00D212D3">
        <w:rPr>
          <w:rFonts w:ascii="Century Gothic" w:hAnsi="Century Gothic"/>
          <w:b/>
          <w:sz w:val="22"/>
          <w:szCs w:val="22"/>
        </w:rPr>
        <w:t xml:space="preserve"> D</w:t>
      </w:r>
      <w:r w:rsidR="00073BE9" w:rsidRPr="00D212D3">
        <w:rPr>
          <w:rFonts w:ascii="Century Gothic" w:hAnsi="Century Gothic"/>
          <w:b/>
          <w:sz w:val="22"/>
          <w:szCs w:val="22"/>
        </w:rPr>
        <w:t>rivers</w:t>
      </w:r>
      <w:bookmarkEnd w:id="25"/>
      <w:r w:rsidR="00073BE9">
        <w:rPr>
          <w:rFonts w:ascii="Century Gothic" w:hAnsi="Century Gothic"/>
          <w:b/>
          <w:sz w:val="22"/>
          <w:szCs w:val="22"/>
        </w:rPr>
        <w:t xml:space="preserve"> </w:t>
      </w:r>
    </w:p>
    <w:p w14:paraId="6B864514" w14:textId="77777777" w:rsidR="00C039C0" w:rsidRDefault="00C039C0" w:rsidP="00C039C0">
      <w:pPr>
        <w:pStyle w:val="BodyText"/>
        <w:ind w:right="90"/>
        <w:jc w:val="both"/>
        <w:rPr>
          <w:rFonts w:ascii="Century Gothic" w:hAnsi="Century Gothic"/>
          <w:b/>
          <w:sz w:val="22"/>
          <w:szCs w:val="22"/>
        </w:rPr>
      </w:pPr>
    </w:p>
    <w:p w14:paraId="083A96DA" w14:textId="58B1B163" w:rsidR="00C90B97" w:rsidRPr="00C90B97" w:rsidRDefault="00C47376" w:rsidP="00C90B97">
      <w:pPr>
        <w:jc w:val="both"/>
        <w:rPr>
          <w:rFonts w:ascii="Century Gothic" w:hAnsi="Century Gothic"/>
          <w:bCs/>
          <w:lang w:val="en-US"/>
        </w:rPr>
      </w:pPr>
      <w:r>
        <w:rPr>
          <w:rFonts w:ascii="Century Gothic" w:hAnsi="Century Gothic"/>
          <w:bCs/>
          <w:lang w:val="en-US"/>
        </w:rPr>
        <w:t xml:space="preserve">The small-scale pharmacy </w:t>
      </w:r>
      <w:r w:rsidR="00C90B97" w:rsidRPr="00C90B97">
        <w:rPr>
          <w:rFonts w:ascii="Century Gothic" w:hAnsi="Century Gothic"/>
          <w:bCs/>
          <w:lang w:val="en-US"/>
        </w:rPr>
        <w:t>industry in Abuja, Nigeria, has experienced significant growth in recent years. Several key drivers have contributed to this expansion, enabling businesses in this sector to flourish.</w:t>
      </w:r>
    </w:p>
    <w:p w14:paraId="4AB9D554" w14:textId="585AA72C"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Population Growth: Abuja, as the capital city of Nigeria, has witnessed a rapid increase in population. The rising number of residents creates a higher demand for essential goods, in</w:t>
      </w:r>
      <w:r w:rsidR="00C47376">
        <w:rPr>
          <w:rFonts w:ascii="Century Gothic" w:hAnsi="Century Gothic"/>
          <w:bCs/>
          <w:lang w:val="en-US"/>
        </w:rPr>
        <w:t xml:space="preserve">cluding pharmaceutical products </w:t>
      </w:r>
      <w:r w:rsidRPr="00C90B97">
        <w:rPr>
          <w:rFonts w:ascii="Century Gothic" w:hAnsi="Century Gothic"/>
          <w:bCs/>
          <w:lang w:val="en-US"/>
        </w:rPr>
        <w:t>thereby fueling the growth of small-scale pharmacies.</w:t>
      </w:r>
    </w:p>
    <w:p w14:paraId="5639D0D4" w14:textId="5BDDD6C9"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Urbanization and Residential Developments: Abuja has undergone extensive urbanization and residential developments, leading to the establishment of new neighborhoods and housing estates. These developments create opportunities for small-scale pharmacies to cater to the needs of the growing residential population.</w:t>
      </w:r>
    </w:p>
    <w:p w14:paraId="030D42A4" w14:textId="755BBFE6"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Increasing Disposable Income: Economic growth and rising disposable incomes among the residents of Abuja have resulted in increased consumer spending. This shift allows individuals to afford a wider range of products and services, including pharmaceuticals and grocery items, thereby driving the growth of small-scale pharmacies.</w:t>
      </w:r>
    </w:p>
    <w:p w14:paraId="2EC23717" w14:textId="77777777"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Improved Healthcare Awareness: There has been a significant improvement in healthcare awareness among the population in Abuja. As individuals become more conscious of their health and well-being, the demand for pharmaceutical products and healthcare-related items rises. Small-scale pharmacies are well-positioned to meet this growing demand.</w:t>
      </w:r>
    </w:p>
    <w:p w14:paraId="6BC838F5" w14:textId="1F5AB197"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 xml:space="preserve">Convenience and Accessibility: Small-scale pharmacies offer convenience and accessibility to consumers. They are often situated within residential areas, making it easier for people to access essential goods without traveling </w:t>
      </w:r>
      <w:r w:rsidRPr="00C90B97">
        <w:rPr>
          <w:rFonts w:ascii="Century Gothic" w:hAnsi="Century Gothic"/>
          <w:bCs/>
          <w:lang w:val="en-US"/>
        </w:rPr>
        <w:lastRenderedPageBreak/>
        <w:t>long distances. This convenience factor has contributed to the growth of these businesses.</w:t>
      </w:r>
    </w:p>
    <w:p w14:paraId="7B3E0A68" w14:textId="28CC2CB6" w:rsidR="00C90B97" w:rsidRPr="00C90B97" w:rsidRDefault="00C90B97" w:rsidP="00C90B97">
      <w:pPr>
        <w:numPr>
          <w:ilvl w:val="0"/>
          <w:numId w:val="34"/>
        </w:numPr>
        <w:jc w:val="both"/>
        <w:rPr>
          <w:rFonts w:ascii="Century Gothic" w:hAnsi="Century Gothic"/>
          <w:bCs/>
          <w:lang w:val="en-US"/>
        </w:rPr>
      </w:pPr>
      <w:r w:rsidRPr="00C90B97">
        <w:rPr>
          <w:rFonts w:ascii="Century Gothic" w:hAnsi="Century Gothic"/>
          <w:bCs/>
          <w:lang w:val="en-US"/>
        </w:rPr>
        <w:t>Government Policies and Support: Government policies aimed at promoting entrepreneurship and small business development have played a crucial role in the growth of the small-scale pharmacy industry in Abuja. Initiatives such as funding support, simplified licensing procedures, and business incentives have encouraged the establishment and expansion of these businesses.</w:t>
      </w:r>
    </w:p>
    <w:p w14:paraId="16223E48" w14:textId="2EE5657D" w:rsidR="00C90B97" w:rsidRPr="00C90B97" w:rsidRDefault="00C90B97" w:rsidP="00C90B97">
      <w:pPr>
        <w:jc w:val="both"/>
        <w:rPr>
          <w:rFonts w:ascii="Century Gothic" w:hAnsi="Century Gothic"/>
          <w:bCs/>
          <w:lang w:val="en-US"/>
        </w:rPr>
      </w:pPr>
      <w:r w:rsidRPr="00C90B97">
        <w:rPr>
          <w:rFonts w:ascii="Century Gothic" w:hAnsi="Century Gothic"/>
          <w:bCs/>
          <w:lang w:val="en-US"/>
        </w:rPr>
        <w:t>In summary, population growth, urbanization, increasing disposable income, improved healthcare awareness, convenience, and government support have been the major drivers of gro</w:t>
      </w:r>
      <w:r w:rsidR="00C47376">
        <w:rPr>
          <w:rFonts w:ascii="Century Gothic" w:hAnsi="Century Gothic"/>
          <w:bCs/>
          <w:lang w:val="en-US"/>
        </w:rPr>
        <w:t xml:space="preserve">wth in the small-scale pharmacy </w:t>
      </w:r>
      <w:r w:rsidRPr="00C90B97">
        <w:rPr>
          <w:rFonts w:ascii="Century Gothic" w:hAnsi="Century Gothic"/>
          <w:bCs/>
          <w:lang w:val="en-US"/>
        </w:rPr>
        <w:t>industry in Abuja. These factors collectively contribute to the thriving business environment for entrepreneurs in this sector.</w:t>
      </w:r>
    </w:p>
    <w:p w14:paraId="46DF5961" w14:textId="77777777" w:rsidR="00C90B97" w:rsidRPr="00C90B97" w:rsidRDefault="00C90B97" w:rsidP="0066388C">
      <w:pPr>
        <w:jc w:val="both"/>
        <w:rPr>
          <w:rFonts w:ascii="Century Gothic" w:hAnsi="Century Gothic"/>
          <w:bCs/>
          <w:lang w:val="en-US"/>
        </w:rPr>
      </w:pPr>
    </w:p>
    <w:p w14:paraId="0174A965" w14:textId="77777777" w:rsidR="00C90B97" w:rsidRDefault="00C90B97" w:rsidP="0066388C">
      <w:pPr>
        <w:jc w:val="both"/>
        <w:rPr>
          <w:rFonts w:ascii="Century Gothic" w:hAnsi="Century Gothic"/>
          <w:b/>
          <w:bCs/>
          <w:lang w:val="en-US"/>
        </w:rPr>
      </w:pPr>
    </w:p>
    <w:p w14:paraId="2AF0AC6A" w14:textId="77777777" w:rsidR="00306C2B" w:rsidRDefault="00306C2B" w:rsidP="0066388C">
      <w:pPr>
        <w:jc w:val="both"/>
        <w:rPr>
          <w:rFonts w:ascii="Century Gothic" w:hAnsi="Century Gothic"/>
          <w:b/>
          <w:bCs/>
          <w:lang w:val="en-US"/>
        </w:rPr>
      </w:pPr>
    </w:p>
    <w:p w14:paraId="6E1334E6" w14:textId="77777777" w:rsidR="00306C2B" w:rsidRDefault="00306C2B" w:rsidP="0066388C">
      <w:pPr>
        <w:jc w:val="both"/>
        <w:rPr>
          <w:rFonts w:ascii="Century Gothic" w:hAnsi="Century Gothic"/>
          <w:b/>
          <w:bCs/>
          <w:lang w:val="en-US"/>
        </w:rPr>
      </w:pPr>
    </w:p>
    <w:p w14:paraId="71E145F3" w14:textId="77777777" w:rsidR="00306C2B" w:rsidRDefault="00306C2B" w:rsidP="0066388C">
      <w:pPr>
        <w:jc w:val="both"/>
        <w:rPr>
          <w:rFonts w:ascii="Century Gothic" w:hAnsi="Century Gothic"/>
          <w:b/>
          <w:bCs/>
          <w:lang w:val="en-US"/>
        </w:rPr>
      </w:pPr>
    </w:p>
    <w:p w14:paraId="6A4578C8" w14:textId="77777777" w:rsidR="00306C2B" w:rsidRDefault="00306C2B" w:rsidP="0066388C">
      <w:pPr>
        <w:jc w:val="both"/>
        <w:rPr>
          <w:rFonts w:ascii="Century Gothic" w:hAnsi="Century Gothic"/>
          <w:b/>
          <w:bCs/>
          <w:lang w:val="en-US"/>
        </w:rPr>
      </w:pPr>
    </w:p>
    <w:p w14:paraId="06377417" w14:textId="77777777" w:rsidR="00306C2B" w:rsidRDefault="00306C2B" w:rsidP="0066388C">
      <w:pPr>
        <w:jc w:val="both"/>
        <w:rPr>
          <w:rFonts w:ascii="Century Gothic" w:hAnsi="Century Gothic"/>
          <w:b/>
          <w:bCs/>
          <w:lang w:val="en-US"/>
        </w:rPr>
      </w:pPr>
    </w:p>
    <w:p w14:paraId="186D4B42" w14:textId="77777777" w:rsidR="00306C2B" w:rsidRDefault="00306C2B" w:rsidP="0066388C">
      <w:pPr>
        <w:jc w:val="both"/>
        <w:rPr>
          <w:rFonts w:ascii="Century Gothic" w:hAnsi="Century Gothic"/>
          <w:b/>
          <w:bCs/>
          <w:lang w:val="en-US"/>
        </w:rPr>
      </w:pPr>
    </w:p>
    <w:p w14:paraId="33ECDF98" w14:textId="77777777" w:rsidR="00306C2B" w:rsidRDefault="00306C2B" w:rsidP="0066388C">
      <w:pPr>
        <w:jc w:val="both"/>
        <w:rPr>
          <w:rFonts w:ascii="Century Gothic" w:hAnsi="Century Gothic"/>
          <w:b/>
          <w:bCs/>
          <w:lang w:val="en-US"/>
        </w:rPr>
      </w:pPr>
    </w:p>
    <w:p w14:paraId="214AA209" w14:textId="77777777" w:rsidR="00306C2B" w:rsidRDefault="00306C2B" w:rsidP="0066388C">
      <w:pPr>
        <w:jc w:val="both"/>
        <w:rPr>
          <w:rFonts w:ascii="Century Gothic" w:hAnsi="Century Gothic"/>
          <w:b/>
          <w:bCs/>
          <w:lang w:val="en-US"/>
        </w:rPr>
      </w:pPr>
    </w:p>
    <w:p w14:paraId="4737089D" w14:textId="77777777" w:rsidR="00306C2B" w:rsidRDefault="00306C2B" w:rsidP="0066388C">
      <w:pPr>
        <w:jc w:val="both"/>
        <w:rPr>
          <w:rFonts w:ascii="Century Gothic" w:hAnsi="Century Gothic"/>
          <w:b/>
          <w:bCs/>
          <w:lang w:val="en-US"/>
        </w:rPr>
      </w:pPr>
    </w:p>
    <w:p w14:paraId="2552449B" w14:textId="77777777" w:rsidR="00306C2B" w:rsidRDefault="00306C2B" w:rsidP="0066388C">
      <w:pPr>
        <w:jc w:val="both"/>
        <w:rPr>
          <w:rFonts w:ascii="Century Gothic" w:hAnsi="Century Gothic"/>
          <w:b/>
          <w:bCs/>
          <w:lang w:val="en-US"/>
        </w:rPr>
      </w:pPr>
    </w:p>
    <w:p w14:paraId="601EB26B" w14:textId="77777777" w:rsidR="00306C2B" w:rsidRDefault="00306C2B" w:rsidP="0066388C">
      <w:pPr>
        <w:jc w:val="both"/>
        <w:rPr>
          <w:rFonts w:ascii="Century Gothic" w:hAnsi="Century Gothic"/>
          <w:b/>
          <w:bCs/>
          <w:lang w:val="en-US"/>
        </w:rPr>
      </w:pPr>
    </w:p>
    <w:p w14:paraId="14AF90FC" w14:textId="77777777" w:rsidR="00306C2B" w:rsidRDefault="00306C2B" w:rsidP="0066388C">
      <w:pPr>
        <w:jc w:val="both"/>
        <w:rPr>
          <w:rFonts w:ascii="Century Gothic" w:hAnsi="Century Gothic"/>
          <w:b/>
          <w:bCs/>
          <w:lang w:val="en-US"/>
        </w:rPr>
      </w:pPr>
    </w:p>
    <w:p w14:paraId="2E59CC6B" w14:textId="77777777" w:rsidR="00306C2B" w:rsidRDefault="00306C2B" w:rsidP="0066388C">
      <w:pPr>
        <w:jc w:val="both"/>
        <w:rPr>
          <w:rFonts w:ascii="Century Gothic" w:hAnsi="Century Gothic"/>
          <w:b/>
          <w:bCs/>
          <w:lang w:val="en-US"/>
        </w:rPr>
      </w:pPr>
    </w:p>
    <w:p w14:paraId="4603F98A" w14:textId="77777777" w:rsidR="00306C2B" w:rsidRDefault="00306C2B" w:rsidP="0066388C">
      <w:pPr>
        <w:jc w:val="both"/>
        <w:rPr>
          <w:rFonts w:ascii="Century Gothic" w:hAnsi="Century Gothic"/>
          <w:b/>
          <w:bCs/>
          <w:lang w:val="en-US"/>
        </w:rPr>
      </w:pPr>
    </w:p>
    <w:p w14:paraId="218906B7" w14:textId="77777777" w:rsidR="00306C2B" w:rsidRDefault="00306C2B" w:rsidP="0066388C">
      <w:pPr>
        <w:jc w:val="both"/>
        <w:rPr>
          <w:rFonts w:ascii="Century Gothic" w:hAnsi="Century Gothic"/>
          <w:b/>
          <w:bCs/>
          <w:lang w:val="en-US"/>
        </w:rPr>
      </w:pPr>
    </w:p>
    <w:p w14:paraId="20D35D52" w14:textId="77777777" w:rsidR="00306C2B" w:rsidRDefault="00306C2B" w:rsidP="0066388C">
      <w:pPr>
        <w:jc w:val="both"/>
        <w:rPr>
          <w:rFonts w:ascii="Century Gothic" w:hAnsi="Century Gothic"/>
          <w:b/>
          <w:bCs/>
          <w:lang w:val="en-US"/>
        </w:rPr>
      </w:pPr>
    </w:p>
    <w:p w14:paraId="67AFC729" w14:textId="77777777" w:rsidR="00306C2B" w:rsidRDefault="00306C2B" w:rsidP="0066388C">
      <w:pPr>
        <w:jc w:val="both"/>
        <w:rPr>
          <w:rFonts w:ascii="Century Gothic" w:hAnsi="Century Gothic"/>
          <w:b/>
          <w:bCs/>
          <w:lang w:val="en-US"/>
        </w:rPr>
      </w:pPr>
    </w:p>
    <w:p w14:paraId="5D786ED2" w14:textId="77777777" w:rsidR="00306C2B" w:rsidRDefault="00306C2B" w:rsidP="0066388C">
      <w:pPr>
        <w:jc w:val="both"/>
        <w:rPr>
          <w:rFonts w:ascii="Century Gothic" w:hAnsi="Century Gothic"/>
          <w:b/>
          <w:bCs/>
          <w:lang w:val="en-US"/>
        </w:rPr>
      </w:pPr>
    </w:p>
    <w:p w14:paraId="704062F3" w14:textId="77777777" w:rsidR="00306C2B" w:rsidRDefault="00306C2B" w:rsidP="0066388C">
      <w:pPr>
        <w:jc w:val="both"/>
        <w:rPr>
          <w:rFonts w:ascii="Century Gothic" w:hAnsi="Century Gothic"/>
          <w:b/>
          <w:bCs/>
          <w:lang w:val="en-US"/>
        </w:rPr>
      </w:pPr>
    </w:p>
    <w:p w14:paraId="7120FD5C" w14:textId="77777777" w:rsidR="00306C2B" w:rsidRDefault="00306C2B" w:rsidP="0066388C">
      <w:pPr>
        <w:jc w:val="both"/>
        <w:rPr>
          <w:rFonts w:ascii="Century Gothic" w:hAnsi="Century Gothic"/>
          <w:b/>
          <w:bCs/>
          <w:lang w:val="en-US"/>
        </w:rPr>
      </w:pPr>
    </w:p>
    <w:p w14:paraId="7A0491E2" w14:textId="6CEA4B71" w:rsidR="0066388C" w:rsidRPr="0066388C" w:rsidRDefault="00550275" w:rsidP="0066388C">
      <w:pPr>
        <w:jc w:val="both"/>
        <w:rPr>
          <w:rFonts w:ascii="Century Gothic" w:hAnsi="Century Gothic"/>
          <w:b/>
          <w:bCs/>
          <w:lang w:val="en-US"/>
        </w:rPr>
      </w:pPr>
      <w:r w:rsidRPr="0066388C">
        <w:rPr>
          <w:rFonts w:ascii="Century Gothic" w:hAnsi="Century Gothic"/>
          <w:b/>
          <w:bCs/>
          <w:lang w:val="en-US"/>
        </w:rPr>
        <w:lastRenderedPageBreak/>
        <w:t>INDUSTRY OUTLOOK AND CONSUMER BEHAVIOR</w:t>
      </w:r>
    </w:p>
    <w:p w14:paraId="40EC9D8C" w14:textId="41AB3D0D" w:rsidR="00C90B97" w:rsidRPr="00C90B97" w:rsidRDefault="00C90B97" w:rsidP="00C90B97">
      <w:pPr>
        <w:rPr>
          <w:rFonts w:ascii="Century Gothic" w:hAnsi="Century Gothic"/>
          <w:lang w:val="en-US"/>
        </w:rPr>
      </w:pPr>
      <w:r w:rsidRPr="00C90B97">
        <w:rPr>
          <w:rFonts w:ascii="Century Gothic" w:hAnsi="Century Gothic"/>
          <w:lang w:val="en-US"/>
        </w:rPr>
        <w:t>The outlook f</w:t>
      </w:r>
      <w:r w:rsidR="00C47376">
        <w:rPr>
          <w:rFonts w:ascii="Century Gothic" w:hAnsi="Century Gothic"/>
          <w:lang w:val="en-US"/>
        </w:rPr>
        <w:t xml:space="preserve">or the small-scale pharmacy </w:t>
      </w:r>
      <w:r w:rsidRPr="00C90B97">
        <w:rPr>
          <w:rFonts w:ascii="Century Gothic" w:hAnsi="Century Gothic"/>
          <w:lang w:val="en-US"/>
        </w:rPr>
        <w:t xml:space="preserve">business in Abuja is positive, driven by several factors shaping consumer behavior. </w:t>
      </w:r>
    </w:p>
    <w:p w14:paraId="5064EDF5" w14:textId="77777777" w:rsidR="00C90B97" w:rsidRPr="00C90B97" w:rsidRDefault="00C90B97" w:rsidP="00C90B97">
      <w:pPr>
        <w:rPr>
          <w:rFonts w:ascii="Century Gothic" w:hAnsi="Century Gothic"/>
          <w:b/>
          <w:lang w:val="en-US"/>
        </w:rPr>
      </w:pPr>
      <w:r w:rsidRPr="00C90B97">
        <w:rPr>
          <w:rFonts w:ascii="Century Gothic" w:hAnsi="Century Gothic"/>
          <w:b/>
          <w:lang w:val="en-US"/>
        </w:rPr>
        <w:t>Industry Outlook:</w:t>
      </w:r>
    </w:p>
    <w:p w14:paraId="4B09B1A3" w14:textId="6151EF6A" w:rsidR="00C90B97" w:rsidRPr="00C90B97" w:rsidRDefault="00C90B97" w:rsidP="00C90B97">
      <w:pPr>
        <w:numPr>
          <w:ilvl w:val="0"/>
          <w:numId w:val="35"/>
        </w:numPr>
        <w:rPr>
          <w:rFonts w:ascii="Century Gothic" w:hAnsi="Century Gothic"/>
          <w:lang w:val="en-US"/>
        </w:rPr>
      </w:pPr>
      <w:r w:rsidRPr="00C90B97">
        <w:rPr>
          <w:rFonts w:ascii="Century Gothic" w:hAnsi="Century Gothic"/>
          <w:lang w:val="en-US"/>
        </w:rPr>
        <w:t>Market Expansion: The market for small-scale pharmacies in Abuja is expected to continue expanding due to population growth, urbanization, and increasing disposable income. As the city develops and more residential areas emerge, the demand for convenient access to essential goods will persist, providing opportunities for business growth.</w:t>
      </w:r>
    </w:p>
    <w:p w14:paraId="4DF087B1" w14:textId="3BDC00E8" w:rsidR="00C90B97" w:rsidRPr="00C90B97" w:rsidRDefault="00C90B97" w:rsidP="00C90B97">
      <w:pPr>
        <w:numPr>
          <w:ilvl w:val="0"/>
          <w:numId w:val="35"/>
        </w:numPr>
        <w:rPr>
          <w:rFonts w:ascii="Century Gothic" w:hAnsi="Century Gothic"/>
          <w:lang w:val="en-US"/>
        </w:rPr>
      </w:pPr>
      <w:r w:rsidRPr="00C90B97">
        <w:rPr>
          <w:rFonts w:ascii="Century Gothic" w:hAnsi="Century Gothic"/>
          <w:lang w:val="en-US"/>
        </w:rPr>
        <w:t>Competition and Innovation: The industry is likely to witness increased competition as more businesses enter the market. To stay ahead, small-scale pharmacies will need to focus on innovation, offering unique products, value-added services, and personalized experiences to attract and retain customers.</w:t>
      </w:r>
    </w:p>
    <w:p w14:paraId="1F926419" w14:textId="77777777" w:rsidR="00C90B97" w:rsidRPr="00C90B97" w:rsidRDefault="00C90B97" w:rsidP="00C90B97">
      <w:pPr>
        <w:numPr>
          <w:ilvl w:val="0"/>
          <w:numId w:val="35"/>
        </w:numPr>
        <w:rPr>
          <w:rFonts w:ascii="Century Gothic" w:hAnsi="Century Gothic"/>
          <w:lang w:val="en-US"/>
        </w:rPr>
      </w:pPr>
      <w:r w:rsidRPr="00C90B97">
        <w:rPr>
          <w:rFonts w:ascii="Century Gothic" w:hAnsi="Century Gothic"/>
          <w:lang w:val="en-US"/>
        </w:rPr>
        <w:t>E-commerce Integration: The integration of e-commerce platforms and online ordering systems is becoming increasingly important in the industry. Consumers are seeking convenience and flexibility in their shopping experiences, and businesses that adapt to these digital trends are likely to gain a competitive advantage.</w:t>
      </w:r>
    </w:p>
    <w:p w14:paraId="4E16E1E8" w14:textId="77777777" w:rsidR="00C90B97" w:rsidRPr="00C90B97" w:rsidRDefault="00C90B97" w:rsidP="00C90B97">
      <w:pPr>
        <w:rPr>
          <w:rFonts w:ascii="Century Gothic" w:hAnsi="Century Gothic"/>
          <w:b/>
          <w:lang w:val="en-US"/>
        </w:rPr>
      </w:pPr>
      <w:r w:rsidRPr="00C90B97">
        <w:rPr>
          <w:rFonts w:ascii="Century Gothic" w:hAnsi="Century Gothic"/>
          <w:b/>
          <w:lang w:val="en-US"/>
        </w:rPr>
        <w:t>Consumer Behavior:</w:t>
      </w:r>
    </w:p>
    <w:p w14:paraId="5EE55E6A" w14:textId="14FF8F3B" w:rsidR="00C90B97" w:rsidRPr="00C90B97" w:rsidRDefault="00C90B97" w:rsidP="00C90B97">
      <w:pPr>
        <w:numPr>
          <w:ilvl w:val="0"/>
          <w:numId w:val="36"/>
        </w:numPr>
        <w:rPr>
          <w:rFonts w:ascii="Century Gothic" w:hAnsi="Century Gothic"/>
          <w:lang w:val="en-US"/>
        </w:rPr>
      </w:pPr>
      <w:r w:rsidRPr="00C90B97">
        <w:rPr>
          <w:rFonts w:ascii="Century Gothic" w:hAnsi="Century Gothic"/>
          <w:lang w:val="en-US"/>
        </w:rPr>
        <w:t>Health Consciousness: Consumers in Abuja are becoming more health-conscious, seeking out pharmacies that offer a wide range of wellness products, organic options, and specialized healthcare services. Businesses that prioritize health-related offerings and provide accurate information on product ingredients and benefits are likely to attract a growing customer base.</w:t>
      </w:r>
    </w:p>
    <w:p w14:paraId="2064003F" w14:textId="2B26966A" w:rsidR="00C90B97" w:rsidRPr="00C90B97" w:rsidRDefault="00C90B97" w:rsidP="00C90B97">
      <w:pPr>
        <w:numPr>
          <w:ilvl w:val="0"/>
          <w:numId w:val="36"/>
        </w:numPr>
        <w:rPr>
          <w:rFonts w:ascii="Century Gothic" w:hAnsi="Century Gothic"/>
          <w:lang w:val="en-US"/>
        </w:rPr>
      </w:pPr>
      <w:r w:rsidRPr="00C90B97">
        <w:rPr>
          <w:rFonts w:ascii="Century Gothic" w:hAnsi="Century Gothic"/>
          <w:lang w:val="en-US"/>
        </w:rPr>
        <w:t>Convenience and Accessibility: Consumers value convenience and accessibility, favoring small-scale pharmacies located in close proximity to residential areas. They are likely to choose businesses that offer extended operating hours, home delivery services, and easy parking facilities to save time and effort.</w:t>
      </w:r>
    </w:p>
    <w:p w14:paraId="376A2E67" w14:textId="25507A67" w:rsidR="00C90B97" w:rsidRPr="00C90B97" w:rsidRDefault="00C90B97" w:rsidP="00C90B97">
      <w:pPr>
        <w:numPr>
          <w:ilvl w:val="0"/>
          <w:numId w:val="36"/>
        </w:numPr>
        <w:rPr>
          <w:rFonts w:ascii="Century Gothic" w:hAnsi="Century Gothic"/>
          <w:lang w:val="en-US"/>
        </w:rPr>
      </w:pPr>
      <w:r w:rsidRPr="00C90B97">
        <w:rPr>
          <w:rFonts w:ascii="Century Gothic" w:hAnsi="Century Gothic"/>
          <w:lang w:val="en-US"/>
        </w:rPr>
        <w:t>Quality and Trust: Consumers in Abuja place high importance on product quality and trustworthiness. They are more likely to patro</w:t>
      </w:r>
      <w:r w:rsidR="0013244F">
        <w:rPr>
          <w:rFonts w:ascii="Century Gothic" w:hAnsi="Century Gothic"/>
          <w:lang w:val="en-US"/>
        </w:rPr>
        <w:t xml:space="preserve">nize pharmacies </w:t>
      </w:r>
      <w:r w:rsidRPr="00C90B97">
        <w:rPr>
          <w:rFonts w:ascii="Century Gothic" w:hAnsi="Century Gothic"/>
          <w:lang w:val="en-US"/>
        </w:rPr>
        <w:t>that stock genuine products from reputable brands, maintain proper storage conditions, and adhere to safety and hygiene standards.</w:t>
      </w:r>
    </w:p>
    <w:p w14:paraId="7F830420" w14:textId="1C4480A9" w:rsidR="00C90B97" w:rsidRPr="00C90B97" w:rsidRDefault="00C90B97" w:rsidP="00C90B97">
      <w:pPr>
        <w:numPr>
          <w:ilvl w:val="0"/>
          <w:numId w:val="36"/>
        </w:numPr>
        <w:rPr>
          <w:rFonts w:ascii="Century Gothic" w:hAnsi="Century Gothic"/>
          <w:lang w:val="en-US"/>
        </w:rPr>
      </w:pPr>
      <w:r w:rsidRPr="00C90B97">
        <w:rPr>
          <w:rFonts w:ascii="Century Gothic" w:hAnsi="Century Gothic"/>
          <w:lang w:val="en-US"/>
        </w:rPr>
        <w:t>Price Sensitivity and Value: While consumers seek quality, they are also price-conscious. Small-scale pharmacies that offer competitive pricing, discounts, promotions, and loyalty programs are likely to attract price-sensitive customers. Additionally, consumers are increasingly seeking value for their money, looking for comprehensive product ranges, personalized recommendations, and excellent customer service.</w:t>
      </w:r>
    </w:p>
    <w:p w14:paraId="6042303E" w14:textId="0B08A226" w:rsidR="00C90B97" w:rsidRPr="00C90B97" w:rsidRDefault="00C90B97" w:rsidP="00C90B97">
      <w:pPr>
        <w:numPr>
          <w:ilvl w:val="0"/>
          <w:numId w:val="36"/>
        </w:numPr>
        <w:rPr>
          <w:rFonts w:ascii="Century Gothic" w:hAnsi="Century Gothic"/>
          <w:lang w:val="en-US"/>
        </w:rPr>
      </w:pPr>
      <w:r w:rsidRPr="00C90B97">
        <w:rPr>
          <w:rFonts w:ascii="Century Gothic" w:hAnsi="Century Gothic"/>
          <w:lang w:val="en-US"/>
        </w:rPr>
        <w:lastRenderedPageBreak/>
        <w:t>Digital Engagement: Consumers in Abuja are becoming more digitally engaged, relying on online research, social media platforms, and customer reviews to make informed purchasing decisions. Small-scale pharmacies that have a strong online presence, responsive customer support, and engage with customers through digital channels are likely to appeal to tech-savvy consumers.</w:t>
      </w:r>
    </w:p>
    <w:p w14:paraId="664194A9" w14:textId="30A05E12" w:rsidR="00C90B97" w:rsidRPr="00C90B97" w:rsidRDefault="00C90B97" w:rsidP="00C90B97">
      <w:pPr>
        <w:rPr>
          <w:rFonts w:ascii="Century Gothic" w:hAnsi="Century Gothic"/>
          <w:lang w:val="en-US"/>
        </w:rPr>
      </w:pPr>
      <w:r w:rsidRPr="00C90B97">
        <w:rPr>
          <w:rFonts w:ascii="Century Gothic" w:hAnsi="Century Gothic"/>
          <w:lang w:val="en-US"/>
        </w:rPr>
        <w:t>In su</w:t>
      </w:r>
      <w:r w:rsidR="003C6B49">
        <w:rPr>
          <w:rFonts w:ascii="Century Gothic" w:hAnsi="Century Gothic"/>
          <w:lang w:val="en-US"/>
        </w:rPr>
        <w:t xml:space="preserve">mmary, the small-scale pharmacy </w:t>
      </w:r>
      <w:r w:rsidRPr="00C90B97">
        <w:rPr>
          <w:rFonts w:ascii="Century Gothic" w:hAnsi="Century Gothic"/>
          <w:lang w:val="en-US"/>
        </w:rPr>
        <w:t>business in Abuja has a positive industry outlook driven by market expansion, competition, and the integration of e-commerce. Consumer behavior is characterized by health consciousness, a focus on convenience and accessibility, emphasis on quality and trust, price sensitivity, and increasing digital engagement. Businesses that understand and adapt to these consumer preferences are well-positioned to thrive in Abuja's market.</w:t>
      </w:r>
    </w:p>
    <w:p w14:paraId="7E563E3D" w14:textId="77777777" w:rsidR="001344FA" w:rsidRDefault="001344FA" w:rsidP="00465118">
      <w:pPr>
        <w:pStyle w:val="Heading2"/>
        <w:jc w:val="both"/>
        <w:rPr>
          <w:rFonts w:ascii="Century Gothic" w:eastAsiaTheme="minorHAnsi" w:hAnsi="Century Gothic" w:cstheme="minorBidi"/>
          <w:color w:val="auto"/>
          <w:sz w:val="22"/>
          <w:szCs w:val="22"/>
        </w:rPr>
      </w:pPr>
    </w:p>
    <w:bookmarkEnd w:id="26"/>
    <w:bookmarkEnd w:id="27"/>
    <w:p w14:paraId="3444399E" w14:textId="1C2DC52B" w:rsidR="00465118" w:rsidRDefault="001344FA" w:rsidP="00465118">
      <w:pPr>
        <w:pStyle w:val="Heading2"/>
        <w:jc w:val="both"/>
        <w:rPr>
          <w:rFonts w:ascii="Century Gothic" w:hAnsi="Century Gothic"/>
          <w:b/>
          <w:color w:val="auto"/>
          <w:sz w:val="22"/>
          <w:szCs w:val="22"/>
        </w:rPr>
      </w:pPr>
      <w:r>
        <w:rPr>
          <w:rFonts w:ascii="Century Gothic" w:hAnsi="Century Gothic"/>
          <w:b/>
          <w:color w:val="auto"/>
          <w:sz w:val="22"/>
          <w:szCs w:val="22"/>
        </w:rPr>
        <w:t xml:space="preserve">Anita Pharmacy </w:t>
      </w:r>
    </w:p>
    <w:p w14:paraId="51080D78" w14:textId="231AAD41" w:rsidR="00465118" w:rsidRDefault="00465118" w:rsidP="00465118">
      <w:pPr>
        <w:pStyle w:val="Heading2"/>
        <w:jc w:val="both"/>
        <w:rPr>
          <w:rFonts w:ascii="Century Gothic" w:hAnsi="Century Gothic"/>
          <w:b/>
          <w:color w:val="auto"/>
          <w:sz w:val="22"/>
          <w:szCs w:val="22"/>
        </w:rPr>
      </w:pPr>
    </w:p>
    <w:p w14:paraId="62D634ED" w14:textId="30C38DA6" w:rsidR="00465118" w:rsidRPr="00F85847" w:rsidRDefault="00303E18" w:rsidP="00465118">
      <w:pPr>
        <w:pStyle w:val="Heading2"/>
        <w:jc w:val="both"/>
        <w:rPr>
          <w:rFonts w:ascii="Century Gothic" w:hAnsi="Century Gothic"/>
          <w:color w:val="auto"/>
          <w:sz w:val="22"/>
          <w:szCs w:val="22"/>
        </w:rPr>
      </w:pPr>
      <w:r>
        <w:rPr>
          <w:rFonts w:ascii="Century Gothic" w:hAnsi="Century Gothic"/>
          <w:color w:val="auto"/>
          <w:sz w:val="22"/>
          <w:szCs w:val="22"/>
        </w:rPr>
        <w:t>Anita Pharmacy</w:t>
      </w:r>
      <w:r w:rsidR="00550275">
        <w:rPr>
          <w:rFonts w:ascii="Century Gothic" w:hAnsi="Century Gothic"/>
          <w:color w:val="auto"/>
          <w:sz w:val="22"/>
          <w:szCs w:val="22"/>
        </w:rPr>
        <w:t>,</w:t>
      </w:r>
      <w:r w:rsidR="00DF1B22" w:rsidRPr="00F85847">
        <w:rPr>
          <w:rFonts w:ascii="Century Gothic" w:hAnsi="Century Gothic"/>
          <w:color w:val="auto"/>
          <w:sz w:val="22"/>
          <w:szCs w:val="22"/>
        </w:rPr>
        <w:t xml:space="preserve"> </w:t>
      </w:r>
      <w:r w:rsidR="0066388C">
        <w:rPr>
          <w:rFonts w:ascii="Century Gothic" w:hAnsi="Century Gothic"/>
          <w:color w:val="auto"/>
          <w:sz w:val="22"/>
          <w:szCs w:val="22"/>
        </w:rPr>
        <w:t>being</w:t>
      </w:r>
      <w:r w:rsidR="00DF1B22" w:rsidRPr="00F85847">
        <w:rPr>
          <w:rFonts w:ascii="Century Gothic" w:hAnsi="Century Gothic"/>
          <w:color w:val="auto"/>
          <w:sz w:val="22"/>
          <w:szCs w:val="22"/>
        </w:rPr>
        <w:t xml:space="preserve"> a newly </w:t>
      </w:r>
      <w:r w:rsidR="00550275">
        <w:rPr>
          <w:rFonts w:ascii="Century Gothic" w:hAnsi="Century Gothic"/>
          <w:color w:val="auto"/>
          <w:sz w:val="22"/>
          <w:szCs w:val="22"/>
        </w:rPr>
        <w:t xml:space="preserve">developed </w:t>
      </w:r>
      <w:r>
        <w:rPr>
          <w:rFonts w:ascii="Century Gothic" w:hAnsi="Century Gothic"/>
          <w:color w:val="auto"/>
          <w:sz w:val="22"/>
          <w:szCs w:val="22"/>
        </w:rPr>
        <w:t xml:space="preserve">pharmacy and supermarket outlet </w:t>
      </w:r>
      <w:r w:rsidR="00DF1B22" w:rsidRPr="00F85847">
        <w:rPr>
          <w:rFonts w:ascii="Century Gothic" w:hAnsi="Century Gothic"/>
          <w:color w:val="auto"/>
          <w:sz w:val="22"/>
          <w:szCs w:val="22"/>
        </w:rPr>
        <w:t>founded with the aim of providing</w:t>
      </w:r>
      <w:r>
        <w:rPr>
          <w:rFonts w:ascii="Century Gothic" w:hAnsi="Century Gothic"/>
          <w:color w:val="auto"/>
          <w:sz w:val="22"/>
          <w:szCs w:val="22"/>
        </w:rPr>
        <w:t xml:space="preserve"> primary healthcare and retail services</w:t>
      </w:r>
      <w:r w:rsidR="00550275">
        <w:rPr>
          <w:rFonts w:ascii="Century Gothic" w:hAnsi="Century Gothic"/>
          <w:color w:val="auto"/>
          <w:sz w:val="22"/>
          <w:szCs w:val="22"/>
        </w:rPr>
        <w:t>,</w:t>
      </w:r>
      <w:r w:rsidR="00DF1B22" w:rsidRPr="00F85847">
        <w:rPr>
          <w:rFonts w:ascii="Century Gothic" w:hAnsi="Century Gothic"/>
          <w:color w:val="auto"/>
          <w:sz w:val="22"/>
          <w:szCs w:val="22"/>
        </w:rPr>
        <w:t xml:space="preserve"> </w:t>
      </w:r>
      <w:r w:rsidR="0066388C">
        <w:rPr>
          <w:rFonts w:ascii="Century Gothic" w:hAnsi="Century Gothic"/>
          <w:color w:val="auto"/>
          <w:sz w:val="22"/>
          <w:szCs w:val="22"/>
        </w:rPr>
        <w:t xml:space="preserve">seeks to </w:t>
      </w:r>
      <w:r w:rsidR="00DF1B22" w:rsidRPr="00F85847">
        <w:rPr>
          <w:rFonts w:ascii="Century Gothic" w:hAnsi="Century Gothic"/>
          <w:color w:val="auto"/>
          <w:sz w:val="22"/>
          <w:szCs w:val="22"/>
        </w:rPr>
        <w:t xml:space="preserve">cater to the needs of the ever-growing consumers in the sector. </w:t>
      </w:r>
      <w:r w:rsidR="00962175">
        <w:rPr>
          <w:rFonts w:ascii="Century Gothic" w:hAnsi="Century Gothic"/>
          <w:color w:val="auto"/>
          <w:sz w:val="22"/>
          <w:szCs w:val="22"/>
        </w:rPr>
        <w:t xml:space="preserve">The </w:t>
      </w:r>
      <w:r>
        <w:rPr>
          <w:rFonts w:ascii="Century Gothic" w:hAnsi="Century Gothic"/>
          <w:color w:val="auto"/>
          <w:sz w:val="22"/>
          <w:szCs w:val="22"/>
        </w:rPr>
        <w:t>outlet</w:t>
      </w:r>
      <w:r w:rsidR="00962175">
        <w:rPr>
          <w:rFonts w:ascii="Century Gothic" w:hAnsi="Century Gothic"/>
          <w:color w:val="auto"/>
          <w:sz w:val="22"/>
          <w:szCs w:val="22"/>
        </w:rPr>
        <w:t xml:space="preserve"> compr</w:t>
      </w:r>
      <w:r w:rsidR="00962175" w:rsidRPr="0066388C">
        <w:rPr>
          <w:rFonts w:ascii="Century Gothic" w:hAnsi="Century Gothic"/>
          <w:color w:val="auto"/>
          <w:sz w:val="22"/>
          <w:szCs w:val="22"/>
        </w:rPr>
        <w:t>i</w:t>
      </w:r>
      <w:r w:rsidR="00962175">
        <w:rPr>
          <w:rFonts w:ascii="Century Gothic" w:hAnsi="Century Gothic"/>
          <w:color w:val="auto"/>
          <w:sz w:val="22"/>
          <w:szCs w:val="22"/>
        </w:rPr>
        <w:t xml:space="preserve">ses of a </w:t>
      </w:r>
      <w:r>
        <w:rPr>
          <w:rFonts w:ascii="Century Gothic" w:hAnsi="Century Gothic"/>
          <w:color w:val="auto"/>
          <w:sz w:val="22"/>
          <w:szCs w:val="22"/>
        </w:rPr>
        <w:t>pharmacy</w:t>
      </w:r>
      <w:r w:rsidR="00962175">
        <w:rPr>
          <w:rFonts w:ascii="Century Gothic" w:hAnsi="Century Gothic"/>
          <w:color w:val="auto"/>
          <w:sz w:val="22"/>
          <w:szCs w:val="22"/>
        </w:rPr>
        <w:t>.</w:t>
      </w:r>
      <w:r>
        <w:rPr>
          <w:rFonts w:ascii="Century Gothic" w:hAnsi="Century Gothic"/>
          <w:color w:val="auto"/>
          <w:sz w:val="22"/>
          <w:szCs w:val="22"/>
        </w:rPr>
        <w:t xml:space="preserve">  </w:t>
      </w:r>
      <w:r w:rsidR="00DF1B22" w:rsidRPr="00F85847">
        <w:rPr>
          <w:rFonts w:ascii="Century Gothic" w:hAnsi="Century Gothic"/>
          <w:color w:val="auto"/>
          <w:sz w:val="22"/>
          <w:szCs w:val="22"/>
        </w:rPr>
        <w:t>The</w:t>
      </w:r>
      <w:r w:rsidR="00637D1C">
        <w:rPr>
          <w:rFonts w:ascii="Century Gothic" w:hAnsi="Century Gothic"/>
          <w:color w:val="auto"/>
          <w:sz w:val="22"/>
          <w:szCs w:val="22"/>
        </w:rPr>
        <w:t xml:space="preserve"> </w:t>
      </w:r>
      <w:r>
        <w:rPr>
          <w:rFonts w:ascii="Century Gothic" w:hAnsi="Century Gothic"/>
          <w:color w:val="auto"/>
          <w:sz w:val="22"/>
          <w:szCs w:val="22"/>
        </w:rPr>
        <w:t>outlet</w:t>
      </w:r>
      <w:r w:rsidR="00637D1C">
        <w:rPr>
          <w:rFonts w:ascii="Century Gothic" w:hAnsi="Century Gothic"/>
          <w:color w:val="auto"/>
          <w:sz w:val="22"/>
          <w:szCs w:val="22"/>
        </w:rPr>
        <w:t xml:space="preserve"> would </w:t>
      </w:r>
      <w:bookmarkStart w:id="28" w:name="_Toc525131580"/>
      <w:bookmarkStart w:id="29" w:name="_Toc23155097"/>
      <w:r w:rsidR="00962175">
        <w:rPr>
          <w:rFonts w:ascii="Century Gothic" w:hAnsi="Century Gothic"/>
          <w:color w:val="auto"/>
          <w:sz w:val="22"/>
          <w:szCs w:val="22"/>
        </w:rPr>
        <w:t xml:space="preserve">be open 24hours every day of the week. </w:t>
      </w:r>
    </w:p>
    <w:p w14:paraId="38425666" w14:textId="77777777" w:rsidR="00465118" w:rsidRPr="00F85847" w:rsidRDefault="00465118" w:rsidP="00465118">
      <w:pPr>
        <w:pStyle w:val="Heading2"/>
        <w:jc w:val="both"/>
        <w:rPr>
          <w:rFonts w:ascii="Century Gothic" w:hAnsi="Century Gothic"/>
          <w:color w:val="auto"/>
          <w:sz w:val="22"/>
          <w:szCs w:val="22"/>
        </w:rPr>
      </w:pPr>
    </w:p>
    <w:p w14:paraId="57042B01" w14:textId="77777777" w:rsidR="00465118" w:rsidRPr="00F85847" w:rsidRDefault="00DF1B22" w:rsidP="00465118">
      <w:pPr>
        <w:pStyle w:val="Heading2"/>
        <w:jc w:val="both"/>
        <w:rPr>
          <w:rFonts w:ascii="Century Gothic" w:hAnsi="Century Gothic"/>
          <w:b/>
          <w:color w:val="auto"/>
          <w:sz w:val="22"/>
          <w:szCs w:val="22"/>
        </w:rPr>
      </w:pPr>
      <w:r w:rsidRPr="00F85847">
        <w:rPr>
          <w:rFonts w:ascii="Century Gothic" w:hAnsi="Century Gothic"/>
          <w:b/>
          <w:color w:val="auto"/>
          <w:sz w:val="22"/>
          <w:szCs w:val="22"/>
        </w:rPr>
        <w:t>Competitive</w:t>
      </w:r>
      <w:r w:rsidRPr="00F85847">
        <w:rPr>
          <w:rFonts w:ascii="Century Gothic" w:hAnsi="Century Gothic"/>
          <w:b/>
          <w:color w:val="auto"/>
          <w:spacing w:val="-31"/>
          <w:sz w:val="22"/>
          <w:szCs w:val="22"/>
        </w:rPr>
        <w:t xml:space="preserve"> </w:t>
      </w:r>
      <w:r w:rsidRPr="00F85847">
        <w:rPr>
          <w:rFonts w:ascii="Century Gothic" w:hAnsi="Century Gothic"/>
          <w:b/>
          <w:color w:val="auto"/>
          <w:sz w:val="22"/>
          <w:szCs w:val="22"/>
        </w:rPr>
        <w:t>Comparison</w:t>
      </w:r>
      <w:bookmarkEnd w:id="28"/>
      <w:bookmarkEnd w:id="29"/>
    </w:p>
    <w:p w14:paraId="5A8160A7" w14:textId="77777777" w:rsidR="00465118" w:rsidRPr="00F85847" w:rsidRDefault="00465118" w:rsidP="00465118">
      <w:pPr>
        <w:pStyle w:val="Heading2"/>
        <w:jc w:val="both"/>
        <w:rPr>
          <w:rFonts w:ascii="Century Gothic" w:hAnsi="Century Gothic"/>
          <w:b/>
          <w:color w:val="auto"/>
          <w:sz w:val="22"/>
          <w:szCs w:val="22"/>
        </w:rPr>
      </w:pPr>
    </w:p>
    <w:p w14:paraId="41EA9AAD" w14:textId="3D1CCE33" w:rsidR="0066388C" w:rsidRPr="0066388C" w:rsidRDefault="00DF1B22" w:rsidP="0066388C">
      <w:pPr>
        <w:pStyle w:val="Heading2"/>
        <w:jc w:val="both"/>
        <w:rPr>
          <w:rFonts w:ascii="Century Gothic" w:hAnsi="Century Gothic"/>
          <w:color w:val="auto"/>
          <w:sz w:val="22"/>
          <w:szCs w:val="22"/>
        </w:rPr>
      </w:pPr>
      <w:r w:rsidRPr="0066388C">
        <w:rPr>
          <w:rFonts w:ascii="Century Gothic" w:hAnsi="Century Gothic"/>
          <w:color w:val="auto"/>
          <w:sz w:val="22"/>
          <w:szCs w:val="22"/>
        </w:rPr>
        <w:t xml:space="preserve">The competition comes in several forms </w:t>
      </w:r>
      <w:r w:rsidR="0066388C" w:rsidRPr="0066388C">
        <w:rPr>
          <w:rFonts w:ascii="Century Gothic" w:hAnsi="Century Gothic"/>
          <w:color w:val="auto"/>
          <w:sz w:val="22"/>
          <w:szCs w:val="22"/>
        </w:rPr>
        <w:t xml:space="preserve">with the most </w:t>
      </w:r>
      <w:bookmarkStart w:id="30" w:name="_Toc525131581"/>
      <w:r w:rsidRPr="0066388C">
        <w:rPr>
          <w:rFonts w:ascii="Century Gothic" w:hAnsi="Century Gothic"/>
          <w:color w:val="auto"/>
          <w:sz w:val="22"/>
          <w:szCs w:val="22"/>
        </w:rPr>
        <w:t xml:space="preserve">significant competition </w:t>
      </w:r>
      <w:r w:rsidR="0066388C" w:rsidRPr="0066388C">
        <w:rPr>
          <w:rFonts w:ascii="Century Gothic" w:hAnsi="Century Gothic"/>
          <w:color w:val="auto"/>
          <w:sz w:val="22"/>
          <w:szCs w:val="22"/>
        </w:rPr>
        <w:t xml:space="preserve">being </w:t>
      </w:r>
      <w:r w:rsidR="0045033B" w:rsidRPr="0066388C">
        <w:rPr>
          <w:rFonts w:ascii="Century Gothic" w:hAnsi="Century Gothic"/>
          <w:color w:val="auto"/>
          <w:sz w:val="22"/>
          <w:szCs w:val="22"/>
        </w:rPr>
        <w:t>well-established</w:t>
      </w:r>
      <w:r w:rsidR="0066388C" w:rsidRPr="0066388C">
        <w:rPr>
          <w:rFonts w:ascii="Century Gothic" w:hAnsi="Century Gothic"/>
          <w:color w:val="auto"/>
          <w:sz w:val="22"/>
          <w:szCs w:val="22"/>
        </w:rPr>
        <w:t xml:space="preserve"> </w:t>
      </w:r>
      <w:r w:rsidR="00675F66">
        <w:rPr>
          <w:rFonts w:ascii="Century Gothic" w:hAnsi="Century Gothic"/>
          <w:color w:val="auto"/>
          <w:sz w:val="22"/>
          <w:szCs w:val="22"/>
        </w:rPr>
        <w:t xml:space="preserve">large-scale pharmacies </w:t>
      </w:r>
      <w:r w:rsidRPr="0066388C">
        <w:rPr>
          <w:rFonts w:ascii="Century Gothic" w:hAnsi="Century Gothic"/>
          <w:color w:val="auto"/>
          <w:sz w:val="22"/>
          <w:szCs w:val="22"/>
        </w:rPr>
        <w:t xml:space="preserve">in the </w:t>
      </w:r>
      <w:r w:rsidR="00414563">
        <w:rPr>
          <w:rFonts w:ascii="Century Gothic" w:hAnsi="Century Gothic"/>
          <w:color w:val="auto"/>
          <w:sz w:val="22"/>
          <w:szCs w:val="22"/>
        </w:rPr>
        <w:t>Abuja metropol</w:t>
      </w:r>
      <w:r w:rsidR="00414563" w:rsidRPr="0066388C">
        <w:rPr>
          <w:rFonts w:ascii="Century Gothic" w:hAnsi="Century Gothic"/>
          <w:color w:val="auto"/>
          <w:sz w:val="22"/>
          <w:szCs w:val="22"/>
        </w:rPr>
        <w:t>i</w:t>
      </w:r>
      <w:r w:rsidR="00414563">
        <w:rPr>
          <w:rFonts w:ascii="Century Gothic" w:hAnsi="Century Gothic"/>
          <w:color w:val="auto"/>
          <w:sz w:val="22"/>
          <w:szCs w:val="22"/>
        </w:rPr>
        <w:t>s</w:t>
      </w:r>
      <w:r w:rsidR="0066388C" w:rsidRPr="0066388C">
        <w:rPr>
          <w:rFonts w:ascii="Century Gothic" w:hAnsi="Century Gothic"/>
          <w:color w:val="auto"/>
          <w:sz w:val="22"/>
          <w:szCs w:val="22"/>
        </w:rPr>
        <w:t xml:space="preserve"> with enormous resources to engage, acquire and retain customers</w:t>
      </w:r>
      <w:r w:rsidRPr="0066388C">
        <w:rPr>
          <w:rFonts w:ascii="Century Gothic" w:hAnsi="Century Gothic"/>
          <w:color w:val="auto"/>
          <w:sz w:val="22"/>
          <w:szCs w:val="22"/>
        </w:rPr>
        <w:t xml:space="preserve">. </w:t>
      </w:r>
      <w:r w:rsidR="00303E18">
        <w:rPr>
          <w:rFonts w:ascii="Century Gothic" w:hAnsi="Century Gothic"/>
          <w:color w:val="auto"/>
          <w:sz w:val="22"/>
          <w:szCs w:val="22"/>
        </w:rPr>
        <w:t>Outlets</w:t>
      </w:r>
      <w:r w:rsidRPr="0066388C">
        <w:rPr>
          <w:rFonts w:ascii="Century Gothic" w:hAnsi="Century Gothic"/>
          <w:color w:val="auto"/>
          <w:sz w:val="22"/>
          <w:szCs w:val="22"/>
        </w:rPr>
        <w:t xml:space="preserve"> such as </w:t>
      </w:r>
      <w:r w:rsidR="00303E18">
        <w:rPr>
          <w:rFonts w:ascii="Century Gothic" w:hAnsi="Century Gothic"/>
          <w:color w:val="auto"/>
          <w:sz w:val="22"/>
          <w:szCs w:val="22"/>
        </w:rPr>
        <w:t xml:space="preserve">H-Medics, Health Plus and </w:t>
      </w:r>
      <w:proofErr w:type="spellStart"/>
      <w:r w:rsidR="00303E18">
        <w:rPr>
          <w:rFonts w:ascii="Century Gothic" w:hAnsi="Century Gothic"/>
          <w:color w:val="auto"/>
          <w:sz w:val="22"/>
          <w:szCs w:val="22"/>
        </w:rPr>
        <w:t>Barkangizo</w:t>
      </w:r>
      <w:proofErr w:type="spellEnd"/>
      <w:r w:rsidRPr="0066388C">
        <w:rPr>
          <w:rFonts w:ascii="Century Gothic" w:hAnsi="Century Gothic"/>
          <w:color w:val="auto"/>
          <w:sz w:val="22"/>
          <w:szCs w:val="22"/>
        </w:rPr>
        <w:t xml:space="preserve"> etc., would serve as major competitors </w:t>
      </w:r>
      <w:bookmarkEnd w:id="30"/>
      <w:r w:rsidRPr="0066388C">
        <w:rPr>
          <w:rFonts w:ascii="Century Gothic" w:hAnsi="Century Gothic"/>
          <w:color w:val="auto"/>
          <w:sz w:val="22"/>
          <w:szCs w:val="22"/>
        </w:rPr>
        <w:t>as they provide a variety of close substitutes;</w:t>
      </w:r>
      <w:r w:rsidR="0066388C" w:rsidRPr="0066388C">
        <w:rPr>
          <w:rFonts w:ascii="Century Gothic" w:hAnsi="Century Gothic"/>
          <w:color w:val="auto"/>
          <w:sz w:val="22"/>
          <w:szCs w:val="22"/>
        </w:rPr>
        <w:t xml:space="preserve"> </w:t>
      </w:r>
      <w:bookmarkStart w:id="31" w:name="_Toc525131582"/>
    </w:p>
    <w:p w14:paraId="14BF8707" w14:textId="77777777" w:rsidR="0066388C" w:rsidRPr="0066388C" w:rsidRDefault="0066388C" w:rsidP="0066388C">
      <w:pPr>
        <w:pStyle w:val="Heading2"/>
        <w:jc w:val="both"/>
        <w:rPr>
          <w:rFonts w:ascii="Century Gothic" w:hAnsi="Century Gothic"/>
          <w:color w:val="auto"/>
          <w:sz w:val="22"/>
          <w:szCs w:val="22"/>
        </w:rPr>
      </w:pPr>
    </w:p>
    <w:p w14:paraId="0102E825" w14:textId="14E290AA" w:rsidR="00086875" w:rsidRDefault="00DF1B22" w:rsidP="00086875">
      <w:pPr>
        <w:pStyle w:val="Heading2"/>
        <w:jc w:val="both"/>
        <w:rPr>
          <w:rFonts w:ascii="Century Gothic" w:hAnsi="Century Gothic"/>
          <w:color w:val="auto"/>
          <w:sz w:val="22"/>
          <w:szCs w:val="22"/>
        </w:rPr>
      </w:pPr>
      <w:r w:rsidRPr="0066388C">
        <w:rPr>
          <w:rFonts w:ascii="Century Gothic" w:hAnsi="Century Gothic"/>
          <w:color w:val="auto"/>
          <w:sz w:val="22"/>
          <w:szCs w:val="22"/>
        </w:rPr>
        <w:t xml:space="preserve">Another form of competition would be </w:t>
      </w:r>
      <w:r w:rsidR="0045033B">
        <w:rPr>
          <w:rFonts w:ascii="Century Gothic" w:hAnsi="Century Gothic"/>
          <w:color w:val="auto"/>
          <w:sz w:val="22"/>
          <w:szCs w:val="22"/>
        </w:rPr>
        <w:t xml:space="preserve">a new </w:t>
      </w:r>
      <w:r w:rsidR="00303E18">
        <w:rPr>
          <w:rFonts w:ascii="Century Gothic" w:hAnsi="Century Gothic"/>
          <w:color w:val="auto"/>
          <w:sz w:val="22"/>
          <w:szCs w:val="22"/>
        </w:rPr>
        <w:t xml:space="preserve">retail outlet </w:t>
      </w:r>
      <w:r w:rsidR="0045033B">
        <w:rPr>
          <w:rFonts w:ascii="Century Gothic" w:hAnsi="Century Gothic"/>
          <w:color w:val="auto"/>
          <w:sz w:val="22"/>
          <w:szCs w:val="22"/>
        </w:rPr>
        <w:t>seeking</w:t>
      </w:r>
      <w:r w:rsidR="00962175">
        <w:rPr>
          <w:rFonts w:ascii="Century Gothic" w:hAnsi="Century Gothic"/>
          <w:color w:val="auto"/>
          <w:sz w:val="22"/>
          <w:szCs w:val="22"/>
        </w:rPr>
        <w:t xml:space="preserve"> entrant </w:t>
      </w:r>
      <w:r w:rsidR="00962175" w:rsidRPr="0066388C">
        <w:rPr>
          <w:rFonts w:ascii="Century Gothic" w:hAnsi="Century Gothic"/>
          <w:color w:val="auto"/>
          <w:sz w:val="22"/>
          <w:szCs w:val="22"/>
        </w:rPr>
        <w:t>i</w:t>
      </w:r>
      <w:r w:rsidR="00962175">
        <w:rPr>
          <w:rFonts w:ascii="Century Gothic" w:hAnsi="Century Gothic"/>
          <w:color w:val="auto"/>
          <w:sz w:val="22"/>
          <w:szCs w:val="22"/>
        </w:rPr>
        <w:t>nto the Abuja</w:t>
      </w:r>
      <w:r w:rsidR="0066388C" w:rsidRPr="0066388C">
        <w:rPr>
          <w:rFonts w:ascii="Century Gothic" w:hAnsi="Century Gothic"/>
          <w:color w:val="auto"/>
          <w:sz w:val="22"/>
          <w:szCs w:val="22"/>
        </w:rPr>
        <w:t xml:space="preserve"> </w:t>
      </w:r>
      <w:r w:rsidRPr="0066388C">
        <w:rPr>
          <w:rFonts w:ascii="Century Gothic" w:hAnsi="Century Gothic"/>
          <w:color w:val="auto"/>
          <w:sz w:val="22"/>
          <w:szCs w:val="22"/>
        </w:rPr>
        <w:t xml:space="preserve">market. On this scale, </w:t>
      </w:r>
      <w:r w:rsidR="00675F66">
        <w:rPr>
          <w:rFonts w:ascii="Century Gothic" w:hAnsi="Century Gothic"/>
          <w:color w:val="auto"/>
          <w:sz w:val="22"/>
          <w:szCs w:val="22"/>
        </w:rPr>
        <w:t xml:space="preserve">Anita Pharmacy </w:t>
      </w:r>
      <w:r w:rsidRPr="0066388C">
        <w:rPr>
          <w:rFonts w:ascii="Century Gothic" w:hAnsi="Century Gothic"/>
          <w:color w:val="auto"/>
          <w:sz w:val="22"/>
          <w:szCs w:val="22"/>
        </w:rPr>
        <w:t xml:space="preserve">would be faced with competition on a broader scale as two issues would need to be tackled; firstly, validating their brand quality to undecided consumers and then targeting consumers loyal to existing brands. </w:t>
      </w:r>
      <w:bookmarkStart w:id="32" w:name="_Toc525131584"/>
      <w:bookmarkStart w:id="33" w:name="_Toc23155098"/>
      <w:bookmarkEnd w:id="31"/>
    </w:p>
    <w:p w14:paraId="2B617BE7" w14:textId="17CBE98E" w:rsidR="00086875" w:rsidRDefault="00086875" w:rsidP="00086875">
      <w:pPr>
        <w:pStyle w:val="Heading2"/>
        <w:jc w:val="both"/>
        <w:rPr>
          <w:rFonts w:ascii="Century Gothic" w:hAnsi="Century Gothic"/>
          <w:color w:val="auto"/>
          <w:sz w:val="22"/>
          <w:szCs w:val="22"/>
        </w:rPr>
      </w:pPr>
    </w:p>
    <w:p w14:paraId="04CBAA8E" w14:textId="77777777" w:rsidR="002974B8" w:rsidRPr="002974B8" w:rsidRDefault="002974B8" w:rsidP="002974B8">
      <w:pPr>
        <w:rPr>
          <w:lang w:val="en-US"/>
        </w:rPr>
      </w:pPr>
    </w:p>
    <w:p w14:paraId="3CC5C080" w14:textId="77777777" w:rsidR="00306C2B" w:rsidRDefault="00306C2B" w:rsidP="00086875">
      <w:pPr>
        <w:pStyle w:val="Heading2"/>
        <w:jc w:val="both"/>
        <w:rPr>
          <w:rFonts w:ascii="Century Gothic" w:hAnsi="Century Gothic"/>
          <w:b/>
          <w:color w:val="auto"/>
          <w:sz w:val="24"/>
          <w:szCs w:val="24"/>
        </w:rPr>
      </w:pPr>
    </w:p>
    <w:p w14:paraId="54897645" w14:textId="77777777" w:rsidR="00BE15B2" w:rsidRDefault="00BE15B2" w:rsidP="00BE15B2">
      <w:pPr>
        <w:rPr>
          <w:lang w:val="en-US"/>
        </w:rPr>
      </w:pPr>
    </w:p>
    <w:p w14:paraId="388B1C65" w14:textId="77777777" w:rsidR="00BE15B2" w:rsidRPr="00BE15B2" w:rsidRDefault="00BE15B2" w:rsidP="00BE15B2">
      <w:pPr>
        <w:rPr>
          <w:lang w:val="en-US"/>
        </w:rPr>
      </w:pPr>
    </w:p>
    <w:p w14:paraId="0976C98B" w14:textId="159EFD5A" w:rsidR="00306C2B" w:rsidRDefault="00BE15B2" w:rsidP="00086875">
      <w:pPr>
        <w:pStyle w:val="Heading2"/>
        <w:jc w:val="both"/>
        <w:rPr>
          <w:rFonts w:ascii="Century Gothic" w:hAnsi="Century Gothic"/>
          <w:b/>
          <w:color w:val="auto"/>
          <w:sz w:val="24"/>
          <w:szCs w:val="24"/>
        </w:rPr>
      </w:pPr>
      <w:r>
        <w:rPr>
          <w:rFonts w:ascii="Century Gothic" w:hAnsi="Century Gothic"/>
          <w:b/>
          <w:color w:val="auto"/>
          <w:sz w:val="24"/>
          <w:szCs w:val="24"/>
        </w:rPr>
        <w:lastRenderedPageBreak/>
        <w:t>MARKETING AND SALES</w:t>
      </w:r>
    </w:p>
    <w:p w14:paraId="2D1E8136" w14:textId="77777777" w:rsidR="00306C2B" w:rsidRDefault="00306C2B" w:rsidP="00086875">
      <w:pPr>
        <w:pStyle w:val="Heading2"/>
        <w:jc w:val="both"/>
        <w:rPr>
          <w:rFonts w:ascii="Century Gothic" w:hAnsi="Century Gothic"/>
          <w:b/>
          <w:color w:val="auto"/>
          <w:sz w:val="24"/>
          <w:szCs w:val="24"/>
        </w:rPr>
      </w:pPr>
    </w:p>
    <w:p w14:paraId="064FB270" w14:textId="11FAC1F1" w:rsidR="00306C2B" w:rsidRPr="00BE15B2" w:rsidRDefault="00BE15B2" w:rsidP="00086875">
      <w:pPr>
        <w:pStyle w:val="Heading2"/>
        <w:jc w:val="both"/>
        <w:rPr>
          <w:rFonts w:ascii="Century Gothic" w:hAnsi="Century Gothic"/>
          <w:color w:val="auto"/>
          <w:sz w:val="24"/>
          <w:szCs w:val="24"/>
        </w:rPr>
      </w:pPr>
      <w:r>
        <w:rPr>
          <w:rFonts w:ascii="Century Gothic" w:hAnsi="Century Gothic"/>
          <w:color w:val="auto"/>
          <w:sz w:val="24"/>
          <w:szCs w:val="24"/>
        </w:rPr>
        <w:t>The marketing and promotion tools and strategy for Anita Pharmacy would be underpinned by the following:</w:t>
      </w:r>
    </w:p>
    <w:p w14:paraId="3A7D208B" w14:textId="77777777" w:rsidR="00306C2B" w:rsidRDefault="00306C2B" w:rsidP="00086875">
      <w:pPr>
        <w:pStyle w:val="Heading2"/>
        <w:jc w:val="both"/>
        <w:rPr>
          <w:rFonts w:ascii="Century Gothic" w:hAnsi="Century Gothic"/>
          <w:b/>
          <w:color w:val="auto"/>
          <w:sz w:val="24"/>
          <w:szCs w:val="24"/>
        </w:rPr>
      </w:pPr>
    </w:p>
    <w:bookmarkEnd w:id="32"/>
    <w:bookmarkEnd w:id="33"/>
    <w:p w14:paraId="7053A90E" w14:textId="77777777" w:rsidR="00BE15B2" w:rsidRDefault="00BE15B2" w:rsidP="00086875">
      <w:pPr>
        <w:pStyle w:val="Heading2"/>
        <w:jc w:val="both"/>
        <w:rPr>
          <w:rFonts w:ascii="Century Gothic" w:hAnsi="Century Gothic"/>
          <w:b/>
          <w:color w:val="auto"/>
          <w:sz w:val="24"/>
          <w:szCs w:val="24"/>
        </w:rPr>
      </w:pPr>
    </w:p>
    <w:p w14:paraId="7349294C" w14:textId="0EF95A3E" w:rsidR="00086875" w:rsidRDefault="00086875" w:rsidP="00086875">
      <w:pPr>
        <w:pStyle w:val="BodyText"/>
        <w:spacing w:line="237" w:lineRule="auto"/>
        <w:ind w:right="99"/>
        <w:jc w:val="both"/>
        <w:rPr>
          <w:rFonts w:ascii="Century Gothic" w:hAnsi="Century Gothic"/>
          <w:b/>
        </w:rPr>
      </w:pPr>
      <w:bookmarkStart w:id="34" w:name="_Toc525131585"/>
    </w:p>
    <w:p w14:paraId="6317DEB2" w14:textId="111722B7" w:rsidR="00F93AB8" w:rsidRPr="00A92EE8" w:rsidRDefault="00DF1B22" w:rsidP="00086875">
      <w:pPr>
        <w:pStyle w:val="BodyText"/>
        <w:numPr>
          <w:ilvl w:val="0"/>
          <w:numId w:val="21"/>
        </w:numPr>
        <w:spacing w:line="237" w:lineRule="auto"/>
        <w:ind w:right="99"/>
        <w:jc w:val="both"/>
        <w:rPr>
          <w:rFonts w:ascii="Century Gothic" w:hAnsi="Century Gothic"/>
          <w:b/>
          <w:sz w:val="22"/>
          <w:szCs w:val="22"/>
        </w:rPr>
      </w:pPr>
      <w:r w:rsidRPr="00A92EE8">
        <w:rPr>
          <w:rFonts w:ascii="Century Gothic" w:hAnsi="Century Gothic"/>
          <w:b/>
          <w:sz w:val="22"/>
          <w:szCs w:val="22"/>
        </w:rPr>
        <w:t>Web</w:t>
      </w:r>
      <w:bookmarkStart w:id="35" w:name="_Toc525131586"/>
      <w:bookmarkEnd w:id="34"/>
      <w:r w:rsidR="00F93AB8" w:rsidRPr="00A92EE8">
        <w:rPr>
          <w:rFonts w:ascii="Century Gothic" w:hAnsi="Century Gothic"/>
          <w:b/>
          <w:sz w:val="22"/>
          <w:szCs w:val="22"/>
        </w:rPr>
        <w:t xml:space="preserve"> Based Engagement</w:t>
      </w:r>
    </w:p>
    <w:p w14:paraId="30B81915" w14:textId="77777777" w:rsidR="00086875" w:rsidRDefault="00086875" w:rsidP="00086875">
      <w:pPr>
        <w:pStyle w:val="BodyText"/>
        <w:spacing w:line="237" w:lineRule="auto"/>
        <w:ind w:right="99"/>
        <w:jc w:val="both"/>
        <w:rPr>
          <w:rFonts w:ascii="Century Gothic" w:hAnsi="Century Gothic"/>
          <w:b/>
          <w:sz w:val="22"/>
          <w:szCs w:val="22"/>
        </w:rPr>
      </w:pPr>
    </w:p>
    <w:p w14:paraId="4C150D4B" w14:textId="58C24AB0" w:rsidR="00F93AB8" w:rsidRPr="00F93AB8" w:rsidRDefault="00DF1B22" w:rsidP="00086875">
      <w:pPr>
        <w:pStyle w:val="BodyText"/>
        <w:spacing w:line="237" w:lineRule="auto"/>
        <w:ind w:right="99"/>
        <w:jc w:val="both"/>
        <w:rPr>
          <w:rFonts w:ascii="Century Gothic" w:hAnsi="Century Gothic"/>
          <w:sz w:val="22"/>
          <w:szCs w:val="22"/>
        </w:rPr>
      </w:pPr>
      <w:r w:rsidRPr="00F93AB8">
        <w:rPr>
          <w:rFonts w:ascii="Century Gothic" w:hAnsi="Century Gothic"/>
          <w:sz w:val="22"/>
          <w:szCs w:val="22"/>
        </w:rPr>
        <w:t>Within the last 20 years, there was a worldwide shift from traditional marketing</w:t>
      </w:r>
      <w:r w:rsidRPr="00F93AB8">
        <w:rPr>
          <w:rFonts w:ascii="Century Gothic" w:hAnsi="Century Gothic"/>
          <w:spacing w:val="-6"/>
          <w:sz w:val="22"/>
          <w:szCs w:val="22"/>
        </w:rPr>
        <w:t xml:space="preserve"> </w:t>
      </w:r>
      <w:r w:rsidRPr="00F93AB8">
        <w:rPr>
          <w:rFonts w:ascii="Century Gothic" w:hAnsi="Century Gothic"/>
          <w:sz w:val="22"/>
          <w:szCs w:val="22"/>
        </w:rPr>
        <w:t>material</w:t>
      </w:r>
      <w:r w:rsidRPr="00F93AB8">
        <w:rPr>
          <w:rFonts w:ascii="Century Gothic" w:hAnsi="Century Gothic"/>
          <w:spacing w:val="-10"/>
          <w:sz w:val="22"/>
          <w:szCs w:val="22"/>
        </w:rPr>
        <w:t xml:space="preserve"> </w:t>
      </w:r>
      <w:r w:rsidRPr="00F93AB8">
        <w:rPr>
          <w:rFonts w:ascii="Century Gothic" w:hAnsi="Century Gothic"/>
          <w:sz w:val="22"/>
          <w:szCs w:val="22"/>
        </w:rPr>
        <w:t>i.e.</w:t>
      </w:r>
      <w:r w:rsidRPr="00F93AB8">
        <w:rPr>
          <w:rFonts w:ascii="Century Gothic" w:hAnsi="Century Gothic"/>
          <w:spacing w:val="-7"/>
          <w:sz w:val="22"/>
          <w:szCs w:val="22"/>
        </w:rPr>
        <w:t xml:space="preserve"> </w:t>
      </w:r>
      <w:r w:rsidRPr="00F93AB8">
        <w:rPr>
          <w:rFonts w:ascii="Century Gothic" w:hAnsi="Century Gothic"/>
          <w:sz w:val="22"/>
          <w:szCs w:val="22"/>
        </w:rPr>
        <w:t>print-based</w:t>
      </w:r>
      <w:r w:rsidRPr="00F93AB8">
        <w:rPr>
          <w:rFonts w:ascii="Century Gothic" w:hAnsi="Century Gothic"/>
          <w:spacing w:val="-7"/>
          <w:sz w:val="22"/>
          <w:szCs w:val="22"/>
        </w:rPr>
        <w:t xml:space="preserve"> </w:t>
      </w:r>
      <w:r w:rsidRPr="00F93AB8">
        <w:rPr>
          <w:rFonts w:ascii="Century Gothic" w:hAnsi="Century Gothic"/>
          <w:sz w:val="22"/>
          <w:szCs w:val="22"/>
        </w:rPr>
        <w:t>media</w:t>
      </w:r>
      <w:r w:rsidRPr="00F93AB8">
        <w:rPr>
          <w:rFonts w:ascii="Century Gothic" w:hAnsi="Century Gothic"/>
          <w:spacing w:val="-8"/>
          <w:sz w:val="22"/>
          <w:szCs w:val="22"/>
        </w:rPr>
        <w:t xml:space="preserve"> </w:t>
      </w:r>
      <w:r w:rsidRPr="00F93AB8">
        <w:rPr>
          <w:rFonts w:ascii="Century Gothic" w:hAnsi="Century Gothic"/>
          <w:sz w:val="22"/>
          <w:szCs w:val="22"/>
        </w:rPr>
        <w:t>towards</w:t>
      </w:r>
      <w:r w:rsidRPr="00F93AB8">
        <w:rPr>
          <w:rFonts w:ascii="Century Gothic" w:hAnsi="Century Gothic"/>
          <w:spacing w:val="-10"/>
          <w:sz w:val="22"/>
          <w:szCs w:val="22"/>
        </w:rPr>
        <w:t xml:space="preserve"> </w:t>
      </w:r>
      <w:r w:rsidRPr="00F93AB8">
        <w:rPr>
          <w:rFonts w:ascii="Century Gothic" w:hAnsi="Century Gothic"/>
          <w:sz w:val="22"/>
          <w:szCs w:val="22"/>
        </w:rPr>
        <w:t>marketing</w:t>
      </w:r>
      <w:r w:rsidRPr="00F93AB8">
        <w:rPr>
          <w:rFonts w:ascii="Century Gothic" w:hAnsi="Century Gothic"/>
          <w:spacing w:val="-6"/>
          <w:sz w:val="22"/>
          <w:szCs w:val="22"/>
        </w:rPr>
        <w:t xml:space="preserve"> </w:t>
      </w:r>
      <w:r w:rsidRPr="00F93AB8">
        <w:rPr>
          <w:rFonts w:ascii="Century Gothic" w:hAnsi="Century Gothic"/>
          <w:sz w:val="22"/>
          <w:szCs w:val="22"/>
        </w:rPr>
        <w:t>materials</w:t>
      </w:r>
      <w:r w:rsidRPr="00F93AB8">
        <w:rPr>
          <w:rFonts w:ascii="Century Gothic" w:hAnsi="Century Gothic"/>
          <w:spacing w:val="-35"/>
          <w:sz w:val="22"/>
          <w:szCs w:val="22"/>
        </w:rPr>
        <w:t xml:space="preserve"> </w:t>
      </w:r>
      <w:r w:rsidRPr="00F93AB8">
        <w:rPr>
          <w:rFonts w:ascii="Century Gothic" w:hAnsi="Century Gothic"/>
          <w:sz w:val="22"/>
          <w:szCs w:val="22"/>
        </w:rPr>
        <w:t>and information that can be accessed electronically.</w:t>
      </w:r>
      <w:bookmarkEnd w:id="35"/>
      <w:r w:rsidR="00F93AB8" w:rsidRPr="00F93AB8">
        <w:rPr>
          <w:rFonts w:ascii="Century Gothic" w:hAnsi="Century Gothic"/>
          <w:sz w:val="22"/>
          <w:szCs w:val="22"/>
        </w:rPr>
        <w:t xml:space="preserve"> </w:t>
      </w:r>
      <w:bookmarkStart w:id="36" w:name="_Toc525131587"/>
    </w:p>
    <w:p w14:paraId="0348EBEA" w14:textId="77777777" w:rsidR="00F93AB8" w:rsidRPr="00F93AB8" w:rsidRDefault="00F93AB8" w:rsidP="00F93AB8">
      <w:pPr>
        <w:pStyle w:val="BodyText"/>
        <w:spacing w:line="237" w:lineRule="auto"/>
        <w:ind w:left="471" w:right="99"/>
        <w:jc w:val="both"/>
        <w:rPr>
          <w:rFonts w:ascii="Century Gothic" w:hAnsi="Century Gothic"/>
          <w:sz w:val="22"/>
          <w:szCs w:val="22"/>
        </w:rPr>
      </w:pPr>
    </w:p>
    <w:p w14:paraId="61B31F4A" w14:textId="78F10C2A" w:rsidR="00F93AB8" w:rsidRPr="00F93AB8" w:rsidRDefault="00DF1B22" w:rsidP="00F93AB8">
      <w:pPr>
        <w:pStyle w:val="BodyText"/>
        <w:spacing w:line="237" w:lineRule="auto"/>
        <w:ind w:left="471" w:right="99"/>
        <w:jc w:val="both"/>
        <w:rPr>
          <w:rFonts w:ascii="Century Gothic" w:hAnsi="Century Gothic"/>
          <w:sz w:val="22"/>
          <w:szCs w:val="22"/>
        </w:rPr>
      </w:pPr>
      <w:r w:rsidRPr="00F93AB8">
        <w:rPr>
          <w:rFonts w:ascii="Century Gothic" w:hAnsi="Century Gothic"/>
          <w:sz w:val="22"/>
          <w:szCs w:val="22"/>
        </w:rPr>
        <w:t xml:space="preserve">The Internet is now the primary source for site selection information. </w:t>
      </w:r>
      <w:r w:rsidR="007473DA">
        <w:rPr>
          <w:rFonts w:ascii="Century Gothic" w:hAnsi="Century Gothic"/>
          <w:sz w:val="22"/>
          <w:szCs w:val="22"/>
        </w:rPr>
        <w:t xml:space="preserve">The addition of city directory </w:t>
      </w:r>
      <w:r w:rsidR="007473DA" w:rsidRPr="007473DA">
        <w:rPr>
          <w:rFonts w:ascii="Century Gothic" w:hAnsi="Century Gothic"/>
          <w:sz w:val="22"/>
          <w:szCs w:val="22"/>
        </w:rPr>
        <w:t xml:space="preserve">that highlights different </w:t>
      </w:r>
      <w:r w:rsidR="00303E18">
        <w:rPr>
          <w:rFonts w:ascii="Century Gothic" w:hAnsi="Century Gothic"/>
          <w:sz w:val="22"/>
          <w:szCs w:val="22"/>
        </w:rPr>
        <w:t>healthcare and retail outlets</w:t>
      </w:r>
      <w:r w:rsidR="007473DA" w:rsidRPr="007473DA">
        <w:rPr>
          <w:rFonts w:ascii="Century Gothic" w:hAnsi="Century Gothic"/>
          <w:sz w:val="22"/>
          <w:szCs w:val="22"/>
        </w:rPr>
        <w:t xml:space="preserve">, their </w:t>
      </w:r>
      <w:r w:rsidR="007473DA">
        <w:rPr>
          <w:rFonts w:ascii="Century Gothic" w:hAnsi="Century Gothic"/>
          <w:sz w:val="22"/>
          <w:szCs w:val="22"/>
        </w:rPr>
        <w:t>cost estimates</w:t>
      </w:r>
      <w:r w:rsidR="007473DA" w:rsidRPr="007473DA">
        <w:rPr>
          <w:rFonts w:ascii="Century Gothic" w:hAnsi="Century Gothic"/>
          <w:sz w:val="22"/>
          <w:szCs w:val="22"/>
        </w:rPr>
        <w:t xml:space="preserve"> and services is a valuable asset, particularly if it provides all relevant information that potential clients might be seeking such as: a location map of the </w:t>
      </w:r>
      <w:r w:rsidR="00486AEA">
        <w:rPr>
          <w:rFonts w:ascii="Century Gothic" w:hAnsi="Century Gothic"/>
          <w:sz w:val="22"/>
          <w:szCs w:val="22"/>
        </w:rPr>
        <w:t>outlet</w:t>
      </w:r>
      <w:r w:rsidR="007473DA" w:rsidRPr="007473DA">
        <w:rPr>
          <w:rFonts w:ascii="Century Gothic" w:hAnsi="Century Gothic"/>
          <w:sz w:val="22"/>
          <w:szCs w:val="22"/>
        </w:rPr>
        <w:t xml:space="preserve"> in proximity to the surrounding area. The map needs to identify highways and roads. In addition, the map needs to be functional where the user can </w:t>
      </w:r>
      <w:r w:rsidR="007473DA">
        <w:rPr>
          <w:rFonts w:ascii="Century Gothic" w:hAnsi="Century Gothic"/>
          <w:sz w:val="22"/>
          <w:szCs w:val="22"/>
        </w:rPr>
        <w:t>have a 3-D view of the outfit and its surrounding area.</w:t>
      </w:r>
      <w:r w:rsidR="007473DA" w:rsidRPr="007473DA">
        <w:rPr>
          <w:rFonts w:ascii="Century Gothic" w:hAnsi="Century Gothic"/>
          <w:sz w:val="22"/>
          <w:szCs w:val="22"/>
        </w:rPr>
        <w:t xml:space="preserve"> </w:t>
      </w:r>
      <w:bookmarkStart w:id="37" w:name="_Toc525131589"/>
      <w:bookmarkEnd w:id="36"/>
    </w:p>
    <w:p w14:paraId="1776958F" w14:textId="77777777" w:rsidR="00F93AB8" w:rsidRPr="00F93AB8" w:rsidRDefault="00F93AB8" w:rsidP="00F93AB8">
      <w:pPr>
        <w:pStyle w:val="BodyText"/>
        <w:spacing w:line="237" w:lineRule="auto"/>
        <w:ind w:left="471" w:right="99"/>
        <w:jc w:val="both"/>
        <w:rPr>
          <w:rFonts w:ascii="Century Gothic" w:hAnsi="Century Gothic"/>
          <w:sz w:val="22"/>
          <w:szCs w:val="22"/>
        </w:rPr>
      </w:pPr>
    </w:p>
    <w:p w14:paraId="3709B1B7" w14:textId="29C179CF" w:rsidR="00675F66" w:rsidRDefault="00DF1B22" w:rsidP="00BE15B2">
      <w:pPr>
        <w:pStyle w:val="BodyText"/>
        <w:spacing w:line="237" w:lineRule="auto"/>
        <w:ind w:left="471" w:right="99"/>
        <w:jc w:val="both"/>
        <w:rPr>
          <w:rFonts w:ascii="Century Gothic" w:hAnsi="Century Gothic"/>
          <w:sz w:val="22"/>
          <w:szCs w:val="22"/>
        </w:rPr>
      </w:pPr>
      <w:r w:rsidRPr="00F93AB8">
        <w:rPr>
          <w:rFonts w:ascii="Century Gothic" w:hAnsi="Century Gothic"/>
          <w:sz w:val="22"/>
          <w:szCs w:val="22"/>
        </w:rPr>
        <w:t xml:space="preserve">There will also need to be tabs on the main site, which takes users directly to </w:t>
      </w:r>
      <w:r w:rsidR="00486AEA">
        <w:rPr>
          <w:rFonts w:ascii="Century Gothic" w:hAnsi="Century Gothic"/>
          <w:sz w:val="22"/>
          <w:szCs w:val="22"/>
        </w:rPr>
        <w:t>the outlet’s inventory – where they can make purchase.</w:t>
      </w:r>
      <w:r w:rsidRPr="00F93AB8">
        <w:rPr>
          <w:rFonts w:ascii="Century Gothic" w:hAnsi="Century Gothic"/>
          <w:sz w:val="22"/>
          <w:szCs w:val="22"/>
        </w:rPr>
        <w:t xml:space="preserve"> </w:t>
      </w:r>
      <w:bookmarkEnd w:id="37"/>
    </w:p>
    <w:p w14:paraId="09F37953" w14:textId="77777777" w:rsidR="00675F66" w:rsidRPr="00F93AB8" w:rsidRDefault="00675F66" w:rsidP="00F93AB8">
      <w:pPr>
        <w:pStyle w:val="BodyText"/>
        <w:spacing w:line="237" w:lineRule="auto"/>
        <w:ind w:left="471" w:right="99"/>
        <w:jc w:val="both"/>
        <w:rPr>
          <w:rFonts w:ascii="Century Gothic" w:hAnsi="Century Gothic"/>
          <w:sz w:val="22"/>
          <w:szCs w:val="22"/>
        </w:rPr>
      </w:pPr>
    </w:p>
    <w:p w14:paraId="5200C89A" w14:textId="008B2677" w:rsidR="00465118" w:rsidRPr="00086875" w:rsidRDefault="00DF1B22" w:rsidP="00086875">
      <w:pPr>
        <w:pStyle w:val="ListParagraph"/>
        <w:numPr>
          <w:ilvl w:val="0"/>
          <w:numId w:val="20"/>
        </w:numPr>
        <w:tabs>
          <w:tab w:val="left" w:pos="604"/>
        </w:tabs>
        <w:spacing w:before="126" w:line="323" w:lineRule="exact"/>
        <w:rPr>
          <w:rFonts w:ascii="Century Gothic" w:hAnsi="Century Gothic"/>
          <w:b/>
        </w:rPr>
      </w:pPr>
      <w:bookmarkStart w:id="38" w:name="_Toc525131591"/>
      <w:r w:rsidRPr="00086875">
        <w:rPr>
          <w:rFonts w:ascii="Century Gothic" w:hAnsi="Century Gothic"/>
          <w:b/>
        </w:rPr>
        <w:t>Prospectus</w:t>
      </w:r>
      <w:bookmarkEnd w:id="38"/>
      <w:r w:rsidR="00465118" w:rsidRPr="00086875">
        <w:rPr>
          <w:rFonts w:ascii="Century Gothic" w:hAnsi="Century Gothic"/>
          <w:b/>
        </w:rPr>
        <w:t xml:space="preserve"> </w:t>
      </w:r>
      <w:bookmarkStart w:id="39" w:name="_Toc525131592"/>
    </w:p>
    <w:p w14:paraId="7DCCA457" w14:textId="77777777" w:rsidR="00465118" w:rsidRDefault="00DF1B22" w:rsidP="00465118">
      <w:pPr>
        <w:tabs>
          <w:tab w:val="left" w:pos="604"/>
        </w:tabs>
        <w:spacing w:before="126" w:line="323" w:lineRule="exact"/>
        <w:ind w:left="471"/>
        <w:jc w:val="both"/>
        <w:rPr>
          <w:rFonts w:ascii="Century Gothic" w:hAnsi="Century Gothic"/>
        </w:rPr>
      </w:pPr>
      <w:r w:rsidRPr="00465118">
        <w:rPr>
          <w:rFonts w:ascii="Century Gothic" w:hAnsi="Century Gothic"/>
        </w:rPr>
        <w:t>The purpose of a prospectus is to provide interested parties seeking information with a quick way to download relevant information in one document. A prospectus is a standard document that prospective clients can</w:t>
      </w:r>
      <w:r w:rsidRPr="00465118">
        <w:rPr>
          <w:rFonts w:ascii="Century Gothic" w:hAnsi="Century Gothic"/>
          <w:spacing w:val="-9"/>
        </w:rPr>
        <w:t xml:space="preserve"> </w:t>
      </w:r>
      <w:r w:rsidRPr="00465118">
        <w:rPr>
          <w:rFonts w:ascii="Century Gothic" w:hAnsi="Century Gothic"/>
        </w:rPr>
        <w:t>easily review.</w:t>
      </w:r>
      <w:bookmarkEnd w:id="39"/>
      <w:r w:rsidRPr="00465118">
        <w:rPr>
          <w:rFonts w:ascii="Century Gothic" w:hAnsi="Century Gothic"/>
        </w:rPr>
        <w:t xml:space="preserve"> </w:t>
      </w:r>
      <w:bookmarkStart w:id="40" w:name="_Toc525131593"/>
    </w:p>
    <w:bookmarkEnd w:id="40"/>
    <w:p w14:paraId="2223CC39" w14:textId="07B1A59B" w:rsidR="00F93AB8" w:rsidRDefault="00F93AB8" w:rsidP="00F93AB8">
      <w:pPr>
        <w:tabs>
          <w:tab w:val="left" w:pos="604"/>
        </w:tabs>
        <w:spacing w:before="126" w:line="323" w:lineRule="exact"/>
        <w:ind w:left="471"/>
        <w:jc w:val="both"/>
        <w:rPr>
          <w:rFonts w:ascii="Century Gothic" w:hAnsi="Century Gothic"/>
        </w:rPr>
      </w:pPr>
      <w:r>
        <w:rPr>
          <w:rFonts w:ascii="Century Gothic" w:hAnsi="Century Gothic"/>
          <w:lang w:val="en-US"/>
        </w:rPr>
        <w:t xml:space="preserve">The prospectus would contain </w:t>
      </w:r>
      <w:bookmarkStart w:id="41" w:name="_Toc525131594"/>
      <w:r w:rsidR="00675F66">
        <w:rPr>
          <w:rFonts w:ascii="Century Gothic" w:hAnsi="Century Gothic"/>
          <w:lang w:val="en-US"/>
        </w:rPr>
        <w:t xml:space="preserve">Anita Pharmacy </w:t>
      </w:r>
      <w:r w:rsidR="00DF1B22" w:rsidRPr="00DF1B22">
        <w:rPr>
          <w:rFonts w:ascii="Century Gothic" w:hAnsi="Century Gothic"/>
        </w:rPr>
        <w:t>promotional information that highlights</w:t>
      </w:r>
      <w:r w:rsidR="00DF1B22" w:rsidRPr="00DF1B22">
        <w:rPr>
          <w:rFonts w:ascii="Century Gothic" w:hAnsi="Century Gothic"/>
          <w:spacing w:val="-36"/>
        </w:rPr>
        <w:t xml:space="preserve"> </w:t>
      </w:r>
      <w:r w:rsidR="00DF1B22" w:rsidRPr="00DF1B22">
        <w:rPr>
          <w:rFonts w:ascii="Century Gothic" w:hAnsi="Century Gothic"/>
        </w:rPr>
        <w:t xml:space="preserve">key messages; </w:t>
      </w:r>
      <w:bookmarkStart w:id="42" w:name="_Toc525131595"/>
      <w:bookmarkEnd w:id="41"/>
      <w:r w:rsidR="007473DA">
        <w:rPr>
          <w:rFonts w:ascii="Century Gothic" w:hAnsi="Century Gothic"/>
          <w:lang w:val="en-US"/>
        </w:rPr>
        <w:t xml:space="preserve">service </w:t>
      </w:r>
      <w:r w:rsidR="0045033B">
        <w:rPr>
          <w:rFonts w:ascii="Century Gothic" w:hAnsi="Century Gothic"/>
          <w:lang w:val="en-US"/>
        </w:rPr>
        <w:t xml:space="preserve">features </w:t>
      </w:r>
      <w:r w:rsidR="0045033B" w:rsidRPr="00DF1B22">
        <w:rPr>
          <w:rFonts w:ascii="Century Gothic" w:hAnsi="Century Gothic"/>
        </w:rPr>
        <w:t>and</w:t>
      </w:r>
      <w:r w:rsidR="00DF1B22" w:rsidRPr="00DF1B22">
        <w:rPr>
          <w:rFonts w:ascii="Century Gothic" w:hAnsi="Century Gothic"/>
        </w:rPr>
        <w:t xml:space="preserve"> other relevant information as well as </w:t>
      </w:r>
      <w:bookmarkStart w:id="43" w:name="_Toc525131596"/>
      <w:bookmarkEnd w:id="42"/>
      <w:r w:rsidR="00486AEA">
        <w:rPr>
          <w:rFonts w:ascii="Century Gothic" w:hAnsi="Century Gothic"/>
          <w:lang w:val="en-US"/>
        </w:rPr>
        <w:t>c</w:t>
      </w:r>
      <w:r w:rsidR="00DF1B22" w:rsidRPr="00DF1B22">
        <w:rPr>
          <w:rFonts w:ascii="Century Gothic" w:hAnsi="Century Gothic"/>
        </w:rPr>
        <w:t>ommunity</w:t>
      </w:r>
      <w:r w:rsidR="00DF1B22" w:rsidRPr="00DF1B22">
        <w:rPr>
          <w:rFonts w:ascii="Century Gothic" w:hAnsi="Century Gothic"/>
          <w:spacing w:val="-34"/>
        </w:rPr>
        <w:t xml:space="preserve"> </w:t>
      </w:r>
      <w:r w:rsidR="00DF1B22" w:rsidRPr="00DF1B22">
        <w:rPr>
          <w:rFonts w:ascii="Century Gothic" w:hAnsi="Century Gothic"/>
        </w:rPr>
        <w:t>profile.</w:t>
      </w:r>
      <w:bookmarkStart w:id="44" w:name="_Toc525131597"/>
      <w:bookmarkEnd w:id="43"/>
    </w:p>
    <w:p w14:paraId="6007094E" w14:textId="3078BA5A" w:rsidR="00F93AB8" w:rsidRPr="00086875" w:rsidRDefault="00DF1B22" w:rsidP="00086875">
      <w:pPr>
        <w:pStyle w:val="ListParagraph"/>
        <w:numPr>
          <w:ilvl w:val="0"/>
          <w:numId w:val="20"/>
        </w:numPr>
        <w:tabs>
          <w:tab w:val="left" w:pos="604"/>
        </w:tabs>
        <w:spacing w:before="126" w:line="323" w:lineRule="exact"/>
        <w:jc w:val="both"/>
        <w:rPr>
          <w:rFonts w:ascii="Century Gothic" w:hAnsi="Century Gothic"/>
          <w:b/>
        </w:rPr>
      </w:pPr>
      <w:r w:rsidRPr="00086875">
        <w:rPr>
          <w:rFonts w:ascii="Century Gothic" w:hAnsi="Century Gothic"/>
          <w:b/>
        </w:rPr>
        <w:t>Signage</w:t>
      </w:r>
      <w:bookmarkEnd w:id="44"/>
      <w:r w:rsidR="00F93AB8" w:rsidRPr="00086875">
        <w:rPr>
          <w:rFonts w:ascii="Century Gothic" w:hAnsi="Century Gothic"/>
          <w:b/>
        </w:rPr>
        <w:t xml:space="preserve"> </w:t>
      </w:r>
      <w:bookmarkStart w:id="45" w:name="_Toc525131598"/>
    </w:p>
    <w:p w14:paraId="2527CCC0" w14:textId="7881E633" w:rsidR="00403095" w:rsidRDefault="00DF1B22" w:rsidP="00403095">
      <w:pPr>
        <w:tabs>
          <w:tab w:val="left" w:pos="604"/>
        </w:tabs>
        <w:spacing w:before="126" w:line="323" w:lineRule="exact"/>
        <w:ind w:left="471"/>
        <w:jc w:val="both"/>
        <w:rPr>
          <w:rFonts w:ascii="Century Gothic" w:hAnsi="Century Gothic"/>
          <w:lang w:val="en-US"/>
        </w:rPr>
      </w:pPr>
      <w:r w:rsidRPr="00DF1B22">
        <w:rPr>
          <w:rFonts w:ascii="Century Gothic" w:hAnsi="Century Gothic"/>
        </w:rPr>
        <w:t xml:space="preserve">There are two forms of signage that </w:t>
      </w:r>
      <w:r w:rsidR="00F93AB8">
        <w:rPr>
          <w:rFonts w:ascii="Century Gothic" w:hAnsi="Century Gothic"/>
          <w:lang w:val="en-US"/>
        </w:rPr>
        <w:t xml:space="preserve">would be used </w:t>
      </w:r>
      <w:r w:rsidR="00403095">
        <w:rPr>
          <w:rFonts w:ascii="Century Gothic" w:hAnsi="Century Gothic"/>
          <w:lang w:val="en-US"/>
        </w:rPr>
        <w:t xml:space="preserve">to reach target audience market i.e. </w:t>
      </w:r>
      <w:r w:rsidRPr="00DF1B22">
        <w:rPr>
          <w:rFonts w:ascii="Century Gothic" w:hAnsi="Century Gothic"/>
        </w:rPr>
        <w:t>temporary and permanent</w:t>
      </w:r>
      <w:r w:rsidR="00403095">
        <w:rPr>
          <w:rFonts w:ascii="Century Gothic" w:hAnsi="Century Gothic"/>
          <w:lang w:val="en-US"/>
        </w:rPr>
        <w:t xml:space="preserve"> signage</w:t>
      </w:r>
      <w:r w:rsidRPr="00DF1B22">
        <w:rPr>
          <w:rFonts w:ascii="Century Gothic" w:hAnsi="Century Gothic"/>
        </w:rPr>
        <w:t xml:space="preserve">. The purpose of temporary signage is to make drivers aware of the </w:t>
      </w:r>
      <w:r w:rsidR="00E92105">
        <w:rPr>
          <w:rFonts w:ascii="Century Gothic" w:hAnsi="Century Gothic"/>
          <w:lang w:val="en-US"/>
        </w:rPr>
        <w:t>out</w:t>
      </w:r>
      <w:r w:rsidR="00486AEA">
        <w:rPr>
          <w:rFonts w:ascii="Century Gothic" w:hAnsi="Century Gothic"/>
          <w:lang w:val="en-US"/>
        </w:rPr>
        <w:t>let</w:t>
      </w:r>
      <w:r w:rsidRPr="00DF1B22">
        <w:rPr>
          <w:rFonts w:ascii="Century Gothic" w:hAnsi="Century Gothic"/>
        </w:rPr>
        <w:t xml:space="preserve"> and provide contact information and a website address. The purpose of permanent signage is to identify the </w:t>
      </w:r>
      <w:r w:rsidR="00E92105">
        <w:rPr>
          <w:rFonts w:ascii="Century Gothic" w:hAnsi="Century Gothic"/>
          <w:lang w:val="en-US"/>
        </w:rPr>
        <w:t>out</w:t>
      </w:r>
      <w:r w:rsidR="00486AEA">
        <w:rPr>
          <w:rFonts w:ascii="Century Gothic" w:hAnsi="Century Gothic"/>
          <w:lang w:val="en-US"/>
        </w:rPr>
        <w:t>let’s</w:t>
      </w:r>
      <w:r w:rsidRPr="00DF1B22">
        <w:rPr>
          <w:rFonts w:ascii="Century Gothic" w:hAnsi="Century Gothic"/>
        </w:rPr>
        <w:t xml:space="preserve"> location in its neighborhood. This signage will include the name and logo of the </w:t>
      </w:r>
      <w:r w:rsidR="00486AEA">
        <w:rPr>
          <w:rFonts w:ascii="Century Gothic" w:hAnsi="Century Gothic"/>
          <w:lang w:val="en-US"/>
        </w:rPr>
        <w:t xml:space="preserve">outlet </w:t>
      </w:r>
      <w:r w:rsidRPr="00DF1B22">
        <w:rPr>
          <w:rFonts w:ascii="Century Gothic" w:hAnsi="Century Gothic"/>
        </w:rPr>
        <w:t xml:space="preserve">and/or other design feature. It is commonly placed at the </w:t>
      </w:r>
      <w:r w:rsidR="00E92105">
        <w:rPr>
          <w:rFonts w:ascii="Century Gothic" w:hAnsi="Century Gothic"/>
          <w:lang w:val="en-US"/>
        </w:rPr>
        <w:t>out</w:t>
      </w:r>
      <w:r w:rsidR="00486AEA">
        <w:rPr>
          <w:rFonts w:ascii="Century Gothic" w:hAnsi="Century Gothic"/>
          <w:lang w:val="en-US"/>
        </w:rPr>
        <w:t>let’s</w:t>
      </w:r>
      <w:r w:rsidRPr="00DF1B22">
        <w:rPr>
          <w:rFonts w:ascii="Century Gothic" w:hAnsi="Century Gothic"/>
        </w:rPr>
        <w:t xml:space="preserve"> entrance and sometimes referred to as gateway signage. </w:t>
      </w:r>
      <w:bookmarkStart w:id="46" w:name="_Toc525131599"/>
      <w:bookmarkEnd w:id="45"/>
    </w:p>
    <w:p w14:paraId="4A377ACB" w14:textId="77777777" w:rsidR="002974B8" w:rsidRDefault="002974B8" w:rsidP="00403095">
      <w:pPr>
        <w:tabs>
          <w:tab w:val="left" w:pos="604"/>
        </w:tabs>
        <w:spacing w:before="126" w:line="323" w:lineRule="exact"/>
        <w:ind w:left="471"/>
        <w:jc w:val="both"/>
        <w:rPr>
          <w:rFonts w:ascii="Century Gothic" w:hAnsi="Century Gothic"/>
          <w:lang w:val="en-US"/>
        </w:rPr>
      </w:pPr>
    </w:p>
    <w:p w14:paraId="5B266845" w14:textId="77777777" w:rsidR="00403095" w:rsidRPr="00403095" w:rsidRDefault="00DF1B22" w:rsidP="00086875">
      <w:pPr>
        <w:pStyle w:val="ListParagraph"/>
        <w:numPr>
          <w:ilvl w:val="0"/>
          <w:numId w:val="20"/>
        </w:numPr>
        <w:tabs>
          <w:tab w:val="left" w:pos="604"/>
        </w:tabs>
        <w:spacing w:before="126" w:line="323" w:lineRule="exact"/>
        <w:jc w:val="both"/>
        <w:rPr>
          <w:rFonts w:ascii="Century Gothic" w:hAnsi="Century Gothic"/>
        </w:rPr>
      </w:pPr>
      <w:r w:rsidRPr="00403095">
        <w:rPr>
          <w:rFonts w:ascii="Century Gothic" w:hAnsi="Century Gothic"/>
          <w:b/>
        </w:rPr>
        <w:t>Public</w:t>
      </w:r>
      <w:r w:rsidRPr="00403095">
        <w:rPr>
          <w:rFonts w:ascii="Century Gothic" w:hAnsi="Century Gothic"/>
          <w:b/>
          <w:spacing w:val="-16"/>
        </w:rPr>
        <w:t xml:space="preserve"> </w:t>
      </w:r>
      <w:r w:rsidRPr="00403095">
        <w:rPr>
          <w:rFonts w:ascii="Century Gothic" w:hAnsi="Century Gothic"/>
          <w:b/>
        </w:rPr>
        <w:t>Relations</w:t>
      </w:r>
      <w:bookmarkEnd w:id="46"/>
      <w:r w:rsidR="00403095" w:rsidRPr="00403095">
        <w:rPr>
          <w:rFonts w:ascii="Century Gothic" w:hAnsi="Century Gothic"/>
          <w:b/>
        </w:rPr>
        <w:t xml:space="preserve"> </w:t>
      </w:r>
      <w:bookmarkStart w:id="47" w:name="_Toc525131600"/>
    </w:p>
    <w:p w14:paraId="6EBCFFDE" w14:textId="77777777" w:rsidR="00403095" w:rsidRDefault="00403095" w:rsidP="00403095">
      <w:pPr>
        <w:tabs>
          <w:tab w:val="left" w:pos="604"/>
        </w:tabs>
        <w:spacing w:before="126" w:line="323" w:lineRule="exact"/>
        <w:ind w:left="471"/>
        <w:jc w:val="both"/>
        <w:rPr>
          <w:rFonts w:ascii="Century Gothic" w:hAnsi="Century Gothic"/>
          <w:lang w:val="en-US"/>
        </w:rPr>
      </w:pPr>
      <w:r>
        <w:rPr>
          <w:rFonts w:ascii="Century Gothic" w:hAnsi="Century Gothic"/>
          <w:lang w:val="en-US"/>
        </w:rPr>
        <w:t xml:space="preserve">The public relations would entail the following: </w:t>
      </w:r>
    </w:p>
    <w:p w14:paraId="0CF6B4CC" w14:textId="77777777" w:rsidR="00403095" w:rsidRDefault="00DF1B22" w:rsidP="00403095">
      <w:pPr>
        <w:pStyle w:val="ListParagraph"/>
        <w:numPr>
          <w:ilvl w:val="0"/>
          <w:numId w:val="11"/>
        </w:numPr>
        <w:tabs>
          <w:tab w:val="left" w:pos="604"/>
        </w:tabs>
        <w:spacing w:before="126" w:line="323" w:lineRule="exact"/>
        <w:jc w:val="both"/>
        <w:rPr>
          <w:rFonts w:ascii="Century Gothic" w:hAnsi="Century Gothic"/>
        </w:rPr>
      </w:pPr>
      <w:r w:rsidRPr="00403095">
        <w:rPr>
          <w:rFonts w:ascii="Century Gothic" w:hAnsi="Century Gothic"/>
        </w:rPr>
        <w:lastRenderedPageBreak/>
        <w:t>Press/News Releases – share information with media regarding product features, events, promotions and discounts</w:t>
      </w:r>
      <w:bookmarkEnd w:id="47"/>
      <w:r w:rsidRPr="00403095">
        <w:rPr>
          <w:rFonts w:ascii="Century Gothic" w:hAnsi="Century Gothic"/>
        </w:rPr>
        <w:t>;</w:t>
      </w:r>
      <w:r w:rsidR="00403095">
        <w:rPr>
          <w:rFonts w:ascii="Century Gothic" w:hAnsi="Century Gothic"/>
        </w:rPr>
        <w:t xml:space="preserve"> </w:t>
      </w:r>
      <w:bookmarkStart w:id="48" w:name="_Toc525131601"/>
    </w:p>
    <w:p w14:paraId="1A556C27" w14:textId="77777777" w:rsidR="00403095" w:rsidRDefault="00DF1B22" w:rsidP="00403095">
      <w:pPr>
        <w:pStyle w:val="ListParagraph"/>
        <w:numPr>
          <w:ilvl w:val="0"/>
          <w:numId w:val="11"/>
        </w:numPr>
        <w:tabs>
          <w:tab w:val="left" w:pos="604"/>
        </w:tabs>
        <w:spacing w:before="126" w:line="323" w:lineRule="exact"/>
        <w:jc w:val="both"/>
        <w:rPr>
          <w:rFonts w:ascii="Century Gothic" w:hAnsi="Century Gothic"/>
        </w:rPr>
      </w:pPr>
      <w:bookmarkStart w:id="49" w:name="_Toc525131602"/>
      <w:bookmarkEnd w:id="48"/>
      <w:r w:rsidRPr="00403095">
        <w:rPr>
          <w:rFonts w:ascii="Century Gothic" w:hAnsi="Century Gothic"/>
        </w:rPr>
        <w:t>Networking – establishes and expands contacts in</w:t>
      </w:r>
      <w:r w:rsidRPr="00403095">
        <w:rPr>
          <w:rFonts w:ascii="Century Gothic" w:hAnsi="Century Gothic"/>
          <w:spacing w:val="-8"/>
        </w:rPr>
        <w:t xml:space="preserve"> </w:t>
      </w:r>
      <w:r w:rsidRPr="00403095">
        <w:rPr>
          <w:rFonts w:ascii="Century Gothic" w:hAnsi="Century Gothic"/>
        </w:rPr>
        <w:t>key areas</w:t>
      </w:r>
      <w:bookmarkEnd w:id="49"/>
      <w:r w:rsidRPr="00403095">
        <w:rPr>
          <w:rFonts w:ascii="Century Gothic" w:hAnsi="Century Gothic"/>
        </w:rPr>
        <w:t>;</w:t>
      </w:r>
      <w:bookmarkStart w:id="50" w:name="_Toc525131603"/>
    </w:p>
    <w:p w14:paraId="5A884C4C" w14:textId="609DA1CF" w:rsidR="00DF1B22" w:rsidRPr="00403095" w:rsidRDefault="00DF1B22" w:rsidP="00403095">
      <w:pPr>
        <w:pStyle w:val="ListParagraph"/>
        <w:numPr>
          <w:ilvl w:val="0"/>
          <w:numId w:val="11"/>
        </w:numPr>
        <w:tabs>
          <w:tab w:val="left" w:pos="604"/>
        </w:tabs>
        <w:spacing w:before="126" w:line="323" w:lineRule="exact"/>
        <w:jc w:val="both"/>
        <w:rPr>
          <w:rFonts w:ascii="Century Gothic" w:hAnsi="Century Gothic"/>
        </w:rPr>
      </w:pPr>
      <w:r w:rsidRPr="00403095">
        <w:rPr>
          <w:rFonts w:ascii="Century Gothic" w:hAnsi="Century Gothic"/>
        </w:rPr>
        <w:t>E-Newsletter</w:t>
      </w:r>
      <w:r w:rsidRPr="00403095">
        <w:rPr>
          <w:rFonts w:ascii="Century Gothic" w:hAnsi="Century Gothic"/>
          <w:spacing w:val="-2"/>
        </w:rPr>
        <w:t xml:space="preserve"> </w:t>
      </w:r>
      <w:r w:rsidRPr="00403095">
        <w:rPr>
          <w:rFonts w:ascii="Century Gothic" w:hAnsi="Century Gothic"/>
        </w:rPr>
        <w:t>–</w:t>
      </w:r>
      <w:r w:rsidRPr="00403095">
        <w:rPr>
          <w:rFonts w:ascii="Century Gothic" w:hAnsi="Century Gothic"/>
          <w:spacing w:val="-3"/>
        </w:rPr>
        <w:t xml:space="preserve"> </w:t>
      </w:r>
      <w:r w:rsidRPr="00403095">
        <w:rPr>
          <w:rFonts w:ascii="Century Gothic" w:hAnsi="Century Gothic"/>
        </w:rPr>
        <w:t>Stay</w:t>
      </w:r>
      <w:r w:rsidRPr="00403095">
        <w:rPr>
          <w:rFonts w:ascii="Century Gothic" w:hAnsi="Century Gothic"/>
          <w:spacing w:val="-3"/>
        </w:rPr>
        <w:t xml:space="preserve"> </w:t>
      </w:r>
      <w:r w:rsidRPr="00403095">
        <w:rPr>
          <w:rFonts w:ascii="Century Gothic" w:hAnsi="Century Gothic"/>
        </w:rPr>
        <w:t>in</w:t>
      </w:r>
      <w:r w:rsidRPr="00403095">
        <w:rPr>
          <w:rFonts w:ascii="Century Gothic" w:hAnsi="Century Gothic"/>
          <w:spacing w:val="-4"/>
        </w:rPr>
        <w:t xml:space="preserve"> </w:t>
      </w:r>
      <w:r w:rsidRPr="00403095">
        <w:rPr>
          <w:rFonts w:ascii="Century Gothic" w:hAnsi="Century Gothic"/>
        </w:rPr>
        <w:t>touch</w:t>
      </w:r>
      <w:r w:rsidRPr="00403095">
        <w:rPr>
          <w:rFonts w:ascii="Century Gothic" w:hAnsi="Century Gothic"/>
          <w:spacing w:val="-4"/>
        </w:rPr>
        <w:t xml:space="preserve"> </w:t>
      </w:r>
      <w:r w:rsidRPr="00403095">
        <w:rPr>
          <w:rFonts w:ascii="Century Gothic" w:hAnsi="Century Gothic"/>
        </w:rPr>
        <w:t>with</w:t>
      </w:r>
      <w:r w:rsidRPr="00403095">
        <w:rPr>
          <w:rFonts w:ascii="Century Gothic" w:hAnsi="Century Gothic"/>
          <w:spacing w:val="-4"/>
        </w:rPr>
        <w:t xml:space="preserve"> </w:t>
      </w:r>
      <w:r w:rsidRPr="00403095">
        <w:rPr>
          <w:rFonts w:ascii="Century Gothic" w:hAnsi="Century Gothic"/>
        </w:rPr>
        <w:t>direct</w:t>
      </w:r>
      <w:r w:rsidRPr="00403095">
        <w:rPr>
          <w:rFonts w:ascii="Century Gothic" w:hAnsi="Century Gothic"/>
          <w:spacing w:val="-3"/>
        </w:rPr>
        <w:t xml:space="preserve"> </w:t>
      </w:r>
      <w:r w:rsidRPr="00403095">
        <w:rPr>
          <w:rFonts w:ascii="Century Gothic" w:hAnsi="Century Gothic"/>
        </w:rPr>
        <w:t>communication</w:t>
      </w:r>
      <w:r w:rsidRPr="00403095">
        <w:rPr>
          <w:rFonts w:ascii="Century Gothic" w:hAnsi="Century Gothic"/>
          <w:spacing w:val="-4"/>
        </w:rPr>
        <w:t xml:space="preserve"> </w:t>
      </w:r>
      <w:r w:rsidRPr="00403095">
        <w:rPr>
          <w:rFonts w:ascii="Century Gothic" w:hAnsi="Century Gothic"/>
        </w:rPr>
        <w:t>to</w:t>
      </w:r>
      <w:r w:rsidRPr="00403095">
        <w:rPr>
          <w:rFonts w:ascii="Century Gothic" w:hAnsi="Century Gothic"/>
          <w:spacing w:val="-28"/>
        </w:rPr>
        <w:t xml:space="preserve"> </w:t>
      </w:r>
      <w:r w:rsidRPr="00403095">
        <w:rPr>
          <w:rFonts w:ascii="Century Gothic" w:hAnsi="Century Gothic"/>
        </w:rPr>
        <w:t>different networks.</w:t>
      </w:r>
      <w:bookmarkEnd w:id="50"/>
    </w:p>
    <w:p w14:paraId="39E3F339" w14:textId="77777777" w:rsidR="00DF1B22" w:rsidRPr="00DF1B22" w:rsidRDefault="00DF1B22" w:rsidP="00DF1B22">
      <w:pPr>
        <w:pStyle w:val="ListParagraph"/>
        <w:tabs>
          <w:tab w:val="left" w:pos="2271"/>
          <w:tab w:val="left" w:pos="2272"/>
        </w:tabs>
        <w:ind w:left="2271" w:right="1364" w:firstLine="0"/>
        <w:jc w:val="center"/>
        <w:rPr>
          <w:rFonts w:ascii="Century Gothic" w:hAnsi="Century Gothic"/>
        </w:rPr>
      </w:pPr>
    </w:p>
    <w:p w14:paraId="12B3DEE8" w14:textId="77777777" w:rsidR="00105745" w:rsidRDefault="00DF1B22" w:rsidP="00105745">
      <w:pPr>
        <w:tabs>
          <w:tab w:val="left" w:pos="832"/>
        </w:tabs>
        <w:spacing w:before="5"/>
        <w:jc w:val="both"/>
        <w:rPr>
          <w:rFonts w:ascii="Century Gothic" w:hAnsi="Century Gothic"/>
        </w:rPr>
      </w:pPr>
      <w:bookmarkStart w:id="51" w:name="_Toc525131605"/>
      <w:r w:rsidRPr="00403095">
        <w:rPr>
          <w:rFonts w:ascii="Century Gothic" w:hAnsi="Century Gothic"/>
        </w:rPr>
        <w:t>Press releases and promotional materials included on the website and in a prospectus</w:t>
      </w:r>
      <w:r w:rsidRPr="00403095">
        <w:rPr>
          <w:rFonts w:ascii="Century Gothic" w:hAnsi="Century Gothic"/>
          <w:spacing w:val="-7"/>
        </w:rPr>
        <w:t xml:space="preserve"> </w:t>
      </w:r>
      <w:r w:rsidRPr="00403095">
        <w:rPr>
          <w:rFonts w:ascii="Century Gothic" w:hAnsi="Century Gothic"/>
        </w:rPr>
        <w:t>are</w:t>
      </w:r>
      <w:r w:rsidRPr="00403095">
        <w:rPr>
          <w:rFonts w:ascii="Century Gothic" w:hAnsi="Century Gothic"/>
          <w:spacing w:val="-6"/>
        </w:rPr>
        <w:t xml:space="preserve"> </w:t>
      </w:r>
      <w:r w:rsidRPr="00403095">
        <w:rPr>
          <w:rFonts w:ascii="Century Gothic" w:hAnsi="Century Gothic"/>
        </w:rPr>
        <w:t>much</w:t>
      </w:r>
      <w:r w:rsidRPr="00403095">
        <w:rPr>
          <w:rFonts w:ascii="Century Gothic" w:hAnsi="Century Gothic"/>
          <w:spacing w:val="-4"/>
        </w:rPr>
        <w:t xml:space="preserve"> </w:t>
      </w:r>
      <w:r w:rsidRPr="00403095">
        <w:rPr>
          <w:rFonts w:ascii="Century Gothic" w:hAnsi="Century Gothic"/>
        </w:rPr>
        <w:t>more</w:t>
      </w:r>
      <w:r w:rsidRPr="00403095">
        <w:rPr>
          <w:rFonts w:ascii="Century Gothic" w:hAnsi="Century Gothic"/>
          <w:spacing w:val="-6"/>
        </w:rPr>
        <w:t xml:space="preserve"> </w:t>
      </w:r>
      <w:r w:rsidRPr="00403095">
        <w:rPr>
          <w:rFonts w:ascii="Century Gothic" w:hAnsi="Century Gothic"/>
        </w:rPr>
        <w:t>effective</w:t>
      </w:r>
      <w:r w:rsidRPr="00403095">
        <w:rPr>
          <w:rFonts w:ascii="Century Gothic" w:hAnsi="Century Gothic"/>
          <w:spacing w:val="-6"/>
        </w:rPr>
        <w:t xml:space="preserve"> </w:t>
      </w:r>
      <w:r w:rsidRPr="00403095">
        <w:rPr>
          <w:rFonts w:ascii="Century Gothic" w:hAnsi="Century Gothic"/>
        </w:rPr>
        <w:t>if</w:t>
      </w:r>
      <w:r w:rsidRPr="00403095">
        <w:rPr>
          <w:rFonts w:ascii="Century Gothic" w:hAnsi="Century Gothic"/>
          <w:spacing w:val="-7"/>
        </w:rPr>
        <w:t xml:space="preserve"> </w:t>
      </w:r>
      <w:r w:rsidRPr="00403095">
        <w:rPr>
          <w:rFonts w:ascii="Century Gothic" w:hAnsi="Century Gothic"/>
        </w:rPr>
        <w:t>they</w:t>
      </w:r>
      <w:r w:rsidRPr="00403095">
        <w:rPr>
          <w:rFonts w:ascii="Century Gothic" w:hAnsi="Century Gothic"/>
          <w:spacing w:val="-5"/>
        </w:rPr>
        <w:t xml:space="preserve"> </w:t>
      </w:r>
      <w:r w:rsidRPr="00403095">
        <w:rPr>
          <w:rFonts w:ascii="Century Gothic" w:hAnsi="Century Gothic"/>
        </w:rPr>
        <w:t>include</w:t>
      </w:r>
      <w:r w:rsidRPr="00403095">
        <w:rPr>
          <w:rFonts w:ascii="Century Gothic" w:hAnsi="Century Gothic"/>
          <w:spacing w:val="-6"/>
        </w:rPr>
        <w:t xml:space="preserve"> </w:t>
      </w:r>
      <w:r w:rsidRPr="00403095">
        <w:rPr>
          <w:rFonts w:ascii="Century Gothic" w:hAnsi="Century Gothic"/>
        </w:rPr>
        <w:t>a</w:t>
      </w:r>
      <w:r w:rsidRPr="00403095">
        <w:rPr>
          <w:rFonts w:ascii="Century Gothic" w:hAnsi="Century Gothic"/>
          <w:spacing w:val="-6"/>
        </w:rPr>
        <w:t xml:space="preserve"> </w:t>
      </w:r>
      <w:r w:rsidRPr="00403095">
        <w:rPr>
          <w:rFonts w:ascii="Century Gothic" w:hAnsi="Century Gothic"/>
        </w:rPr>
        <w:t>few</w:t>
      </w:r>
      <w:r w:rsidRPr="00403095">
        <w:rPr>
          <w:rFonts w:ascii="Century Gothic" w:hAnsi="Century Gothic"/>
          <w:spacing w:val="-7"/>
        </w:rPr>
        <w:t xml:space="preserve"> </w:t>
      </w:r>
      <w:r w:rsidRPr="00403095">
        <w:rPr>
          <w:rFonts w:ascii="Century Gothic" w:hAnsi="Century Gothic"/>
        </w:rPr>
        <w:t>professional</w:t>
      </w:r>
      <w:r w:rsidRPr="00403095">
        <w:rPr>
          <w:rFonts w:ascii="Century Gothic" w:hAnsi="Century Gothic"/>
          <w:spacing w:val="-40"/>
        </w:rPr>
        <w:t xml:space="preserve"> </w:t>
      </w:r>
      <w:r w:rsidRPr="00403095">
        <w:rPr>
          <w:rFonts w:ascii="Century Gothic" w:hAnsi="Century Gothic"/>
        </w:rPr>
        <w:t>quality photos. A good photo can move a story to the “top of the fold” on the front page</w:t>
      </w:r>
      <w:bookmarkEnd w:id="51"/>
      <w:r w:rsidRPr="00403095">
        <w:rPr>
          <w:rFonts w:ascii="Century Gothic" w:hAnsi="Century Gothic"/>
        </w:rPr>
        <w:t>.</w:t>
      </w:r>
      <w:r w:rsidR="0009039A">
        <w:rPr>
          <w:rFonts w:ascii="Century Gothic" w:hAnsi="Century Gothic"/>
          <w:lang w:val="en-US"/>
        </w:rPr>
        <w:t xml:space="preserve"> </w:t>
      </w:r>
      <w:r w:rsidRPr="00DF1B22">
        <w:rPr>
          <w:rFonts w:ascii="Century Gothic" w:hAnsi="Century Gothic"/>
        </w:rPr>
        <w:t>The business will begin with a general corporate brochure establishing it’s positioning. Th</w:t>
      </w:r>
      <w:r w:rsidR="00086875">
        <w:rPr>
          <w:rFonts w:ascii="Century Gothic" w:hAnsi="Century Gothic"/>
          <w:lang w:val="en-US"/>
        </w:rPr>
        <w:t>e</w:t>
      </w:r>
      <w:r w:rsidRPr="00DF1B22">
        <w:rPr>
          <w:rFonts w:ascii="Century Gothic" w:hAnsi="Century Gothic"/>
        </w:rPr>
        <w:t xml:space="preserve"> </w:t>
      </w:r>
      <w:r w:rsidR="0009039A">
        <w:rPr>
          <w:rFonts w:ascii="Century Gothic" w:hAnsi="Century Gothic"/>
        </w:rPr>
        <w:t xml:space="preserve">development of a brochure and customer engagement, acquisition and retention has been included in the annual operating cost of the business. </w:t>
      </w:r>
      <w:r w:rsidRPr="00DF1B22">
        <w:rPr>
          <w:rFonts w:ascii="Century Gothic" w:hAnsi="Century Gothic"/>
        </w:rPr>
        <w:t xml:space="preserve"> </w:t>
      </w:r>
    </w:p>
    <w:p w14:paraId="1261B972" w14:textId="541E1F26" w:rsidR="00F627CE" w:rsidRDefault="00F627CE" w:rsidP="00F627CE">
      <w:pPr>
        <w:tabs>
          <w:tab w:val="left" w:pos="832"/>
        </w:tabs>
        <w:spacing w:before="5"/>
        <w:jc w:val="both"/>
        <w:rPr>
          <w:rFonts w:ascii="Century Gothic" w:hAnsi="Century Gothic"/>
          <w:lang w:val="en-US"/>
        </w:rPr>
      </w:pPr>
      <w:r w:rsidRPr="00105745">
        <w:rPr>
          <w:rFonts w:ascii="Century Gothic" w:hAnsi="Century Gothic"/>
          <w:b/>
          <w:bCs/>
          <w:lang w:val="en-US"/>
        </w:rPr>
        <w:t>Branding</w:t>
      </w:r>
      <w:r w:rsidRPr="00F627CE">
        <w:rPr>
          <w:rFonts w:ascii="Century Gothic" w:hAnsi="Century Gothic"/>
          <w:lang w:val="en-US"/>
        </w:rPr>
        <w:t xml:space="preserve"> is </w:t>
      </w:r>
      <w:r w:rsidRPr="00F627CE">
        <w:rPr>
          <w:rFonts w:ascii="Century Gothic" w:hAnsi="Century Gothic"/>
        </w:rPr>
        <w:t xml:space="preserve">a key factor in making in-roads into the higher echelons of the </w:t>
      </w:r>
      <w:r w:rsidR="00486AEA">
        <w:rPr>
          <w:rFonts w:ascii="Century Gothic" w:hAnsi="Century Gothic"/>
          <w:lang w:val="en-US"/>
        </w:rPr>
        <w:t>healthcare and retail</w:t>
      </w:r>
      <w:r w:rsidRPr="00F627CE">
        <w:rPr>
          <w:rFonts w:ascii="Century Gothic" w:hAnsi="Century Gothic"/>
        </w:rPr>
        <w:t xml:space="preserve"> industry. </w:t>
      </w:r>
      <w:r w:rsidR="00675F66">
        <w:rPr>
          <w:rFonts w:ascii="Century Gothic" w:hAnsi="Century Gothic"/>
          <w:lang w:val="en-US"/>
        </w:rPr>
        <w:t xml:space="preserve">Anita Pharmacy </w:t>
      </w:r>
      <w:r w:rsidRPr="00F627CE">
        <w:rPr>
          <w:rFonts w:ascii="Century Gothic" w:hAnsi="Century Gothic"/>
        </w:rPr>
        <w:t xml:space="preserve">strategy is to lift its image, through advertising in publications, actively participating in industry trade groups, and marketing a target group of clients </w:t>
      </w:r>
      <w:r w:rsidR="00486AEA">
        <w:rPr>
          <w:rFonts w:ascii="Century Gothic" w:hAnsi="Century Gothic"/>
          <w:lang w:val="en-US"/>
        </w:rPr>
        <w:t>within its environs</w:t>
      </w:r>
      <w:r w:rsidR="00872552">
        <w:rPr>
          <w:rFonts w:ascii="Century Gothic" w:hAnsi="Century Gothic"/>
          <w:lang w:val="en-US"/>
        </w:rPr>
        <w:t>.</w:t>
      </w:r>
      <w:r w:rsidRPr="00F627CE">
        <w:rPr>
          <w:rFonts w:ascii="Century Gothic" w:hAnsi="Century Gothic"/>
        </w:rPr>
        <w:t xml:space="preserve"> </w:t>
      </w:r>
    </w:p>
    <w:p w14:paraId="4A931357" w14:textId="2D53AFAC" w:rsidR="00F627CE" w:rsidRPr="00F627CE" w:rsidRDefault="00F627CE" w:rsidP="00F627CE">
      <w:pPr>
        <w:pStyle w:val="BodyText"/>
        <w:ind w:right="90"/>
        <w:jc w:val="both"/>
        <w:rPr>
          <w:rFonts w:ascii="Century Gothic" w:hAnsi="Century Gothic"/>
          <w:sz w:val="22"/>
          <w:szCs w:val="22"/>
        </w:rPr>
      </w:pPr>
      <w:r>
        <w:rPr>
          <w:rFonts w:ascii="Century Gothic" w:hAnsi="Century Gothic"/>
          <w:sz w:val="22"/>
          <w:szCs w:val="22"/>
        </w:rPr>
        <w:t xml:space="preserve">The community engagement will </w:t>
      </w:r>
      <w:r w:rsidRPr="00F627CE">
        <w:rPr>
          <w:rFonts w:ascii="Century Gothic" w:hAnsi="Century Gothic"/>
          <w:sz w:val="22"/>
          <w:szCs w:val="22"/>
        </w:rPr>
        <w:t>provide a means of indirect employment for residents and indigenes by attracting more busines</w:t>
      </w:r>
      <w:r w:rsidR="00872552">
        <w:rPr>
          <w:rFonts w:ascii="Century Gothic" w:hAnsi="Century Gothic"/>
          <w:sz w:val="22"/>
          <w:szCs w:val="22"/>
        </w:rPr>
        <w:t>ses in the form of informal</w:t>
      </w:r>
      <w:r w:rsidRPr="00F627CE">
        <w:rPr>
          <w:rFonts w:ascii="Century Gothic" w:hAnsi="Century Gothic"/>
          <w:sz w:val="22"/>
          <w:szCs w:val="22"/>
        </w:rPr>
        <w:t>.</w:t>
      </w:r>
    </w:p>
    <w:p w14:paraId="753B537E" w14:textId="77777777" w:rsidR="00F627CE" w:rsidRDefault="00F627CE" w:rsidP="00F627CE">
      <w:pPr>
        <w:pStyle w:val="BodyText"/>
        <w:jc w:val="both"/>
        <w:rPr>
          <w:rFonts w:ascii="Century Gothic" w:hAnsi="Century Gothic"/>
          <w:sz w:val="22"/>
          <w:szCs w:val="22"/>
        </w:rPr>
      </w:pPr>
    </w:p>
    <w:p w14:paraId="7F2BA365" w14:textId="77777777" w:rsidR="00486AEA" w:rsidRDefault="00486AEA" w:rsidP="00F627CE">
      <w:pPr>
        <w:pStyle w:val="BodyText"/>
        <w:jc w:val="both"/>
        <w:rPr>
          <w:rFonts w:ascii="Century Gothic" w:hAnsi="Century Gothic"/>
          <w:b/>
          <w:sz w:val="22"/>
          <w:szCs w:val="22"/>
        </w:rPr>
      </w:pPr>
    </w:p>
    <w:p w14:paraId="48285BFE" w14:textId="77777777" w:rsidR="00486AEA" w:rsidRDefault="00486AEA" w:rsidP="00F627CE">
      <w:pPr>
        <w:pStyle w:val="BodyText"/>
        <w:jc w:val="both"/>
        <w:rPr>
          <w:rFonts w:ascii="Century Gothic" w:hAnsi="Century Gothic"/>
          <w:b/>
          <w:sz w:val="22"/>
          <w:szCs w:val="22"/>
        </w:rPr>
      </w:pPr>
    </w:p>
    <w:p w14:paraId="186823BB" w14:textId="323621E7" w:rsidR="00F627CE" w:rsidRPr="00F627CE" w:rsidRDefault="00F627CE" w:rsidP="00F627CE">
      <w:pPr>
        <w:pStyle w:val="BodyText"/>
        <w:jc w:val="both"/>
        <w:rPr>
          <w:rFonts w:ascii="Century Gothic" w:hAnsi="Century Gothic"/>
          <w:b/>
          <w:sz w:val="22"/>
          <w:szCs w:val="22"/>
        </w:rPr>
      </w:pPr>
      <w:r w:rsidRPr="00F627CE">
        <w:rPr>
          <w:rFonts w:ascii="Century Gothic" w:hAnsi="Century Gothic"/>
          <w:b/>
          <w:sz w:val="22"/>
          <w:szCs w:val="22"/>
        </w:rPr>
        <w:t>SWOT Analysis</w:t>
      </w:r>
    </w:p>
    <w:p w14:paraId="73D1EA1E" w14:textId="77777777" w:rsidR="00F627CE" w:rsidRDefault="00F627CE" w:rsidP="00F627CE">
      <w:pPr>
        <w:pStyle w:val="BodyText"/>
        <w:ind w:right="136"/>
        <w:jc w:val="both"/>
        <w:rPr>
          <w:rFonts w:ascii="Century Gothic" w:hAnsi="Century Gothic"/>
          <w:sz w:val="22"/>
          <w:szCs w:val="22"/>
        </w:rPr>
      </w:pPr>
    </w:p>
    <w:p w14:paraId="2DA4B60F" w14:textId="2300B72B" w:rsidR="00F627CE" w:rsidRDefault="00F627CE" w:rsidP="00F627CE">
      <w:pPr>
        <w:pStyle w:val="BodyText"/>
        <w:ind w:right="136"/>
        <w:jc w:val="both"/>
        <w:rPr>
          <w:rFonts w:ascii="Century Gothic" w:hAnsi="Century Gothic"/>
          <w:sz w:val="22"/>
          <w:szCs w:val="22"/>
        </w:rPr>
      </w:pPr>
      <w:r w:rsidRPr="00F627CE">
        <w:rPr>
          <w:rFonts w:ascii="Century Gothic" w:hAnsi="Century Gothic"/>
          <w:sz w:val="22"/>
          <w:szCs w:val="22"/>
        </w:rPr>
        <w:t>A strengths, weaknesses, opportunities, and threats [SWOT] analysis provides valuable input for management leadership. These are economic development challenges that need to be overcome, opportunities ready for capture, and threats to be avoided. SWOT analysis is an important part of the foundation upon which the hotel’s economic development strategy is built.</w:t>
      </w:r>
    </w:p>
    <w:tbl>
      <w:tblPr>
        <w:tblStyle w:val="TableGrid"/>
        <w:tblpPr w:leftFromText="180" w:rightFromText="180" w:vertAnchor="text" w:horzAnchor="margin" w:tblpY="493"/>
        <w:tblW w:w="9182" w:type="dxa"/>
        <w:tblLook w:val="04A0" w:firstRow="1" w:lastRow="0" w:firstColumn="1" w:lastColumn="0" w:noHBand="0" w:noVBand="1"/>
      </w:tblPr>
      <w:tblGrid>
        <w:gridCol w:w="4591"/>
        <w:gridCol w:w="4591"/>
      </w:tblGrid>
      <w:tr w:rsidR="00F06C71" w14:paraId="77D2C64B" w14:textId="77777777" w:rsidTr="00F06C71">
        <w:trPr>
          <w:trHeight w:val="3262"/>
        </w:trPr>
        <w:tc>
          <w:tcPr>
            <w:tcW w:w="4591" w:type="dxa"/>
          </w:tcPr>
          <w:p w14:paraId="75FE7FDD" w14:textId="77777777" w:rsidR="00F06C71" w:rsidRPr="00F627CE" w:rsidRDefault="00F06C71" w:rsidP="00F06C71">
            <w:pPr>
              <w:pStyle w:val="Heading3"/>
              <w:jc w:val="center"/>
              <w:outlineLvl w:val="2"/>
              <w:rPr>
                <w:rFonts w:ascii="Century Gothic" w:hAnsi="Century Gothic"/>
                <w:b/>
                <w:color w:val="auto"/>
                <w:sz w:val="22"/>
                <w:szCs w:val="22"/>
              </w:rPr>
            </w:pPr>
            <w:r w:rsidRPr="00F627CE">
              <w:rPr>
                <w:rFonts w:ascii="Century Gothic" w:hAnsi="Century Gothic"/>
                <w:b/>
                <w:color w:val="auto"/>
                <w:sz w:val="22"/>
                <w:szCs w:val="22"/>
              </w:rPr>
              <w:t>Strengths</w:t>
            </w:r>
          </w:p>
          <w:p w14:paraId="3F7C4310" w14:textId="77777777" w:rsidR="00F06C71" w:rsidRPr="00F627CE" w:rsidRDefault="00F06C71" w:rsidP="00F06C71">
            <w:pPr>
              <w:pStyle w:val="BodyText"/>
              <w:spacing w:before="5"/>
              <w:rPr>
                <w:rFonts w:ascii="Century Gothic" w:hAnsi="Century Gothic"/>
                <w:sz w:val="22"/>
                <w:szCs w:val="22"/>
              </w:rPr>
            </w:pPr>
          </w:p>
          <w:p w14:paraId="1D25875E" w14:textId="77777777" w:rsidR="00F06C71" w:rsidRPr="00F627CE" w:rsidRDefault="00F06C71" w:rsidP="00F06C71">
            <w:pPr>
              <w:pStyle w:val="ListParagraph"/>
              <w:numPr>
                <w:ilvl w:val="3"/>
                <w:numId w:val="22"/>
              </w:numPr>
              <w:tabs>
                <w:tab w:val="left" w:pos="831"/>
                <w:tab w:val="left" w:pos="832"/>
              </w:tabs>
              <w:ind w:right="90"/>
              <w:rPr>
                <w:rFonts w:ascii="Century Gothic" w:hAnsi="Century Gothic"/>
              </w:rPr>
            </w:pPr>
            <w:bookmarkStart w:id="52" w:name="_Toc525131629"/>
            <w:r w:rsidRPr="00F627CE">
              <w:rPr>
                <w:rFonts w:ascii="Century Gothic" w:hAnsi="Century Gothic"/>
              </w:rPr>
              <w:t>Location &amp;</w:t>
            </w:r>
            <w:r w:rsidRPr="00F627CE">
              <w:rPr>
                <w:rFonts w:ascii="Century Gothic" w:hAnsi="Century Gothic"/>
                <w:spacing w:val="-14"/>
              </w:rPr>
              <w:t xml:space="preserve"> </w:t>
            </w:r>
            <w:r w:rsidRPr="00F627CE">
              <w:rPr>
                <w:rFonts w:ascii="Century Gothic" w:hAnsi="Century Gothic"/>
              </w:rPr>
              <w:t>Access</w:t>
            </w:r>
            <w:bookmarkEnd w:id="52"/>
          </w:p>
          <w:p w14:paraId="43C6F0B9" w14:textId="77777777" w:rsidR="00F06C71" w:rsidRPr="00F627CE" w:rsidRDefault="00F06C71" w:rsidP="00F06C71">
            <w:pPr>
              <w:pStyle w:val="ListParagraph"/>
              <w:numPr>
                <w:ilvl w:val="3"/>
                <w:numId w:val="22"/>
              </w:numPr>
              <w:tabs>
                <w:tab w:val="left" w:pos="831"/>
                <w:tab w:val="left" w:pos="832"/>
              </w:tabs>
              <w:ind w:right="90"/>
              <w:rPr>
                <w:rFonts w:ascii="Century Gothic" w:hAnsi="Century Gothic"/>
              </w:rPr>
            </w:pPr>
            <w:bookmarkStart w:id="53" w:name="_Toc525131630"/>
            <w:r w:rsidRPr="00F627CE">
              <w:rPr>
                <w:rFonts w:ascii="Century Gothic" w:hAnsi="Century Gothic"/>
              </w:rPr>
              <w:t>Infrastructure</w:t>
            </w:r>
            <w:bookmarkEnd w:id="53"/>
          </w:p>
          <w:p w14:paraId="420DBF4D" w14:textId="77777777" w:rsidR="00F06C71" w:rsidRPr="00F627CE" w:rsidRDefault="00F06C71" w:rsidP="00F06C71">
            <w:pPr>
              <w:pStyle w:val="ListParagraph"/>
              <w:numPr>
                <w:ilvl w:val="3"/>
                <w:numId w:val="22"/>
              </w:numPr>
              <w:tabs>
                <w:tab w:val="left" w:pos="831"/>
                <w:tab w:val="left" w:pos="832"/>
              </w:tabs>
              <w:ind w:right="90"/>
              <w:rPr>
                <w:rFonts w:ascii="Century Gothic" w:hAnsi="Century Gothic"/>
              </w:rPr>
            </w:pPr>
            <w:r w:rsidRPr="00F627CE">
              <w:rPr>
                <w:rFonts w:ascii="Century Gothic" w:hAnsi="Century Gothic"/>
              </w:rPr>
              <w:t>Experience in Industry</w:t>
            </w:r>
          </w:p>
          <w:p w14:paraId="2470BB80" w14:textId="77777777" w:rsidR="00F06C71" w:rsidRPr="00F627CE" w:rsidRDefault="00F06C71" w:rsidP="00F06C71">
            <w:pPr>
              <w:pStyle w:val="ListParagraph"/>
              <w:numPr>
                <w:ilvl w:val="3"/>
                <w:numId w:val="22"/>
              </w:numPr>
              <w:tabs>
                <w:tab w:val="left" w:pos="831"/>
                <w:tab w:val="left" w:pos="832"/>
              </w:tabs>
              <w:spacing w:before="9"/>
              <w:ind w:right="90"/>
              <w:rPr>
                <w:rFonts w:ascii="Century Gothic" w:hAnsi="Century Gothic"/>
              </w:rPr>
            </w:pPr>
            <w:bookmarkStart w:id="54" w:name="_Toc525131632"/>
            <w:r w:rsidRPr="00F627CE">
              <w:rPr>
                <w:rFonts w:ascii="Century Gothic" w:hAnsi="Century Gothic"/>
              </w:rPr>
              <w:t>Relatively inexpensive labor</w:t>
            </w:r>
            <w:bookmarkEnd w:id="54"/>
          </w:p>
          <w:p w14:paraId="13D5DEC4" w14:textId="77777777" w:rsidR="00F06C71" w:rsidRPr="00F627CE" w:rsidRDefault="00F06C71" w:rsidP="00F06C71">
            <w:pPr>
              <w:pStyle w:val="ListParagraph"/>
              <w:numPr>
                <w:ilvl w:val="3"/>
                <w:numId w:val="22"/>
              </w:numPr>
              <w:tabs>
                <w:tab w:val="left" w:pos="831"/>
                <w:tab w:val="left" w:pos="832"/>
              </w:tabs>
              <w:spacing w:line="321" w:lineRule="exact"/>
              <w:ind w:right="90"/>
              <w:rPr>
                <w:rFonts w:ascii="Century Gothic" w:hAnsi="Century Gothic"/>
              </w:rPr>
            </w:pPr>
            <w:bookmarkStart w:id="55" w:name="_Toc525131633"/>
            <w:r w:rsidRPr="00F627CE">
              <w:rPr>
                <w:rFonts w:ascii="Century Gothic" w:hAnsi="Century Gothic"/>
              </w:rPr>
              <w:t>Land</w:t>
            </w:r>
            <w:r w:rsidRPr="00F627CE">
              <w:rPr>
                <w:rFonts w:ascii="Century Gothic" w:hAnsi="Century Gothic"/>
                <w:spacing w:val="-16"/>
              </w:rPr>
              <w:t xml:space="preserve"> </w:t>
            </w:r>
            <w:r w:rsidRPr="00F627CE">
              <w:rPr>
                <w:rFonts w:ascii="Century Gothic" w:hAnsi="Century Gothic"/>
              </w:rPr>
              <w:t>Availability</w:t>
            </w:r>
            <w:bookmarkEnd w:id="55"/>
          </w:p>
          <w:p w14:paraId="0ECFC0B3" w14:textId="77777777" w:rsidR="00F06C71" w:rsidRPr="00F627CE" w:rsidRDefault="00F06C71" w:rsidP="00F06C71">
            <w:pPr>
              <w:pStyle w:val="ListParagraph"/>
              <w:numPr>
                <w:ilvl w:val="3"/>
                <w:numId w:val="22"/>
              </w:numPr>
              <w:tabs>
                <w:tab w:val="left" w:pos="831"/>
                <w:tab w:val="left" w:pos="832"/>
              </w:tabs>
              <w:spacing w:line="318" w:lineRule="exact"/>
              <w:ind w:right="90"/>
              <w:rPr>
                <w:rFonts w:ascii="Century Gothic" w:hAnsi="Century Gothic"/>
              </w:rPr>
            </w:pPr>
            <w:bookmarkStart w:id="56" w:name="_Toc525131634"/>
            <w:r w:rsidRPr="00F627CE">
              <w:rPr>
                <w:rFonts w:ascii="Century Gothic" w:hAnsi="Century Gothic"/>
              </w:rPr>
              <w:t>Business</w:t>
            </w:r>
            <w:r w:rsidRPr="00F627CE">
              <w:rPr>
                <w:rFonts w:ascii="Century Gothic" w:hAnsi="Century Gothic"/>
                <w:spacing w:val="-22"/>
              </w:rPr>
              <w:t xml:space="preserve"> </w:t>
            </w:r>
            <w:r w:rsidRPr="00F627CE">
              <w:rPr>
                <w:rFonts w:ascii="Century Gothic" w:hAnsi="Century Gothic"/>
              </w:rPr>
              <w:t>Climate</w:t>
            </w:r>
            <w:bookmarkEnd w:id="56"/>
          </w:p>
          <w:p w14:paraId="198545CB" w14:textId="77777777" w:rsidR="00F06C71" w:rsidRDefault="00F06C71" w:rsidP="00084F54">
            <w:pPr>
              <w:pStyle w:val="ListParagraph"/>
              <w:tabs>
                <w:tab w:val="left" w:pos="831"/>
                <w:tab w:val="left" w:pos="832"/>
                <w:tab w:val="left" w:pos="9270"/>
              </w:tabs>
              <w:ind w:right="90" w:firstLine="0"/>
              <w:jc w:val="both"/>
              <w:rPr>
                <w:rFonts w:ascii="Century Gothic" w:hAnsi="Century Gothic"/>
              </w:rPr>
            </w:pPr>
          </w:p>
        </w:tc>
        <w:tc>
          <w:tcPr>
            <w:tcW w:w="4591" w:type="dxa"/>
          </w:tcPr>
          <w:p w14:paraId="28D34CB2" w14:textId="77777777" w:rsidR="00F06C71" w:rsidRPr="00F627CE" w:rsidRDefault="00F06C71" w:rsidP="00F06C71">
            <w:pPr>
              <w:pStyle w:val="Heading3"/>
              <w:jc w:val="center"/>
              <w:outlineLvl w:val="2"/>
              <w:rPr>
                <w:rFonts w:ascii="Century Gothic" w:hAnsi="Century Gothic"/>
                <w:b/>
                <w:color w:val="auto"/>
                <w:sz w:val="22"/>
                <w:szCs w:val="22"/>
              </w:rPr>
            </w:pPr>
            <w:r w:rsidRPr="00F627CE">
              <w:rPr>
                <w:rFonts w:ascii="Century Gothic" w:hAnsi="Century Gothic"/>
                <w:b/>
                <w:color w:val="auto"/>
                <w:sz w:val="22"/>
                <w:szCs w:val="22"/>
              </w:rPr>
              <w:t>Threats</w:t>
            </w:r>
          </w:p>
          <w:p w14:paraId="4D321B3C" w14:textId="2B080607" w:rsidR="00F06C71" w:rsidRPr="00F627CE" w:rsidRDefault="00F06C71" w:rsidP="00F06C71">
            <w:pPr>
              <w:pStyle w:val="ListParagraph"/>
              <w:numPr>
                <w:ilvl w:val="3"/>
                <w:numId w:val="22"/>
              </w:numPr>
              <w:tabs>
                <w:tab w:val="left" w:pos="810"/>
              </w:tabs>
              <w:ind w:left="810" w:right="99"/>
              <w:rPr>
                <w:rFonts w:ascii="Century Gothic" w:hAnsi="Century Gothic"/>
              </w:rPr>
            </w:pPr>
            <w:bookmarkStart w:id="57" w:name="_Toc525131645"/>
            <w:r>
              <w:rPr>
                <w:rFonts w:ascii="Century Gothic" w:hAnsi="Century Gothic"/>
              </w:rPr>
              <w:t>Existing</w:t>
            </w:r>
            <w:r w:rsidRPr="00F627CE">
              <w:rPr>
                <w:rFonts w:ascii="Century Gothic" w:hAnsi="Century Gothic"/>
              </w:rPr>
              <w:t xml:space="preserve"> Alternatives: </w:t>
            </w:r>
            <w:r>
              <w:rPr>
                <w:rFonts w:ascii="Century Gothic" w:hAnsi="Century Gothic"/>
              </w:rPr>
              <w:t xml:space="preserve">The presence of a number of </w:t>
            </w:r>
            <w:r w:rsidR="00C61333">
              <w:rPr>
                <w:rFonts w:ascii="Century Gothic" w:hAnsi="Century Gothic"/>
              </w:rPr>
              <w:t>retail outlets</w:t>
            </w:r>
            <w:r>
              <w:rPr>
                <w:rFonts w:ascii="Century Gothic" w:hAnsi="Century Gothic"/>
              </w:rPr>
              <w:t xml:space="preserve"> from upscale to mid-level </w:t>
            </w:r>
            <w:r w:rsidRPr="00F627CE">
              <w:rPr>
                <w:rFonts w:ascii="Century Gothic" w:hAnsi="Century Gothic"/>
              </w:rPr>
              <w:t>are</w:t>
            </w:r>
            <w:r w:rsidRPr="00F627CE">
              <w:rPr>
                <w:rFonts w:ascii="Century Gothic" w:hAnsi="Century Gothic"/>
                <w:spacing w:val="-2"/>
              </w:rPr>
              <w:t xml:space="preserve"> </w:t>
            </w:r>
            <w:r w:rsidRPr="00F627CE">
              <w:rPr>
                <w:rFonts w:ascii="Century Gothic" w:hAnsi="Century Gothic"/>
              </w:rPr>
              <w:t>the</w:t>
            </w:r>
            <w:r w:rsidRPr="00F627CE">
              <w:rPr>
                <w:rFonts w:ascii="Century Gothic" w:hAnsi="Century Gothic"/>
                <w:spacing w:val="-2"/>
              </w:rPr>
              <w:t xml:space="preserve"> </w:t>
            </w:r>
            <w:r w:rsidRPr="00F627CE">
              <w:rPr>
                <w:rFonts w:ascii="Century Gothic" w:hAnsi="Century Gothic"/>
              </w:rPr>
              <w:t>primary</w:t>
            </w:r>
            <w:r w:rsidRPr="00F627CE">
              <w:rPr>
                <w:rFonts w:ascii="Century Gothic" w:hAnsi="Century Gothic"/>
                <w:spacing w:val="-2"/>
              </w:rPr>
              <w:t xml:space="preserve"> </w:t>
            </w:r>
            <w:r w:rsidRPr="00F627CE">
              <w:rPr>
                <w:rFonts w:ascii="Century Gothic" w:hAnsi="Century Gothic"/>
              </w:rPr>
              <w:t>threat</w:t>
            </w:r>
            <w:r w:rsidRPr="00F627CE">
              <w:rPr>
                <w:rFonts w:ascii="Century Gothic" w:hAnsi="Century Gothic"/>
                <w:spacing w:val="-2"/>
              </w:rPr>
              <w:t xml:space="preserve"> </w:t>
            </w:r>
            <w:r w:rsidRPr="00F627CE">
              <w:rPr>
                <w:rFonts w:ascii="Century Gothic" w:hAnsi="Century Gothic"/>
              </w:rPr>
              <w:t>to</w:t>
            </w:r>
            <w:r w:rsidRPr="00F627CE">
              <w:rPr>
                <w:rFonts w:ascii="Century Gothic" w:hAnsi="Century Gothic"/>
                <w:spacing w:val="-4"/>
              </w:rPr>
              <w:t xml:space="preserve"> </w:t>
            </w:r>
            <w:bookmarkEnd w:id="57"/>
            <w:r>
              <w:rPr>
                <w:rFonts w:ascii="Century Gothic" w:hAnsi="Century Gothic"/>
              </w:rPr>
              <w:t>this outfit</w:t>
            </w:r>
            <w:r w:rsidRPr="00F627CE">
              <w:rPr>
                <w:rFonts w:ascii="Century Gothic" w:hAnsi="Century Gothic"/>
              </w:rPr>
              <w:t>;</w:t>
            </w:r>
          </w:p>
          <w:p w14:paraId="164BAD15" w14:textId="77777777" w:rsidR="00F06C71" w:rsidRPr="00F627CE" w:rsidRDefault="00F06C71" w:rsidP="00F06C71">
            <w:pPr>
              <w:pStyle w:val="ListParagraph"/>
              <w:numPr>
                <w:ilvl w:val="3"/>
                <w:numId w:val="22"/>
              </w:numPr>
              <w:tabs>
                <w:tab w:val="left" w:pos="810"/>
              </w:tabs>
              <w:spacing w:before="3" w:line="237" w:lineRule="auto"/>
              <w:ind w:left="810" w:right="545"/>
              <w:rPr>
                <w:rFonts w:ascii="Century Gothic" w:hAnsi="Century Gothic"/>
              </w:rPr>
            </w:pPr>
            <w:bookmarkStart w:id="58" w:name="_Toc525131646"/>
            <w:r>
              <w:rPr>
                <w:rFonts w:ascii="Century Gothic" w:hAnsi="Century Gothic"/>
              </w:rPr>
              <w:t>New Entrants</w:t>
            </w:r>
            <w:r w:rsidRPr="00F627CE">
              <w:rPr>
                <w:rFonts w:ascii="Century Gothic" w:hAnsi="Century Gothic"/>
              </w:rPr>
              <w:t>:</w:t>
            </w:r>
            <w:r w:rsidRPr="00F627CE">
              <w:rPr>
                <w:rFonts w:ascii="Century Gothic" w:hAnsi="Century Gothic"/>
                <w:spacing w:val="-2"/>
              </w:rPr>
              <w:t xml:space="preserve"> </w:t>
            </w:r>
            <w:r w:rsidRPr="00F627CE">
              <w:rPr>
                <w:rFonts w:ascii="Century Gothic" w:hAnsi="Century Gothic"/>
              </w:rPr>
              <w:t>The</w:t>
            </w:r>
            <w:r w:rsidRPr="00F627CE">
              <w:rPr>
                <w:rFonts w:ascii="Century Gothic" w:hAnsi="Century Gothic"/>
                <w:spacing w:val="-2"/>
              </w:rPr>
              <w:t xml:space="preserve"> </w:t>
            </w:r>
            <w:bookmarkEnd w:id="58"/>
            <w:r>
              <w:rPr>
                <w:rFonts w:ascii="Century Gothic" w:hAnsi="Century Gothic"/>
              </w:rPr>
              <w:t>lack of restrictions in this industry gives room for free entry and exit.</w:t>
            </w:r>
          </w:p>
          <w:p w14:paraId="703BC1C3" w14:textId="05329EAE" w:rsidR="00F06C71" w:rsidRPr="00F627CE" w:rsidRDefault="00F06C71" w:rsidP="00F06C71">
            <w:pPr>
              <w:pStyle w:val="ListParagraph"/>
              <w:numPr>
                <w:ilvl w:val="3"/>
                <w:numId w:val="22"/>
              </w:numPr>
              <w:tabs>
                <w:tab w:val="left" w:pos="810"/>
              </w:tabs>
              <w:ind w:left="810" w:right="342"/>
              <w:rPr>
                <w:rFonts w:ascii="Century Gothic" w:hAnsi="Century Gothic"/>
              </w:rPr>
            </w:pPr>
            <w:bookmarkStart w:id="59" w:name="_Toc525131647"/>
            <w:r w:rsidRPr="00F627CE">
              <w:rPr>
                <w:rFonts w:ascii="Century Gothic" w:hAnsi="Century Gothic"/>
              </w:rPr>
              <w:t xml:space="preserve">Unstable Economy: A fluctuating economy would result in fierce competition among </w:t>
            </w:r>
            <w:r w:rsidR="00C61333">
              <w:rPr>
                <w:rFonts w:ascii="Century Gothic" w:hAnsi="Century Gothic"/>
              </w:rPr>
              <w:t>retail outlets</w:t>
            </w:r>
            <w:r w:rsidRPr="00F627CE">
              <w:rPr>
                <w:rFonts w:ascii="Century Gothic" w:hAnsi="Century Gothic"/>
              </w:rPr>
              <w:t xml:space="preserve"> for limited</w:t>
            </w:r>
            <w:r w:rsidRPr="00F627CE">
              <w:rPr>
                <w:rFonts w:ascii="Century Gothic" w:hAnsi="Century Gothic"/>
                <w:spacing w:val="-24"/>
              </w:rPr>
              <w:t xml:space="preserve"> </w:t>
            </w:r>
            <w:r w:rsidRPr="00F627CE">
              <w:rPr>
                <w:rFonts w:ascii="Century Gothic" w:hAnsi="Century Gothic"/>
              </w:rPr>
              <w:t>resources.</w:t>
            </w:r>
            <w:bookmarkEnd w:id="59"/>
          </w:p>
          <w:p w14:paraId="3F854C74" w14:textId="77777777" w:rsidR="00F06C71" w:rsidRDefault="00F06C71" w:rsidP="00F06C71">
            <w:pPr>
              <w:pStyle w:val="ListParagraph"/>
              <w:tabs>
                <w:tab w:val="left" w:pos="831"/>
                <w:tab w:val="left" w:pos="832"/>
              </w:tabs>
              <w:ind w:firstLine="0"/>
              <w:jc w:val="both"/>
              <w:rPr>
                <w:rFonts w:ascii="Century Gothic" w:hAnsi="Century Gothic"/>
              </w:rPr>
            </w:pPr>
          </w:p>
        </w:tc>
      </w:tr>
      <w:tr w:rsidR="00F06C71" w14:paraId="3E96517D" w14:textId="77777777" w:rsidTr="00F06C71">
        <w:trPr>
          <w:trHeight w:val="4126"/>
        </w:trPr>
        <w:tc>
          <w:tcPr>
            <w:tcW w:w="4591" w:type="dxa"/>
          </w:tcPr>
          <w:p w14:paraId="6C0E2860" w14:textId="77777777" w:rsidR="00F06C71" w:rsidRPr="00F627CE" w:rsidRDefault="00F06C71" w:rsidP="00F06C71">
            <w:pPr>
              <w:pStyle w:val="Heading3"/>
              <w:jc w:val="center"/>
              <w:outlineLvl w:val="2"/>
              <w:rPr>
                <w:rFonts w:ascii="Century Gothic" w:hAnsi="Century Gothic"/>
                <w:b/>
                <w:color w:val="auto"/>
                <w:sz w:val="22"/>
                <w:szCs w:val="22"/>
              </w:rPr>
            </w:pPr>
            <w:bookmarkStart w:id="60" w:name="_Toc525131640"/>
            <w:bookmarkStart w:id="61" w:name="_Toc23155119"/>
            <w:r w:rsidRPr="00F627CE">
              <w:rPr>
                <w:rFonts w:ascii="Century Gothic" w:hAnsi="Century Gothic"/>
                <w:b/>
                <w:color w:val="auto"/>
                <w:sz w:val="22"/>
                <w:szCs w:val="22"/>
              </w:rPr>
              <w:lastRenderedPageBreak/>
              <w:t>Opportunities</w:t>
            </w:r>
            <w:bookmarkEnd w:id="60"/>
            <w:bookmarkEnd w:id="61"/>
          </w:p>
          <w:p w14:paraId="762FD1C0" w14:textId="77777777" w:rsidR="00F06C71" w:rsidRPr="00F627CE" w:rsidRDefault="00F06C71" w:rsidP="00F06C71">
            <w:pPr>
              <w:pStyle w:val="BodyText"/>
              <w:spacing w:before="8"/>
              <w:rPr>
                <w:rFonts w:ascii="Century Gothic" w:hAnsi="Century Gothic"/>
                <w:sz w:val="22"/>
                <w:szCs w:val="22"/>
              </w:rPr>
            </w:pPr>
          </w:p>
          <w:p w14:paraId="238E9BBA" w14:textId="77777777" w:rsidR="00F06C71" w:rsidRPr="00F627CE" w:rsidRDefault="00F06C71" w:rsidP="00F06C71">
            <w:pPr>
              <w:pStyle w:val="ListParagraph"/>
              <w:numPr>
                <w:ilvl w:val="3"/>
                <w:numId w:val="22"/>
              </w:numPr>
              <w:tabs>
                <w:tab w:val="left" w:pos="831"/>
                <w:tab w:val="left" w:pos="832"/>
              </w:tabs>
              <w:ind w:right="90"/>
              <w:jc w:val="both"/>
              <w:rPr>
                <w:rFonts w:ascii="Century Gothic" w:hAnsi="Century Gothic"/>
              </w:rPr>
            </w:pPr>
            <w:bookmarkStart w:id="62" w:name="_Toc525131641"/>
            <w:r w:rsidRPr="00F627CE">
              <w:rPr>
                <w:rFonts w:ascii="Century Gothic" w:hAnsi="Century Gothic"/>
              </w:rPr>
              <w:t>Growing market with a significant percentage of our target market</w:t>
            </w:r>
            <w:r w:rsidRPr="00F627CE">
              <w:rPr>
                <w:rFonts w:ascii="Century Gothic" w:hAnsi="Century Gothic"/>
                <w:spacing w:val="-11"/>
              </w:rPr>
              <w:t xml:space="preserve"> </w:t>
            </w:r>
            <w:r w:rsidRPr="00F627CE">
              <w:rPr>
                <w:rFonts w:ascii="Century Gothic" w:hAnsi="Century Gothic"/>
              </w:rPr>
              <w:t>still underserved.</w:t>
            </w:r>
            <w:bookmarkEnd w:id="62"/>
          </w:p>
          <w:p w14:paraId="30F8F47B" w14:textId="77777777" w:rsidR="00F06C71" w:rsidRPr="00F627CE" w:rsidRDefault="00F06C71" w:rsidP="00F06C71">
            <w:pPr>
              <w:pStyle w:val="ListParagraph"/>
              <w:numPr>
                <w:ilvl w:val="3"/>
                <w:numId w:val="22"/>
              </w:numPr>
              <w:tabs>
                <w:tab w:val="left" w:pos="831"/>
                <w:tab w:val="left" w:pos="832"/>
              </w:tabs>
              <w:spacing w:before="3" w:line="237" w:lineRule="auto"/>
              <w:ind w:right="90"/>
              <w:jc w:val="both"/>
              <w:rPr>
                <w:rFonts w:ascii="Century Gothic" w:hAnsi="Century Gothic"/>
              </w:rPr>
            </w:pPr>
            <w:bookmarkStart w:id="63" w:name="_Toc525131642"/>
            <w:r w:rsidRPr="00F627CE">
              <w:rPr>
                <w:rFonts w:ascii="Century Gothic" w:hAnsi="Century Gothic"/>
              </w:rPr>
              <w:t>Strategic alliances offering sources for referrals and joint marketing activities to extend our reach.</w:t>
            </w:r>
            <w:bookmarkEnd w:id="63"/>
          </w:p>
          <w:p w14:paraId="62BEA566" w14:textId="77777777" w:rsidR="00F06C71" w:rsidRDefault="00F06C71" w:rsidP="00C61333">
            <w:pPr>
              <w:pStyle w:val="ListParagraph"/>
              <w:tabs>
                <w:tab w:val="left" w:pos="831"/>
                <w:tab w:val="left" w:pos="832"/>
              </w:tabs>
              <w:ind w:right="90" w:firstLine="0"/>
              <w:jc w:val="both"/>
              <w:rPr>
                <w:rFonts w:ascii="Century Gothic" w:hAnsi="Century Gothic"/>
              </w:rPr>
            </w:pPr>
          </w:p>
        </w:tc>
        <w:tc>
          <w:tcPr>
            <w:tcW w:w="4591" w:type="dxa"/>
          </w:tcPr>
          <w:p w14:paraId="46DC17B7" w14:textId="77777777" w:rsidR="00F06C71" w:rsidRPr="00F627CE" w:rsidRDefault="00F06C71" w:rsidP="00F06C71">
            <w:pPr>
              <w:pStyle w:val="Heading3"/>
              <w:jc w:val="center"/>
              <w:outlineLvl w:val="2"/>
              <w:rPr>
                <w:rFonts w:ascii="Century Gothic" w:hAnsi="Century Gothic"/>
                <w:b/>
                <w:color w:val="auto"/>
                <w:sz w:val="22"/>
                <w:szCs w:val="22"/>
              </w:rPr>
            </w:pPr>
            <w:r w:rsidRPr="00F627CE">
              <w:rPr>
                <w:rFonts w:ascii="Century Gothic" w:hAnsi="Century Gothic"/>
                <w:b/>
                <w:color w:val="auto"/>
                <w:sz w:val="22"/>
                <w:szCs w:val="22"/>
              </w:rPr>
              <w:t>Weaknesses</w:t>
            </w:r>
          </w:p>
          <w:p w14:paraId="0486A346" w14:textId="77777777" w:rsidR="00F06C71" w:rsidRPr="00F627CE" w:rsidRDefault="00F06C71" w:rsidP="00F06C71">
            <w:pPr>
              <w:pStyle w:val="BodyText"/>
              <w:spacing w:before="6"/>
              <w:rPr>
                <w:rFonts w:ascii="Century Gothic" w:hAnsi="Century Gothic"/>
                <w:sz w:val="22"/>
                <w:szCs w:val="22"/>
              </w:rPr>
            </w:pPr>
          </w:p>
          <w:p w14:paraId="3C325519" w14:textId="77777777" w:rsidR="00F06C71" w:rsidRPr="00F627CE" w:rsidRDefault="00F06C71" w:rsidP="00F06C71">
            <w:pPr>
              <w:pStyle w:val="ListParagraph"/>
              <w:numPr>
                <w:ilvl w:val="3"/>
                <w:numId w:val="22"/>
              </w:numPr>
              <w:tabs>
                <w:tab w:val="left" w:pos="831"/>
                <w:tab w:val="left" w:pos="832"/>
              </w:tabs>
              <w:jc w:val="both"/>
              <w:rPr>
                <w:rFonts w:ascii="Century Gothic" w:hAnsi="Century Gothic"/>
              </w:rPr>
            </w:pPr>
            <w:bookmarkStart w:id="64" w:name="_Toc525131637"/>
            <w:r w:rsidRPr="00F627CE">
              <w:rPr>
                <w:rFonts w:ascii="Century Gothic" w:hAnsi="Century Gothic"/>
              </w:rPr>
              <w:t>New entrant into the</w:t>
            </w:r>
            <w:r w:rsidRPr="00F627CE">
              <w:rPr>
                <w:rFonts w:ascii="Century Gothic" w:hAnsi="Century Gothic"/>
                <w:spacing w:val="-37"/>
              </w:rPr>
              <w:t xml:space="preserve"> </w:t>
            </w:r>
            <w:r w:rsidRPr="00F627CE">
              <w:rPr>
                <w:rFonts w:ascii="Century Gothic" w:hAnsi="Century Gothic"/>
              </w:rPr>
              <w:t>industry</w:t>
            </w:r>
            <w:bookmarkEnd w:id="64"/>
          </w:p>
          <w:p w14:paraId="71F78169" w14:textId="6AD3804F" w:rsidR="00F06C71" w:rsidRPr="00F627CE" w:rsidRDefault="0045033B" w:rsidP="00F06C71">
            <w:pPr>
              <w:pStyle w:val="ListParagraph"/>
              <w:numPr>
                <w:ilvl w:val="3"/>
                <w:numId w:val="22"/>
              </w:numPr>
              <w:tabs>
                <w:tab w:val="left" w:pos="831"/>
                <w:tab w:val="left" w:pos="832"/>
              </w:tabs>
              <w:jc w:val="both"/>
              <w:rPr>
                <w:rFonts w:ascii="Century Gothic" w:hAnsi="Century Gothic"/>
              </w:rPr>
            </w:pPr>
            <w:bookmarkStart w:id="65" w:name="_Toc525131638"/>
            <w:r>
              <w:rPr>
                <w:rFonts w:ascii="Century Gothic" w:hAnsi="Century Gothic"/>
              </w:rPr>
              <w:t xml:space="preserve">Competing </w:t>
            </w:r>
            <w:r w:rsidR="00F06C71" w:rsidRPr="00F627CE">
              <w:rPr>
                <w:rFonts w:ascii="Century Gothic" w:hAnsi="Century Gothic"/>
              </w:rPr>
              <w:t xml:space="preserve">with other </w:t>
            </w:r>
            <w:bookmarkEnd w:id="65"/>
            <w:r w:rsidRPr="00F627CE">
              <w:rPr>
                <w:rFonts w:ascii="Century Gothic" w:hAnsi="Century Gothic"/>
              </w:rPr>
              <w:t>established</w:t>
            </w:r>
            <w:r w:rsidRPr="00F627CE">
              <w:rPr>
                <w:rFonts w:ascii="Century Gothic" w:hAnsi="Century Gothic"/>
                <w:spacing w:val="-38"/>
              </w:rPr>
              <w:t xml:space="preserve"> </w:t>
            </w:r>
            <w:r w:rsidR="00C61333">
              <w:rPr>
                <w:rFonts w:ascii="Century Gothic" w:hAnsi="Century Gothic"/>
              </w:rPr>
              <w:t xml:space="preserve"> outlets</w:t>
            </w:r>
          </w:p>
          <w:p w14:paraId="3F2C9779" w14:textId="77777777" w:rsidR="00F06C71" w:rsidRPr="00F627CE" w:rsidRDefault="00F06C71" w:rsidP="00F06C71">
            <w:pPr>
              <w:pStyle w:val="ListParagraph"/>
              <w:tabs>
                <w:tab w:val="left" w:pos="831"/>
                <w:tab w:val="left" w:pos="832"/>
              </w:tabs>
              <w:ind w:firstLine="0"/>
              <w:jc w:val="both"/>
              <w:rPr>
                <w:rFonts w:ascii="Century Gothic" w:hAnsi="Century Gothic"/>
              </w:rPr>
            </w:pPr>
          </w:p>
          <w:p w14:paraId="2CBBE03D" w14:textId="77777777" w:rsidR="00F06C71" w:rsidRDefault="00F06C71" w:rsidP="00F06C71">
            <w:pPr>
              <w:pStyle w:val="BodyText"/>
              <w:ind w:right="136"/>
              <w:jc w:val="both"/>
              <w:rPr>
                <w:rFonts w:ascii="Century Gothic" w:hAnsi="Century Gothic"/>
                <w:sz w:val="22"/>
                <w:szCs w:val="22"/>
              </w:rPr>
            </w:pPr>
          </w:p>
        </w:tc>
      </w:tr>
    </w:tbl>
    <w:p w14:paraId="6D7FA844" w14:textId="09AFAAFD" w:rsidR="00E91B4C" w:rsidRDefault="00E91B4C" w:rsidP="00F627CE">
      <w:pPr>
        <w:pStyle w:val="BodyText"/>
        <w:ind w:right="136"/>
        <w:jc w:val="both"/>
        <w:rPr>
          <w:rFonts w:ascii="Century Gothic" w:hAnsi="Century Gothic"/>
          <w:sz w:val="22"/>
          <w:szCs w:val="22"/>
        </w:rPr>
      </w:pPr>
    </w:p>
    <w:p w14:paraId="333F660E" w14:textId="1AEABC28" w:rsidR="00E91B4C" w:rsidRPr="00F627CE" w:rsidRDefault="00E91B4C" w:rsidP="00F627CE">
      <w:pPr>
        <w:pStyle w:val="BodyText"/>
        <w:ind w:right="136"/>
        <w:jc w:val="both"/>
        <w:rPr>
          <w:rFonts w:ascii="Century Gothic" w:hAnsi="Century Gothic"/>
          <w:sz w:val="22"/>
          <w:szCs w:val="22"/>
        </w:rPr>
      </w:pPr>
    </w:p>
    <w:p w14:paraId="05D688DB" w14:textId="764A494B" w:rsidR="00F627CE" w:rsidRPr="00F627CE" w:rsidRDefault="00F627CE" w:rsidP="009605F5">
      <w:pPr>
        <w:pStyle w:val="Heading2"/>
        <w:rPr>
          <w:rFonts w:ascii="Century Gothic" w:hAnsi="Century Gothic"/>
          <w:b/>
          <w:color w:val="auto"/>
          <w:sz w:val="22"/>
          <w:szCs w:val="22"/>
        </w:rPr>
      </w:pPr>
      <w:bookmarkStart w:id="66" w:name="_bookmark22"/>
      <w:bookmarkStart w:id="67" w:name="_bookmark24"/>
      <w:bookmarkStart w:id="68" w:name="_bookmark25"/>
      <w:bookmarkStart w:id="69" w:name="_Toc525131651"/>
      <w:bookmarkStart w:id="70" w:name="_Toc23155122"/>
      <w:bookmarkEnd w:id="66"/>
      <w:bookmarkEnd w:id="67"/>
      <w:bookmarkEnd w:id="68"/>
      <w:r w:rsidRPr="00F627CE">
        <w:rPr>
          <w:rFonts w:ascii="Century Gothic" w:hAnsi="Century Gothic"/>
          <w:b/>
          <w:color w:val="auto"/>
          <w:sz w:val="22"/>
          <w:szCs w:val="22"/>
        </w:rPr>
        <w:t>Competitive</w:t>
      </w:r>
      <w:r w:rsidRPr="00F627CE">
        <w:rPr>
          <w:rFonts w:ascii="Century Gothic" w:hAnsi="Century Gothic"/>
          <w:b/>
          <w:color w:val="auto"/>
          <w:spacing w:val="-27"/>
          <w:sz w:val="22"/>
          <w:szCs w:val="22"/>
        </w:rPr>
        <w:t xml:space="preserve"> </w:t>
      </w:r>
      <w:r w:rsidRPr="00F627CE">
        <w:rPr>
          <w:rFonts w:ascii="Century Gothic" w:hAnsi="Century Gothic"/>
          <w:b/>
          <w:color w:val="auto"/>
          <w:sz w:val="22"/>
          <w:szCs w:val="22"/>
        </w:rPr>
        <w:t>Edge</w:t>
      </w:r>
      <w:bookmarkEnd w:id="69"/>
      <w:bookmarkEnd w:id="70"/>
    </w:p>
    <w:p w14:paraId="4171E3CF" w14:textId="77777777" w:rsidR="009605F5" w:rsidRDefault="009605F5" w:rsidP="009605F5">
      <w:pPr>
        <w:pStyle w:val="BodyText"/>
        <w:ind w:right="250"/>
        <w:jc w:val="both"/>
        <w:rPr>
          <w:rFonts w:ascii="Century Gothic" w:hAnsi="Century Gothic"/>
          <w:sz w:val="22"/>
          <w:szCs w:val="22"/>
        </w:rPr>
      </w:pPr>
    </w:p>
    <w:p w14:paraId="78B45839" w14:textId="229DCAC0" w:rsidR="00105745" w:rsidRDefault="00F627CE" w:rsidP="00105745">
      <w:pPr>
        <w:pStyle w:val="BodyText"/>
        <w:ind w:right="250"/>
        <w:jc w:val="both"/>
        <w:rPr>
          <w:rFonts w:ascii="Century Gothic" w:hAnsi="Century Gothic"/>
          <w:sz w:val="22"/>
          <w:szCs w:val="22"/>
        </w:rPr>
      </w:pPr>
      <w:r w:rsidRPr="00F627CE">
        <w:rPr>
          <w:rFonts w:ascii="Century Gothic" w:hAnsi="Century Gothic"/>
          <w:sz w:val="22"/>
          <w:szCs w:val="22"/>
        </w:rPr>
        <w:t xml:space="preserve">Clearly, our competitive edge is the customer service experience and approach that our management team will bring to the </w:t>
      </w:r>
      <w:r w:rsidR="00C61333">
        <w:rPr>
          <w:rFonts w:ascii="Century Gothic" w:hAnsi="Century Gothic"/>
          <w:sz w:val="22"/>
          <w:szCs w:val="22"/>
        </w:rPr>
        <w:t>outlet</w:t>
      </w:r>
      <w:r w:rsidRPr="00F627CE">
        <w:rPr>
          <w:rFonts w:ascii="Century Gothic" w:hAnsi="Century Gothic"/>
          <w:sz w:val="22"/>
          <w:szCs w:val="22"/>
        </w:rPr>
        <w:t xml:space="preserve"> underpinned by a robust customer feedback on how to improve quality of the product and service. The h</w:t>
      </w:r>
      <w:r w:rsidR="00C61333">
        <w:rPr>
          <w:rFonts w:ascii="Century Gothic" w:hAnsi="Century Gothic"/>
          <w:sz w:val="22"/>
          <w:szCs w:val="22"/>
        </w:rPr>
        <w:t>igh standards set by our outlet</w:t>
      </w:r>
      <w:r w:rsidRPr="00F627CE">
        <w:rPr>
          <w:rFonts w:ascii="Century Gothic" w:hAnsi="Century Gothic"/>
          <w:sz w:val="22"/>
          <w:szCs w:val="22"/>
        </w:rPr>
        <w:t xml:space="preserve"> will make it extremely difficult for competitors to offer alternatives. </w:t>
      </w:r>
      <w:r w:rsidR="00105745">
        <w:rPr>
          <w:rFonts w:ascii="Century Gothic" w:hAnsi="Century Gothic"/>
          <w:sz w:val="22"/>
          <w:szCs w:val="22"/>
        </w:rPr>
        <w:t xml:space="preserve">Other competitive advantage of </w:t>
      </w:r>
      <w:r w:rsidR="00C61333">
        <w:rPr>
          <w:rFonts w:ascii="Century Gothic" w:hAnsi="Century Gothic"/>
          <w:sz w:val="22"/>
          <w:szCs w:val="22"/>
        </w:rPr>
        <w:t xml:space="preserve">Anita </w:t>
      </w:r>
      <w:r w:rsidR="00105745">
        <w:rPr>
          <w:rFonts w:ascii="Century Gothic" w:hAnsi="Century Gothic"/>
          <w:sz w:val="22"/>
          <w:szCs w:val="22"/>
        </w:rPr>
        <w:t xml:space="preserve">would be based on the </w:t>
      </w:r>
      <w:bookmarkStart w:id="71" w:name="_Toc525131656"/>
      <w:r w:rsidR="00A12974">
        <w:rPr>
          <w:rFonts w:ascii="Century Gothic" w:hAnsi="Century Gothic"/>
          <w:sz w:val="22"/>
          <w:szCs w:val="22"/>
        </w:rPr>
        <w:t>following:</w:t>
      </w:r>
    </w:p>
    <w:p w14:paraId="25FE1628" w14:textId="77777777" w:rsidR="00105745" w:rsidRDefault="00105745" w:rsidP="00105745">
      <w:pPr>
        <w:pStyle w:val="BodyText"/>
        <w:ind w:right="250"/>
        <w:jc w:val="both"/>
        <w:rPr>
          <w:rFonts w:ascii="Century Gothic" w:hAnsi="Century Gothic"/>
          <w:b/>
          <w:sz w:val="22"/>
          <w:szCs w:val="22"/>
        </w:rPr>
      </w:pPr>
    </w:p>
    <w:p w14:paraId="40AD16E1" w14:textId="5942F527" w:rsidR="00105745" w:rsidRDefault="00105745" w:rsidP="00105745">
      <w:pPr>
        <w:pStyle w:val="BodyText"/>
        <w:ind w:right="250"/>
        <w:jc w:val="both"/>
        <w:rPr>
          <w:rFonts w:ascii="Century Gothic" w:hAnsi="Century Gothic"/>
          <w:sz w:val="22"/>
          <w:szCs w:val="22"/>
        </w:rPr>
      </w:pPr>
      <w:r w:rsidRPr="00F627CE">
        <w:rPr>
          <w:rFonts w:ascii="Century Gothic" w:hAnsi="Century Gothic"/>
          <w:b/>
          <w:sz w:val="22"/>
          <w:szCs w:val="22"/>
        </w:rPr>
        <w:t>Pricing</w:t>
      </w:r>
      <w:bookmarkEnd w:id="71"/>
      <w:r>
        <w:rPr>
          <w:rFonts w:ascii="Century Gothic" w:hAnsi="Century Gothic"/>
          <w:b/>
          <w:spacing w:val="-16"/>
          <w:sz w:val="22"/>
          <w:szCs w:val="22"/>
        </w:rPr>
        <w:t xml:space="preserve">:  </w:t>
      </w:r>
      <w:r w:rsidRPr="00F627CE">
        <w:rPr>
          <w:rFonts w:ascii="Century Gothic" w:hAnsi="Century Gothic"/>
          <w:sz w:val="22"/>
          <w:szCs w:val="22"/>
        </w:rPr>
        <w:t xml:space="preserve">An important part of how we market to our customers will be the pricing of our </w:t>
      </w:r>
      <w:r w:rsidR="00C61333">
        <w:rPr>
          <w:rFonts w:ascii="Century Gothic" w:hAnsi="Century Gothic"/>
          <w:sz w:val="22"/>
          <w:szCs w:val="22"/>
        </w:rPr>
        <w:t>products</w:t>
      </w:r>
      <w:r w:rsidR="009F2682">
        <w:rPr>
          <w:rFonts w:ascii="Century Gothic" w:hAnsi="Century Gothic"/>
          <w:sz w:val="22"/>
          <w:szCs w:val="22"/>
        </w:rPr>
        <w:t xml:space="preserve"> and other serv</w:t>
      </w:r>
      <w:r w:rsidR="009F2682">
        <w:rPr>
          <w:rFonts w:ascii="Century Gothic" w:hAnsi="Century Gothic"/>
        </w:rPr>
        <w:t>i</w:t>
      </w:r>
      <w:r w:rsidR="009F2682" w:rsidRPr="00A92EE8">
        <w:rPr>
          <w:rFonts w:ascii="Century Gothic" w:hAnsi="Century Gothic"/>
          <w:sz w:val="22"/>
          <w:szCs w:val="22"/>
        </w:rPr>
        <w:t>ce</w:t>
      </w:r>
      <w:r w:rsidR="009F2682">
        <w:rPr>
          <w:rFonts w:ascii="Century Gothic" w:hAnsi="Century Gothic"/>
        </w:rPr>
        <w:t>s</w:t>
      </w:r>
      <w:r w:rsidRPr="00F627CE">
        <w:rPr>
          <w:rFonts w:ascii="Century Gothic" w:hAnsi="Century Gothic"/>
          <w:sz w:val="22"/>
          <w:szCs w:val="22"/>
        </w:rPr>
        <w:t>. Customers would be offered discounts and promotional prices during the first four months of operation</w:t>
      </w:r>
      <w:r>
        <w:rPr>
          <w:rFonts w:ascii="Century Gothic" w:hAnsi="Century Gothic"/>
          <w:sz w:val="22"/>
          <w:szCs w:val="22"/>
        </w:rPr>
        <w:t xml:space="preserve">; </w:t>
      </w:r>
      <w:bookmarkStart w:id="72" w:name="_Toc525131657"/>
    </w:p>
    <w:p w14:paraId="5205D87F" w14:textId="77777777" w:rsidR="00105745" w:rsidRDefault="00105745" w:rsidP="00105745">
      <w:pPr>
        <w:pStyle w:val="BodyText"/>
        <w:ind w:right="250"/>
        <w:jc w:val="both"/>
        <w:rPr>
          <w:rFonts w:ascii="Century Gothic" w:hAnsi="Century Gothic"/>
          <w:sz w:val="22"/>
          <w:szCs w:val="22"/>
        </w:rPr>
      </w:pPr>
    </w:p>
    <w:p w14:paraId="3F886EE5" w14:textId="2F31E248" w:rsidR="00105745" w:rsidRDefault="00105745" w:rsidP="00105745">
      <w:pPr>
        <w:pStyle w:val="BodyText"/>
        <w:ind w:right="250"/>
        <w:jc w:val="both"/>
        <w:rPr>
          <w:rFonts w:ascii="Century Gothic" w:hAnsi="Century Gothic"/>
          <w:sz w:val="22"/>
          <w:szCs w:val="22"/>
        </w:rPr>
      </w:pPr>
      <w:r w:rsidRPr="00F627CE">
        <w:rPr>
          <w:rFonts w:ascii="Century Gothic" w:hAnsi="Century Gothic"/>
          <w:b/>
          <w:sz w:val="22"/>
          <w:szCs w:val="22"/>
        </w:rPr>
        <w:t>Promotion</w:t>
      </w:r>
      <w:r w:rsidRPr="00F627CE">
        <w:rPr>
          <w:rFonts w:ascii="Century Gothic" w:hAnsi="Century Gothic"/>
          <w:b/>
          <w:spacing w:val="-26"/>
          <w:sz w:val="22"/>
          <w:szCs w:val="22"/>
        </w:rPr>
        <w:t xml:space="preserve"> </w:t>
      </w:r>
      <w:r w:rsidRPr="00F627CE">
        <w:rPr>
          <w:rFonts w:ascii="Century Gothic" w:hAnsi="Century Gothic"/>
          <w:b/>
          <w:sz w:val="22"/>
          <w:szCs w:val="22"/>
        </w:rPr>
        <w:t>Strategy</w:t>
      </w:r>
      <w:bookmarkEnd w:id="72"/>
      <w:r>
        <w:rPr>
          <w:rFonts w:ascii="Century Gothic" w:hAnsi="Century Gothic"/>
          <w:b/>
          <w:sz w:val="22"/>
          <w:szCs w:val="22"/>
        </w:rPr>
        <w:t xml:space="preserve">: </w:t>
      </w:r>
      <w:r w:rsidRPr="00F627CE">
        <w:rPr>
          <w:rFonts w:ascii="Century Gothic" w:hAnsi="Century Gothic"/>
          <w:sz w:val="22"/>
          <w:szCs w:val="22"/>
        </w:rPr>
        <w:t xml:space="preserve">The brochure, described earlier in this business plan, plays a pivotal role in getting the word out concerning </w:t>
      </w:r>
      <w:r w:rsidR="00C61333">
        <w:rPr>
          <w:rFonts w:ascii="Century Gothic" w:hAnsi="Century Gothic"/>
          <w:sz w:val="22"/>
          <w:szCs w:val="22"/>
        </w:rPr>
        <w:t>Anita Pharmacy</w:t>
      </w:r>
      <w:r w:rsidRPr="00F627CE">
        <w:rPr>
          <w:rFonts w:ascii="Century Gothic" w:hAnsi="Century Gothic"/>
          <w:sz w:val="22"/>
          <w:szCs w:val="22"/>
        </w:rPr>
        <w:t>. Brochures will be made available in different business</w:t>
      </w:r>
      <w:r w:rsidR="009F2682">
        <w:rPr>
          <w:rFonts w:ascii="Century Gothic" w:hAnsi="Century Gothic"/>
          <w:sz w:val="22"/>
          <w:szCs w:val="22"/>
        </w:rPr>
        <w:t xml:space="preserve">es </w:t>
      </w:r>
      <w:r w:rsidR="009F2682">
        <w:rPr>
          <w:rFonts w:ascii="Century Gothic" w:hAnsi="Century Gothic"/>
        </w:rPr>
        <w:t>that are not direct competitors</w:t>
      </w:r>
      <w:r w:rsidR="009F2682">
        <w:rPr>
          <w:rFonts w:ascii="Century Gothic" w:hAnsi="Century Gothic"/>
          <w:sz w:val="22"/>
          <w:szCs w:val="22"/>
        </w:rPr>
        <w:t xml:space="preserve"> </w:t>
      </w:r>
      <w:r w:rsidRPr="00F627CE">
        <w:rPr>
          <w:rFonts w:ascii="Century Gothic" w:hAnsi="Century Gothic"/>
          <w:sz w:val="22"/>
          <w:szCs w:val="22"/>
        </w:rPr>
        <w:t xml:space="preserve">across </w:t>
      </w:r>
      <w:r w:rsidR="009F2682">
        <w:rPr>
          <w:rFonts w:ascii="Century Gothic" w:hAnsi="Century Gothic"/>
          <w:sz w:val="22"/>
          <w:szCs w:val="22"/>
        </w:rPr>
        <w:t>Abuja</w:t>
      </w:r>
      <w:r w:rsidRPr="00F627CE">
        <w:rPr>
          <w:rFonts w:ascii="Century Gothic" w:hAnsi="Century Gothic"/>
          <w:sz w:val="22"/>
          <w:szCs w:val="22"/>
        </w:rPr>
        <w:t xml:space="preserve">. The company will be engaging in an aggressive marketing program that will include </w:t>
      </w:r>
      <w:r w:rsidR="00C61333">
        <w:rPr>
          <w:rFonts w:ascii="Century Gothic" w:hAnsi="Century Gothic"/>
          <w:sz w:val="22"/>
          <w:szCs w:val="22"/>
        </w:rPr>
        <w:t xml:space="preserve">social media, </w:t>
      </w:r>
      <w:r w:rsidRPr="00F627CE">
        <w:rPr>
          <w:rFonts w:ascii="Century Gothic" w:hAnsi="Century Gothic"/>
          <w:sz w:val="22"/>
          <w:szCs w:val="22"/>
        </w:rPr>
        <w:t>mailers, phone solicitation, and other platforms to generate awareness, and value proposition</w:t>
      </w:r>
      <w:r>
        <w:rPr>
          <w:rFonts w:ascii="Century Gothic" w:hAnsi="Century Gothic"/>
          <w:sz w:val="22"/>
          <w:szCs w:val="22"/>
        </w:rPr>
        <w:t xml:space="preserve">; </w:t>
      </w:r>
      <w:bookmarkStart w:id="73" w:name="_Toc525131658"/>
    </w:p>
    <w:p w14:paraId="29A798EA" w14:textId="77777777" w:rsidR="00105745" w:rsidRDefault="00105745" w:rsidP="00105745">
      <w:pPr>
        <w:pStyle w:val="BodyText"/>
        <w:ind w:right="250"/>
        <w:jc w:val="both"/>
        <w:rPr>
          <w:rFonts w:ascii="Century Gothic" w:hAnsi="Century Gothic"/>
          <w:sz w:val="22"/>
          <w:szCs w:val="22"/>
        </w:rPr>
      </w:pPr>
    </w:p>
    <w:p w14:paraId="7C856B9C" w14:textId="05191B1D" w:rsidR="00105745" w:rsidRPr="00F627CE" w:rsidRDefault="00105745" w:rsidP="00105745">
      <w:pPr>
        <w:pStyle w:val="BodyText"/>
        <w:ind w:right="250"/>
        <w:jc w:val="both"/>
        <w:rPr>
          <w:rFonts w:ascii="Century Gothic" w:hAnsi="Century Gothic"/>
          <w:sz w:val="22"/>
          <w:szCs w:val="22"/>
        </w:rPr>
      </w:pPr>
      <w:r w:rsidRPr="00F627CE">
        <w:rPr>
          <w:rFonts w:ascii="Century Gothic" w:hAnsi="Century Gothic"/>
          <w:b/>
          <w:sz w:val="22"/>
          <w:szCs w:val="22"/>
        </w:rPr>
        <w:t>Marketing</w:t>
      </w:r>
      <w:r w:rsidRPr="00F627CE">
        <w:rPr>
          <w:rFonts w:ascii="Century Gothic" w:hAnsi="Century Gothic"/>
          <w:b/>
          <w:spacing w:val="-21"/>
          <w:sz w:val="22"/>
          <w:szCs w:val="22"/>
        </w:rPr>
        <w:t xml:space="preserve"> </w:t>
      </w:r>
      <w:r w:rsidRPr="00F627CE">
        <w:rPr>
          <w:rFonts w:ascii="Century Gothic" w:hAnsi="Century Gothic"/>
          <w:b/>
          <w:sz w:val="22"/>
          <w:szCs w:val="22"/>
        </w:rPr>
        <w:t>Programs</w:t>
      </w:r>
      <w:bookmarkEnd w:id="73"/>
      <w:r>
        <w:rPr>
          <w:rFonts w:ascii="Century Gothic" w:hAnsi="Century Gothic"/>
          <w:b/>
          <w:sz w:val="22"/>
          <w:szCs w:val="22"/>
        </w:rPr>
        <w:t xml:space="preserve">: </w:t>
      </w:r>
      <w:proofErr w:type="gramStart"/>
      <w:r w:rsidRPr="00F627CE">
        <w:rPr>
          <w:rFonts w:ascii="Century Gothic" w:hAnsi="Century Gothic"/>
          <w:sz w:val="22"/>
          <w:szCs w:val="22"/>
        </w:rPr>
        <w:t xml:space="preserve">A </w:t>
      </w:r>
      <w:r w:rsidR="00675F66">
        <w:rPr>
          <w:rFonts w:ascii="Century Gothic" w:hAnsi="Century Gothic"/>
          <w:sz w:val="22"/>
          <w:szCs w:val="22"/>
        </w:rPr>
        <w:t>promoted ad</w:t>
      </w:r>
      <w:r w:rsidR="00BB6E3B">
        <w:rPr>
          <w:rFonts w:ascii="Century Gothic" w:hAnsi="Century Gothic"/>
          <w:sz w:val="22"/>
          <w:szCs w:val="22"/>
        </w:rPr>
        <w:t xml:space="preserve"> across social media with room for direct interaction </w:t>
      </w:r>
      <w:r w:rsidRPr="00F627CE">
        <w:rPr>
          <w:rFonts w:ascii="Century Gothic" w:hAnsi="Century Gothic"/>
          <w:sz w:val="22"/>
          <w:szCs w:val="22"/>
        </w:rPr>
        <w:t>are</w:t>
      </w:r>
      <w:proofErr w:type="gramEnd"/>
      <w:r w:rsidRPr="00F627CE">
        <w:rPr>
          <w:rFonts w:ascii="Century Gothic" w:hAnsi="Century Gothic"/>
          <w:sz w:val="22"/>
          <w:szCs w:val="22"/>
        </w:rPr>
        <w:t xml:space="preserve"> all valuable fo</w:t>
      </w:r>
      <w:r w:rsidR="00BB6E3B">
        <w:rPr>
          <w:rFonts w:ascii="Century Gothic" w:hAnsi="Century Gothic"/>
          <w:sz w:val="22"/>
          <w:szCs w:val="22"/>
        </w:rPr>
        <w:t>r keeping community informed about the outlet</w:t>
      </w:r>
      <w:r w:rsidRPr="00F627CE">
        <w:rPr>
          <w:rFonts w:ascii="Century Gothic" w:hAnsi="Century Gothic"/>
          <w:sz w:val="22"/>
          <w:szCs w:val="22"/>
        </w:rPr>
        <w:t>.</w:t>
      </w:r>
    </w:p>
    <w:p w14:paraId="257E3C0E" w14:textId="77777777" w:rsidR="00105745" w:rsidRPr="00F627CE" w:rsidRDefault="00105745" w:rsidP="00105745">
      <w:pPr>
        <w:pStyle w:val="BodyText"/>
        <w:spacing w:before="10"/>
        <w:rPr>
          <w:rFonts w:ascii="Century Gothic" w:hAnsi="Century Gothic"/>
          <w:sz w:val="22"/>
          <w:szCs w:val="22"/>
        </w:rPr>
      </w:pPr>
    </w:p>
    <w:p w14:paraId="1B2D6FCA" w14:textId="77777777" w:rsidR="009F2682" w:rsidRDefault="009F2682" w:rsidP="00105745">
      <w:pPr>
        <w:pStyle w:val="Heading2"/>
        <w:rPr>
          <w:rFonts w:ascii="Century Gothic" w:hAnsi="Century Gothic"/>
          <w:b/>
          <w:color w:val="auto"/>
          <w:sz w:val="22"/>
          <w:szCs w:val="22"/>
        </w:rPr>
      </w:pPr>
      <w:bookmarkStart w:id="74" w:name="_bookmark29"/>
      <w:bookmarkStart w:id="75" w:name="_bookmark26"/>
      <w:bookmarkStart w:id="76" w:name="_Toc525131654"/>
      <w:bookmarkStart w:id="77" w:name="_Toc23155123"/>
      <w:bookmarkEnd w:id="74"/>
      <w:bookmarkEnd w:id="75"/>
    </w:p>
    <w:p w14:paraId="4E2033D9" w14:textId="77777777" w:rsidR="00F627CE" w:rsidRPr="00F627CE" w:rsidRDefault="00F627CE" w:rsidP="00105745">
      <w:pPr>
        <w:pStyle w:val="Heading2"/>
        <w:rPr>
          <w:rFonts w:ascii="Century Gothic" w:hAnsi="Century Gothic"/>
          <w:b/>
          <w:sz w:val="22"/>
          <w:szCs w:val="22"/>
        </w:rPr>
      </w:pPr>
      <w:r w:rsidRPr="00F627CE">
        <w:rPr>
          <w:rFonts w:ascii="Century Gothic" w:hAnsi="Century Gothic"/>
          <w:b/>
          <w:color w:val="auto"/>
          <w:sz w:val="22"/>
          <w:szCs w:val="22"/>
        </w:rPr>
        <w:t>Marketing</w:t>
      </w:r>
      <w:r w:rsidRPr="00F627CE">
        <w:rPr>
          <w:rFonts w:ascii="Century Gothic" w:hAnsi="Century Gothic"/>
          <w:b/>
          <w:color w:val="auto"/>
          <w:spacing w:val="-24"/>
          <w:sz w:val="22"/>
          <w:szCs w:val="22"/>
        </w:rPr>
        <w:t xml:space="preserve"> </w:t>
      </w:r>
      <w:r w:rsidRPr="00F627CE">
        <w:rPr>
          <w:rFonts w:ascii="Century Gothic" w:hAnsi="Century Gothic"/>
          <w:b/>
          <w:color w:val="auto"/>
          <w:sz w:val="22"/>
          <w:szCs w:val="22"/>
        </w:rPr>
        <w:t>Strategy</w:t>
      </w:r>
      <w:bookmarkEnd w:id="76"/>
      <w:bookmarkEnd w:id="77"/>
    </w:p>
    <w:p w14:paraId="4471E0BA" w14:textId="77777777" w:rsidR="00F627CE" w:rsidRPr="00F627CE" w:rsidRDefault="00F627CE" w:rsidP="00F627CE">
      <w:pPr>
        <w:pStyle w:val="BodyText"/>
        <w:spacing w:before="6"/>
        <w:rPr>
          <w:rFonts w:ascii="Century Gothic" w:hAnsi="Century Gothic"/>
          <w:sz w:val="22"/>
          <w:szCs w:val="22"/>
        </w:rPr>
      </w:pPr>
    </w:p>
    <w:p w14:paraId="7C086527" w14:textId="63F7EC03" w:rsidR="00F627CE" w:rsidRPr="00F627CE" w:rsidRDefault="00F627CE" w:rsidP="00E01760">
      <w:pPr>
        <w:pStyle w:val="BodyText"/>
        <w:ind w:right="85"/>
        <w:jc w:val="both"/>
        <w:rPr>
          <w:rFonts w:ascii="Century Gothic" w:hAnsi="Century Gothic"/>
          <w:sz w:val="22"/>
          <w:szCs w:val="22"/>
        </w:rPr>
      </w:pPr>
      <w:r w:rsidRPr="00F627CE">
        <w:rPr>
          <w:rFonts w:ascii="Century Gothic" w:hAnsi="Century Gothic"/>
          <w:sz w:val="22"/>
          <w:szCs w:val="22"/>
        </w:rPr>
        <w:t xml:space="preserve">Communications and public relations involve a long-term process of building contacts and sharing professional information, cultivating media exposure in news articles and features. The following documents and activities are identified in the Marketing and Public Relations Tools and Tactics sections: Website, Prospectus, Signage, Public Relations, Networking, and </w:t>
      </w:r>
      <w:r w:rsidR="00E01760" w:rsidRPr="00F627CE">
        <w:rPr>
          <w:rFonts w:ascii="Century Gothic" w:hAnsi="Century Gothic"/>
          <w:sz w:val="22"/>
          <w:szCs w:val="22"/>
        </w:rPr>
        <w:t>High-Quality</w:t>
      </w:r>
      <w:r w:rsidRPr="00F627CE">
        <w:rPr>
          <w:rFonts w:ascii="Century Gothic" w:hAnsi="Century Gothic"/>
          <w:sz w:val="22"/>
          <w:szCs w:val="22"/>
        </w:rPr>
        <w:t xml:space="preserve"> Photography</w:t>
      </w:r>
      <w:bookmarkStart w:id="78" w:name="Key_Marketing_Messages"/>
      <w:bookmarkEnd w:id="78"/>
      <w:r w:rsidR="00E01760">
        <w:rPr>
          <w:rFonts w:ascii="Century Gothic" w:hAnsi="Century Gothic"/>
          <w:sz w:val="22"/>
          <w:szCs w:val="22"/>
        </w:rPr>
        <w:t xml:space="preserve">. </w:t>
      </w:r>
      <w:r w:rsidRPr="00F627CE">
        <w:rPr>
          <w:rFonts w:ascii="Century Gothic" w:hAnsi="Century Gothic"/>
          <w:sz w:val="22"/>
          <w:szCs w:val="22"/>
        </w:rPr>
        <w:t xml:space="preserve">The investment-marketing plan for </w:t>
      </w:r>
      <w:r w:rsidR="00675F66">
        <w:rPr>
          <w:rFonts w:ascii="Century Gothic" w:hAnsi="Century Gothic"/>
          <w:sz w:val="22"/>
          <w:szCs w:val="22"/>
        </w:rPr>
        <w:t xml:space="preserve">Anita Pharmacy </w:t>
      </w:r>
      <w:r w:rsidRPr="00F627CE">
        <w:rPr>
          <w:rFonts w:ascii="Century Gothic" w:hAnsi="Century Gothic"/>
          <w:sz w:val="22"/>
          <w:szCs w:val="22"/>
        </w:rPr>
        <w:t xml:space="preserve">will focus on many of the city’s benefits and advantages. To convey the right message to prospects, key </w:t>
      </w:r>
      <w:r w:rsidRPr="00F627CE">
        <w:rPr>
          <w:rFonts w:ascii="Century Gothic" w:hAnsi="Century Gothic"/>
          <w:sz w:val="22"/>
          <w:szCs w:val="22"/>
        </w:rPr>
        <w:lastRenderedPageBreak/>
        <w:t xml:space="preserve">messaging for advertising and content generation has been defined based on input from stakeholders and the </w:t>
      </w:r>
      <w:r w:rsidR="00BB6E3B">
        <w:rPr>
          <w:rFonts w:ascii="Century Gothic" w:hAnsi="Century Gothic"/>
          <w:sz w:val="22"/>
          <w:szCs w:val="22"/>
        </w:rPr>
        <w:t>Outlet’s</w:t>
      </w:r>
      <w:r w:rsidR="009F2682">
        <w:rPr>
          <w:rFonts w:ascii="Century Gothic" w:hAnsi="Century Gothic"/>
        </w:rPr>
        <w:t xml:space="preserve"> </w:t>
      </w:r>
      <w:r w:rsidRPr="00F627CE">
        <w:rPr>
          <w:rFonts w:ascii="Century Gothic" w:hAnsi="Century Gothic"/>
          <w:sz w:val="22"/>
          <w:szCs w:val="22"/>
        </w:rPr>
        <w:t>Development Plan.</w:t>
      </w:r>
    </w:p>
    <w:p w14:paraId="645CA92F" w14:textId="77777777" w:rsidR="00E01760" w:rsidRDefault="00E01760" w:rsidP="00E01760">
      <w:pPr>
        <w:pStyle w:val="BodyText"/>
        <w:ind w:right="417"/>
        <w:jc w:val="both"/>
        <w:rPr>
          <w:rFonts w:ascii="Century Gothic" w:hAnsi="Century Gothic"/>
          <w:sz w:val="22"/>
          <w:szCs w:val="22"/>
        </w:rPr>
      </w:pPr>
    </w:p>
    <w:p w14:paraId="1EDAC37D" w14:textId="738E855A" w:rsidR="00F627CE" w:rsidRDefault="00F627CE" w:rsidP="00E01760">
      <w:pPr>
        <w:pStyle w:val="BodyText"/>
        <w:ind w:right="417"/>
        <w:jc w:val="both"/>
        <w:rPr>
          <w:rFonts w:ascii="Century Gothic" w:hAnsi="Century Gothic"/>
          <w:sz w:val="22"/>
          <w:szCs w:val="22"/>
        </w:rPr>
      </w:pPr>
      <w:r w:rsidRPr="00F627CE">
        <w:rPr>
          <w:rFonts w:ascii="Century Gothic" w:hAnsi="Century Gothic"/>
          <w:sz w:val="22"/>
          <w:szCs w:val="22"/>
        </w:rPr>
        <w:t xml:space="preserve">There are opportunities to expand this list of key messages, for example, to include different categories of services based on customer loyalty. The target market for </w:t>
      </w:r>
      <w:r w:rsidR="0019697C">
        <w:rPr>
          <w:rFonts w:ascii="Century Gothic" w:hAnsi="Century Gothic"/>
          <w:sz w:val="22"/>
          <w:szCs w:val="22"/>
        </w:rPr>
        <w:t xml:space="preserve">Anita Pharmacy </w:t>
      </w:r>
      <w:r w:rsidRPr="00F627CE">
        <w:rPr>
          <w:rFonts w:ascii="Century Gothic" w:hAnsi="Century Gothic"/>
          <w:sz w:val="22"/>
          <w:szCs w:val="22"/>
        </w:rPr>
        <w:t xml:space="preserve">is the </w:t>
      </w:r>
      <w:r w:rsidR="001F599C">
        <w:rPr>
          <w:rFonts w:ascii="Century Gothic" w:hAnsi="Century Gothic"/>
          <w:sz w:val="22"/>
          <w:szCs w:val="22"/>
        </w:rPr>
        <w:t xml:space="preserve">Abuja </w:t>
      </w:r>
      <w:r w:rsidR="00BB6E3B">
        <w:rPr>
          <w:rFonts w:ascii="Century Gothic" w:hAnsi="Century Gothic"/>
          <w:sz w:val="22"/>
          <w:szCs w:val="22"/>
        </w:rPr>
        <w:t>healthcare and consumable retail market</w:t>
      </w:r>
      <w:r w:rsidRPr="00F627CE">
        <w:rPr>
          <w:rFonts w:ascii="Century Gothic" w:hAnsi="Century Gothic"/>
          <w:sz w:val="22"/>
          <w:szCs w:val="22"/>
        </w:rPr>
        <w:t>.</w:t>
      </w:r>
      <w:bookmarkStart w:id="79" w:name="Access_to_a_Regional_Labour_Force"/>
      <w:bookmarkEnd w:id="79"/>
      <w:r w:rsidR="00E01760">
        <w:rPr>
          <w:rFonts w:ascii="Century Gothic" w:hAnsi="Century Gothic"/>
          <w:sz w:val="22"/>
          <w:szCs w:val="22"/>
        </w:rPr>
        <w:t xml:space="preserve"> </w:t>
      </w:r>
      <w:r w:rsidRPr="00F627CE">
        <w:rPr>
          <w:rFonts w:ascii="Century Gothic" w:hAnsi="Century Gothic"/>
          <w:sz w:val="22"/>
          <w:szCs w:val="22"/>
        </w:rPr>
        <w:t xml:space="preserve">With the growing young population of Abuja, labor is readily available and affordable. </w:t>
      </w:r>
      <w:r w:rsidR="00BB6E3B">
        <w:rPr>
          <w:rFonts w:ascii="Century Gothic" w:hAnsi="Century Gothic"/>
          <w:sz w:val="22"/>
          <w:szCs w:val="22"/>
        </w:rPr>
        <w:t xml:space="preserve">Anita Pharmacy </w:t>
      </w:r>
      <w:r w:rsidRPr="00F627CE">
        <w:rPr>
          <w:rFonts w:ascii="Century Gothic" w:hAnsi="Century Gothic"/>
          <w:sz w:val="22"/>
          <w:szCs w:val="22"/>
        </w:rPr>
        <w:t>takes employee welfare seriously as has been shown over the years and would not engage in any activities that might be regarded as employee exploitation.</w:t>
      </w:r>
    </w:p>
    <w:p w14:paraId="22DDA10C" w14:textId="2B7813EA" w:rsidR="00D751FB" w:rsidRDefault="00D751FB" w:rsidP="00E01760">
      <w:pPr>
        <w:pStyle w:val="BodyText"/>
        <w:ind w:right="417"/>
        <w:jc w:val="both"/>
        <w:rPr>
          <w:rFonts w:ascii="Century Gothic" w:hAnsi="Century Gothic"/>
          <w:sz w:val="22"/>
          <w:szCs w:val="22"/>
        </w:rPr>
      </w:pPr>
    </w:p>
    <w:p w14:paraId="38A0C795" w14:textId="0B15753A" w:rsidR="00D751FB" w:rsidRDefault="00D751FB" w:rsidP="00E01760">
      <w:pPr>
        <w:pStyle w:val="BodyText"/>
        <w:ind w:right="417"/>
        <w:jc w:val="both"/>
        <w:rPr>
          <w:rFonts w:ascii="Century Gothic" w:hAnsi="Century Gothic"/>
          <w:sz w:val="22"/>
          <w:szCs w:val="22"/>
        </w:rPr>
      </w:pPr>
    </w:p>
    <w:p w14:paraId="513EDA3B" w14:textId="7346F10E" w:rsidR="00D751FB" w:rsidRDefault="00D751FB" w:rsidP="00E01760">
      <w:pPr>
        <w:pStyle w:val="BodyText"/>
        <w:ind w:right="417"/>
        <w:jc w:val="both"/>
        <w:rPr>
          <w:rFonts w:ascii="Century Gothic" w:hAnsi="Century Gothic"/>
          <w:sz w:val="22"/>
          <w:szCs w:val="22"/>
        </w:rPr>
      </w:pPr>
    </w:p>
    <w:p w14:paraId="039AAE4F" w14:textId="601DC8DD" w:rsidR="00D751FB" w:rsidRDefault="00D751FB" w:rsidP="00E01760">
      <w:pPr>
        <w:pStyle w:val="BodyText"/>
        <w:ind w:right="417"/>
        <w:jc w:val="both"/>
        <w:rPr>
          <w:rFonts w:ascii="Century Gothic" w:hAnsi="Century Gothic"/>
          <w:sz w:val="22"/>
          <w:szCs w:val="22"/>
        </w:rPr>
      </w:pPr>
    </w:p>
    <w:p w14:paraId="71AFC104" w14:textId="7E8CA485" w:rsidR="00D751FB" w:rsidRDefault="00D751FB" w:rsidP="00E01760">
      <w:pPr>
        <w:pStyle w:val="BodyText"/>
        <w:ind w:right="417"/>
        <w:jc w:val="both"/>
        <w:rPr>
          <w:rFonts w:ascii="Century Gothic" w:hAnsi="Century Gothic"/>
          <w:sz w:val="22"/>
          <w:szCs w:val="22"/>
        </w:rPr>
      </w:pPr>
    </w:p>
    <w:p w14:paraId="74907C12" w14:textId="65F4C52F" w:rsidR="00D751FB" w:rsidRDefault="00D751FB" w:rsidP="00E01760">
      <w:pPr>
        <w:pStyle w:val="BodyText"/>
        <w:ind w:right="417"/>
        <w:jc w:val="both"/>
        <w:rPr>
          <w:rFonts w:ascii="Century Gothic" w:hAnsi="Century Gothic"/>
          <w:sz w:val="22"/>
          <w:szCs w:val="22"/>
        </w:rPr>
      </w:pPr>
    </w:p>
    <w:p w14:paraId="7A3D85A5" w14:textId="253D0886" w:rsidR="00D751FB" w:rsidRDefault="00D751FB" w:rsidP="00E01760">
      <w:pPr>
        <w:pStyle w:val="BodyText"/>
        <w:ind w:right="417"/>
        <w:jc w:val="both"/>
        <w:rPr>
          <w:rFonts w:ascii="Century Gothic" w:hAnsi="Century Gothic"/>
          <w:sz w:val="22"/>
          <w:szCs w:val="22"/>
        </w:rPr>
      </w:pPr>
    </w:p>
    <w:p w14:paraId="317CC0A4" w14:textId="19F723C1" w:rsidR="00D751FB" w:rsidRDefault="00D751FB" w:rsidP="00E01760">
      <w:pPr>
        <w:pStyle w:val="BodyText"/>
        <w:ind w:right="417"/>
        <w:jc w:val="both"/>
        <w:rPr>
          <w:rFonts w:ascii="Century Gothic" w:hAnsi="Century Gothic"/>
          <w:sz w:val="22"/>
          <w:szCs w:val="22"/>
        </w:rPr>
      </w:pPr>
    </w:p>
    <w:p w14:paraId="3923643A" w14:textId="1DC8D8FE" w:rsidR="00D751FB" w:rsidRDefault="00D751FB" w:rsidP="00E01760">
      <w:pPr>
        <w:pStyle w:val="BodyText"/>
        <w:ind w:right="417"/>
        <w:jc w:val="both"/>
        <w:rPr>
          <w:rFonts w:ascii="Century Gothic" w:hAnsi="Century Gothic"/>
          <w:sz w:val="22"/>
          <w:szCs w:val="22"/>
        </w:rPr>
      </w:pPr>
    </w:p>
    <w:p w14:paraId="3D394C89" w14:textId="5A39E974" w:rsidR="00D751FB" w:rsidRDefault="00D751FB" w:rsidP="00E01760">
      <w:pPr>
        <w:pStyle w:val="BodyText"/>
        <w:ind w:right="417"/>
        <w:jc w:val="both"/>
        <w:rPr>
          <w:rFonts w:ascii="Century Gothic" w:hAnsi="Century Gothic"/>
          <w:sz w:val="22"/>
          <w:szCs w:val="22"/>
        </w:rPr>
      </w:pPr>
    </w:p>
    <w:p w14:paraId="7ABDDE21" w14:textId="60FF93C5" w:rsidR="00D751FB" w:rsidRDefault="00D751FB" w:rsidP="00E01760">
      <w:pPr>
        <w:pStyle w:val="BodyText"/>
        <w:ind w:right="417"/>
        <w:jc w:val="both"/>
        <w:rPr>
          <w:rFonts w:ascii="Century Gothic" w:hAnsi="Century Gothic"/>
          <w:sz w:val="22"/>
          <w:szCs w:val="22"/>
        </w:rPr>
      </w:pPr>
    </w:p>
    <w:p w14:paraId="47D4C91A" w14:textId="4933D0CC" w:rsidR="00D751FB" w:rsidRDefault="00D751FB" w:rsidP="00E01760">
      <w:pPr>
        <w:pStyle w:val="BodyText"/>
        <w:ind w:right="417"/>
        <w:jc w:val="both"/>
        <w:rPr>
          <w:rFonts w:ascii="Century Gothic" w:hAnsi="Century Gothic"/>
          <w:sz w:val="22"/>
          <w:szCs w:val="22"/>
        </w:rPr>
      </w:pPr>
    </w:p>
    <w:p w14:paraId="63DE0098" w14:textId="56C9A2EE" w:rsidR="00D751FB" w:rsidRDefault="00D751FB" w:rsidP="00E01760">
      <w:pPr>
        <w:pStyle w:val="BodyText"/>
        <w:ind w:right="417"/>
        <w:jc w:val="both"/>
        <w:rPr>
          <w:rFonts w:ascii="Century Gothic" w:hAnsi="Century Gothic"/>
          <w:sz w:val="22"/>
          <w:szCs w:val="22"/>
        </w:rPr>
      </w:pPr>
    </w:p>
    <w:p w14:paraId="107C6AE4" w14:textId="101D6BEC" w:rsidR="00D751FB" w:rsidRDefault="00D751FB" w:rsidP="00E01760">
      <w:pPr>
        <w:pStyle w:val="BodyText"/>
        <w:ind w:right="417"/>
        <w:jc w:val="both"/>
        <w:rPr>
          <w:rFonts w:ascii="Century Gothic" w:hAnsi="Century Gothic"/>
          <w:sz w:val="22"/>
          <w:szCs w:val="22"/>
        </w:rPr>
      </w:pPr>
    </w:p>
    <w:p w14:paraId="1B52FCFA" w14:textId="77777777" w:rsidR="00BB6E3B" w:rsidRDefault="00BB6E3B" w:rsidP="00757388">
      <w:pPr>
        <w:pStyle w:val="BodyText"/>
        <w:ind w:right="90"/>
        <w:jc w:val="both"/>
        <w:rPr>
          <w:rFonts w:ascii="Century Gothic" w:hAnsi="Century Gothic"/>
          <w:sz w:val="22"/>
          <w:szCs w:val="22"/>
        </w:rPr>
      </w:pPr>
      <w:bookmarkStart w:id="80" w:name="_bookmark27"/>
      <w:bookmarkEnd w:id="80"/>
    </w:p>
    <w:p w14:paraId="59BFCD4C" w14:textId="77777777" w:rsidR="00BB6E3B" w:rsidRDefault="00BB6E3B" w:rsidP="00757388">
      <w:pPr>
        <w:pStyle w:val="BodyText"/>
        <w:ind w:right="90"/>
        <w:jc w:val="both"/>
        <w:rPr>
          <w:rFonts w:ascii="Century Gothic" w:hAnsi="Century Gothic"/>
          <w:sz w:val="22"/>
          <w:szCs w:val="22"/>
        </w:rPr>
      </w:pPr>
    </w:p>
    <w:p w14:paraId="2E33CB94" w14:textId="77777777" w:rsidR="00BB6E3B" w:rsidRDefault="00BB6E3B" w:rsidP="00757388">
      <w:pPr>
        <w:pStyle w:val="BodyText"/>
        <w:ind w:right="90"/>
        <w:jc w:val="both"/>
        <w:rPr>
          <w:rFonts w:ascii="Century Gothic" w:hAnsi="Century Gothic"/>
          <w:sz w:val="22"/>
          <w:szCs w:val="22"/>
        </w:rPr>
      </w:pPr>
    </w:p>
    <w:p w14:paraId="1415C6FB" w14:textId="77777777" w:rsidR="00BB6E3B" w:rsidRDefault="00BB6E3B" w:rsidP="00757388">
      <w:pPr>
        <w:pStyle w:val="BodyText"/>
        <w:ind w:right="90"/>
        <w:jc w:val="both"/>
        <w:rPr>
          <w:rFonts w:ascii="Century Gothic" w:hAnsi="Century Gothic"/>
          <w:sz w:val="22"/>
          <w:szCs w:val="22"/>
        </w:rPr>
      </w:pPr>
    </w:p>
    <w:p w14:paraId="019E89A2" w14:textId="77777777" w:rsidR="00BE15B2" w:rsidRDefault="00BE15B2" w:rsidP="00757388">
      <w:pPr>
        <w:pStyle w:val="BodyText"/>
        <w:ind w:right="90"/>
        <w:jc w:val="both"/>
        <w:rPr>
          <w:rFonts w:ascii="Century Gothic" w:hAnsi="Century Gothic"/>
          <w:b/>
          <w:bCs/>
          <w:sz w:val="22"/>
          <w:szCs w:val="22"/>
        </w:rPr>
      </w:pPr>
    </w:p>
    <w:p w14:paraId="3A12CA1E" w14:textId="77777777" w:rsidR="00BE15B2" w:rsidRDefault="00BE15B2" w:rsidP="00757388">
      <w:pPr>
        <w:pStyle w:val="BodyText"/>
        <w:ind w:right="90"/>
        <w:jc w:val="both"/>
        <w:rPr>
          <w:rFonts w:ascii="Century Gothic" w:hAnsi="Century Gothic"/>
          <w:b/>
          <w:bCs/>
          <w:sz w:val="22"/>
          <w:szCs w:val="22"/>
        </w:rPr>
      </w:pPr>
    </w:p>
    <w:p w14:paraId="7DE0B890" w14:textId="77777777" w:rsidR="00BE15B2" w:rsidRDefault="00BE15B2" w:rsidP="00757388">
      <w:pPr>
        <w:pStyle w:val="BodyText"/>
        <w:ind w:right="90"/>
        <w:jc w:val="both"/>
        <w:rPr>
          <w:rFonts w:ascii="Century Gothic" w:hAnsi="Century Gothic"/>
          <w:b/>
          <w:bCs/>
          <w:sz w:val="22"/>
          <w:szCs w:val="22"/>
        </w:rPr>
      </w:pPr>
    </w:p>
    <w:p w14:paraId="3115658C" w14:textId="77777777" w:rsidR="00BE15B2" w:rsidRDefault="00BE15B2" w:rsidP="00757388">
      <w:pPr>
        <w:pStyle w:val="BodyText"/>
        <w:ind w:right="90"/>
        <w:jc w:val="both"/>
        <w:rPr>
          <w:rFonts w:ascii="Century Gothic" w:hAnsi="Century Gothic"/>
          <w:b/>
          <w:bCs/>
          <w:sz w:val="22"/>
          <w:szCs w:val="22"/>
        </w:rPr>
      </w:pPr>
    </w:p>
    <w:p w14:paraId="1CE581CE" w14:textId="77777777" w:rsidR="00BE15B2" w:rsidRDefault="00BE15B2" w:rsidP="00757388">
      <w:pPr>
        <w:pStyle w:val="BodyText"/>
        <w:ind w:right="90"/>
        <w:jc w:val="both"/>
        <w:rPr>
          <w:rFonts w:ascii="Century Gothic" w:hAnsi="Century Gothic"/>
          <w:b/>
          <w:bCs/>
          <w:sz w:val="22"/>
          <w:szCs w:val="22"/>
        </w:rPr>
      </w:pPr>
    </w:p>
    <w:p w14:paraId="2BB17C6D" w14:textId="77777777" w:rsidR="00BE15B2" w:rsidRDefault="00BE15B2" w:rsidP="00757388">
      <w:pPr>
        <w:pStyle w:val="BodyText"/>
        <w:ind w:right="90"/>
        <w:jc w:val="both"/>
        <w:rPr>
          <w:rFonts w:ascii="Century Gothic" w:hAnsi="Century Gothic"/>
          <w:b/>
          <w:bCs/>
          <w:sz w:val="22"/>
          <w:szCs w:val="22"/>
        </w:rPr>
      </w:pPr>
    </w:p>
    <w:p w14:paraId="52FF2B1A" w14:textId="77777777" w:rsidR="00BE15B2" w:rsidRDefault="00BE15B2" w:rsidP="00757388">
      <w:pPr>
        <w:pStyle w:val="BodyText"/>
        <w:ind w:right="90"/>
        <w:jc w:val="both"/>
        <w:rPr>
          <w:rFonts w:ascii="Century Gothic" w:hAnsi="Century Gothic"/>
          <w:b/>
          <w:bCs/>
          <w:sz w:val="22"/>
          <w:szCs w:val="22"/>
        </w:rPr>
      </w:pPr>
    </w:p>
    <w:p w14:paraId="2225658E" w14:textId="77777777" w:rsidR="00BE15B2" w:rsidRDefault="00BE15B2" w:rsidP="00757388">
      <w:pPr>
        <w:pStyle w:val="BodyText"/>
        <w:ind w:right="90"/>
        <w:jc w:val="both"/>
        <w:rPr>
          <w:rFonts w:ascii="Century Gothic" w:hAnsi="Century Gothic"/>
          <w:b/>
          <w:bCs/>
          <w:sz w:val="22"/>
          <w:szCs w:val="22"/>
        </w:rPr>
      </w:pPr>
    </w:p>
    <w:p w14:paraId="0FB5BBA6" w14:textId="77777777" w:rsidR="00BE15B2" w:rsidRDefault="00BE15B2" w:rsidP="00757388">
      <w:pPr>
        <w:pStyle w:val="BodyText"/>
        <w:ind w:right="90"/>
        <w:jc w:val="both"/>
        <w:rPr>
          <w:rFonts w:ascii="Century Gothic" w:hAnsi="Century Gothic"/>
          <w:b/>
          <w:bCs/>
          <w:sz w:val="22"/>
          <w:szCs w:val="22"/>
        </w:rPr>
      </w:pPr>
    </w:p>
    <w:p w14:paraId="49EC9896" w14:textId="77777777" w:rsidR="00BE15B2" w:rsidRDefault="00BE15B2" w:rsidP="00757388">
      <w:pPr>
        <w:pStyle w:val="BodyText"/>
        <w:ind w:right="90"/>
        <w:jc w:val="both"/>
        <w:rPr>
          <w:rFonts w:ascii="Century Gothic" w:hAnsi="Century Gothic"/>
          <w:b/>
          <w:bCs/>
          <w:sz w:val="22"/>
          <w:szCs w:val="22"/>
        </w:rPr>
      </w:pPr>
    </w:p>
    <w:p w14:paraId="14A67EB2" w14:textId="77777777" w:rsidR="00BE15B2" w:rsidRDefault="00BE15B2" w:rsidP="00757388">
      <w:pPr>
        <w:pStyle w:val="BodyText"/>
        <w:ind w:right="90"/>
        <w:jc w:val="both"/>
        <w:rPr>
          <w:rFonts w:ascii="Century Gothic" w:hAnsi="Century Gothic"/>
          <w:b/>
          <w:bCs/>
          <w:sz w:val="22"/>
          <w:szCs w:val="22"/>
        </w:rPr>
      </w:pPr>
    </w:p>
    <w:p w14:paraId="52574216" w14:textId="77777777" w:rsidR="00BE15B2" w:rsidRDefault="00BE15B2" w:rsidP="00757388">
      <w:pPr>
        <w:pStyle w:val="BodyText"/>
        <w:ind w:right="90"/>
        <w:jc w:val="both"/>
        <w:rPr>
          <w:rFonts w:ascii="Century Gothic" w:hAnsi="Century Gothic"/>
          <w:b/>
          <w:bCs/>
          <w:sz w:val="22"/>
          <w:szCs w:val="22"/>
        </w:rPr>
      </w:pPr>
    </w:p>
    <w:p w14:paraId="788F3482" w14:textId="77777777" w:rsidR="00BE15B2" w:rsidRDefault="00BE15B2" w:rsidP="00757388">
      <w:pPr>
        <w:pStyle w:val="BodyText"/>
        <w:ind w:right="90"/>
        <w:jc w:val="both"/>
        <w:rPr>
          <w:rFonts w:ascii="Century Gothic" w:hAnsi="Century Gothic"/>
          <w:b/>
          <w:bCs/>
          <w:sz w:val="22"/>
          <w:szCs w:val="22"/>
        </w:rPr>
      </w:pPr>
    </w:p>
    <w:p w14:paraId="28DE5C5C" w14:textId="77777777" w:rsidR="00BE15B2" w:rsidRDefault="00BE15B2" w:rsidP="00757388">
      <w:pPr>
        <w:pStyle w:val="BodyText"/>
        <w:ind w:right="90"/>
        <w:jc w:val="both"/>
        <w:rPr>
          <w:rFonts w:ascii="Century Gothic" w:hAnsi="Century Gothic"/>
          <w:b/>
          <w:bCs/>
          <w:sz w:val="22"/>
          <w:szCs w:val="22"/>
        </w:rPr>
      </w:pPr>
    </w:p>
    <w:p w14:paraId="7589F615" w14:textId="77777777" w:rsidR="00BE15B2" w:rsidRDefault="00BE15B2" w:rsidP="00757388">
      <w:pPr>
        <w:pStyle w:val="BodyText"/>
        <w:ind w:right="90"/>
        <w:jc w:val="both"/>
        <w:rPr>
          <w:rFonts w:ascii="Century Gothic" w:hAnsi="Century Gothic"/>
          <w:b/>
          <w:bCs/>
          <w:sz w:val="22"/>
          <w:szCs w:val="22"/>
        </w:rPr>
      </w:pPr>
    </w:p>
    <w:p w14:paraId="48B27A77" w14:textId="77777777" w:rsidR="00BE15B2" w:rsidRDefault="00BE15B2" w:rsidP="00757388">
      <w:pPr>
        <w:pStyle w:val="BodyText"/>
        <w:ind w:right="90"/>
        <w:jc w:val="both"/>
        <w:rPr>
          <w:rFonts w:ascii="Century Gothic" w:hAnsi="Century Gothic"/>
          <w:b/>
          <w:bCs/>
          <w:sz w:val="22"/>
          <w:szCs w:val="22"/>
        </w:rPr>
      </w:pPr>
    </w:p>
    <w:p w14:paraId="0211045F" w14:textId="77777777" w:rsidR="00BE15B2" w:rsidRDefault="00BE15B2" w:rsidP="00757388">
      <w:pPr>
        <w:pStyle w:val="BodyText"/>
        <w:ind w:right="90"/>
        <w:jc w:val="both"/>
        <w:rPr>
          <w:rFonts w:ascii="Century Gothic" w:hAnsi="Century Gothic"/>
          <w:b/>
          <w:bCs/>
          <w:sz w:val="22"/>
          <w:szCs w:val="22"/>
        </w:rPr>
      </w:pPr>
    </w:p>
    <w:p w14:paraId="61E15B85" w14:textId="77777777" w:rsidR="00BE15B2" w:rsidRDefault="00BE15B2" w:rsidP="00757388">
      <w:pPr>
        <w:pStyle w:val="BodyText"/>
        <w:ind w:right="90"/>
        <w:jc w:val="both"/>
        <w:rPr>
          <w:rFonts w:ascii="Century Gothic" w:hAnsi="Century Gothic"/>
          <w:b/>
          <w:bCs/>
          <w:sz w:val="22"/>
          <w:szCs w:val="22"/>
        </w:rPr>
      </w:pPr>
    </w:p>
    <w:p w14:paraId="1D80E133" w14:textId="77777777" w:rsidR="00BE15B2" w:rsidRDefault="00BE15B2" w:rsidP="00757388">
      <w:pPr>
        <w:pStyle w:val="BodyText"/>
        <w:ind w:right="90"/>
        <w:jc w:val="both"/>
        <w:rPr>
          <w:rFonts w:ascii="Century Gothic" w:hAnsi="Century Gothic"/>
          <w:b/>
          <w:bCs/>
          <w:sz w:val="22"/>
          <w:szCs w:val="22"/>
        </w:rPr>
      </w:pPr>
    </w:p>
    <w:p w14:paraId="744C30E0" w14:textId="77777777" w:rsidR="00BE15B2" w:rsidRDefault="00BE15B2" w:rsidP="00757388">
      <w:pPr>
        <w:pStyle w:val="BodyText"/>
        <w:ind w:right="90"/>
        <w:jc w:val="both"/>
        <w:rPr>
          <w:rFonts w:ascii="Century Gothic" w:hAnsi="Century Gothic"/>
          <w:b/>
          <w:bCs/>
          <w:sz w:val="22"/>
          <w:szCs w:val="22"/>
        </w:rPr>
      </w:pPr>
    </w:p>
    <w:p w14:paraId="29FBE8ED" w14:textId="77777777" w:rsidR="00BE15B2" w:rsidRDefault="00BE15B2" w:rsidP="00757388">
      <w:pPr>
        <w:pStyle w:val="BodyText"/>
        <w:ind w:right="90"/>
        <w:jc w:val="both"/>
        <w:rPr>
          <w:rFonts w:ascii="Century Gothic" w:hAnsi="Century Gothic"/>
          <w:b/>
          <w:bCs/>
          <w:sz w:val="22"/>
          <w:szCs w:val="22"/>
        </w:rPr>
      </w:pPr>
    </w:p>
    <w:p w14:paraId="4023A723" w14:textId="77777777" w:rsidR="00BE15B2" w:rsidRDefault="00BE15B2" w:rsidP="00757388">
      <w:pPr>
        <w:pStyle w:val="BodyText"/>
        <w:ind w:right="90"/>
        <w:jc w:val="both"/>
        <w:rPr>
          <w:rFonts w:ascii="Century Gothic" w:hAnsi="Century Gothic"/>
          <w:b/>
          <w:bCs/>
          <w:sz w:val="22"/>
          <w:szCs w:val="22"/>
        </w:rPr>
      </w:pPr>
    </w:p>
    <w:p w14:paraId="32CFB7CB" w14:textId="77777777" w:rsidR="00BE15B2" w:rsidRDefault="00BE15B2" w:rsidP="00757388">
      <w:pPr>
        <w:pStyle w:val="BodyText"/>
        <w:ind w:right="90"/>
        <w:jc w:val="both"/>
        <w:rPr>
          <w:rFonts w:ascii="Century Gothic" w:hAnsi="Century Gothic"/>
          <w:b/>
          <w:bCs/>
          <w:sz w:val="22"/>
          <w:szCs w:val="22"/>
        </w:rPr>
      </w:pPr>
    </w:p>
    <w:p w14:paraId="26A8168D" w14:textId="1F65BA10" w:rsidR="003335E5" w:rsidRPr="00C2411C" w:rsidRDefault="008255B4" w:rsidP="00757388">
      <w:pPr>
        <w:pStyle w:val="BodyText"/>
        <w:ind w:right="90"/>
        <w:jc w:val="both"/>
        <w:rPr>
          <w:rFonts w:ascii="Century Gothic" w:hAnsi="Century Gothic"/>
          <w:b/>
          <w:bCs/>
          <w:sz w:val="22"/>
          <w:szCs w:val="22"/>
        </w:rPr>
      </w:pPr>
      <w:r w:rsidRPr="00C2411C">
        <w:rPr>
          <w:rFonts w:ascii="Century Gothic" w:hAnsi="Century Gothic"/>
          <w:b/>
          <w:bCs/>
          <w:sz w:val="22"/>
          <w:szCs w:val="22"/>
        </w:rPr>
        <w:lastRenderedPageBreak/>
        <w:t>INVESTMENT RATIONALE, REQUIREMENT AND PROJECTED RETURNS</w:t>
      </w:r>
    </w:p>
    <w:p w14:paraId="138248BF" w14:textId="082D897A" w:rsidR="008255B4" w:rsidRPr="00C2411C" w:rsidRDefault="008255B4" w:rsidP="00757388">
      <w:pPr>
        <w:pStyle w:val="BodyText"/>
        <w:ind w:right="90"/>
        <w:jc w:val="both"/>
        <w:rPr>
          <w:rFonts w:ascii="Century Gothic" w:hAnsi="Century Gothic"/>
          <w:sz w:val="22"/>
          <w:szCs w:val="22"/>
        </w:rPr>
      </w:pPr>
    </w:p>
    <w:p w14:paraId="016CF8B4" w14:textId="4AAB0841" w:rsidR="00C2411C" w:rsidRDefault="008255B4" w:rsidP="008255B4">
      <w:pPr>
        <w:pStyle w:val="BodyText"/>
        <w:ind w:right="90"/>
        <w:jc w:val="both"/>
        <w:rPr>
          <w:rFonts w:ascii="Century Gothic" w:hAnsi="Century Gothic"/>
          <w:sz w:val="22"/>
          <w:szCs w:val="22"/>
        </w:rPr>
      </w:pPr>
      <w:r w:rsidRPr="00C2411C">
        <w:rPr>
          <w:rFonts w:ascii="Century Gothic" w:hAnsi="Century Gothic"/>
          <w:sz w:val="22"/>
          <w:szCs w:val="22"/>
        </w:rPr>
        <w:t xml:space="preserve">The project sponsors aim to develop </w:t>
      </w:r>
      <w:r w:rsidR="00C2411C" w:rsidRPr="00C2411C">
        <w:rPr>
          <w:rFonts w:ascii="Century Gothic" w:hAnsi="Century Gothic"/>
          <w:sz w:val="22"/>
          <w:szCs w:val="22"/>
        </w:rPr>
        <w:t xml:space="preserve">a </w:t>
      </w:r>
      <w:r w:rsidR="00BB6E3B">
        <w:rPr>
          <w:rFonts w:ascii="Century Gothic" w:hAnsi="Century Gothic"/>
          <w:sz w:val="22"/>
          <w:szCs w:val="22"/>
        </w:rPr>
        <w:t>pharmacy i</w:t>
      </w:r>
      <w:r w:rsidR="00C2411C" w:rsidRPr="00C2411C">
        <w:rPr>
          <w:rFonts w:ascii="Century Gothic" w:hAnsi="Century Gothic"/>
          <w:sz w:val="22"/>
          <w:szCs w:val="22"/>
        </w:rPr>
        <w:t xml:space="preserve">n a </w:t>
      </w:r>
      <w:r w:rsidR="00BB6E3B">
        <w:rPr>
          <w:rFonts w:ascii="Century Gothic" w:hAnsi="Century Gothic"/>
          <w:sz w:val="22"/>
          <w:szCs w:val="22"/>
        </w:rPr>
        <w:t xml:space="preserve">70sqm shop in the </w:t>
      </w:r>
      <w:proofErr w:type="spellStart"/>
      <w:r w:rsidR="00BB6E3B">
        <w:rPr>
          <w:rFonts w:ascii="Century Gothic" w:hAnsi="Century Gothic"/>
          <w:sz w:val="22"/>
          <w:szCs w:val="22"/>
        </w:rPr>
        <w:t>Durumi</w:t>
      </w:r>
      <w:proofErr w:type="spellEnd"/>
      <w:r w:rsidR="00BB6E3B">
        <w:rPr>
          <w:rFonts w:ascii="Century Gothic" w:hAnsi="Century Gothic"/>
          <w:sz w:val="22"/>
          <w:szCs w:val="22"/>
        </w:rPr>
        <w:t xml:space="preserve"> </w:t>
      </w:r>
      <w:r w:rsidR="00C2411C" w:rsidRPr="00C2411C">
        <w:rPr>
          <w:rFonts w:ascii="Century Gothic" w:hAnsi="Century Gothic"/>
          <w:sz w:val="22"/>
          <w:szCs w:val="22"/>
        </w:rPr>
        <w:t>District of Abuja to cater for the growin</w:t>
      </w:r>
      <w:r w:rsidR="00BB6E3B">
        <w:rPr>
          <w:rFonts w:ascii="Century Gothic" w:hAnsi="Century Gothic"/>
          <w:sz w:val="22"/>
          <w:szCs w:val="22"/>
        </w:rPr>
        <w:t xml:space="preserve">g upwardly mobile clientele in </w:t>
      </w:r>
      <w:r w:rsidR="00C2411C" w:rsidRPr="00C2411C">
        <w:rPr>
          <w:rFonts w:ascii="Century Gothic" w:hAnsi="Century Gothic"/>
          <w:sz w:val="22"/>
          <w:szCs w:val="22"/>
        </w:rPr>
        <w:t xml:space="preserve">Abuja with enough disposable income to afford </w:t>
      </w:r>
      <w:r w:rsidR="006D5805">
        <w:rPr>
          <w:rFonts w:ascii="Century Gothic" w:hAnsi="Century Gothic"/>
          <w:sz w:val="22"/>
          <w:szCs w:val="22"/>
        </w:rPr>
        <w:t>healthcare products and household consumables</w:t>
      </w:r>
      <w:r w:rsidR="00C2411C" w:rsidRPr="00C2411C">
        <w:rPr>
          <w:rFonts w:ascii="Century Gothic" w:hAnsi="Century Gothic"/>
          <w:sz w:val="22"/>
          <w:szCs w:val="22"/>
        </w:rPr>
        <w:t>.</w:t>
      </w:r>
    </w:p>
    <w:p w14:paraId="21B55ECF" w14:textId="77777777" w:rsidR="00C2411C" w:rsidRDefault="00C2411C" w:rsidP="008255B4">
      <w:pPr>
        <w:pStyle w:val="BodyText"/>
        <w:ind w:right="90"/>
        <w:jc w:val="both"/>
        <w:rPr>
          <w:rFonts w:ascii="Century Gothic" w:hAnsi="Century Gothic"/>
          <w:sz w:val="22"/>
          <w:szCs w:val="22"/>
        </w:rPr>
      </w:pPr>
    </w:p>
    <w:p w14:paraId="4602E38C" w14:textId="6C81AFAA" w:rsidR="00C2411C" w:rsidRPr="00C2411C" w:rsidRDefault="00C2411C" w:rsidP="008255B4">
      <w:pPr>
        <w:pStyle w:val="BodyText"/>
        <w:ind w:right="90"/>
        <w:jc w:val="both"/>
        <w:rPr>
          <w:rFonts w:ascii="Century Gothic" w:hAnsi="Century Gothic"/>
          <w:sz w:val="22"/>
          <w:szCs w:val="22"/>
        </w:rPr>
      </w:pPr>
      <w:r>
        <w:rPr>
          <w:rFonts w:ascii="Century Gothic" w:hAnsi="Century Gothic"/>
          <w:sz w:val="22"/>
          <w:szCs w:val="22"/>
        </w:rPr>
        <w:t xml:space="preserve">The </w:t>
      </w:r>
      <w:proofErr w:type="spellStart"/>
      <w:r w:rsidR="006D5805">
        <w:rPr>
          <w:rFonts w:ascii="Century Gothic" w:hAnsi="Century Gothic"/>
          <w:sz w:val="22"/>
          <w:szCs w:val="22"/>
        </w:rPr>
        <w:t>Durumi</w:t>
      </w:r>
      <w:proofErr w:type="spellEnd"/>
      <w:r>
        <w:rPr>
          <w:rFonts w:ascii="Century Gothic" w:hAnsi="Century Gothic"/>
          <w:sz w:val="22"/>
          <w:szCs w:val="22"/>
        </w:rPr>
        <w:t xml:space="preserve"> District where the </w:t>
      </w:r>
      <w:r w:rsidR="006D5805">
        <w:rPr>
          <w:rFonts w:ascii="Century Gothic" w:hAnsi="Century Gothic"/>
          <w:sz w:val="22"/>
          <w:szCs w:val="22"/>
        </w:rPr>
        <w:t>outlet</w:t>
      </w:r>
      <w:r>
        <w:rPr>
          <w:rFonts w:ascii="Century Gothic" w:hAnsi="Century Gothic"/>
          <w:sz w:val="22"/>
          <w:szCs w:val="22"/>
        </w:rPr>
        <w:t xml:space="preserve"> will be located </w:t>
      </w:r>
      <w:r w:rsidR="006D5805">
        <w:rPr>
          <w:rFonts w:ascii="Century Gothic" w:hAnsi="Century Gothic"/>
          <w:sz w:val="22"/>
          <w:szCs w:val="22"/>
        </w:rPr>
        <w:t>is a vast residential neighborhood with several businesses – making it suitable for the establishment of a retail outlet</w:t>
      </w:r>
      <w:r w:rsidR="00A7180E">
        <w:rPr>
          <w:rFonts w:ascii="Century Gothic" w:hAnsi="Century Gothic"/>
          <w:sz w:val="22"/>
          <w:szCs w:val="22"/>
        </w:rPr>
        <w:t>.</w:t>
      </w:r>
    </w:p>
    <w:p w14:paraId="74285CF1" w14:textId="77777777" w:rsidR="00C2411C" w:rsidRDefault="00C2411C" w:rsidP="008255B4">
      <w:pPr>
        <w:pStyle w:val="BodyText"/>
        <w:ind w:right="90"/>
        <w:jc w:val="both"/>
        <w:rPr>
          <w:rFonts w:ascii="Century Gothic" w:hAnsi="Century Gothic"/>
          <w:sz w:val="22"/>
          <w:szCs w:val="22"/>
          <w:highlight w:val="yellow"/>
        </w:rPr>
      </w:pPr>
    </w:p>
    <w:p w14:paraId="754AA01E" w14:textId="4ECB227F" w:rsidR="0079380A" w:rsidRPr="00A7180E" w:rsidRDefault="008255B4" w:rsidP="004C035D">
      <w:pPr>
        <w:pStyle w:val="BodyText"/>
        <w:ind w:right="90"/>
        <w:jc w:val="both"/>
        <w:rPr>
          <w:rFonts w:ascii="Century Gothic" w:hAnsi="Century Gothic"/>
          <w:sz w:val="22"/>
          <w:szCs w:val="22"/>
        </w:rPr>
      </w:pPr>
      <w:r w:rsidRPr="00A7180E">
        <w:rPr>
          <w:rFonts w:ascii="Century Gothic" w:hAnsi="Century Gothic"/>
          <w:sz w:val="22"/>
          <w:szCs w:val="22"/>
        </w:rPr>
        <w:t xml:space="preserve"> Project development activities commenced in </w:t>
      </w:r>
      <w:r w:rsidR="006D5805">
        <w:rPr>
          <w:rFonts w:ascii="Century Gothic" w:hAnsi="Century Gothic"/>
          <w:sz w:val="22"/>
          <w:szCs w:val="22"/>
        </w:rPr>
        <w:t>2.Q 2023</w:t>
      </w:r>
      <w:r w:rsidRPr="00A7180E">
        <w:rPr>
          <w:rFonts w:ascii="Century Gothic" w:hAnsi="Century Gothic"/>
          <w:sz w:val="22"/>
          <w:szCs w:val="22"/>
        </w:rPr>
        <w:t xml:space="preserve"> with identification of the business o</w:t>
      </w:r>
      <w:r w:rsidR="00A7180E">
        <w:rPr>
          <w:rFonts w:ascii="Century Gothic" w:hAnsi="Century Gothic"/>
          <w:sz w:val="22"/>
          <w:szCs w:val="22"/>
        </w:rPr>
        <w:t xml:space="preserve">pportunity and </w:t>
      </w:r>
      <w:r w:rsidR="006D5805">
        <w:rPr>
          <w:rFonts w:ascii="Century Gothic" w:hAnsi="Century Gothic"/>
          <w:sz w:val="22"/>
          <w:szCs w:val="22"/>
        </w:rPr>
        <w:t>relevant feasibility studies</w:t>
      </w:r>
      <w:r w:rsidR="00A7180E">
        <w:rPr>
          <w:rFonts w:ascii="Century Gothic" w:hAnsi="Century Gothic"/>
          <w:sz w:val="22"/>
          <w:szCs w:val="22"/>
        </w:rPr>
        <w:t xml:space="preserve">. </w:t>
      </w:r>
      <w:r w:rsidRPr="00A7180E">
        <w:rPr>
          <w:rFonts w:ascii="Century Gothic" w:hAnsi="Century Gothic"/>
          <w:sz w:val="22"/>
          <w:szCs w:val="22"/>
        </w:rPr>
        <w:t xml:space="preserve">Extensive stakeholder engagement has been carried with prospective </w:t>
      </w:r>
      <w:r w:rsidR="00A7180E">
        <w:rPr>
          <w:rFonts w:ascii="Century Gothic" w:hAnsi="Century Gothic"/>
          <w:sz w:val="22"/>
          <w:szCs w:val="22"/>
        </w:rPr>
        <w:t>clientele to gauge appetite and get feedback on what the market requires at the moment as well as engagement with vendors and service providers to ensure deadlines are met, cost are controlled and success is delivered.</w:t>
      </w:r>
      <w:r w:rsidRPr="00A7180E">
        <w:rPr>
          <w:rFonts w:ascii="Century Gothic" w:hAnsi="Century Gothic"/>
          <w:sz w:val="22"/>
          <w:szCs w:val="22"/>
        </w:rPr>
        <w:t xml:space="preserve"> Similarly, a Memorandum of Understanding [MOU] would be initialed with leading</w:t>
      </w:r>
      <w:r w:rsidR="006D5805">
        <w:rPr>
          <w:rFonts w:ascii="Century Gothic" w:hAnsi="Century Gothic"/>
          <w:sz w:val="22"/>
          <w:szCs w:val="22"/>
        </w:rPr>
        <w:t xml:space="preserve"> </w:t>
      </w:r>
      <w:r w:rsidRPr="00A7180E">
        <w:rPr>
          <w:rFonts w:ascii="Century Gothic" w:hAnsi="Century Gothic"/>
          <w:sz w:val="22"/>
          <w:szCs w:val="22"/>
        </w:rPr>
        <w:t>retailers and distributors</w:t>
      </w:r>
      <w:r w:rsidR="004C035D" w:rsidRPr="00A7180E">
        <w:rPr>
          <w:rFonts w:ascii="Century Gothic" w:hAnsi="Century Gothic"/>
          <w:sz w:val="22"/>
          <w:szCs w:val="22"/>
        </w:rPr>
        <w:t xml:space="preserve"> prior to the Commercial Operation Date of the </w:t>
      </w:r>
      <w:r w:rsidR="00A7180E">
        <w:rPr>
          <w:rFonts w:ascii="Century Gothic" w:hAnsi="Century Gothic"/>
          <w:sz w:val="22"/>
          <w:szCs w:val="22"/>
        </w:rPr>
        <w:t>venture.</w:t>
      </w:r>
    </w:p>
    <w:p w14:paraId="4AED834D" w14:textId="77777777" w:rsidR="0079380A" w:rsidRPr="001F599C" w:rsidRDefault="0079380A" w:rsidP="0079380A">
      <w:pPr>
        <w:pStyle w:val="BodyText"/>
        <w:ind w:right="90"/>
        <w:jc w:val="both"/>
        <w:rPr>
          <w:rFonts w:ascii="Century Gothic" w:hAnsi="Century Gothic"/>
          <w:b/>
          <w:sz w:val="22"/>
          <w:szCs w:val="22"/>
          <w:highlight w:val="yellow"/>
        </w:rPr>
      </w:pPr>
    </w:p>
    <w:p w14:paraId="6BB9A0F5" w14:textId="77777777" w:rsidR="002B7551" w:rsidRPr="001F599C" w:rsidRDefault="002B7551" w:rsidP="004C035D">
      <w:pPr>
        <w:pStyle w:val="BodyText"/>
        <w:ind w:right="90"/>
        <w:jc w:val="both"/>
        <w:rPr>
          <w:rFonts w:ascii="Century Gothic" w:hAnsi="Century Gothic"/>
          <w:highlight w:val="yellow"/>
        </w:rPr>
      </w:pPr>
    </w:p>
    <w:p w14:paraId="37A4DBF6" w14:textId="77777777" w:rsidR="00686573" w:rsidRDefault="00686573" w:rsidP="00A66326">
      <w:pPr>
        <w:pStyle w:val="Caption"/>
        <w:ind w:left="-1080"/>
        <w:rPr>
          <w:rFonts w:ascii="Century Gothic" w:hAnsi="Century Gothic"/>
          <w:color w:val="auto"/>
          <w:sz w:val="22"/>
          <w:szCs w:val="22"/>
        </w:rPr>
      </w:pPr>
    </w:p>
    <w:tbl>
      <w:tblPr>
        <w:tblW w:w="10866" w:type="dxa"/>
        <w:tblInd w:w="-465" w:type="dxa"/>
        <w:tblLook w:val="04A0" w:firstRow="1" w:lastRow="0" w:firstColumn="1" w:lastColumn="0" w:noHBand="0" w:noVBand="1"/>
      </w:tblPr>
      <w:tblGrid>
        <w:gridCol w:w="585"/>
        <w:gridCol w:w="4439"/>
        <w:gridCol w:w="814"/>
        <w:gridCol w:w="2882"/>
        <w:gridCol w:w="2146"/>
      </w:tblGrid>
      <w:tr w:rsidR="00686573" w:rsidRPr="00686573" w14:paraId="7EBFE3EB" w14:textId="77777777" w:rsidTr="00686573">
        <w:trPr>
          <w:trHeight w:val="330"/>
        </w:trPr>
        <w:tc>
          <w:tcPr>
            <w:tcW w:w="5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96F20A"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w:t>
            </w:r>
          </w:p>
        </w:tc>
        <w:tc>
          <w:tcPr>
            <w:tcW w:w="10281" w:type="dxa"/>
            <w:gridSpan w:val="4"/>
            <w:tcBorders>
              <w:top w:val="single" w:sz="8" w:space="0" w:color="auto"/>
              <w:left w:val="nil"/>
              <w:bottom w:val="single" w:sz="4" w:space="0" w:color="auto"/>
              <w:right w:val="single" w:sz="4" w:space="0" w:color="auto"/>
            </w:tcBorders>
            <w:shd w:val="clear" w:color="auto" w:fill="auto"/>
            <w:noWrap/>
            <w:vAlign w:val="center"/>
            <w:hideMark/>
          </w:tcPr>
          <w:p w14:paraId="4FD02247"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 xml:space="preserve">Indicative Development Cost </w:t>
            </w:r>
          </w:p>
        </w:tc>
      </w:tr>
      <w:tr w:rsidR="00686573" w:rsidRPr="00686573" w14:paraId="71797F22"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22979E51"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S/N</w:t>
            </w:r>
          </w:p>
        </w:tc>
        <w:tc>
          <w:tcPr>
            <w:tcW w:w="4439" w:type="dxa"/>
            <w:tcBorders>
              <w:top w:val="nil"/>
              <w:left w:val="nil"/>
              <w:bottom w:val="single" w:sz="4" w:space="0" w:color="auto"/>
              <w:right w:val="single" w:sz="4" w:space="0" w:color="auto"/>
            </w:tcBorders>
            <w:shd w:val="clear" w:color="auto" w:fill="auto"/>
            <w:noWrap/>
            <w:vAlign w:val="center"/>
            <w:hideMark/>
          </w:tcPr>
          <w:p w14:paraId="2DA14B4A"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 xml:space="preserve">Description </w:t>
            </w:r>
          </w:p>
        </w:tc>
        <w:tc>
          <w:tcPr>
            <w:tcW w:w="814" w:type="dxa"/>
            <w:tcBorders>
              <w:top w:val="nil"/>
              <w:left w:val="nil"/>
              <w:bottom w:val="single" w:sz="4" w:space="0" w:color="auto"/>
              <w:right w:val="single" w:sz="4" w:space="0" w:color="auto"/>
            </w:tcBorders>
            <w:shd w:val="clear" w:color="auto" w:fill="auto"/>
            <w:noWrap/>
            <w:vAlign w:val="center"/>
            <w:hideMark/>
          </w:tcPr>
          <w:p w14:paraId="1FD222C3"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Unit</w:t>
            </w:r>
          </w:p>
        </w:tc>
        <w:tc>
          <w:tcPr>
            <w:tcW w:w="2882" w:type="dxa"/>
            <w:tcBorders>
              <w:top w:val="nil"/>
              <w:left w:val="nil"/>
              <w:bottom w:val="single" w:sz="4" w:space="0" w:color="auto"/>
              <w:right w:val="single" w:sz="4" w:space="0" w:color="auto"/>
            </w:tcBorders>
            <w:shd w:val="clear" w:color="auto" w:fill="auto"/>
            <w:noWrap/>
            <w:vAlign w:val="center"/>
            <w:hideMark/>
          </w:tcPr>
          <w:p w14:paraId="5B8C5440"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Unit Cost [NGN]</w:t>
            </w:r>
          </w:p>
        </w:tc>
        <w:tc>
          <w:tcPr>
            <w:tcW w:w="2146" w:type="dxa"/>
            <w:tcBorders>
              <w:top w:val="nil"/>
              <w:left w:val="nil"/>
              <w:bottom w:val="single" w:sz="4" w:space="0" w:color="auto"/>
              <w:right w:val="single" w:sz="4" w:space="0" w:color="auto"/>
            </w:tcBorders>
            <w:shd w:val="clear" w:color="auto" w:fill="auto"/>
            <w:noWrap/>
            <w:vAlign w:val="center"/>
            <w:hideMark/>
          </w:tcPr>
          <w:p w14:paraId="31890B0B"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Total  Cost [NGN]</w:t>
            </w:r>
          </w:p>
        </w:tc>
      </w:tr>
      <w:tr w:rsidR="00686573" w:rsidRPr="00686573" w14:paraId="5E80FA80"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5D0F28E5"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4439" w:type="dxa"/>
            <w:tcBorders>
              <w:top w:val="nil"/>
              <w:left w:val="nil"/>
              <w:bottom w:val="single" w:sz="4" w:space="0" w:color="auto"/>
              <w:right w:val="single" w:sz="4" w:space="0" w:color="auto"/>
            </w:tcBorders>
            <w:shd w:val="clear" w:color="auto" w:fill="auto"/>
            <w:noWrap/>
            <w:vAlign w:val="center"/>
            <w:hideMark/>
          </w:tcPr>
          <w:p w14:paraId="29A0C89D"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Rent and Service Charge</w:t>
            </w:r>
          </w:p>
        </w:tc>
        <w:tc>
          <w:tcPr>
            <w:tcW w:w="814" w:type="dxa"/>
            <w:tcBorders>
              <w:top w:val="nil"/>
              <w:left w:val="nil"/>
              <w:bottom w:val="single" w:sz="4" w:space="0" w:color="auto"/>
              <w:right w:val="single" w:sz="4" w:space="0" w:color="auto"/>
            </w:tcBorders>
            <w:shd w:val="clear" w:color="000000" w:fill="92D050"/>
            <w:noWrap/>
            <w:vAlign w:val="center"/>
            <w:hideMark/>
          </w:tcPr>
          <w:p w14:paraId="183CE656"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735D26AA"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7,000,000 </w:t>
            </w:r>
          </w:p>
        </w:tc>
        <w:tc>
          <w:tcPr>
            <w:tcW w:w="2146" w:type="dxa"/>
            <w:tcBorders>
              <w:top w:val="nil"/>
              <w:left w:val="nil"/>
              <w:bottom w:val="single" w:sz="4" w:space="0" w:color="auto"/>
              <w:right w:val="single" w:sz="4" w:space="0" w:color="auto"/>
            </w:tcBorders>
            <w:shd w:val="clear" w:color="000000" w:fill="FFC000"/>
            <w:noWrap/>
            <w:vAlign w:val="center"/>
            <w:hideMark/>
          </w:tcPr>
          <w:p w14:paraId="57A13527"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7,000,000 </w:t>
            </w:r>
          </w:p>
        </w:tc>
      </w:tr>
      <w:tr w:rsidR="00686573" w:rsidRPr="00686573" w14:paraId="180172E4"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1516D878"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2</w:t>
            </w:r>
          </w:p>
        </w:tc>
        <w:tc>
          <w:tcPr>
            <w:tcW w:w="4439" w:type="dxa"/>
            <w:tcBorders>
              <w:top w:val="nil"/>
              <w:left w:val="nil"/>
              <w:bottom w:val="single" w:sz="4" w:space="0" w:color="auto"/>
              <w:right w:val="single" w:sz="4" w:space="0" w:color="auto"/>
            </w:tcBorders>
            <w:shd w:val="clear" w:color="auto" w:fill="auto"/>
            <w:noWrap/>
            <w:vAlign w:val="center"/>
            <w:hideMark/>
          </w:tcPr>
          <w:p w14:paraId="287B3083"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Pharmacy Inventory</w:t>
            </w:r>
          </w:p>
        </w:tc>
        <w:tc>
          <w:tcPr>
            <w:tcW w:w="814" w:type="dxa"/>
            <w:tcBorders>
              <w:top w:val="nil"/>
              <w:left w:val="nil"/>
              <w:bottom w:val="single" w:sz="4" w:space="0" w:color="auto"/>
              <w:right w:val="single" w:sz="4" w:space="0" w:color="auto"/>
            </w:tcBorders>
            <w:shd w:val="clear" w:color="000000" w:fill="92D050"/>
            <w:noWrap/>
            <w:vAlign w:val="center"/>
            <w:hideMark/>
          </w:tcPr>
          <w:p w14:paraId="1900DEEB"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5174A23B"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10,000,000 </w:t>
            </w:r>
          </w:p>
        </w:tc>
        <w:tc>
          <w:tcPr>
            <w:tcW w:w="2146" w:type="dxa"/>
            <w:tcBorders>
              <w:top w:val="nil"/>
              <w:left w:val="nil"/>
              <w:bottom w:val="single" w:sz="4" w:space="0" w:color="auto"/>
              <w:right w:val="single" w:sz="4" w:space="0" w:color="auto"/>
            </w:tcBorders>
            <w:shd w:val="clear" w:color="000000" w:fill="FFC000"/>
            <w:noWrap/>
            <w:vAlign w:val="center"/>
            <w:hideMark/>
          </w:tcPr>
          <w:p w14:paraId="02808881"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10,000,000 </w:t>
            </w:r>
          </w:p>
        </w:tc>
      </w:tr>
      <w:tr w:rsidR="00686573" w:rsidRPr="00686573" w14:paraId="2C147C47"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0AA146E3"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3</w:t>
            </w:r>
          </w:p>
        </w:tc>
        <w:tc>
          <w:tcPr>
            <w:tcW w:w="4439" w:type="dxa"/>
            <w:tcBorders>
              <w:top w:val="nil"/>
              <w:left w:val="nil"/>
              <w:bottom w:val="single" w:sz="4" w:space="0" w:color="auto"/>
              <w:right w:val="single" w:sz="4" w:space="0" w:color="auto"/>
            </w:tcBorders>
            <w:shd w:val="clear" w:color="auto" w:fill="auto"/>
            <w:noWrap/>
            <w:vAlign w:val="center"/>
            <w:hideMark/>
          </w:tcPr>
          <w:p w14:paraId="68292377"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Fixtures and Fittings</w:t>
            </w:r>
          </w:p>
        </w:tc>
        <w:tc>
          <w:tcPr>
            <w:tcW w:w="814" w:type="dxa"/>
            <w:tcBorders>
              <w:top w:val="nil"/>
              <w:left w:val="nil"/>
              <w:bottom w:val="single" w:sz="4" w:space="0" w:color="auto"/>
              <w:right w:val="single" w:sz="4" w:space="0" w:color="auto"/>
            </w:tcBorders>
            <w:shd w:val="clear" w:color="000000" w:fill="92D050"/>
            <w:noWrap/>
            <w:vAlign w:val="center"/>
            <w:hideMark/>
          </w:tcPr>
          <w:p w14:paraId="0D42847E"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4BE19DB4"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2,200,000 </w:t>
            </w:r>
          </w:p>
        </w:tc>
        <w:tc>
          <w:tcPr>
            <w:tcW w:w="2146" w:type="dxa"/>
            <w:tcBorders>
              <w:top w:val="nil"/>
              <w:left w:val="nil"/>
              <w:bottom w:val="single" w:sz="4" w:space="0" w:color="auto"/>
              <w:right w:val="single" w:sz="4" w:space="0" w:color="auto"/>
            </w:tcBorders>
            <w:shd w:val="clear" w:color="000000" w:fill="FFC000"/>
            <w:noWrap/>
            <w:vAlign w:val="center"/>
            <w:hideMark/>
          </w:tcPr>
          <w:p w14:paraId="296BEA9E"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2,200,000 </w:t>
            </w:r>
          </w:p>
        </w:tc>
      </w:tr>
      <w:tr w:rsidR="00686573" w:rsidRPr="00686573" w14:paraId="6506E439"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28F07135"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4</w:t>
            </w:r>
          </w:p>
        </w:tc>
        <w:tc>
          <w:tcPr>
            <w:tcW w:w="4439" w:type="dxa"/>
            <w:tcBorders>
              <w:top w:val="nil"/>
              <w:left w:val="nil"/>
              <w:bottom w:val="single" w:sz="4" w:space="0" w:color="auto"/>
              <w:right w:val="single" w:sz="4" w:space="0" w:color="auto"/>
            </w:tcBorders>
            <w:shd w:val="clear" w:color="auto" w:fill="auto"/>
            <w:noWrap/>
            <w:vAlign w:val="center"/>
            <w:hideMark/>
          </w:tcPr>
          <w:p w14:paraId="2B33C7AF"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Stationery and Branding</w:t>
            </w:r>
          </w:p>
        </w:tc>
        <w:tc>
          <w:tcPr>
            <w:tcW w:w="814" w:type="dxa"/>
            <w:tcBorders>
              <w:top w:val="nil"/>
              <w:left w:val="nil"/>
              <w:bottom w:val="single" w:sz="4" w:space="0" w:color="auto"/>
              <w:right w:val="single" w:sz="4" w:space="0" w:color="auto"/>
            </w:tcBorders>
            <w:shd w:val="clear" w:color="000000" w:fill="92D050"/>
            <w:noWrap/>
            <w:vAlign w:val="center"/>
            <w:hideMark/>
          </w:tcPr>
          <w:p w14:paraId="7C805EB6"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63BE59A9"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650,000 </w:t>
            </w:r>
          </w:p>
        </w:tc>
        <w:tc>
          <w:tcPr>
            <w:tcW w:w="2146" w:type="dxa"/>
            <w:tcBorders>
              <w:top w:val="nil"/>
              <w:left w:val="nil"/>
              <w:bottom w:val="single" w:sz="4" w:space="0" w:color="auto"/>
              <w:right w:val="single" w:sz="4" w:space="0" w:color="auto"/>
            </w:tcBorders>
            <w:shd w:val="clear" w:color="000000" w:fill="FFC000"/>
            <w:noWrap/>
            <w:vAlign w:val="center"/>
            <w:hideMark/>
          </w:tcPr>
          <w:p w14:paraId="188297D1"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650,000 </w:t>
            </w:r>
          </w:p>
        </w:tc>
      </w:tr>
      <w:tr w:rsidR="00686573" w:rsidRPr="00686573" w14:paraId="4E77EA2E"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546E3A7E"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5</w:t>
            </w:r>
          </w:p>
        </w:tc>
        <w:tc>
          <w:tcPr>
            <w:tcW w:w="4439" w:type="dxa"/>
            <w:tcBorders>
              <w:top w:val="nil"/>
              <w:left w:val="nil"/>
              <w:bottom w:val="single" w:sz="4" w:space="0" w:color="auto"/>
              <w:right w:val="single" w:sz="4" w:space="0" w:color="auto"/>
            </w:tcBorders>
            <w:shd w:val="clear" w:color="auto" w:fill="auto"/>
            <w:noWrap/>
            <w:vAlign w:val="center"/>
            <w:hideMark/>
          </w:tcPr>
          <w:p w14:paraId="23C6E12C"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Permit and Licensing (CAC, AMAC)</w:t>
            </w:r>
          </w:p>
        </w:tc>
        <w:tc>
          <w:tcPr>
            <w:tcW w:w="814" w:type="dxa"/>
            <w:tcBorders>
              <w:top w:val="nil"/>
              <w:left w:val="nil"/>
              <w:bottom w:val="single" w:sz="4" w:space="0" w:color="auto"/>
              <w:right w:val="single" w:sz="4" w:space="0" w:color="auto"/>
            </w:tcBorders>
            <w:shd w:val="clear" w:color="000000" w:fill="92D050"/>
            <w:noWrap/>
            <w:vAlign w:val="center"/>
            <w:hideMark/>
          </w:tcPr>
          <w:p w14:paraId="1FB90FF5"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19A5DB9C"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350,000 </w:t>
            </w:r>
          </w:p>
        </w:tc>
        <w:tc>
          <w:tcPr>
            <w:tcW w:w="2146" w:type="dxa"/>
            <w:tcBorders>
              <w:top w:val="nil"/>
              <w:left w:val="nil"/>
              <w:bottom w:val="single" w:sz="4" w:space="0" w:color="auto"/>
              <w:right w:val="single" w:sz="4" w:space="0" w:color="auto"/>
            </w:tcBorders>
            <w:shd w:val="clear" w:color="000000" w:fill="FFC000"/>
            <w:noWrap/>
            <w:vAlign w:val="center"/>
            <w:hideMark/>
          </w:tcPr>
          <w:p w14:paraId="0AE6AC98"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350,000 </w:t>
            </w:r>
          </w:p>
        </w:tc>
      </w:tr>
      <w:tr w:rsidR="00686573" w:rsidRPr="00686573" w14:paraId="05EB65D7"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695FD1EE"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6</w:t>
            </w:r>
          </w:p>
        </w:tc>
        <w:tc>
          <w:tcPr>
            <w:tcW w:w="4439" w:type="dxa"/>
            <w:tcBorders>
              <w:top w:val="nil"/>
              <w:left w:val="nil"/>
              <w:bottom w:val="single" w:sz="4" w:space="0" w:color="auto"/>
              <w:right w:val="single" w:sz="4" w:space="0" w:color="auto"/>
            </w:tcBorders>
            <w:shd w:val="clear" w:color="auto" w:fill="auto"/>
            <w:noWrap/>
            <w:vAlign w:val="center"/>
            <w:hideMark/>
          </w:tcPr>
          <w:p w14:paraId="1C0594E5"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Equipment </w:t>
            </w:r>
          </w:p>
        </w:tc>
        <w:tc>
          <w:tcPr>
            <w:tcW w:w="814" w:type="dxa"/>
            <w:tcBorders>
              <w:top w:val="nil"/>
              <w:left w:val="nil"/>
              <w:bottom w:val="single" w:sz="4" w:space="0" w:color="auto"/>
              <w:right w:val="single" w:sz="4" w:space="0" w:color="auto"/>
            </w:tcBorders>
            <w:shd w:val="clear" w:color="000000" w:fill="92D050"/>
            <w:noWrap/>
            <w:vAlign w:val="center"/>
            <w:hideMark/>
          </w:tcPr>
          <w:p w14:paraId="1D2DCB38"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00D9D566"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850,000 </w:t>
            </w:r>
          </w:p>
        </w:tc>
        <w:tc>
          <w:tcPr>
            <w:tcW w:w="2146" w:type="dxa"/>
            <w:tcBorders>
              <w:top w:val="nil"/>
              <w:left w:val="nil"/>
              <w:bottom w:val="single" w:sz="4" w:space="0" w:color="auto"/>
              <w:right w:val="single" w:sz="4" w:space="0" w:color="auto"/>
            </w:tcBorders>
            <w:shd w:val="clear" w:color="000000" w:fill="FFC000"/>
            <w:noWrap/>
            <w:vAlign w:val="center"/>
            <w:hideMark/>
          </w:tcPr>
          <w:p w14:paraId="3FDC6A6B"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850,000 </w:t>
            </w:r>
          </w:p>
        </w:tc>
      </w:tr>
      <w:tr w:rsidR="00686573" w:rsidRPr="00686573" w14:paraId="5789DCE4"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32AE9550"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7</w:t>
            </w:r>
          </w:p>
        </w:tc>
        <w:tc>
          <w:tcPr>
            <w:tcW w:w="4439" w:type="dxa"/>
            <w:tcBorders>
              <w:top w:val="nil"/>
              <w:left w:val="nil"/>
              <w:bottom w:val="single" w:sz="4" w:space="0" w:color="auto"/>
              <w:right w:val="single" w:sz="4" w:space="0" w:color="auto"/>
            </w:tcBorders>
            <w:shd w:val="clear" w:color="auto" w:fill="auto"/>
            <w:noWrap/>
            <w:vAlign w:val="center"/>
            <w:hideMark/>
          </w:tcPr>
          <w:p w14:paraId="6EA2FE58"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Research and Development </w:t>
            </w:r>
          </w:p>
        </w:tc>
        <w:tc>
          <w:tcPr>
            <w:tcW w:w="814" w:type="dxa"/>
            <w:tcBorders>
              <w:top w:val="nil"/>
              <w:left w:val="nil"/>
              <w:bottom w:val="single" w:sz="4" w:space="0" w:color="auto"/>
              <w:right w:val="single" w:sz="4" w:space="0" w:color="auto"/>
            </w:tcBorders>
            <w:shd w:val="clear" w:color="000000" w:fill="92D050"/>
            <w:noWrap/>
            <w:vAlign w:val="center"/>
            <w:hideMark/>
          </w:tcPr>
          <w:p w14:paraId="7E045F77"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w:t>
            </w:r>
          </w:p>
        </w:tc>
        <w:tc>
          <w:tcPr>
            <w:tcW w:w="2882" w:type="dxa"/>
            <w:tcBorders>
              <w:top w:val="nil"/>
              <w:left w:val="nil"/>
              <w:bottom w:val="single" w:sz="4" w:space="0" w:color="auto"/>
              <w:right w:val="single" w:sz="4" w:space="0" w:color="auto"/>
            </w:tcBorders>
            <w:shd w:val="clear" w:color="000000" w:fill="92D050"/>
            <w:noWrap/>
            <w:vAlign w:val="center"/>
            <w:hideMark/>
          </w:tcPr>
          <w:p w14:paraId="08CF4ED8"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180,000 </w:t>
            </w:r>
          </w:p>
        </w:tc>
        <w:tc>
          <w:tcPr>
            <w:tcW w:w="2146" w:type="dxa"/>
            <w:tcBorders>
              <w:top w:val="nil"/>
              <w:left w:val="nil"/>
              <w:bottom w:val="single" w:sz="4" w:space="0" w:color="auto"/>
              <w:right w:val="single" w:sz="4" w:space="0" w:color="auto"/>
            </w:tcBorders>
            <w:shd w:val="clear" w:color="000000" w:fill="FFC000"/>
            <w:noWrap/>
            <w:vAlign w:val="center"/>
            <w:hideMark/>
          </w:tcPr>
          <w:p w14:paraId="14107CA1"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180,000 </w:t>
            </w:r>
          </w:p>
        </w:tc>
      </w:tr>
      <w:tr w:rsidR="00686573" w:rsidRPr="00686573" w14:paraId="3742D109"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5EEBFDB4"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8</w:t>
            </w:r>
          </w:p>
        </w:tc>
        <w:tc>
          <w:tcPr>
            <w:tcW w:w="4439" w:type="dxa"/>
            <w:tcBorders>
              <w:top w:val="nil"/>
              <w:left w:val="nil"/>
              <w:bottom w:val="single" w:sz="4" w:space="0" w:color="auto"/>
              <w:right w:val="single" w:sz="4" w:space="0" w:color="auto"/>
            </w:tcBorders>
            <w:shd w:val="clear" w:color="auto" w:fill="auto"/>
            <w:noWrap/>
            <w:vAlign w:val="center"/>
            <w:hideMark/>
          </w:tcPr>
          <w:p w14:paraId="1E70CB4B"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Contingency</w:t>
            </w:r>
          </w:p>
        </w:tc>
        <w:tc>
          <w:tcPr>
            <w:tcW w:w="814" w:type="dxa"/>
            <w:tcBorders>
              <w:top w:val="nil"/>
              <w:left w:val="nil"/>
              <w:bottom w:val="single" w:sz="4" w:space="0" w:color="auto"/>
              <w:right w:val="single" w:sz="4" w:space="0" w:color="auto"/>
            </w:tcBorders>
            <w:shd w:val="clear" w:color="000000" w:fill="92D050"/>
            <w:noWrap/>
            <w:vAlign w:val="center"/>
            <w:hideMark/>
          </w:tcPr>
          <w:p w14:paraId="6833BB1C"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10.0%</w:t>
            </w:r>
          </w:p>
        </w:tc>
        <w:tc>
          <w:tcPr>
            <w:tcW w:w="2882" w:type="dxa"/>
            <w:tcBorders>
              <w:top w:val="nil"/>
              <w:left w:val="nil"/>
              <w:bottom w:val="single" w:sz="4" w:space="0" w:color="auto"/>
              <w:right w:val="single" w:sz="4" w:space="0" w:color="auto"/>
            </w:tcBorders>
            <w:shd w:val="clear" w:color="000000" w:fill="92D050"/>
            <w:noWrap/>
            <w:vAlign w:val="center"/>
            <w:hideMark/>
          </w:tcPr>
          <w:p w14:paraId="239E0A39"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2,020,000 </w:t>
            </w:r>
          </w:p>
        </w:tc>
        <w:tc>
          <w:tcPr>
            <w:tcW w:w="2146" w:type="dxa"/>
            <w:tcBorders>
              <w:top w:val="nil"/>
              <w:left w:val="nil"/>
              <w:bottom w:val="single" w:sz="4" w:space="0" w:color="auto"/>
              <w:right w:val="single" w:sz="4" w:space="0" w:color="auto"/>
            </w:tcBorders>
            <w:shd w:val="clear" w:color="000000" w:fill="FFC000"/>
            <w:noWrap/>
            <w:vAlign w:val="center"/>
            <w:hideMark/>
          </w:tcPr>
          <w:p w14:paraId="00FAF983"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2,020,000 </w:t>
            </w:r>
          </w:p>
        </w:tc>
      </w:tr>
      <w:tr w:rsidR="00686573" w:rsidRPr="00686573" w14:paraId="504BA42A" w14:textId="77777777" w:rsidTr="00686573">
        <w:trPr>
          <w:trHeight w:val="330"/>
        </w:trPr>
        <w:tc>
          <w:tcPr>
            <w:tcW w:w="585" w:type="dxa"/>
            <w:tcBorders>
              <w:top w:val="nil"/>
              <w:left w:val="single" w:sz="8" w:space="0" w:color="auto"/>
              <w:bottom w:val="single" w:sz="4" w:space="0" w:color="auto"/>
              <w:right w:val="single" w:sz="4" w:space="0" w:color="auto"/>
            </w:tcBorders>
            <w:shd w:val="clear" w:color="auto" w:fill="auto"/>
            <w:noWrap/>
            <w:vAlign w:val="bottom"/>
            <w:hideMark/>
          </w:tcPr>
          <w:p w14:paraId="195A13D3"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w:t>
            </w:r>
          </w:p>
        </w:tc>
        <w:tc>
          <w:tcPr>
            <w:tcW w:w="8135" w:type="dxa"/>
            <w:gridSpan w:val="3"/>
            <w:tcBorders>
              <w:top w:val="single" w:sz="4" w:space="0" w:color="auto"/>
              <w:left w:val="nil"/>
              <w:bottom w:val="single" w:sz="4" w:space="0" w:color="auto"/>
              <w:right w:val="single" w:sz="4" w:space="0" w:color="auto"/>
            </w:tcBorders>
            <w:shd w:val="clear" w:color="auto" w:fill="auto"/>
            <w:noWrap/>
            <w:vAlign w:val="center"/>
            <w:hideMark/>
          </w:tcPr>
          <w:p w14:paraId="2FB74485" w14:textId="77777777" w:rsidR="00686573" w:rsidRPr="00686573" w:rsidRDefault="00686573" w:rsidP="00686573">
            <w:pPr>
              <w:spacing w:after="0" w:line="240" w:lineRule="auto"/>
              <w:jc w:val="center"/>
              <w:rPr>
                <w:rFonts w:ascii="Century Gothic" w:eastAsia="Times New Roman" w:hAnsi="Century Gothic" w:cs="Calibri"/>
                <w:b/>
                <w:bCs/>
                <w:color w:val="1F497D"/>
                <w:lang w:val="en-US"/>
              </w:rPr>
            </w:pPr>
            <w:r w:rsidRPr="00686573">
              <w:rPr>
                <w:rFonts w:ascii="Century Gothic" w:eastAsia="Times New Roman" w:hAnsi="Century Gothic" w:cs="Calibri"/>
                <w:b/>
                <w:bCs/>
                <w:color w:val="1F497D"/>
                <w:lang w:val="en-US"/>
              </w:rPr>
              <w:t>Total Transaction Cost [NGN]</w:t>
            </w:r>
          </w:p>
        </w:tc>
        <w:tc>
          <w:tcPr>
            <w:tcW w:w="2146" w:type="dxa"/>
            <w:tcBorders>
              <w:top w:val="nil"/>
              <w:left w:val="nil"/>
              <w:bottom w:val="single" w:sz="4" w:space="0" w:color="auto"/>
              <w:right w:val="single" w:sz="4" w:space="0" w:color="auto"/>
            </w:tcBorders>
            <w:shd w:val="clear" w:color="000000" w:fill="FFC000"/>
            <w:noWrap/>
            <w:vAlign w:val="center"/>
            <w:hideMark/>
          </w:tcPr>
          <w:p w14:paraId="24CC6501" w14:textId="77777777" w:rsidR="00686573" w:rsidRPr="00686573" w:rsidRDefault="00686573" w:rsidP="00686573">
            <w:pPr>
              <w:spacing w:after="0" w:line="240" w:lineRule="auto"/>
              <w:jc w:val="center"/>
              <w:rPr>
                <w:rFonts w:ascii="Century Gothic" w:eastAsia="Times New Roman" w:hAnsi="Century Gothic" w:cs="Calibri"/>
                <w:color w:val="1F497D"/>
                <w:lang w:val="en-US"/>
              </w:rPr>
            </w:pPr>
            <w:r w:rsidRPr="00686573">
              <w:rPr>
                <w:rFonts w:ascii="Century Gothic" w:eastAsia="Times New Roman" w:hAnsi="Century Gothic" w:cs="Calibri"/>
                <w:color w:val="1F497D"/>
                <w:lang w:val="en-US"/>
              </w:rPr>
              <w:t xml:space="preserve">          23,250,000 </w:t>
            </w:r>
          </w:p>
        </w:tc>
      </w:tr>
    </w:tbl>
    <w:p w14:paraId="3F171EEC" w14:textId="6B88BCE0" w:rsidR="006E13DE" w:rsidRDefault="002B7551" w:rsidP="00686573">
      <w:pPr>
        <w:pStyle w:val="Caption"/>
        <w:ind w:left="-540"/>
        <w:rPr>
          <w:rFonts w:ascii="Century Gothic" w:hAnsi="Century Gothic"/>
          <w:color w:val="auto"/>
          <w:sz w:val="22"/>
          <w:szCs w:val="22"/>
        </w:rPr>
      </w:pPr>
      <w:r w:rsidRPr="008A3296">
        <w:rPr>
          <w:rFonts w:ascii="Century Gothic" w:hAnsi="Century Gothic"/>
          <w:color w:val="auto"/>
          <w:sz w:val="22"/>
          <w:szCs w:val="22"/>
        </w:rPr>
        <w:t xml:space="preserve">Table </w:t>
      </w:r>
      <w:r w:rsidRPr="008A3296">
        <w:rPr>
          <w:rFonts w:ascii="Century Gothic" w:hAnsi="Century Gothic"/>
          <w:color w:val="auto"/>
          <w:sz w:val="22"/>
          <w:szCs w:val="22"/>
        </w:rPr>
        <w:fldChar w:fldCharType="begin"/>
      </w:r>
      <w:r w:rsidRPr="008A3296">
        <w:rPr>
          <w:rFonts w:ascii="Century Gothic" w:hAnsi="Century Gothic"/>
          <w:color w:val="auto"/>
          <w:sz w:val="22"/>
          <w:szCs w:val="22"/>
        </w:rPr>
        <w:instrText xml:space="preserve"> SEQ Table \* ARABIC </w:instrText>
      </w:r>
      <w:r w:rsidRPr="008A3296">
        <w:rPr>
          <w:rFonts w:ascii="Century Gothic" w:hAnsi="Century Gothic"/>
          <w:color w:val="auto"/>
          <w:sz w:val="22"/>
          <w:szCs w:val="22"/>
        </w:rPr>
        <w:fldChar w:fldCharType="separate"/>
      </w:r>
      <w:r w:rsidR="00623479">
        <w:rPr>
          <w:rFonts w:ascii="Century Gothic" w:hAnsi="Century Gothic"/>
          <w:noProof/>
          <w:color w:val="auto"/>
          <w:sz w:val="22"/>
          <w:szCs w:val="22"/>
        </w:rPr>
        <w:t>1</w:t>
      </w:r>
      <w:r w:rsidRPr="008A3296">
        <w:rPr>
          <w:rFonts w:ascii="Century Gothic" w:hAnsi="Century Gothic"/>
          <w:color w:val="auto"/>
          <w:sz w:val="22"/>
          <w:szCs w:val="22"/>
        </w:rPr>
        <w:fldChar w:fldCharType="end"/>
      </w:r>
      <w:r w:rsidRPr="008A3296">
        <w:rPr>
          <w:rFonts w:ascii="Century Gothic" w:hAnsi="Century Gothic"/>
          <w:color w:val="auto"/>
          <w:sz w:val="22"/>
          <w:szCs w:val="22"/>
        </w:rPr>
        <w:t>: Capital Expenditure and Investment Requirement</w:t>
      </w:r>
    </w:p>
    <w:p w14:paraId="72E67BC3" w14:textId="77777777" w:rsidR="001F073B" w:rsidRPr="001F073B" w:rsidRDefault="001F073B" w:rsidP="001F073B">
      <w:pPr>
        <w:rPr>
          <w:lang w:val="en-US"/>
        </w:rPr>
      </w:pPr>
    </w:p>
    <w:p w14:paraId="102F8E28" w14:textId="4E43B7B8" w:rsidR="00026826" w:rsidRPr="0082267D" w:rsidRDefault="00026826" w:rsidP="00026826">
      <w:pPr>
        <w:jc w:val="both"/>
        <w:rPr>
          <w:rFonts w:ascii="Century Gothic" w:hAnsi="Century Gothic"/>
          <w:lang w:val="en-US"/>
        </w:rPr>
      </w:pPr>
      <w:r w:rsidRPr="0082267D">
        <w:rPr>
          <w:rFonts w:ascii="Century Gothic" w:hAnsi="Century Gothic"/>
          <w:lang w:val="en-US"/>
        </w:rPr>
        <w:t>For the purpose of appraising the project, the following assumptions will apply:</w:t>
      </w:r>
    </w:p>
    <w:p w14:paraId="0B6D3C52" w14:textId="095B4BEF" w:rsidR="00026826" w:rsidRPr="0082267D" w:rsidRDefault="00026826" w:rsidP="00026826">
      <w:pPr>
        <w:jc w:val="both"/>
        <w:rPr>
          <w:rFonts w:ascii="Century Gothic" w:hAnsi="Century Gothic"/>
          <w:lang w:val="en-US"/>
        </w:rPr>
      </w:pPr>
      <w:r w:rsidRPr="0082267D">
        <w:rPr>
          <w:rFonts w:ascii="Century Gothic" w:hAnsi="Century Gothic"/>
          <w:lang w:val="en-US"/>
        </w:rPr>
        <w:t xml:space="preserve">a. Total estimated cost of the entire project is NGN </w:t>
      </w:r>
      <w:r w:rsidR="00686573">
        <w:rPr>
          <w:rFonts w:ascii="Century Gothic" w:hAnsi="Century Gothic"/>
          <w:lang w:val="en-US"/>
        </w:rPr>
        <w:t>23</w:t>
      </w:r>
      <w:r w:rsidRPr="0082267D">
        <w:rPr>
          <w:rFonts w:ascii="Century Gothic" w:hAnsi="Century Gothic"/>
          <w:lang w:val="en-US"/>
        </w:rPr>
        <w:t xml:space="preserve"> million;</w:t>
      </w:r>
    </w:p>
    <w:p w14:paraId="78AFDA92" w14:textId="5DCB39A4" w:rsidR="00026826" w:rsidRPr="0082267D" w:rsidRDefault="00026826" w:rsidP="00026826">
      <w:pPr>
        <w:jc w:val="both"/>
        <w:rPr>
          <w:rFonts w:ascii="Century Gothic" w:hAnsi="Century Gothic"/>
          <w:lang w:val="en-US"/>
        </w:rPr>
      </w:pPr>
      <w:r w:rsidRPr="0082267D">
        <w:rPr>
          <w:rFonts w:ascii="Century Gothic" w:hAnsi="Century Gothic"/>
          <w:lang w:val="en-US"/>
        </w:rPr>
        <w:t xml:space="preserve">b. It is intended that project will be </w:t>
      </w:r>
      <w:r w:rsidR="0082267D" w:rsidRPr="0082267D">
        <w:rPr>
          <w:rFonts w:ascii="Century Gothic" w:hAnsi="Century Gothic"/>
          <w:lang w:val="en-US"/>
        </w:rPr>
        <w:t>financed based on a 100% equity investment;</w:t>
      </w:r>
    </w:p>
    <w:p w14:paraId="5EB65415" w14:textId="0DB4F6DC" w:rsidR="00026826" w:rsidRPr="0082267D" w:rsidRDefault="006D5805" w:rsidP="00026826">
      <w:pPr>
        <w:jc w:val="both"/>
        <w:rPr>
          <w:rFonts w:ascii="Century Gothic" w:hAnsi="Century Gothic"/>
          <w:lang w:val="en-US"/>
        </w:rPr>
      </w:pPr>
      <w:r>
        <w:rPr>
          <w:rFonts w:ascii="Century Gothic" w:hAnsi="Century Gothic"/>
          <w:lang w:val="en-US"/>
        </w:rPr>
        <w:t>c</w:t>
      </w:r>
      <w:r w:rsidR="00026826" w:rsidRPr="0082267D">
        <w:rPr>
          <w:rFonts w:ascii="Century Gothic" w:hAnsi="Century Gothic"/>
          <w:lang w:val="en-US"/>
        </w:rPr>
        <w:t>. The project will operate as an integrated network i.e. revenues from any part of the segment will be consolidated in one pot, from which liabilities will be serviced;</w:t>
      </w:r>
    </w:p>
    <w:p w14:paraId="7F3E7652" w14:textId="2B29C450" w:rsidR="00026826" w:rsidRPr="0082267D" w:rsidRDefault="006D5805" w:rsidP="00026826">
      <w:pPr>
        <w:jc w:val="both"/>
        <w:rPr>
          <w:rFonts w:ascii="Century Gothic" w:hAnsi="Century Gothic"/>
          <w:lang w:val="en-US"/>
        </w:rPr>
      </w:pPr>
      <w:r>
        <w:rPr>
          <w:rFonts w:ascii="Century Gothic" w:hAnsi="Century Gothic"/>
          <w:lang w:val="en-US"/>
        </w:rPr>
        <w:t>d</w:t>
      </w:r>
      <w:r w:rsidR="00026826" w:rsidRPr="0082267D">
        <w:rPr>
          <w:rFonts w:ascii="Century Gothic" w:hAnsi="Century Gothic"/>
          <w:lang w:val="en-US"/>
        </w:rPr>
        <w:t>. The project is intended to operate commercially, with revenues coming in the form of commerc</w:t>
      </w:r>
      <w:r w:rsidR="0082267D" w:rsidRPr="0082267D">
        <w:rPr>
          <w:rFonts w:ascii="Century Gothic" w:hAnsi="Century Gothic"/>
          <w:lang w:val="en-US"/>
        </w:rPr>
        <w:t>ially determined product prices;</w:t>
      </w:r>
    </w:p>
    <w:p w14:paraId="7BBAA2F5" w14:textId="77777777" w:rsidR="00E94AE0" w:rsidRDefault="00E94AE0" w:rsidP="009503D3">
      <w:pPr>
        <w:pStyle w:val="Caption"/>
        <w:rPr>
          <w:rFonts w:ascii="Century Gothic" w:hAnsi="Century Gothic"/>
          <w:color w:val="auto"/>
          <w:sz w:val="22"/>
          <w:szCs w:val="22"/>
        </w:rPr>
      </w:pPr>
    </w:p>
    <w:p w14:paraId="0EF7E0C1" w14:textId="77777777" w:rsidR="00686573" w:rsidRDefault="00686573" w:rsidP="00E702B2">
      <w:pPr>
        <w:pStyle w:val="Caption"/>
        <w:rPr>
          <w:rFonts w:ascii="Century Gothic" w:hAnsi="Century Gothic"/>
          <w:color w:val="auto"/>
          <w:sz w:val="22"/>
          <w:szCs w:val="22"/>
        </w:rPr>
      </w:pPr>
      <w:r w:rsidRPr="00686573">
        <w:lastRenderedPageBreak/>
        <w:drawing>
          <wp:inline distT="0" distB="0" distL="0" distR="0" wp14:anchorId="60341412" wp14:editId="248754FB">
            <wp:extent cx="5162550" cy="2924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924175"/>
                    </a:xfrm>
                    <a:prstGeom prst="rect">
                      <a:avLst/>
                    </a:prstGeom>
                    <a:noFill/>
                    <a:ln>
                      <a:noFill/>
                    </a:ln>
                  </pic:spPr>
                </pic:pic>
              </a:graphicData>
            </a:graphic>
          </wp:inline>
        </w:drawing>
      </w:r>
    </w:p>
    <w:p w14:paraId="0783F114" w14:textId="5675FA91" w:rsidR="00E94AE0" w:rsidRDefault="009503D3" w:rsidP="00E702B2">
      <w:pPr>
        <w:pStyle w:val="Caption"/>
        <w:rPr>
          <w:rFonts w:ascii="Century Gothic" w:hAnsi="Century Gothic"/>
          <w:color w:val="auto"/>
          <w:sz w:val="22"/>
          <w:szCs w:val="22"/>
        </w:rPr>
      </w:pPr>
      <w:r w:rsidRPr="00137C14">
        <w:rPr>
          <w:rFonts w:ascii="Century Gothic" w:hAnsi="Century Gothic"/>
          <w:color w:val="auto"/>
          <w:sz w:val="22"/>
          <w:szCs w:val="22"/>
        </w:rPr>
        <w:t xml:space="preserve">Table </w:t>
      </w:r>
      <w:r w:rsidRPr="00137C14">
        <w:rPr>
          <w:rFonts w:ascii="Century Gothic" w:hAnsi="Century Gothic"/>
          <w:color w:val="auto"/>
          <w:sz w:val="22"/>
          <w:szCs w:val="22"/>
        </w:rPr>
        <w:fldChar w:fldCharType="begin"/>
      </w:r>
      <w:r w:rsidRPr="00137C14">
        <w:rPr>
          <w:rFonts w:ascii="Century Gothic" w:hAnsi="Century Gothic"/>
          <w:color w:val="auto"/>
          <w:sz w:val="22"/>
          <w:szCs w:val="22"/>
        </w:rPr>
        <w:instrText xml:space="preserve"> SEQ Table \* ARABIC </w:instrText>
      </w:r>
      <w:r w:rsidRPr="00137C14">
        <w:rPr>
          <w:rFonts w:ascii="Century Gothic" w:hAnsi="Century Gothic"/>
          <w:color w:val="auto"/>
          <w:sz w:val="22"/>
          <w:szCs w:val="22"/>
        </w:rPr>
        <w:fldChar w:fldCharType="separate"/>
      </w:r>
      <w:r w:rsidR="00623479">
        <w:rPr>
          <w:rFonts w:ascii="Century Gothic" w:hAnsi="Century Gothic"/>
          <w:noProof/>
          <w:color w:val="auto"/>
          <w:sz w:val="22"/>
          <w:szCs w:val="22"/>
        </w:rPr>
        <w:t>2</w:t>
      </w:r>
      <w:r w:rsidRPr="00137C14">
        <w:rPr>
          <w:rFonts w:ascii="Century Gothic" w:hAnsi="Century Gothic"/>
          <w:color w:val="auto"/>
          <w:sz w:val="22"/>
          <w:szCs w:val="22"/>
        </w:rPr>
        <w:fldChar w:fldCharType="end"/>
      </w:r>
      <w:r w:rsidRPr="00137C14">
        <w:rPr>
          <w:rFonts w:ascii="Century Gothic" w:hAnsi="Century Gothic"/>
          <w:color w:val="auto"/>
          <w:sz w:val="22"/>
          <w:szCs w:val="22"/>
        </w:rPr>
        <w:t>: Basic Assumption and Parameters</w:t>
      </w:r>
    </w:p>
    <w:p w14:paraId="5D161543" w14:textId="77777777" w:rsidR="00E702B2" w:rsidRPr="00E702B2" w:rsidRDefault="00E702B2" w:rsidP="00E702B2">
      <w:pPr>
        <w:rPr>
          <w:lang w:val="en-US"/>
        </w:rPr>
      </w:pPr>
    </w:p>
    <w:p w14:paraId="0982AF9E" w14:textId="421BBFC7" w:rsidR="00DD277E" w:rsidRDefault="00686573" w:rsidP="00DD277E">
      <w:pPr>
        <w:rPr>
          <w:lang w:val="en-US"/>
        </w:rPr>
      </w:pPr>
      <w:r w:rsidRPr="00686573">
        <w:drawing>
          <wp:inline distT="0" distB="0" distL="0" distR="0" wp14:anchorId="6F78FD35" wp14:editId="3F0BA909">
            <wp:extent cx="5731510" cy="2869719"/>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719"/>
                    </a:xfrm>
                    <a:prstGeom prst="rect">
                      <a:avLst/>
                    </a:prstGeom>
                    <a:noFill/>
                    <a:ln>
                      <a:noFill/>
                    </a:ln>
                  </pic:spPr>
                </pic:pic>
              </a:graphicData>
            </a:graphic>
          </wp:inline>
        </w:drawing>
      </w:r>
    </w:p>
    <w:p w14:paraId="7C97C90A" w14:textId="496C1C1C" w:rsidR="009A58A4" w:rsidRPr="001F599C" w:rsidRDefault="009503D3" w:rsidP="001F073B">
      <w:pPr>
        <w:pStyle w:val="Caption"/>
        <w:rPr>
          <w:rFonts w:ascii="Century Gothic" w:hAnsi="Century Gothic"/>
          <w:highlight w:val="yellow"/>
        </w:rPr>
      </w:pPr>
      <w:r w:rsidRPr="00560403">
        <w:rPr>
          <w:rFonts w:ascii="Century Gothic" w:hAnsi="Century Gothic"/>
          <w:color w:val="auto"/>
          <w:sz w:val="22"/>
          <w:szCs w:val="22"/>
        </w:rPr>
        <w:t xml:space="preserve">Table </w:t>
      </w:r>
      <w:r w:rsidRPr="00560403">
        <w:rPr>
          <w:rFonts w:ascii="Century Gothic" w:hAnsi="Century Gothic"/>
          <w:color w:val="auto"/>
          <w:sz w:val="22"/>
          <w:szCs w:val="22"/>
        </w:rPr>
        <w:fldChar w:fldCharType="begin"/>
      </w:r>
      <w:r w:rsidRPr="00560403">
        <w:rPr>
          <w:rFonts w:ascii="Century Gothic" w:hAnsi="Century Gothic"/>
          <w:color w:val="auto"/>
          <w:sz w:val="22"/>
          <w:szCs w:val="22"/>
        </w:rPr>
        <w:instrText xml:space="preserve"> SEQ Table \* ARABIC </w:instrText>
      </w:r>
      <w:r w:rsidRPr="00560403">
        <w:rPr>
          <w:rFonts w:ascii="Century Gothic" w:hAnsi="Century Gothic"/>
          <w:color w:val="auto"/>
          <w:sz w:val="22"/>
          <w:szCs w:val="22"/>
        </w:rPr>
        <w:fldChar w:fldCharType="separate"/>
      </w:r>
      <w:r w:rsidR="00623479">
        <w:rPr>
          <w:rFonts w:ascii="Century Gothic" w:hAnsi="Century Gothic"/>
          <w:noProof/>
          <w:color w:val="auto"/>
          <w:sz w:val="22"/>
          <w:szCs w:val="22"/>
        </w:rPr>
        <w:t>3</w:t>
      </w:r>
      <w:r w:rsidRPr="00560403">
        <w:rPr>
          <w:rFonts w:ascii="Century Gothic" w:hAnsi="Century Gothic"/>
          <w:color w:val="auto"/>
          <w:sz w:val="22"/>
          <w:szCs w:val="22"/>
        </w:rPr>
        <w:fldChar w:fldCharType="end"/>
      </w:r>
      <w:r w:rsidRPr="00560403">
        <w:rPr>
          <w:rFonts w:ascii="Century Gothic" w:hAnsi="Century Gothic"/>
          <w:color w:val="auto"/>
          <w:sz w:val="22"/>
          <w:szCs w:val="22"/>
        </w:rPr>
        <w:t xml:space="preserve">: Financial Viability Evaluation </w:t>
      </w:r>
    </w:p>
    <w:p w14:paraId="007936DE" w14:textId="01B09302" w:rsidR="00DD277E" w:rsidRDefault="00BD34E3" w:rsidP="001B1627">
      <w:pPr>
        <w:pStyle w:val="Caption"/>
        <w:rPr>
          <w:rFonts w:ascii="Century Gothic" w:hAnsi="Century Gothic"/>
          <w:color w:val="auto"/>
          <w:sz w:val="22"/>
          <w:szCs w:val="22"/>
          <w:highlight w:val="yellow"/>
        </w:rPr>
      </w:pPr>
      <w:r w:rsidRPr="00BD34E3">
        <w:lastRenderedPageBreak/>
        <w:drawing>
          <wp:inline distT="0" distB="0" distL="0" distR="0" wp14:anchorId="496ED954" wp14:editId="02BFE189">
            <wp:extent cx="6321401" cy="26289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0889" cy="2628687"/>
                    </a:xfrm>
                    <a:prstGeom prst="rect">
                      <a:avLst/>
                    </a:prstGeom>
                    <a:noFill/>
                    <a:ln>
                      <a:noFill/>
                    </a:ln>
                  </pic:spPr>
                </pic:pic>
              </a:graphicData>
            </a:graphic>
          </wp:inline>
        </w:drawing>
      </w:r>
    </w:p>
    <w:p w14:paraId="7F94D81F" w14:textId="79D7A118" w:rsidR="00DD277E" w:rsidRDefault="001718FD" w:rsidP="001718FD">
      <w:pPr>
        <w:pStyle w:val="Caption"/>
        <w:rPr>
          <w:rFonts w:ascii="Century Gothic" w:hAnsi="Century Gothic"/>
          <w:color w:val="auto"/>
          <w:sz w:val="22"/>
          <w:szCs w:val="22"/>
        </w:rPr>
      </w:pPr>
      <w:r w:rsidRPr="00560403">
        <w:rPr>
          <w:rFonts w:ascii="Century Gothic" w:hAnsi="Century Gothic"/>
          <w:color w:val="auto"/>
          <w:sz w:val="22"/>
          <w:szCs w:val="22"/>
        </w:rPr>
        <w:t xml:space="preserve">Table </w:t>
      </w:r>
      <w:r w:rsidRPr="00560403">
        <w:rPr>
          <w:rFonts w:ascii="Century Gothic" w:hAnsi="Century Gothic"/>
          <w:color w:val="auto"/>
          <w:sz w:val="22"/>
          <w:szCs w:val="22"/>
        </w:rPr>
        <w:fldChar w:fldCharType="begin"/>
      </w:r>
      <w:r w:rsidRPr="00560403">
        <w:rPr>
          <w:rFonts w:ascii="Century Gothic" w:hAnsi="Century Gothic"/>
          <w:color w:val="auto"/>
          <w:sz w:val="22"/>
          <w:szCs w:val="22"/>
        </w:rPr>
        <w:instrText xml:space="preserve"> SEQ Table \* ARABIC </w:instrText>
      </w:r>
      <w:r w:rsidRPr="00560403">
        <w:rPr>
          <w:rFonts w:ascii="Century Gothic" w:hAnsi="Century Gothic"/>
          <w:color w:val="auto"/>
          <w:sz w:val="22"/>
          <w:szCs w:val="22"/>
        </w:rPr>
        <w:fldChar w:fldCharType="separate"/>
      </w:r>
      <w:r w:rsidR="00623479">
        <w:rPr>
          <w:rFonts w:ascii="Century Gothic" w:hAnsi="Century Gothic"/>
          <w:noProof/>
          <w:color w:val="auto"/>
          <w:sz w:val="22"/>
          <w:szCs w:val="22"/>
        </w:rPr>
        <w:t>4</w:t>
      </w:r>
      <w:r w:rsidRPr="00560403">
        <w:rPr>
          <w:rFonts w:ascii="Century Gothic" w:hAnsi="Century Gothic"/>
          <w:color w:val="auto"/>
          <w:sz w:val="22"/>
          <w:szCs w:val="22"/>
        </w:rPr>
        <w:fldChar w:fldCharType="end"/>
      </w:r>
      <w:r w:rsidRPr="00560403">
        <w:rPr>
          <w:rFonts w:ascii="Century Gothic" w:hAnsi="Century Gothic"/>
          <w:color w:val="auto"/>
          <w:sz w:val="22"/>
          <w:szCs w:val="22"/>
        </w:rPr>
        <w:t>: Income and Expenditure Summary</w:t>
      </w:r>
    </w:p>
    <w:p w14:paraId="0D2D3DF6" w14:textId="10BD0008" w:rsidR="00560403" w:rsidRDefault="00560403" w:rsidP="00560403">
      <w:pPr>
        <w:rPr>
          <w:noProof/>
          <w:lang w:val="en-US"/>
        </w:rPr>
      </w:pPr>
    </w:p>
    <w:p w14:paraId="3DB6F6B8" w14:textId="0CF74B17" w:rsidR="00E94AE0" w:rsidRDefault="00BD34E3" w:rsidP="00560403">
      <w:pPr>
        <w:rPr>
          <w:lang w:val="en-US"/>
        </w:rPr>
      </w:pPr>
      <w:r w:rsidRPr="00BD34E3">
        <w:drawing>
          <wp:inline distT="0" distB="0" distL="0" distR="0" wp14:anchorId="3E8FC819" wp14:editId="6A236E38">
            <wp:extent cx="60960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111" cy="2818684"/>
                    </a:xfrm>
                    <a:prstGeom prst="rect">
                      <a:avLst/>
                    </a:prstGeom>
                    <a:noFill/>
                    <a:ln>
                      <a:noFill/>
                    </a:ln>
                  </pic:spPr>
                </pic:pic>
              </a:graphicData>
            </a:graphic>
          </wp:inline>
        </w:drawing>
      </w:r>
    </w:p>
    <w:p w14:paraId="59974A0F" w14:textId="092335BB" w:rsidR="00560403" w:rsidRPr="00560403" w:rsidRDefault="00560403" w:rsidP="00560403">
      <w:pPr>
        <w:pStyle w:val="Caption"/>
        <w:rPr>
          <w:rFonts w:ascii="Century Gothic" w:hAnsi="Century Gothic"/>
          <w:color w:val="auto"/>
          <w:sz w:val="22"/>
          <w:szCs w:val="22"/>
        </w:rPr>
      </w:pPr>
      <w:r w:rsidRPr="00560403">
        <w:rPr>
          <w:rFonts w:ascii="Century Gothic" w:hAnsi="Century Gothic"/>
          <w:color w:val="auto"/>
          <w:sz w:val="22"/>
          <w:szCs w:val="22"/>
        </w:rPr>
        <w:t xml:space="preserve">Table </w:t>
      </w:r>
      <w:r w:rsidRPr="00560403">
        <w:rPr>
          <w:rFonts w:ascii="Century Gothic" w:hAnsi="Century Gothic"/>
          <w:color w:val="auto"/>
          <w:sz w:val="22"/>
          <w:szCs w:val="22"/>
        </w:rPr>
        <w:fldChar w:fldCharType="begin"/>
      </w:r>
      <w:r w:rsidRPr="00560403">
        <w:rPr>
          <w:rFonts w:ascii="Century Gothic" w:hAnsi="Century Gothic"/>
          <w:color w:val="auto"/>
          <w:sz w:val="22"/>
          <w:szCs w:val="22"/>
        </w:rPr>
        <w:instrText xml:space="preserve"> SEQ Table \* ARABIC </w:instrText>
      </w:r>
      <w:r w:rsidRPr="00560403">
        <w:rPr>
          <w:rFonts w:ascii="Century Gothic" w:hAnsi="Century Gothic"/>
          <w:color w:val="auto"/>
          <w:sz w:val="22"/>
          <w:szCs w:val="22"/>
        </w:rPr>
        <w:fldChar w:fldCharType="separate"/>
      </w:r>
      <w:r w:rsidR="00623479">
        <w:rPr>
          <w:rFonts w:ascii="Century Gothic" w:hAnsi="Century Gothic"/>
          <w:noProof/>
          <w:color w:val="auto"/>
          <w:sz w:val="22"/>
          <w:szCs w:val="22"/>
        </w:rPr>
        <w:t>5</w:t>
      </w:r>
      <w:r w:rsidRPr="00560403">
        <w:rPr>
          <w:rFonts w:ascii="Century Gothic" w:hAnsi="Century Gothic"/>
          <w:color w:val="auto"/>
          <w:sz w:val="22"/>
          <w:szCs w:val="22"/>
        </w:rPr>
        <w:fldChar w:fldCharType="end"/>
      </w:r>
      <w:r w:rsidRPr="00560403">
        <w:rPr>
          <w:rFonts w:ascii="Century Gothic" w:hAnsi="Century Gothic"/>
          <w:color w:val="auto"/>
          <w:sz w:val="22"/>
          <w:szCs w:val="22"/>
        </w:rPr>
        <w:t xml:space="preserve">: Profit and Loss Statement </w:t>
      </w:r>
    </w:p>
    <w:p w14:paraId="1B866957" w14:textId="2BD7AA32" w:rsidR="00560403" w:rsidRDefault="00560403" w:rsidP="00560403">
      <w:pPr>
        <w:rPr>
          <w:lang w:val="en-US"/>
        </w:rPr>
      </w:pPr>
    </w:p>
    <w:p w14:paraId="454AD302" w14:textId="17299FC0" w:rsidR="00560403" w:rsidRDefault="00BD34E3" w:rsidP="00560403">
      <w:pPr>
        <w:rPr>
          <w:lang w:val="en-US"/>
        </w:rPr>
      </w:pPr>
      <w:r w:rsidRPr="00BD34E3">
        <w:lastRenderedPageBreak/>
        <w:drawing>
          <wp:inline distT="0" distB="0" distL="0" distR="0" wp14:anchorId="681CBA5C" wp14:editId="706CBD2E">
            <wp:extent cx="6429375" cy="624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0088" cy="6249093"/>
                    </a:xfrm>
                    <a:prstGeom prst="rect">
                      <a:avLst/>
                    </a:prstGeom>
                    <a:noFill/>
                    <a:ln>
                      <a:noFill/>
                    </a:ln>
                  </pic:spPr>
                </pic:pic>
              </a:graphicData>
            </a:graphic>
          </wp:inline>
        </w:drawing>
      </w:r>
    </w:p>
    <w:p w14:paraId="7559023E" w14:textId="27641BD7" w:rsidR="00560403" w:rsidRPr="001F073B" w:rsidRDefault="001F76F3" w:rsidP="001F073B">
      <w:pPr>
        <w:pStyle w:val="Caption"/>
        <w:rPr>
          <w:rFonts w:ascii="Century Gothic" w:hAnsi="Century Gothic"/>
          <w:color w:val="auto"/>
          <w:sz w:val="22"/>
          <w:szCs w:val="22"/>
        </w:rPr>
      </w:pPr>
      <w:r>
        <w:rPr>
          <w:rFonts w:ascii="Century Gothic" w:hAnsi="Century Gothic"/>
          <w:color w:val="auto"/>
          <w:sz w:val="22"/>
          <w:szCs w:val="22"/>
        </w:rPr>
        <w:t>Table 6</w:t>
      </w:r>
      <w:r w:rsidR="001F073B" w:rsidRPr="001F073B">
        <w:rPr>
          <w:rFonts w:ascii="Century Gothic" w:hAnsi="Century Gothic"/>
          <w:color w:val="auto"/>
          <w:sz w:val="22"/>
          <w:szCs w:val="22"/>
        </w:rPr>
        <w:t xml:space="preserve">: </w:t>
      </w:r>
      <w:proofErr w:type="spellStart"/>
      <w:r w:rsidR="001F073B" w:rsidRPr="001F073B">
        <w:rPr>
          <w:rFonts w:ascii="Century Gothic" w:hAnsi="Century Gothic"/>
          <w:color w:val="auto"/>
          <w:sz w:val="22"/>
          <w:szCs w:val="22"/>
        </w:rPr>
        <w:t>Cashflow</w:t>
      </w:r>
      <w:proofErr w:type="spellEnd"/>
      <w:r w:rsidR="001F073B" w:rsidRPr="001F073B">
        <w:rPr>
          <w:rFonts w:ascii="Century Gothic" w:hAnsi="Century Gothic"/>
          <w:color w:val="auto"/>
          <w:sz w:val="22"/>
          <w:szCs w:val="22"/>
        </w:rPr>
        <w:t xml:space="preserve"> Statement </w:t>
      </w:r>
    </w:p>
    <w:p w14:paraId="5C0ABD53" w14:textId="5C462E6B" w:rsidR="00026826" w:rsidRPr="001718FD" w:rsidRDefault="00026826" w:rsidP="00026826">
      <w:pPr>
        <w:jc w:val="both"/>
        <w:rPr>
          <w:rFonts w:ascii="Century Gothic" w:hAnsi="Century Gothic"/>
          <w:lang w:val="en-US"/>
        </w:rPr>
      </w:pPr>
      <w:r w:rsidRPr="001718FD">
        <w:rPr>
          <w:rFonts w:ascii="Century Gothic" w:hAnsi="Century Gothic"/>
          <w:lang w:val="en-US"/>
        </w:rPr>
        <w:t xml:space="preserve">Key project </w:t>
      </w:r>
      <w:r w:rsidR="00DD7153">
        <w:rPr>
          <w:rFonts w:ascii="Century Gothic" w:hAnsi="Century Gothic"/>
          <w:lang w:val="en-US"/>
        </w:rPr>
        <w:t xml:space="preserve">documentation and </w:t>
      </w:r>
      <w:r w:rsidRPr="001718FD">
        <w:rPr>
          <w:rFonts w:ascii="Century Gothic" w:hAnsi="Century Gothic"/>
          <w:lang w:val="en-US"/>
        </w:rPr>
        <w:t>contracts</w:t>
      </w:r>
      <w:r w:rsidR="001B1627" w:rsidRPr="001718FD">
        <w:rPr>
          <w:rFonts w:ascii="Century Gothic" w:hAnsi="Century Gothic"/>
          <w:lang w:val="en-US"/>
        </w:rPr>
        <w:t xml:space="preserve"> would</w:t>
      </w:r>
      <w:r w:rsidRPr="001718FD">
        <w:rPr>
          <w:rFonts w:ascii="Century Gothic" w:hAnsi="Century Gothic"/>
          <w:lang w:val="en-US"/>
        </w:rPr>
        <w:t xml:space="preserve"> include: </w:t>
      </w:r>
    </w:p>
    <w:p w14:paraId="2BC5F05E" w14:textId="2E2BC830" w:rsidR="00026826" w:rsidRDefault="00A577FD" w:rsidP="001F76F3">
      <w:pPr>
        <w:pStyle w:val="ListParagraph"/>
        <w:numPr>
          <w:ilvl w:val="0"/>
          <w:numId w:val="25"/>
        </w:numPr>
        <w:jc w:val="both"/>
        <w:rPr>
          <w:rFonts w:ascii="Century Gothic" w:hAnsi="Century Gothic"/>
        </w:rPr>
      </w:pPr>
      <w:r>
        <w:rPr>
          <w:rFonts w:ascii="Century Gothic" w:hAnsi="Century Gothic"/>
          <w:b/>
          <w:bCs/>
        </w:rPr>
        <w:t xml:space="preserve">Inventory </w:t>
      </w:r>
      <w:r w:rsidR="00026826" w:rsidRPr="001718FD">
        <w:rPr>
          <w:rFonts w:ascii="Century Gothic" w:hAnsi="Century Gothic"/>
          <w:b/>
          <w:bCs/>
        </w:rPr>
        <w:t>Supply Agreement:</w:t>
      </w:r>
      <w:r w:rsidR="00026826" w:rsidRPr="001718FD">
        <w:rPr>
          <w:rFonts w:ascii="Century Gothic" w:hAnsi="Century Gothic"/>
        </w:rPr>
        <w:t xml:space="preserve"> This agreement is to be entered into between private corporate firms for the long-term supply of adequate </w:t>
      </w:r>
      <w:r w:rsidR="001F76F3">
        <w:rPr>
          <w:rFonts w:ascii="Century Gothic" w:hAnsi="Century Gothic"/>
        </w:rPr>
        <w:t xml:space="preserve">healthcare products </w:t>
      </w:r>
      <w:r w:rsidR="00026826" w:rsidRPr="001718FD">
        <w:rPr>
          <w:rFonts w:ascii="Century Gothic" w:hAnsi="Century Gothic"/>
        </w:rPr>
        <w:t xml:space="preserve">based on long-term contracts that would enable the </w:t>
      </w:r>
      <w:r w:rsidR="001718FD" w:rsidRPr="001718FD">
        <w:rPr>
          <w:rFonts w:ascii="Century Gothic" w:hAnsi="Century Gothic"/>
        </w:rPr>
        <w:t>venture lock-in future prices thus protection against rising costs and price volatility;</w:t>
      </w:r>
    </w:p>
    <w:p w14:paraId="3C7C9B19" w14:textId="77777777" w:rsidR="00026826" w:rsidRPr="001F76F3" w:rsidRDefault="00026826" w:rsidP="001F76F3">
      <w:pPr>
        <w:rPr>
          <w:rFonts w:ascii="Century Gothic" w:hAnsi="Century Gothic"/>
          <w:lang w:val="en-US"/>
        </w:rPr>
      </w:pPr>
    </w:p>
    <w:p w14:paraId="46ADE5CC" w14:textId="32CAC1D7" w:rsidR="00026826" w:rsidRPr="001718FD" w:rsidRDefault="00026826" w:rsidP="00BC3A1A">
      <w:pPr>
        <w:pStyle w:val="ListParagraph"/>
        <w:numPr>
          <w:ilvl w:val="0"/>
          <w:numId w:val="25"/>
        </w:numPr>
        <w:jc w:val="both"/>
        <w:rPr>
          <w:rFonts w:ascii="Century Gothic" w:hAnsi="Century Gothic"/>
        </w:rPr>
      </w:pPr>
      <w:r w:rsidRPr="001718FD">
        <w:rPr>
          <w:rFonts w:ascii="Century Gothic" w:hAnsi="Century Gothic"/>
          <w:b/>
          <w:bCs/>
        </w:rPr>
        <w:t>Securitization Agreement:</w:t>
      </w:r>
      <w:r w:rsidRPr="001718FD">
        <w:rPr>
          <w:rFonts w:ascii="Century Gothic" w:hAnsi="Century Gothic"/>
        </w:rPr>
        <w:t xml:space="preserve"> This agreement is designed to set out the key terms pursuant to which beneficiary </w:t>
      </w:r>
      <w:r w:rsidR="001718FD" w:rsidRPr="001718FD">
        <w:rPr>
          <w:rFonts w:ascii="Century Gothic" w:hAnsi="Century Gothic"/>
        </w:rPr>
        <w:t>investor</w:t>
      </w:r>
      <w:r w:rsidRPr="001718FD">
        <w:rPr>
          <w:rFonts w:ascii="Century Gothic" w:hAnsi="Century Gothic"/>
        </w:rPr>
        <w:t xml:space="preserve">s would be granted the right to the Project Company to access an agreed portion of </w:t>
      </w:r>
      <w:r w:rsidR="001718FD" w:rsidRPr="001718FD">
        <w:rPr>
          <w:rFonts w:ascii="Century Gothic" w:hAnsi="Century Gothic"/>
        </w:rPr>
        <w:t xml:space="preserve">revenue </w:t>
      </w:r>
      <w:r w:rsidRPr="001718FD">
        <w:rPr>
          <w:rFonts w:ascii="Century Gothic" w:hAnsi="Century Gothic"/>
        </w:rPr>
        <w:t xml:space="preserve">to fund financing obligations of developing the </w:t>
      </w:r>
      <w:r w:rsidR="00BD34E3">
        <w:rPr>
          <w:rFonts w:ascii="Century Gothic" w:hAnsi="Century Gothic"/>
        </w:rPr>
        <w:t>pharmacy</w:t>
      </w:r>
      <w:r w:rsidR="001718FD" w:rsidRPr="001718FD">
        <w:rPr>
          <w:rFonts w:ascii="Century Gothic" w:hAnsi="Century Gothic"/>
        </w:rPr>
        <w:t>.</w:t>
      </w:r>
    </w:p>
    <w:p w14:paraId="16A284ED" w14:textId="77777777" w:rsidR="00BD34E3" w:rsidRDefault="00BD34E3" w:rsidP="00F27ED4">
      <w:pPr>
        <w:jc w:val="both"/>
        <w:rPr>
          <w:rFonts w:ascii="Century Gothic" w:eastAsia="Palatino Linotype" w:hAnsi="Century Gothic" w:cs="Palatino Linotype"/>
          <w:lang w:val="en-US"/>
        </w:rPr>
      </w:pPr>
    </w:p>
    <w:p w14:paraId="391D44CA" w14:textId="64A4827E" w:rsidR="00F27ED4" w:rsidRPr="00F27ED4" w:rsidRDefault="00F27ED4" w:rsidP="00F27ED4">
      <w:pPr>
        <w:jc w:val="both"/>
        <w:rPr>
          <w:rFonts w:ascii="Century Gothic" w:hAnsi="Century Gothic"/>
          <w:b/>
          <w:bCs/>
        </w:rPr>
      </w:pPr>
      <w:r w:rsidRPr="00F27ED4">
        <w:rPr>
          <w:rFonts w:ascii="Century Gothic" w:hAnsi="Century Gothic"/>
          <w:b/>
          <w:bCs/>
          <w:lang w:val="en-US"/>
        </w:rPr>
        <w:lastRenderedPageBreak/>
        <w:t>RELEVANT LEGISLATION, GOVERNMENT SUPPORT AND INCENTIVES</w:t>
      </w:r>
    </w:p>
    <w:p w14:paraId="69A38A11" w14:textId="77777777" w:rsidR="002A1B1D" w:rsidRPr="003849FE" w:rsidRDefault="002A1B1D" w:rsidP="002A1B1D">
      <w:pPr>
        <w:shd w:val="clear" w:color="auto" w:fill="FFFFFF"/>
        <w:spacing w:after="0" w:line="293" w:lineRule="atLeast"/>
        <w:jc w:val="both"/>
        <w:rPr>
          <w:rFonts w:ascii="Century Gothic" w:eastAsia="Times New Roman" w:hAnsi="Century Gothic" w:cs="Times New Roman"/>
          <w:color w:val="000000" w:themeColor="text1"/>
          <w:lang w:val="en-GB"/>
        </w:rPr>
      </w:pPr>
      <w:r w:rsidRPr="003849FE">
        <w:rPr>
          <w:rFonts w:ascii="Century Gothic" w:eastAsia="Times New Roman" w:hAnsi="Century Gothic" w:cs="Times New Roman"/>
          <w:b/>
          <w:bCs/>
          <w:color w:val="000000" w:themeColor="text1"/>
          <w:lang w:val="en-GB"/>
        </w:rPr>
        <w:t>1. LIBERALISATION OF OWNERSHIP STRUCTURE</w:t>
      </w:r>
    </w:p>
    <w:p w14:paraId="41F49D25"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color w:val="000000" w:themeColor="text1"/>
          <w:lang w:val="en-GB"/>
        </w:rPr>
        <w:t>The government in repealing the Nigerian Enterprises Promotion Act of 1972 [Amended in 1977 and in 1989] and promulgating the Nigerian Investment Promotion Commission Act of 1995 has liberalised the ownerships structure of business in Nigeria. The implication of this is that foreigners can now own 100% shares in any company as opposed to the earlier arrangement of 60%-40% in favour of Nigerians.</w:t>
      </w:r>
    </w:p>
    <w:p w14:paraId="603D6EA7"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b/>
          <w:bCs/>
          <w:color w:val="000000" w:themeColor="text1"/>
          <w:lang w:val="en-GB"/>
        </w:rPr>
        <w:t>2. REPATRIATION OF PROFIT</w:t>
      </w:r>
    </w:p>
    <w:p w14:paraId="2FCAF12F"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color w:val="000000" w:themeColor="text1"/>
          <w:lang w:val="en-GB"/>
        </w:rPr>
        <w:t>Under the provisions of the Foreign Exchange [Monitoring &amp; Miscellaneous Provision Act No. 17 of 1995], foreign investors are free to repatriate their profits and dividends net of taxes through an authorised dealer in freely convertible currency.</w:t>
      </w:r>
    </w:p>
    <w:p w14:paraId="17935CDC"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b/>
          <w:bCs/>
          <w:color w:val="000000" w:themeColor="text1"/>
          <w:lang w:val="en-GB"/>
        </w:rPr>
        <w:t>3. GUARANTEES AGAINST EXPROPRIATION</w:t>
      </w:r>
    </w:p>
    <w:p w14:paraId="0B5E3406"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color w:val="000000" w:themeColor="text1"/>
          <w:lang w:val="en-GB"/>
        </w:rPr>
        <w:t>The Nigerian Investment Promotion Commission Act guarantees that no enterprise shall be nationalised or expropriated by any government in Nigeria.</w:t>
      </w:r>
    </w:p>
    <w:p w14:paraId="37FE8453"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b/>
          <w:bCs/>
          <w:color w:val="000000" w:themeColor="text1"/>
          <w:lang w:val="en-GB"/>
        </w:rPr>
        <w:t>4. PIONEER INDUSTRY STATUS</w:t>
      </w:r>
    </w:p>
    <w:p w14:paraId="3A273C32"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color w:val="000000" w:themeColor="text1"/>
          <w:lang w:val="en-GB"/>
        </w:rPr>
        <w:t>The grant of Pioneer Status to an industry is aimed at enabling the industry concerned to make a reasonable level of profit within its formative years. The profit so made is expected to be ploughed back into the business. Pioneer status is a tax holiday granted to qualified or [eligible] industries anywhere in the Federation and seven-year tax holiday in respect of industries located in economically disadvantaged local government area of the Federation. </w:t>
      </w:r>
    </w:p>
    <w:p w14:paraId="0E3D0E0D" w14:textId="77777777" w:rsidR="002A1B1D" w:rsidRPr="003849FE"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b/>
          <w:bCs/>
          <w:color w:val="000000" w:themeColor="text1"/>
          <w:lang w:val="en-GB"/>
        </w:rPr>
        <w:t>5. COMPANY INCOME TAX</w:t>
      </w:r>
    </w:p>
    <w:p w14:paraId="5750D1ED" w14:textId="120F137B" w:rsidR="002A1B1D" w:rsidRDefault="002A1B1D" w:rsidP="002A1B1D">
      <w:pPr>
        <w:shd w:val="clear" w:color="auto" w:fill="FFFFFF"/>
        <w:spacing w:before="100" w:beforeAutospacing="1" w:after="100" w:afterAutospacing="1" w:line="293" w:lineRule="atLeast"/>
        <w:jc w:val="both"/>
        <w:rPr>
          <w:rFonts w:ascii="Century Gothic" w:hAnsi="Century Gothic" w:cs="Times New Roman"/>
          <w:color w:val="000000" w:themeColor="text1"/>
          <w:lang w:val="en-GB"/>
        </w:rPr>
      </w:pPr>
      <w:r w:rsidRPr="003849FE">
        <w:rPr>
          <w:rFonts w:ascii="Century Gothic" w:hAnsi="Century Gothic" w:cs="Times New Roman"/>
          <w:color w:val="000000" w:themeColor="text1"/>
          <w:lang w:val="en-GB"/>
        </w:rPr>
        <w:t xml:space="preserve">The Companies Income Tax Act has been amended in order to encourage potential and existing investors and entrepreneurs. The current rate in all sectors, </w:t>
      </w:r>
      <w:r w:rsidR="001F76F3">
        <w:rPr>
          <w:rFonts w:ascii="Century Gothic" w:hAnsi="Century Gothic" w:cs="Times New Roman"/>
          <w:color w:val="000000" w:themeColor="text1"/>
          <w:lang w:val="en-GB"/>
        </w:rPr>
        <w:t>except for petroleum, is 30</w:t>
      </w:r>
      <w:r w:rsidRPr="003849FE">
        <w:rPr>
          <w:rFonts w:ascii="Century Gothic" w:hAnsi="Century Gothic" w:cs="Times New Roman"/>
          <w:color w:val="000000" w:themeColor="text1"/>
          <w:lang w:val="en-GB"/>
        </w:rPr>
        <w:t xml:space="preserve"> </w:t>
      </w:r>
      <w:proofErr w:type="spellStart"/>
      <w:r>
        <w:rPr>
          <w:rFonts w:ascii="Century Gothic" w:hAnsi="Century Gothic" w:cs="Times New Roman"/>
          <w:color w:val="000000" w:themeColor="text1"/>
          <w:lang w:val="en-GB"/>
        </w:rPr>
        <w:t>per</w:t>
      </w:r>
      <w:r w:rsidRPr="003849FE">
        <w:rPr>
          <w:rFonts w:ascii="Century Gothic" w:hAnsi="Century Gothic" w:cs="Times New Roman"/>
          <w:color w:val="000000" w:themeColor="text1"/>
          <w:lang w:val="en-GB"/>
        </w:rPr>
        <w:t>cent</w:t>
      </w:r>
      <w:proofErr w:type="spellEnd"/>
      <w:r w:rsidRPr="003849FE">
        <w:rPr>
          <w:rFonts w:ascii="Century Gothic" w:hAnsi="Century Gothic" w:cs="Times New Roman"/>
          <w:color w:val="000000" w:themeColor="text1"/>
          <w:lang w:val="en-GB"/>
        </w:rPr>
        <w:t>.</w:t>
      </w:r>
    </w:p>
    <w:p w14:paraId="5ED16F16" w14:textId="5D652A70" w:rsidR="002A1B1D" w:rsidRPr="00703476" w:rsidRDefault="009F3EAB"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Verdana"/>
          <w:b/>
          <w:bCs/>
          <w:color w:val="000000"/>
          <w:lang w:val="en-US"/>
        </w:rPr>
      </w:pPr>
      <w:r>
        <w:rPr>
          <w:rFonts w:ascii="Century Gothic" w:hAnsi="Century Gothic" w:cs="Verdana"/>
          <w:b/>
          <w:bCs/>
          <w:color w:val="000000"/>
          <w:lang w:val="en-US"/>
        </w:rPr>
        <w:t>6</w:t>
      </w:r>
      <w:r w:rsidR="002A1B1D" w:rsidRPr="00703476">
        <w:rPr>
          <w:rFonts w:ascii="Century Gothic" w:hAnsi="Century Gothic" w:cs="Verdana"/>
          <w:b/>
          <w:bCs/>
          <w:color w:val="000000"/>
          <w:lang w:val="en-US"/>
        </w:rPr>
        <w:t>. RE-INVESTMENT ALLOWANCE</w:t>
      </w:r>
    </w:p>
    <w:p w14:paraId="239F8605" w14:textId="77777777" w:rsidR="002A1B1D" w:rsidRPr="00703476" w:rsidRDefault="002A1B1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entury Gothic" w:hAnsi="Century Gothic" w:cs="Verdana"/>
          <w:b/>
          <w:bCs/>
          <w:color w:val="000000"/>
          <w:lang w:val="en-US"/>
        </w:rPr>
      </w:pPr>
    </w:p>
    <w:p w14:paraId="1BEE1A3D" w14:textId="423B4E5D" w:rsidR="00F27ED4" w:rsidRDefault="002A1B1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r w:rsidRPr="00703476">
        <w:rPr>
          <w:rFonts w:ascii="Century Gothic" w:hAnsi="Century Gothic" w:cs="Verdana"/>
          <w:color w:val="000000"/>
          <w:lang w:val="en-US"/>
        </w:rPr>
        <w:t>This incentive is granted to companies engaged in manufacturing which incur qualifying capital expenditure for the purposes of approved expansion, etc. the incentive is in the form of a generalized allowance of capital expenditure incurred by companies for Expansion of production capacity; Modernization of production facilities; and Diversification into related products</w:t>
      </w:r>
      <w:r>
        <w:rPr>
          <w:rFonts w:ascii="Century Gothic" w:hAnsi="Century Gothic" w:cs="Verdana"/>
          <w:color w:val="000000"/>
          <w:lang w:val="en-US"/>
        </w:rPr>
        <w:t>.</w:t>
      </w:r>
    </w:p>
    <w:p w14:paraId="783A192D" w14:textId="67E4D9EB" w:rsidR="00A577FD" w:rsidRDefault="00A577F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p>
    <w:p w14:paraId="5188EEE7" w14:textId="0D41E84A" w:rsidR="00A577FD" w:rsidRDefault="00A577F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p>
    <w:p w14:paraId="34792697" w14:textId="26CA422D" w:rsidR="00A577FD" w:rsidRDefault="00A577F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p>
    <w:p w14:paraId="38599197" w14:textId="5F330E24" w:rsidR="00A577FD" w:rsidRDefault="00A577F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p>
    <w:p w14:paraId="44B27570" w14:textId="0D5014EB" w:rsidR="00A577FD" w:rsidRDefault="00A577FD" w:rsidP="002A1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Century Gothic" w:hAnsi="Century Gothic" w:cs="Verdana"/>
          <w:color w:val="000000"/>
          <w:lang w:val="en-US"/>
        </w:rPr>
      </w:pPr>
    </w:p>
    <w:p w14:paraId="4AD97B6B" w14:textId="58FBE705" w:rsidR="00A577FD" w:rsidRPr="00BC40AD" w:rsidRDefault="00A577FD" w:rsidP="00A577FD">
      <w:pPr>
        <w:jc w:val="both"/>
        <w:rPr>
          <w:rFonts w:ascii="Century Gothic" w:hAnsi="Century Gothic"/>
          <w:b/>
          <w:bCs/>
          <w:lang w:val="en-US"/>
        </w:rPr>
      </w:pPr>
      <w:r>
        <w:rPr>
          <w:rFonts w:ascii="Century Gothic" w:hAnsi="Century Gothic"/>
          <w:b/>
          <w:bCs/>
        </w:rPr>
        <w:lastRenderedPageBreak/>
        <w:t>RECOMMENDATION</w:t>
      </w:r>
      <w:r w:rsidR="00BC40AD">
        <w:rPr>
          <w:rFonts w:ascii="Century Gothic" w:hAnsi="Century Gothic"/>
          <w:b/>
          <w:bCs/>
          <w:lang w:val="en-US"/>
        </w:rPr>
        <w:t xml:space="preserve"> AND CONCLUSION</w:t>
      </w:r>
    </w:p>
    <w:p w14:paraId="14608C65" w14:textId="1897A2E2" w:rsidR="00A577FD" w:rsidRDefault="00A577FD" w:rsidP="00A577FD">
      <w:pPr>
        <w:jc w:val="both"/>
        <w:rPr>
          <w:rFonts w:ascii="Century Gothic" w:hAnsi="Century Gothic"/>
          <w:lang w:val="en-US"/>
        </w:rPr>
      </w:pPr>
      <w:r w:rsidRPr="00CF1629">
        <w:rPr>
          <w:rFonts w:ascii="Century Gothic" w:hAnsi="Century Gothic"/>
          <w:lang w:val="en-US"/>
        </w:rPr>
        <w:t xml:space="preserve">This report examines the </w:t>
      </w:r>
      <w:r>
        <w:rPr>
          <w:rFonts w:ascii="Century Gothic" w:hAnsi="Century Gothic"/>
          <w:lang w:val="en-US"/>
        </w:rPr>
        <w:t xml:space="preserve">opportunities and challenges in setting up a </w:t>
      </w:r>
      <w:r w:rsidR="001F76F3">
        <w:rPr>
          <w:rFonts w:ascii="Century Gothic" w:hAnsi="Century Gothic"/>
          <w:lang w:val="en-US"/>
        </w:rPr>
        <w:t>pharmacy and supermarket</w:t>
      </w:r>
      <w:r>
        <w:rPr>
          <w:rFonts w:ascii="Century Gothic" w:hAnsi="Century Gothic"/>
          <w:lang w:val="en-US"/>
        </w:rPr>
        <w:t xml:space="preserve"> in </w:t>
      </w:r>
      <w:proofErr w:type="spellStart"/>
      <w:r w:rsidR="00BD34E3">
        <w:rPr>
          <w:rFonts w:ascii="Century Gothic" w:hAnsi="Century Gothic"/>
          <w:lang w:val="en-US"/>
        </w:rPr>
        <w:t>Wuse</w:t>
      </w:r>
      <w:proofErr w:type="spellEnd"/>
      <w:r>
        <w:rPr>
          <w:rFonts w:ascii="Century Gothic" w:hAnsi="Century Gothic"/>
          <w:lang w:val="en-US"/>
        </w:rPr>
        <w:t xml:space="preserve"> District of Abuja, Nigeria’s capital city to bridge the g</w:t>
      </w:r>
      <w:r w:rsidR="001F76F3">
        <w:rPr>
          <w:rFonts w:ascii="Century Gothic" w:hAnsi="Century Gothic"/>
          <w:lang w:val="en-US"/>
        </w:rPr>
        <w:t xml:space="preserve">ap between demand and supply </w:t>
      </w:r>
      <w:r>
        <w:rPr>
          <w:rFonts w:ascii="Century Gothic" w:hAnsi="Century Gothic"/>
          <w:lang w:val="en-US"/>
        </w:rPr>
        <w:t xml:space="preserve">for </w:t>
      </w:r>
      <w:r w:rsidR="001F76F3">
        <w:rPr>
          <w:rFonts w:ascii="Century Gothic" w:hAnsi="Century Gothic"/>
          <w:lang w:val="en-US"/>
        </w:rPr>
        <w:t>healthcare and consumables.</w:t>
      </w:r>
    </w:p>
    <w:p w14:paraId="798F2419" w14:textId="21CD1CFE" w:rsidR="00A577FD" w:rsidRDefault="00A577FD" w:rsidP="00A577FD">
      <w:pPr>
        <w:jc w:val="both"/>
        <w:rPr>
          <w:rFonts w:ascii="Century Gothic" w:hAnsi="Century Gothic"/>
          <w:lang w:val="en-US"/>
        </w:rPr>
      </w:pPr>
      <w:r>
        <w:rPr>
          <w:rFonts w:ascii="Century Gothic" w:hAnsi="Century Gothic"/>
          <w:lang w:val="en-US"/>
        </w:rPr>
        <w:t xml:space="preserve">The report has demonstrated the technical, economic and financial feasibility, viability and bankability of setting up the venture in the capital city of Abuja commencing with an initial capital outlay of NGN </w:t>
      </w:r>
      <w:r w:rsidR="00BD34E3">
        <w:rPr>
          <w:rFonts w:ascii="Century Gothic" w:hAnsi="Century Gothic"/>
          <w:lang w:val="en-US"/>
        </w:rPr>
        <w:t>23</w:t>
      </w:r>
      <w:r>
        <w:rPr>
          <w:rFonts w:ascii="Century Gothic" w:hAnsi="Century Gothic"/>
          <w:lang w:val="en-US"/>
        </w:rPr>
        <w:t xml:space="preserve"> million</w:t>
      </w:r>
      <w:r w:rsidR="00BC40AD">
        <w:rPr>
          <w:rFonts w:ascii="Century Gothic" w:hAnsi="Century Gothic"/>
          <w:lang w:val="en-US"/>
        </w:rPr>
        <w:t xml:space="preserve">, an </w:t>
      </w:r>
      <w:r w:rsidR="001F76F3">
        <w:rPr>
          <w:rFonts w:ascii="Century Gothic" w:hAnsi="Century Gothic"/>
          <w:lang w:val="en-US"/>
        </w:rPr>
        <w:t>annual operating cost of NGN 2.</w:t>
      </w:r>
      <w:r w:rsidR="00BD34E3">
        <w:rPr>
          <w:rFonts w:ascii="Century Gothic" w:hAnsi="Century Gothic"/>
          <w:lang w:val="en-US"/>
        </w:rPr>
        <w:t>5 million and revenue of NGN 12.5</w:t>
      </w:r>
      <w:r w:rsidR="001F76F3">
        <w:rPr>
          <w:rFonts w:ascii="Century Gothic" w:hAnsi="Century Gothic"/>
          <w:lang w:val="en-US"/>
        </w:rPr>
        <w:t xml:space="preserve"> m</w:t>
      </w:r>
      <w:r w:rsidR="00BC40AD">
        <w:rPr>
          <w:rFonts w:ascii="Century Gothic" w:hAnsi="Century Gothic"/>
          <w:lang w:val="en-US"/>
        </w:rPr>
        <w:t>illion in Year-1 th</w:t>
      </w:r>
      <w:r w:rsidR="001F76F3">
        <w:rPr>
          <w:rFonts w:ascii="Century Gothic" w:hAnsi="Century Gothic"/>
          <w:lang w:val="en-US"/>
        </w:rPr>
        <w:t>us a simple payback period of over 2 Years</w:t>
      </w:r>
      <w:r w:rsidR="00420D60">
        <w:rPr>
          <w:rFonts w:ascii="Century Gothic" w:hAnsi="Century Gothic"/>
          <w:lang w:val="en-US"/>
        </w:rPr>
        <w:t xml:space="preserve"> an</w:t>
      </w:r>
      <w:r w:rsidR="001F76F3">
        <w:rPr>
          <w:rFonts w:ascii="Century Gothic" w:hAnsi="Century Gothic"/>
          <w:lang w:val="en-US"/>
        </w:rPr>
        <w:t>d discounted payback period of 3</w:t>
      </w:r>
      <w:r w:rsidR="00420D60">
        <w:rPr>
          <w:rFonts w:ascii="Century Gothic" w:hAnsi="Century Gothic"/>
          <w:lang w:val="en-US"/>
        </w:rPr>
        <w:t xml:space="preserve"> Year</w:t>
      </w:r>
      <w:r w:rsidR="001F76F3">
        <w:rPr>
          <w:rFonts w:ascii="Century Gothic" w:hAnsi="Century Gothic"/>
          <w:lang w:val="en-US"/>
        </w:rPr>
        <w:t>s</w:t>
      </w:r>
      <w:r w:rsidR="00420D60">
        <w:rPr>
          <w:rFonts w:ascii="Century Gothic" w:hAnsi="Century Gothic"/>
          <w:lang w:val="en-US"/>
        </w:rPr>
        <w:t>.</w:t>
      </w:r>
    </w:p>
    <w:p w14:paraId="511BF424" w14:textId="3D2ABE14" w:rsidR="00A577FD" w:rsidRDefault="00A577FD" w:rsidP="00A577FD">
      <w:pPr>
        <w:jc w:val="both"/>
        <w:rPr>
          <w:rFonts w:ascii="Century Gothic" w:hAnsi="Century Gothic"/>
          <w:lang w:val="en-US"/>
        </w:rPr>
      </w:pPr>
      <w:r>
        <w:rPr>
          <w:rFonts w:ascii="Century Gothic" w:hAnsi="Century Gothic"/>
          <w:lang w:val="en-US"/>
        </w:rPr>
        <w:t xml:space="preserve">Extensive </w:t>
      </w:r>
      <w:r w:rsidR="00D751FB">
        <w:rPr>
          <w:rFonts w:ascii="Century Gothic" w:hAnsi="Century Gothic"/>
          <w:lang w:val="en-US"/>
        </w:rPr>
        <w:t>stakeholder’s</w:t>
      </w:r>
      <w:r>
        <w:rPr>
          <w:rFonts w:ascii="Century Gothic" w:hAnsi="Century Gothic"/>
          <w:lang w:val="en-US"/>
        </w:rPr>
        <w:t xml:space="preserve"> engagement activities that consist of a mix of social media engagement, face-to-face interviews and interactions, and telephone conversations should be embarked upon prior to launch to ensure broad public acceptance</w:t>
      </w:r>
      <w:r w:rsidR="00BC40AD">
        <w:rPr>
          <w:rFonts w:ascii="Century Gothic" w:hAnsi="Century Gothic"/>
          <w:lang w:val="en-US"/>
        </w:rPr>
        <w:t xml:space="preserve"> and patronage.</w:t>
      </w:r>
    </w:p>
    <w:p w14:paraId="1DA12A1E" w14:textId="77777777" w:rsidR="00A577FD" w:rsidRPr="00A577FD" w:rsidRDefault="00A577FD" w:rsidP="00A577FD">
      <w:pPr>
        <w:rPr>
          <w:lang w:val="en-US"/>
        </w:rPr>
      </w:pPr>
    </w:p>
    <w:sectPr w:rsidR="00A577FD" w:rsidRPr="00A577FD" w:rsidSect="0045033B">
      <w:headerReference w:type="default" r:id="rId17"/>
      <w:footerReference w:type="default" r:id="rId18"/>
      <w:pgSz w:w="11906" w:h="16838"/>
      <w:pgMar w:top="1440" w:right="1440" w:bottom="1440" w:left="1440" w:header="708" w:footer="851"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A6E27" w14:textId="77777777" w:rsidR="00D25899" w:rsidRDefault="00D25899" w:rsidP="00F27AE1">
      <w:pPr>
        <w:spacing w:after="0" w:line="240" w:lineRule="auto"/>
      </w:pPr>
      <w:r>
        <w:separator/>
      </w:r>
    </w:p>
  </w:endnote>
  <w:endnote w:type="continuationSeparator" w:id="0">
    <w:p w14:paraId="57ADA9E8" w14:textId="77777777" w:rsidR="00D25899" w:rsidRDefault="00D25899" w:rsidP="00F2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FD95" w14:textId="77777777" w:rsidR="00306C2B" w:rsidRDefault="00306C2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061CB9">
      <w:rPr>
        <w:caps/>
        <w:noProof/>
        <w:color w:val="4472C4" w:themeColor="accent1"/>
      </w:rPr>
      <w:t>5</w:t>
    </w:r>
    <w:r>
      <w:rPr>
        <w:caps/>
        <w:noProof/>
        <w:color w:val="4472C4" w:themeColor="accent1"/>
      </w:rPr>
      <w:fldChar w:fldCharType="end"/>
    </w:r>
  </w:p>
  <w:p w14:paraId="56C38FC4" w14:textId="77777777" w:rsidR="00306C2B" w:rsidRDefault="00306C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10A43" w14:textId="77777777" w:rsidR="00D25899" w:rsidRDefault="00D25899" w:rsidP="00F27AE1">
      <w:pPr>
        <w:spacing w:after="0" w:line="240" w:lineRule="auto"/>
      </w:pPr>
      <w:r>
        <w:separator/>
      </w:r>
    </w:p>
  </w:footnote>
  <w:footnote w:type="continuationSeparator" w:id="0">
    <w:p w14:paraId="1D83220F" w14:textId="77777777" w:rsidR="00D25899" w:rsidRDefault="00D25899" w:rsidP="00F27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b/>
        <w:bCs/>
        <w:color w:val="7F7F7F" w:themeColor="text1" w:themeTint="80"/>
        <w:lang w:val="en-US"/>
      </w:rPr>
      <w:alias w:val="Title"/>
      <w:tag w:val=""/>
      <w:id w:val="1489283271"/>
      <w:dataBinding w:prefixMappings="xmlns:ns0='http://purl.org/dc/elements/1.1/' xmlns:ns1='http://schemas.openxmlformats.org/package/2006/metadata/core-properties' " w:xpath="/ns1:coreProperties[1]/ns0:title[1]" w:storeItemID="{6C3C8BC8-F283-45AE-878A-BAB7291924A1}"/>
      <w:text/>
    </w:sdtPr>
    <w:sdtContent>
      <w:p w14:paraId="7E59689A" w14:textId="3766021A" w:rsidR="00306C2B" w:rsidRPr="00F27AE1" w:rsidRDefault="00306C2B">
        <w:pPr>
          <w:pStyle w:val="Header"/>
          <w:jc w:val="right"/>
          <w:rPr>
            <w:rFonts w:ascii="Century Gothic" w:hAnsi="Century Gothic"/>
            <w:b/>
            <w:bCs/>
            <w:color w:val="7F7F7F" w:themeColor="text1" w:themeTint="80"/>
          </w:rPr>
        </w:pPr>
        <w:r>
          <w:rPr>
            <w:rFonts w:ascii="Century Gothic" w:hAnsi="Century Gothic"/>
            <w:b/>
            <w:bCs/>
            <w:color w:val="7F7F7F" w:themeColor="text1" w:themeTint="80"/>
            <w:lang w:val="en-US"/>
          </w:rPr>
          <w:t>ANITA PHARMACY</w:t>
        </w:r>
      </w:p>
    </w:sdtContent>
  </w:sdt>
  <w:p w14:paraId="50BBF895" w14:textId="77777777" w:rsidR="00306C2B" w:rsidRPr="00F27AE1" w:rsidRDefault="00306C2B">
    <w:pPr>
      <w:pStyle w:val="Header"/>
      <w:rPr>
        <w:rFonts w:ascii="Century Gothic" w:hAnsi="Century Gothic"/>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E56"/>
    <w:multiLevelType w:val="hybridMultilevel"/>
    <w:tmpl w:val="94D078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2B03FB0"/>
    <w:multiLevelType w:val="hybridMultilevel"/>
    <w:tmpl w:val="05AA86EC"/>
    <w:lvl w:ilvl="0" w:tplc="79B80962">
      <w:start w:val="1"/>
      <w:numFmt w:val="bullet"/>
      <w:lvlText w:val=""/>
      <w:lvlJc w:val="left"/>
      <w:pPr>
        <w:tabs>
          <w:tab w:val="num" w:pos="720"/>
        </w:tabs>
        <w:ind w:left="720" w:hanging="360"/>
      </w:pPr>
      <w:rPr>
        <w:rFonts w:ascii="Wingdings" w:hAnsi="Wingdings" w:hint="default"/>
      </w:rPr>
    </w:lvl>
    <w:lvl w:ilvl="1" w:tplc="57ACD24E" w:tentative="1">
      <w:start w:val="1"/>
      <w:numFmt w:val="bullet"/>
      <w:lvlText w:val=""/>
      <w:lvlJc w:val="left"/>
      <w:pPr>
        <w:tabs>
          <w:tab w:val="num" w:pos="1440"/>
        </w:tabs>
        <w:ind w:left="1440" w:hanging="360"/>
      </w:pPr>
      <w:rPr>
        <w:rFonts w:ascii="Wingdings" w:hAnsi="Wingdings" w:hint="default"/>
      </w:rPr>
    </w:lvl>
    <w:lvl w:ilvl="2" w:tplc="7A4E5E70" w:tentative="1">
      <w:start w:val="1"/>
      <w:numFmt w:val="bullet"/>
      <w:lvlText w:val=""/>
      <w:lvlJc w:val="left"/>
      <w:pPr>
        <w:tabs>
          <w:tab w:val="num" w:pos="2160"/>
        </w:tabs>
        <w:ind w:left="2160" w:hanging="360"/>
      </w:pPr>
      <w:rPr>
        <w:rFonts w:ascii="Wingdings" w:hAnsi="Wingdings" w:hint="default"/>
      </w:rPr>
    </w:lvl>
    <w:lvl w:ilvl="3" w:tplc="5C326CFE" w:tentative="1">
      <w:start w:val="1"/>
      <w:numFmt w:val="bullet"/>
      <w:lvlText w:val=""/>
      <w:lvlJc w:val="left"/>
      <w:pPr>
        <w:tabs>
          <w:tab w:val="num" w:pos="2880"/>
        </w:tabs>
        <w:ind w:left="2880" w:hanging="360"/>
      </w:pPr>
      <w:rPr>
        <w:rFonts w:ascii="Wingdings" w:hAnsi="Wingdings" w:hint="default"/>
      </w:rPr>
    </w:lvl>
    <w:lvl w:ilvl="4" w:tplc="D8E8D570" w:tentative="1">
      <w:start w:val="1"/>
      <w:numFmt w:val="bullet"/>
      <w:lvlText w:val=""/>
      <w:lvlJc w:val="left"/>
      <w:pPr>
        <w:tabs>
          <w:tab w:val="num" w:pos="3600"/>
        </w:tabs>
        <w:ind w:left="3600" w:hanging="360"/>
      </w:pPr>
      <w:rPr>
        <w:rFonts w:ascii="Wingdings" w:hAnsi="Wingdings" w:hint="default"/>
      </w:rPr>
    </w:lvl>
    <w:lvl w:ilvl="5" w:tplc="AD4CDA3E" w:tentative="1">
      <w:start w:val="1"/>
      <w:numFmt w:val="bullet"/>
      <w:lvlText w:val=""/>
      <w:lvlJc w:val="left"/>
      <w:pPr>
        <w:tabs>
          <w:tab w:val="num" w:pos="4320"/>
        </w:tabs>
        <w:ind w:left="4320" w:hanging="360"/>
      </w:pPr>
      <w:rPr>
        <w:rFonts w:ascii="Wingdings" w:hAnsi="Wingdings" w:hint="default"/>
      </w:rPr>
    </w:lvl>
    <w:lvl w:ilvl="6" w:tplc="0D7A751C" w:tentative="1">
      <w:start w:val="1"/>
      <w:numFmt w:val="bullet"/>
      <w:lvlText w:val=""/>
      <w:lvlJc w:val="left"/>
      <w:pPr>
        <w:tabs>
          <w:tab w:val="num" w:pos="5040"/>
        </w:tabs>
        <w:ind w:left="5040" w:hanging="360"/>
      </w:pPr>
      <w:rPr>
        <w:rFonts w:ascii="Wingdings" w:hAnsi="Wingdings" w:hint="default"/>
      </w:rPr>
    </w:lvl>
    <w:lvl w:ilvl="7" w:tplc="2C784BC8" w:tentative="1">
      <w:start w:val="1"/>
      <w:numFmt w:val="bullet"/>
      <w:lvlText w:val=""/>
      <w:lvlJc w:val="left"/>
      <w:pPr>
        <w:tabs>
          <w:tab w:val="num" w:pos="5760"/>
        </w:tabs>
        <w:ind w:left="5760" w:hanging="360"/>
      </w:pPr>
      <w:rPr>
        <w:rFonts w:ascii="Wingdings" w:hAnsi="Wingdings" w:hint="default"/>
      </w:rPr>
    </w:lvl>
    <w:lvl w:ilvl="8" w:tplc="BC688DAE" w:tentative="1">
      <w:start w:val="1"/>
      <w:numFmt w:val="bullet"/>
      <w:lvlText w:val=""/>
      <w:lvlJc w:val="left"/>
      <w:pPr>
        <w:tabs>
          <w:tab w:val="num" w:pos="6480"/>
        </w:tabs>
        <w:ind w:left="6480" w:hanging="360"/>
      </w:pPr>
      <w:rPr>
        <w:rFonts w:ascii="Wingdings" w:hAnsi="Wingdings" w:hint="default"/>
      </w:rPr>
    </w:lvl>
  </w:abstractNum>
  <w:abstractNum w:abstractNumId="2">
    <w:nsid w:val="033D6A7D"/>
    <w:multiLevelType w:val="hybridMultilevel"/>
    <w:tmpl w:val="0A5E2E3C"/>
    <w:lvl w:ilvl="0" w:tplc="0436DE0A">
      <w:start w:val="1"/>
      <w:numFmt w:val="bullet"/>
      <w:lvlText w:val=""/>
      <w:lvlJc w:val="left"/>
      <w:pPr>
        <w:tabs>
          <w:tab w:val="num" w:pos="720"/>
        </w:tabs>
        <w:ind w:left="720" w:hanging="360"/>
      </w:pPr>
      <w:rPr>
        <w:rFonts w:ascii="Wingdings" w:hAnsi="Wingdings" w:hint="default"/>
      </w:rPr>
    </w:lvl>
    <w:lvl w:ilvl="1" w:tplc="DE0857CA" w:tentative="1">
      <w:start w:val="1"/>
      <w:numFmt w:val="bullet"/>
      <w:lvlText w:val=""/>
      <w:lvlJc w:val="left"/>
      <w:pPr>
        <w:tabs>
          <w:tab w:val="num" w:pos="1440"/>
        </w:tabs>
        <w:ind w:left="1440" w:hanging="360"/>
      </w:pPr>
      <w:rPr>
        <w:rFonts w:ascii="Wingdings" w:hAnsi="Wingdings" w:hint="default"/>
      </w:rPr>
    </w:lvl>
    <w:lvl w:ilvl="2" w:tplc="3FFABAAC" w:tentative="1">
      <w:start w:val="1"/>
      <w:numFmt w:val="bullet"/>
      <w:lvlText w:val=""/>
      <w:lvlJc w:val="left"/>
      <w:pPr>
        <w:tabs>
          <w:tab w:val="num" w:pos="2160"/>
        </w:tabs>
        <w:ind w:left="2160" w:hanging="360"/>
      </w:pPr>
      <w:rPr>
        <w:rFonts w:ascii="Wingdings" w:hAnsi="Wingdings" w:hint="default"/>
      </w:rPr>
    </w:lvl>
    <w:lvl w:ilvl="3" w:tplc="0C660260" w:tentative="1">
      <w:start w:val="1"/>
      <w:numFmt w:val="bullet"/>
      <w:lvlText w:val=""/>
      <w:lvlJc w:val="left"/>
      <w:pPr>
        <w:tabs>
          <w:tab w:val="num" w:pos="2880"/>
        </w:tabs>
        <w:ind w:left="2880" w:hanging="360"/>
      </w:pPr>
      <w:rPr>
        <w:rFonts w:ascii="Wingdings" w:hAnsi="Wingdings" w:hint="default"/>
      </w:rPr>
    </w:lvl>
    <w:lvl w:ilvl="4" w:tplc="9080F65E" w:tentative="1">
      <w:start w:val="1"/>
      <w:numFmt w:val="bullet"/>
      <w:lvlText w:val=""/>
      <w:lvlJc w:val="left"/>
      <w:pPr>
        <w:tabs>
          <w:tab w:val="num" w:pos="3600"/>
        </w:tabs>
        <w:ind w:left="3600" w:hanging="360"/>
      </w:pPr>
      <w:rPr>
        <w:rFonts w:ascii="Wingdings" w:hAnsi="Wingdings" w:hint="default"/>
      </w:rPr>
    </w:lvl>
    <w:lvl w:ilvl="5" w:tplc="0408E37A" w:tentative="1">
      <w:start w:val="1"/>
      <w:numFmt w:val="bullet"/>
      <w:lvlText w:val=""/>
      <w:lvlJc w:val="left"/>
      <w:pPr>
        <w:tabs>
          <w:tab w:val="num" w:pos="4320"/>
        </w:tabs>
        <w:ind w:left="4320" w:hanging="360"/>
      </w:pPr>
      <w:rPr>
        <w:rFonts w:ascii="Wingdings" w:hAnsi="Wingdings" w:hint="default"/>
      </w:rPr>
    </w:lvl>
    <w:lvl w:ilvl="6" w:tplc="51CC54B8" w:tentative="1">
      <w:start w:val="1"/>
      <w:numFmt w:val="bullet"/>
      <w:lvlText w:val=""/>
      <w:lvlJc w:val="left"/>
      <w:pPr>
        <w:tabs>
          <w:tab w:val="num" w:pos="5040"/>
        </w:tabs>
        <w:ind w:left="5040" w:hanging="360"/>
      </w:pPr>
      <w:rPr>
        <w:rFonts w:ascii="Wingdings" w:hAnsi="Wingdings" w:hint="default"/>
      </w:rPr>
    </w:lvl>
    <w:lvl w:ilvl="7" w:tplc="6F825C42" w:tentative="1">
      <w:start w:val="1"/>
      <w:numFmt w:val="bullet"/>
      <w:lvlText w:val=""/>
      <w:lvlJc w:val="left"/>
      <w:pPr>
        <w:tabs>
          <w:tab w:val="num" w:pos="5760"/>
        </w:tabs>
        <w:ind w:left="5760" w:hanging="360"/>
      </w:pPr>
      <w:rPr>
        <w:rFonts w:ascii="Wingdings" w:hAnsi="Wingdings" w:hint="default"/>
      </w:rPr>
    </w:lvl>
    <w:lvl w:ilvl="8" w:tplc="BC466484" w:tentative="1">
      <w:start w:val="1"/>
      <w:numFmt w:val="bullet"/>
      <w:lvlText w:val=""/>
      <w:lvlJc w:val="left"/>
      <w:pPr>
        <w:tabs>
          <w:tab w:val="num" w:pos="6480"/>
        </w:tabs>
        <w:ind w:left="6480" w:hanging="360"/>
      </w:pPr>
      <w:rPr>
        <w:rFonts w:ascii="Wingdings" w:hAnsi="Wingdings" w:hint="default"/>
      </w:rPr>
    </w:lvl>
  </w:abstractNum>
  <w:abstractNum w:abstractNumId="3">
    <w:nsid w:val="05AA71A0"/>
    <w:multiLevelType w:val="multilevel"/>
    <w:tmpl w:val="BC0483E2"/>
    <w:lvl w:ilvl="0">
      <w:start w:val="6"/>
      <w:numFmt w:val="decimal"/>
      <w:lvlText w:val="%1"/>
      <w:lvlJc w:val="left"/>
      <w:pPr>
        <w:ind w:left="471" w:hanging="360"/>
      </w:pPr>
      <w:rPr>
        <w:rFonts w:hint="default"/>
      </w:rPr>
    </w:lvl>
    <w:lvl w:ilvl="1">
      <w:start w:val="1"/>
      <w:numFmt w:val="decimal"/>
      <w:lvlText w:val="%1.%2"/>
      <w:lvlJc w:val="left"/>
      <w:pPr>
        <w:ind w:left="471" w:hanging="360"/>
      </w:pPr>
      <w:rPr>
        <w:rFonts w:ascii="Palatino Linotype" w:eastAsia="Palatino Linotype" w:hAnsi="Palatino Linotype" w:cs="Palatino Linotype" w:hint="default"/>
        <w:b/>
        <w:color w:val="auto"/>
        <w:spacing w:val="-3"/>
        <w:w w:val="100"/>
        <w:sz w:val="24"/>
        <w:szCs w:val="24"/>
      </w:rPr>
    </w:lvl>
    <w:lvl w:ilvl="2">
      <w:start w:val="1"/>
      <w:numFmt w:val="bullet"/>
      <w:lvlText w:val=""/>
      <w:lvlJc w:val="left"/>
      <w:pPr>
        <w:ind w:left="651" w:hanging="540"/>
      </w:pPr>
      <w:rPr>
        <w:rFonts w:ascii="Symbol" w:hAnsi="Symbol" w:hint="default"/>
        <w:spacing w:val="-3"/>
        <w:w w:val="100"/>
        <w:sz w:val="24"/>
        <w:szCs w:val="24"/>
      </w:rPr>
    </w:lvl>
    <w:lvl w:ilvl="3">
      <w:numFmt w:val="bullet"/>
      <w:lvlText w:val="•"/>
      <w:lvlJc w:val="left"/>
      <w:pPr>
        <w:ind w:left="2891" w:hanging="540"/>
      </w:pPr>
      <w:rPr>
        <w:rFonts w:hint="default"/>
      </w:rPr>
    </w:lvl>
    <w:lvl w:ilvl="4">
      <w:numFmt w:val="bullet"/>
      <w:lvlText w:val="•"/>
      <w:lvlJc w:val="left"/>
      <w:pPr>
        <w:ind w:left="4006" w:hanging="540"/>
      </w:pPr>
      <w:rPr>
        <w:rFonts w:hint="default"/>
      </w:rPr>
    </w:lvl>
    <w:lvl w:ilvl="5">
      <w:numFmt w:val="bullet"/>
      <w:lvlText w:val="•"/>
      <w:lvlJc w:val="left"/>
      <w:pPr>
        <w:ind w:left="5122" w:hanging="540"/>
      </w:pPr>
      <w:rPr>
        <w:rFonts w:hint="default"/>
      </w:rPr>
    </w:lvl>
    <w:lvl w:ilvl="6">
      <w:numFmt w:val="bullet"/>
      <w:lvlText w:val="•"/>
      <w:lvlJc w:val="left"/>
      <w:pPr>
        <w:ind w:left="6237" w:hanging="540"/>
      </w:pPr>
      <w:rPr>
        <w:rFonts w:hint="default"/>
      </w:rPr>
    </w:lvl>
    <w:lvl w:ilvl="7">
      <w:numFmt w:val="bullet"/>
      <w:lvlText w:val="•"/>
      <w:lvlJc w:val="left"/>
      <w:pPr>
        <w:ind w:left="7353" w:hanging="540"/>
      </w:pPr>
      <w:rPr>
        <w:rFonts w:hint="default"/>
      </w:rPr>
    </w:lvl>
    <w:lvl w:ilvl="8">
      <w:numFmt w:val="bullet"/>
      <w:lvlText w:val="•"/>
      <w:lvlJc w:val="left"/>
      <w:pPr>
        <w:ind w:left="8468" w:hanging="540"/>
      </w:pPr>
      <w:rPr>
        <w:rFonts w:hint="default"/>
      </w:rPr>
    </w:lvl>
  </w:abstractNum>
  <w:abstractNum w:abstractNumId="4">
    <w:nsid w:val="095F2483"/>
    <w:multiLevelType w:val="hybridMultilevel"/>
    <w:tmpl w:val="BBE83536"/>
    <w:lvl w:ilvl="0" w:tplc="9F365268">
      <w:start w:val="1"/>
      <w:numFmt w:val="bullet"/>
      <w:lvlText w:val=""/>
      <w:lvlJc w:val="left"/>
      <w:pPr>
        <w:tabs>
          <w:tab w:val="num" w:pos="720"/>
        </w:tabs>
        <w:ind w:left="720" w:hanging="360"/>
      </w:pPr>
      <w:rPr>
        <w:rFonts w:ascii="Wingdings" w:hAnsi="Wingdings" w:hint="default"/>
      </w:rPr>
    </w:lvl>
    <w:lvl w:ilvl="1" w:tplc="D3F267D4" w:tentative="1">
      <w:start w:val="1"/>
      <w:numFmt w:val="bullet"/>
      <w:lvlText w:val=""/>
      <w:lvlJc w:val="left"/>
      <w:pPr>
        <w:tabs>
          <w:tab w:val="num" w:pos="1440"/>
        </w:tabs>
        <w:ind w:left="1440" w:hanging="360"/>
      </w:pPr>
      <w:rPr>
        <w:rFonts w:ascii="Wingdings" w:hAnsi="Wingdings" w:hint="default"/>
      </w:rPr>
    </w:lvl>
    <w:lvl w:ilvl="2" w:tplc="9CD08752" w:tentative="1">
      <w:start w:val="1"/>
      <w:numFmt w:val="bullet"/>
      <w:lvlText w:val=""/>
      <w:lvlJc w:val="left"/>
      <w:pPr>
        <w:tabs>
          <w:tab w:val="num" w:pos="2160"/>
        </w:tabs>
        <w:ind w:left="2160" w:hanging="360"/>
      </w:pPr>
      <w:rPr>
        <w:rFonts w:ascii="Wingdings" w:hAnsi="Wingdings" w:hint="default"/>
      </w:rPr>
    </w:lvl>
    <w:lvl w:ilvl="3" w:tplc="D2743CAE" w:tentative="1">
      <w:start w:val="1"/>
      <w:numFmt w:val="bullet"/>
      <w:lvlText w:val=""/>
      <w:lvlJc w:val="left"/>
      <w:pPr>
        <w:tabs>
          <w:tab w:val="num" w:pos="2880"/>
        </w:tabs>
        <w:ind w:left="2880" w:hanging="360"/>
      </w:pPr>
      <w:rPr>
        <w:rFonts w:ascii="Wingdings" w:hAnsi="Wingdings" w:hint="default"/>
      </w:rPr>
    </w:lvl>
    <w:lvl w:ilvl="4" w:tplc="5F0E1B9E" w:tentative="1">
      <w:start w:val="1"/>
      <w:numFmt w:val="bullet"/>
      <w:lvlText w:val=""/>
      <w:lvlJc w:val="left"/>
      <w:pPr>
        <w:tabs>
          <w:tab w:val="num" w:pos="3600"/>
        </w:tabs>
        <w:ind w:left="3600" w:hanging="360"/>
      </w:pPr>
      <w:rPr>
        <w:rFonts w:ascii="Wingdings" w:hAnsi="Wingdings" w:hint="default"/>
      </w:rPr>
    </w:lvl>
    <w:lvl w:ilvl="5" w:tplc="DC040270" w:tentative="1">
      <w:start w:val="1"/>
      <w:numFmt w:val="bullet"/>
      <w:lvlText w:val=""/>
      <w:lvlJc w:val="left"/>
      <w:pPr>
        <w:tabs>
          <w:tab w:val="num" w:pos="4320"/>
        </w:tabs>
        <w:ind w:left="4320" w:hanging="360"/>
      </w:pPr>
      <w:rPr>
        <w:rFonts w:ascii="Wingdings" w:hAnsi="Wingdings" w:hint="default"/>
      </w:rPr>
    </w:lvl>
    <w:lvl w:ilvl="6" w:tplc="BEDC8BF6" w:tentative="1">
      <w:start w:val="1"/>
      <w:numFmt w:val="bullet"/>
      <w:lvlText w:val=""/>
      <w:lvlJc w:val="left"/>
      <w:pPr>
        <w:tabs>
          <w:tab w:val="num" w:pos="5040"/>
        </w:tabs>
        <w:ind w:left="5040" w:hanging="360"/>
      </w:pPr>
      <w:rPr>
        <w:rFonts w:ascii="Wingdings" w:hAnsi="Wingdings" w:hint="default"/>
      </w:rPr>
    </w:lvl>
    <w:lvl w:ilvl="7" w:tplc="E1F62BD8" w:tentative="1">
      <w:start w:val="1"/>
      <w:numFmt w:val="bullet"/>
      <w:lvlText w:val=""/>
      <w:lvlJc w:val="left"/>
      <w:pPr>
        <w:tabs>
          <w:tab w:val="num" w:pos="5760"/>
        </w:tabs>
        <w:ind w:left="5760" w:hanging="360"/>
      </w:pPr>
      <w:rPr>
        <w:rFonts w:ascii="Wingdings" w:hAnsi="Wingdings" w:hint="default"/>
      </w:rPr>
    </w:lvl>
    <w:lvl w:ilvl="8" w:tplc="67BCEFCC" w:tentative="1">
      <w:start w:val="1"/>
      <w:numFmt w:val="bullet"/>
      <w:lvlText w:val=""/>
      <w:lvlJc w:val="left"/>
      <w:pPr>
        <w:tabs>
          <w:tab w:val="num" w:pos="6480"/>
        </w:tabs>
        <w:ind w:left="6480" w:hanging="360"/>
      </w:pPr>
      <w:rPr>
        <w:rFonts w:ascii="Wingdings" w:hAnsi="Wingdings" w:hint="default"/>
      </w:rPr>
    </w:lvl>
  </w:abstractNum>
  <w:abstractNum w:abstractNumId="5">
    <w:nsid w:val="0C733FC7"/>
    <w:multiLevelType w:val="multilevel"/>
    <w:tmpl w:val="403A3C58"/>
    <w:lvl w:ilvl="0">
      <w:start w:val="6"/>
      <w:numFmt w:val="decimal"/>
      <w:lvlText w:val="%1"/>
      <w:lvlJc w:val="left"/>
      <w:pPr>
        <w:ind w:left="471" w:hanging="360"/>
      </w:pPr>
      <w:rPr>
        <w:rFonts w:hint="default"/>
      </w:rPr>
    </w:lvl>
    <w:lvl w:ilvl="1">
      <w:start w:val="1"/>
      <w:numFmt w:val="decimal"/>
      <w:lvlText w:val="%1.%2"/>
      <w:lvlJc w:val="left"/>
      <w:pPr>
        <w:ind w:left="471" w:hanging="360"/>
      </w:pPr>
      <w:rPr>
        <w:rFonts w:ascii="Palatino Linotype" w:eastAsia="Palatino Linotype" w:hAnsi="Palatino Linotype" w:cs="Palatino Linotype" w:hint="default"/>
        <w:spacing w:val="-3"/>
        <w:w w:val="100"/>
        <w:sz w:val="24"/>
        <w:szCs w:val="24"/>
      </w:rPr>
    </w:lvl>
    <w:lvl w:ilvl="2">
      <w:start w:val="1"/>
      <w:numFmt w:val="bullet"/>
      <w:lvlText w:val=""/>
      <w:lvlJc w:val="left"/>
      <w:pPr>
        <w:ind w:left="651" w:hanging="540"/>
      </w:pPr>
      <w:rPr>
        <w:rFonts w:ascii="Symbol" w:hAnsi="Symbol" w:hint="default"/>
        <w:b/>
        <w:spacing w:val="-3"/>
        <w:w w:val="100"/>
        <w:sz w:val="24"/>
        <w:szCs w:val="24"/>
      </w:rPr>
    </w:lvl>
    <w:lvl w:ilvl="3">
      <w:numFmt w:val="bullet"/>
      <w:lvlText w:val="•"/>
      <w:lvlJc w:val="left"/>
      <w:pPr>
        <w:ind w:left="2891" w:hanging="540"/>
      </w:pPr>
      <w:rPr>
        <w:rFonts w:hint="default"/>
      </w:rPr>
    </w:lvl>
    <w:lvl w:ilvl="4">
      <w:numFmt w:val="bullet"/>
      <w:lvlText w:val="•"/>
      <w:lvlJc w:val="left"/>
      <w:pPr>
        <w:ind w:left="4006" w:hanging="540"/>
      </w:pPr>
      <w:rPr>
        <w:rFonts w:hint="default"/>
      </w:rPr>
    </w:lvl>
    <w:lvl w:ilvl="5">
      <w:numFmt w:val="bullet"/>
      <w:lvlText w:val="•"/>
      <w:lvlJc w:val="left"/>
      <w:pPr>
        <w:ind w:left="5122" w:hanging="540"/>
      </w:pPr>
      <w:rPr>
        <w:rFonts w:hint="default"/>
      </w:rPr>
    </w:lvl>
    <w:lvl w:ilvl="6">
      <w:numFmt w:val="bullet"/>
      <w:lvlText w:val="•"/>
      <w:lvlJc w:val="left"/>
      <w:pPr>
        <w:ind w:left="6237" w:hanging="540"/>
      </w:pPr>
      <w:rPr>
        <w:rFonts w:hint="default"/>
      </w:rPr>
    </w:lvl>
    <w:lvl w:ilvl="7">
      <w:numFmt w:val="bullet"/>
      <w:lvlText w:val="•"/>
      <w:lvlJc w:val="left"/>
      <w:pPr>
        <w:ind w:left="7353" w:hanging="540"/>
      </w:pPr>
      <w:rPr>
        <w:rFonts w:hint="default"/>
      </w:rPr>
    </w:lvl>
    <w:lvl w:ilvl="8">
      <w:numFmt w:val="bullet"/>
      <w:lvlText w:val="•"/>
      <w:lvlJc w:val="left"/>
      <w:pPr>
        <w:ind w:left="8468" w:hanging="540"/>
      </w:pPr>
      <w:rPr>
        <w:rFonts w:hint="default"/>
      </w:rPr>
    </w:lvl>
  </w:abstractNum>
  <w:abstractNum w:abstractNumId="6">
    <w:nsid w:val="0CB64E3E"/>
    <w:multiLevelType w:val="hybridMultilevel"/>
    <w:tmpl w:val="AD9011C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11437D00"/>
    <w:multiLevelType w:val="hybridMultilevel"/>
    <w:tmpl w:val="713EBA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24807E5"/>
    <w:multiLevelType w:val="multilevel"/>
    <w:tmpl w:val="2160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950CC4"/>
    <w:multiLevelType w:val="multilevel"/>
    <w:tmpl w:val="20523126"/>
    <w:lvl w:ilvl="0">
      <w:start w:val="1"/>
      <w:numFmt w:val="decimal"/>
      <w:lvlText w:val="%1"/>
      <w:lvlJc w:val="left"/>
      <w:pPr>
        <w:ind w:left="471" w:hanging="360"/>
      </w:pPr>
      <w:rPr>
        <w:rFonts w:hint="default"/>
      </w:rPr>
    </w:lvl>
    <w:lvl w:ilvl="1">
      <w:numFmt w:val="decimal"/>
      <w:lvlText w:val="%1.%2"/>
      <w:lvlJc w:val="left"/>
      <w:pPr>
        <w:ind w:left="471" w:hanging="360"/>
      </w:pPr>
      <w:rPr>
        <w:rFonts w:ascii="Palatino Linotype" w:eastAsia="Palatino Linotype" w:hAnsi="Palatino Linotype" w:cs="Palatino Linotype" w:hint="default"/>
        <w:spacing w:val="-3"/>
        <w:w w:val="100"/>
        <w:sz w:val="24"/>
        <w:szCs w:val="24"/>
      </w:rPr>
    </w:lvl>
    <w:lvl w:ilvl="2">
      <w:start w:val="1"/>
      <w:numFmt w:val="lowerLetter"/>
      <w:lvlText w:val="%3."/>
      <w:lvlJc w:val="left"/>
      <w:pPr>
        <w:ind w:left="831" w:hanging="360"/>
      </w:pPr>
      <w:rPr>
        <w:rFonts w:hint="default"/>
        <w:w w:val="100"/>
        <w:sz w:val="24"/>
        <w:szCs w:val="24"/>
      </w:rPr>
    </w:lvl>
    <w:lvl w:ilvl="3">
      <w:numFmt w:val="bullet"/>
      <w:lvlText w:val=""/>
      <w:lvlJc w:val="left"/>
      <w:pPr>
        <w:ind w:left="931" w:hanging="360"/>
      </w:pPr>
      <w:rPr>
        <w:rFonts w:ascii="Symbol" w:eastAsia="Symbol" w:hAnsi="Symbol" w:cs="Symbol" w:hint="default"/>
        <w:w w:val="100"/>
        <w:sz w:val="24"/>
        <w:szCs w:val="24"/>
      </w:rPr>
    </w:lvl>
    <w:lvl w:ilvl="4">
      <w:numFmt w:val="bullet"/>
      <w:lvlText w:val="•"/>
      <w:lvlJc w:val="left"/>
      <w:pPr>
        <w:ind w:left="3385" w:hanging="360"/>
      </w:pPr>
      <w:rPr>
        <w:rFonts w:hint="default"/>
      </w:rPr>
    </w:lvl>
    <w:lvl w:ilvl="5">
      <w:numFmt w:val="bullet"/>
      <w:lvlText w:val="•"/>
      <w:lvlJc w:val="left"/>
      <w:pPr>
        <w:ind w:left="4607" w:hanging="360"/>
      </w:pPr>
      <w:rPr>
        <w:rFonts w:hint="default"/>
      </w:rPr>
    </w:lvl>
    <w:lvl w:ilvl="6">
      <w:numFmt w:val="bullet"/>
      <w:lvlText w:val="•"/>
      <w:lvlJc w:val="left"/>
      <w:pPr>
        <w:ind w:left="5830" w:hanging="360"/>
      </w:pPr>
      <w:rPr>
        <w:rFonts w:hint="default"/>
      </w:rPr>
    </w:lvl>
    <w:lvl w:ilvl="7">
      <w:numFmt w:val="bullet"/>
      <w:lvlText w:val="•"/>
      <w:lvlJc w:val="left"/>
      <w:pPr>
        <w:ind w:left="7052" w:hanging="360"/>
      </w:pPr>
      <w:rPr>
        <w:rFonts w:hint="default"/>
      </w:rPr>
    </w:lvl>
    <w:lvl w:ilvl="8">
      <w:numFmt w:val="bullet"/>
      <w:lvlText w:val="•"/>
      <w:lvlJc w:val="left"/>
      <w:pPr>
        <w:ind w:left="8275" w:hanging="360"/>
      </w:pPr>
      <w:rPr>
        <w:rFonts w:hint="default"/>
      </w:rPr>
    </w:lvl>
  </w:abstractNum>
  <w:abstractNum w:abstractNumId="10">
    <w:nsid w:val="15186CDE"/>
    <w:multiLevelType w:val="hybridMultilevel"/>
    <w:tmpl w:val="28C68D02"/>
    <w:lvl w:ilvl="0" w:tplc="2000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161E3182"/>
    <w:multiLevelType w:val="hybridMultilevel"/>
    <w:tmpl w:val="122EAC6C"/>
    <w:lvl w:ilvl="0" w:tplc="459A76E2">
      <w:start w:val="1"/>
      <w:numFmt w:val="bullet"/>
      <w:lvlText w:val=""/>
      <w:lvlJc w:val="left"/>
      <w:pPr>
        <w:tabs>
          <w:tab w:val="num" w:pos="720"/>
        </w:tabs>
        <w:ind w:left="720" w:hanging="360"/>
      </w:pPr>
      <w:rPr>
        <w:rFonts w:ascii="Wingdings" w:hAnsi="Wingdings" w:hint="default"/>
      </w:rPr>
    </w:lvl>
    <w:lvl w:ilvl="1" w:tplc="308E099A" w:tentative="1">
      <w:start w:val="1"/>
      <w:numFmt w:val="bullet"/>
      <w:lvlText w:val=""/>
      <w:lvlJc w:val="left"/>
      <w:pPr>
        <w:tabs>
          <w:tab w:val="num" w:pos="1440"/>
        </w:tabs>
        <w:ind w:left="1440" w:hanging="360"/>
      </w:pPr>
      <w:rPr>
        <w:rFonts w:ascii="Wingdings" w:hAnsi="Wingdings" w:hint="default"/>
      </w:rPr>
    </w:lvl>
    <w:lvl w:ilvl="2" w:tplc="CDAA69E8" w:tentative="1">
      <w:start w:val="1"/>
      <w:numFmt w:val="bullet"/>
      <w:lvlText w:val=""/>
      <w:lvlJc w:val="left"/>
      <w:pPr>
        <w:tabs>
          <w:tab w:val="num" w:pos="2160"/>
        </w:tabs>
        <w:ind w:left="2160" w:hanging="360"/>
      </w:pPr>
      <w:rPr>
        <w:rFonts w:ascii="Wingdings" w:hAnsi="Wingdings" w:hint="default"/>
      </w:rPr>
    </w:lvl>
    <w:lvl w:ilvl="3" w:tplc="6FB6F8EE" w:tentative="1">
      <w:start w:val="1"/>
      <w:numFmt w:val="bullet"/>
      <w:lvlText w:val=""/>
      <w:lvlJc w:val="left"/>
      <w:pPr>
        <w:tabs>
          <w:tab w:val="num" w:pos="2880"/>
        </w:tabs>
        <w:ind w:left="2880" w:hanging="360"/>
      </w:pPr>
      <w:rPr>
        <w:rFonts w:ascii="Wingdings" w:hAnsi="Wingdings" w:hint="default"/>
      </w:rPr>
    </w:lvl>
    <w:lvl w:ilvl="4" w:tplc="6AEA1BB0" w:tentative="1">
      <w:start w:val="1"/>
      <w:numFmt w:val="bullet"/>
      <w:lvlText w:val=""/>
      <w:lvlJc w:val="left"/>
      <w:pPr>
        <w:tabs>
          <w:tab w:val="num" w:pos="3600"/>
        </w:tabs>
        <w:ind w:left="3600" w:hanging="360"/>
      </w:pPr>
      <w:rPr>
        <w:rFonts w:ascii="Wingdings" w:hAnsi="Wingdings" w:hint="default"/>
      </w:rPr>
    </w:lvl>
    <w:lvl w:ilvl="5" w:tplc="93FCD67E" w:tentative="1">
      <w:start w:val="1"/>
      <w:numFmt w:val="bullet"/>
      <w:lvlText w:val=""/>
      <w:lvlJc w:val="left"/>
      <w:pPr>
        <w:tabs>
          <w:tab w:val="num" w:pos="4320"/>
        </w:tabs>
        <w:ind w:left="4320" w:hanging="360"/>
      </w:pPr>
      <w:rPr>
        <w:rFonts w:ascii="Wingdings" w:hAnsi="Wingdings" w:hint="default"/>
      </w:rPr>
    </w:lvl>
    <w:lvl w:ilvl="6" w:tplc="6256031C" w:tentative="1">
      <w:start w:val="1"/>
      <w:numFmt w:val="bullet"/>
      <w:lvlText w:val=""/>
      <w:lvlJc w:val="left"/>
      <w:pPr>
        <w:tabs>
          <w:tab w:val="num" w:pos="5040"/>
        </w:tabs>
        <w:ind w:left="5040" w:hanging="360"/>
      </w:pPr>
      <w:rPr>
        <w:rFonts w:ascii="Wingdings" w:hAnsi="Wingdings" w:hint="default"/>
      </w:rPr>
    </w:lvl>
    <w:lvl w:ilvl="7" w:tplc="94502EF6" w:tentative="1">
      <w:start w:val="1"/>
      <w:numFmt w:val="bullet"/>
      <w:lvlText w:val=""/>
      <w:lvlJc w:val="left"/>
      <w:pPr>
        <w:tabs>
          <w:tab w:val="num" w:pos="5760"/>
        </w:tabs>
        <w:ind w:left="5760" w:hanging="360"/>
      </w:pPr>
      <w:rPr>
        <w:rFonts w:ascii="Wingdings" w:hAnsi="Wingdings" w:hint="default"/>
      </w:rPr>
    </w:lvl>
    <w:lvl w:ilvl="8" w:tplc="0CC43160" w:tentative="1">
      <w:start w:val="1"/>
      <w:numFmt w:val="bullet"/>
      <w:lvlText w:val=""/>
      <w:lvlJc w:val="left"/>
      <w:pPr>
        <w:tabs>
          <w:tab w:val="num" w:pos="6480"/>
        </w:tabs>
        <w:ind w:left="6480" w:hanging="360"/>
      </w:pPr>
      <w:rPr>
        <w:rFonts w:ascii="Wingdings" w:hAnsi="Wingdings" w:hint="default"/>
      </w:rPr>
    </w:lvl>
  </w:abstractNum>
  <w:abstractNum w:abstractNumId="12">
    <w:nsid w:val="16933DC5"/>
    <w:multiLevelType w:val="hybridMultilevel"/>
    <w:tmpl w:val="D7FEA24A"/>
    <w:lvl w:ilvl="0" w:tplc="20000019">
      <w:start w:val="1"/>
      <w:numFmt w:val="lowerLetter"/>
      <w:lvlText w:val="%1."/>
      <w:lvlJc w:val="left"/>
      <w:pPr>
        <w:ind w:left="1191" w:hanging="360"/>
      </w:pPr>
    </w:lvl>
    <w:lvl w:ilvl="1" w:tplc="20000019" w:tentative="1">
      <w:start w:val="1"/>
      <w:numFmt w:val="lowerLetter"/>
      <w:lvlText w:val="%2."/>
      <w:lvlJc w:val="left"/>
      <w:pPr>
        <w:ind w:left="1911" w:hanging="360"/>
      </w:pPr>
    </w:lvl>
    <w:lvl w:ilvl="2" w:tplc="2000001B" w:tentative="1">
      <w:start w:val="1"/>
      <w:numFmt w:val="lowerRoman"/>
      <w:lvlText w:val="%3."/>
      <w:lvlJc w:val="right"/>
      <w:pPr>
        <w:ind w:left="2631" w:hanging="180"/>
      </w:pPr>
    </w:lvl>
    <w:lvl w:ilvl="3" w:tplc="2000000F" w:tentative="1">
      <w:start w:val="1"/>
      <w:numFmt w:val="decimal"/>
      <w:lvlText w:val="%4."/>
      <w:lvlJc w:val="left"/>
      <w:pPr>
        <w:ind w:left="3351" w:hanging="360"/>
      </w:pPr>
    </w:lvl>
    <w:lvl w:ilvl="4" w:tplc="20000019" w:tentative="1">
      <w:start w:val="1"/>
      <w:numFmt w:val="lowerLetter"/>
      <w:lvlText w:val="%5."/>
      <w:lvlJc w:val="left"/>
      <w:pPr>
        <w:ind w:left="4071" w:hanging="360"/>
      </w:pPr>
    </w:lvl>
    <w:lvl w:ilvl="5" w:tplc="2000001B" w:tentative="1">
      <w:start w:val="1"/>
      <w:numFmt w:val="lowerRoman"/>
      <w:lvlText w:val="%6."/>
      <w:lvlJc w:val="right"/>
      <w:pPr>
        <w:ind w:left="4791" w:hanging="180"/>
      </w:pPr>
    </w:lvl>
    <w:lvl w:ilvl="6" w:tplc="2000000F" w:tentative="1">
      <w:start w:val="1"/>
      <w:numFmt w:val="decimal"/>
      <w:lvlText w:val="%7."/>
      <w:lvlJc w:val="left"/>
      <w:pPr>
        <w:ind w:left="5511" w:hanging="360"/>
      </w:pPr>
    </w:lvl>
    <w:lvl w:ilvl="7" w:tplc="20000019" w:tentative="1">
      <w:start w:val="1"/>
      <w:numFmt w:val="lowerLetter"/>
      <w:lvlText w:val="%8."/>
      <w:lvlJc w:val="left"/>
      <w:pPr>
        <w:ind w:left="6231" w:hanging="360"/>
      </w:pPr>
    </w:lvl>
    <w:lvl w:ilvl="8" w:tplc="2000001B" w:tentative="1">
      <w:start w:val="1"/>
      <w:numFmt w:val="lowerRoman"/>
      <w:lvlText w:val="%9."/>
      <w:lvlJc w:val="right"/>
      <w:pPr>
        <w:ind w:left="6951" w:hanging="180"/>
      </w:pPr>
    </w:lvl>
  </w:abstractNum>
  <w:abstractNum w:abstractNumId="13">
    <w:nsid w:val="170250A4"/>
    <w:multiLevelType w:val="hybridMultilevel"/>
    <w:tmpl w:val="B364A9A2"/>
    <w:lvl w:ilvl="0" w:tplc="04090001">
      <w:start w:val="1"/>
      <w:numFmt w:val="bullet"/>
      <w:lvlText w:val=""/>
      <w:lvlJc w:val="left"/>
      <w:pPr>
        <w:ind w:left="1191" w:hanging="360"/>
      </w:pPr>
      <w:rPr>
        <w:rFonts w:ascii="Symbol" w:hAnsi="Symbol" w:hint="default"/>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14">
    <w:nsid w:val="1F442D18"/>
    <w:multiLevelType w:val="hybridMultilevel"/>
    <w:tmpl w:val="86C0F1F2"/>
    <w:lvl w:ilvl="0" w:tplc="2BCED69C">
      <w:start w:val="1"/>
      <w:numFmt w:val="decimal"/>
      <w:lvlText w:val="%1."/>
      <w:lvlJc w:val="left"/>
      <w:pPr>
        <w:ind w:left="831" w:hanging="360"/>
        <w:jc w:val="right"/>
      </w:pPr>
      <w:rPr>
        <w:rFonts w:ascii="Palatino Linotype" w:eastAsia="Palatino Linotype" w:hAnsi="Palatino Linotype" w:cs="Palatino Linotype" w:hint="default"/>
        <w:b/>
        <w:spacing w:val="-3"/>
        <w:w w:val="100"/>
        <w:sz w:val="24"/>
        <w:szCs w:val="24"/>
      </w:rPr>
    </w:lvl>
    <w:lvl w:ilvl="1" w:tplc="04090001">
      <w:start w:val="1"/>
      <w:numFmt w:val="bullet"/>
      <w:lvlText w:val=""/>
      <w:lvlJc w:val="left"/>
      <w:pPr>
        <w:ind w:left="1911" w:hanging="360"/>
      </w:pPr>
      <w:rPr>
        <w:rFonts w:ascii="Symbol" w:hAnsi="Symbol" w:hint="default"/>
        <w:w w:val="100"/>
        <w:sz w:val="24"/>
        <w:szCs w:val="24"/>
      </w:rPr>
    </w:lvl>
    <w:lvl w:ilvl="2" w:tplc="B4C208C6">
      <w:numFmt w:val="bullet"/>
      <w:lvlText w:val=""/>
      <w:lvlJc w:val="left"/>
      <w:pPr>
        <w:ind w:left="2763" w:hanging="360"/>
      </w:pPr>
      <w:rPr>
        <w:rFonts w:ascii="Symbol" w:eastAsia="Symbol" w:hAnsi="Symbol" w:cs="Symbol" w:hint="default"/>
        <w:w w:val="100"/>
        <w:sz w:val="24"/>
        <w:szCs w:val="24"/>
      </w:rPr>
    </w:lvl>
    <w:lvl w:ilvl="3" w:tplc="ED6A85B2">
      <w:numFmt w:val="bullet"/>
      <w:lvlText w:val="•"/>
      <w:lvlJc w:val="left"/>
      <w:pPr>
        <w:ind w:left="2280" w:hanging="360"/>
      </w:pPr>
      <w:rPr>
        <w:rFonts w:hint="default"/>
      </w:rPr>
    </w:lvl>
    <w:lvl w:ilvl="4" w:tplc="855821BC">
      <w:numFmt w:val="bullet"/>
      <w:lvlText w:val="•"/>
      <w:lvlJc w:val="left"/>
      <w:pPr>
        <w:ind w:left="2400" w:hanging="360"/>
      </w:pPr>
      <w:rPr>
        <w:rFonts w:hint="default"/>
      </w:rPr>
    </w:lvl>
    <w:lvl w:ilvl="5" w:tplc="7BCEF0CA">
      <w:numFmt w:val="bullet"/>
      <w:lvlText w:val="•"/>
      <w:lvlJc w:val="left"/>
      <w:pPr>
        <w:ind w:left="2760" w:hanging="360"/>
      </w:pPr>
      <w:rPr>
        <w:rFonts w:hint="default"/>
      </w:rPr>
    </w:lvl>
    <w:lvl w:ilvl="6" w:tplc="28E893D2">
      <w:numFmt w:val="bullet"/>
      <w:lvlText w:val="•"/>
      <w:lvlJc w:val="left"/>
      <w:pPr>
        <w:ind w:left="4300" w:hanging="360"/>
      </w:pPr>
      <w:rPr>
        <w:rFonts w:hint="default"/>
      </w:rPr>
    </w:lvl>
    <w:lvl w:ilvl="7" w:tplc="42CE68AA">
      <w:numFmt w:val="bullet"/>
      <w:lvlText w:val="•"/>
      <w:lvlJc w:val="left"/>
      <w:pPr>
        <w:ind w:left="5840" w:hanging="360"/>
      </w:pPr>
      <w:rPr>
        <w:rFonts w:hint="default"/>
      </w:rPr>
    </w:lvl>
    <w:lvl w:ilvl="8" w:tplc="C53AF050">
      <w:numFmt w:val="bullet"/>
      <w:lvlText w:val="•"/>
      <w:lvlJc w:val="left"/>
      <w:pPr>
        <w:ind w:left="7380" w:hanging="360"/>
      </w:pPr>
      <w:rPr>
        <w:rFonts w:hint="default"/>
      </w:rPr>
    </w:lvl>
  </w:abstractNum>
  <w:abstractNum w:abstractNumId="15">
    <w:nsid w:val="26926E46"/>
    <w:multiLevelType w:val="multilevel"/>
    <w:tmpl w:val="F15AA734"/>
    <w:lvl w:ilvl="0">
      <w:start w:val="2"/>
      <w:numFmt w:val="decimal"/>
      <w:lvlText w:val="%1"/>
      <w:lvlJc w:val="left"/>
      <w:pPr>
        <w:ind w:left="571" w:hanging="360"/>
      </w:pPr>
      <w:rPr>
        <w:rFonts w:hint="default"/>
      </w:rPr>
    </w:lvl>
    <w:lvl w:ilvl="1">
      <w:numFmt w:val="decimal"/>
      <w:lvlText w:val="%1.%2"/>
      <w:lvlJc w:val="left"/>
      <w:pPr>
        <w:ind w:left="571" w:hanging="360"/>
        <w:jc w:val="right"/>
      </w:pPr>
      <w:rPr>
        <w:rFonts w:ascii="Palatino Linotype" w:eastAsia="Palatino Linotype" w:hAnsi="Palatino Linotype" w:cs="Palatino Linotype" w:hint="default"/>
        <w:b/>
        <w:spacing w:val="-3"/>
        <w:w w:val="100"/>
        <w:sz w:val="24"/>
        <w:szCs w:val="24"/>
      </w:rPr>
    </w:lvl>
    <w:lvl w:ilvl="2">
      <w:numFmt w:val="bullet"/>
      <w:lvlText w:val="•"/>
      <w:lvlJc w:val="left"/>
      <w:pPr>
        <w:ind w:left="2644" w:hanging="360"/>
      </w:pPr>
      <w:rPr>
        <w:rFonts w:hint="default"/>
      </w:rPr>
    </w:lvl>
    <w:lvl w:ilvl="3">
      <w:numFmt w:val="bullet"/>
      <w:lvlText w:val="•"/>
      <w:lvlJc w:val="left"/>
      <w:pPr>
        <w:ind w:left="3676" w:hanging="360"/>
      </w:pPr>
      <w:rPr>
        <w:rFonts w:hint="default"/>
      </w:rPr>
    </w:lvl>
    <w:lvl w:ilvl="4">
      <w:numFmt w:val="bullet"/>
      <w:lvlText w:val="•"/>
      <w:lvlJc w:val="left"/>
      <w:pPr>
        <w:ind w:left="4708" w:hanging="360"/>
      </w:pPr>
      <w:rPr>
        <w:rFonts w:hint="default"/>
      </w:rPr>
    </w:lvl>
    <w:lvl w:ilvl="5">
      <w:numFmt w:val="bullet"/>
      <w:lvlText w:val="•"/>
      <w:lvlJc w:val="left"/>
      <w:pPr>
        <w:ind w:left="5740" w:hanging="360"/>
      </w:pPr>
      <w:rPr>
        <w:rFonts w:hint="default"/>
      </w:rPr>
    </w:lvl>
    <w:lvl w:ilvl="6">
      <w:numFmt w:val="bullet"/>
      <w:lvlText w:val="•"/>
      <w:lvlJc w:val="left"/>
      <w:pPr>
        <w:ind w:left="6772" w:hanging="360"/>
      </w:pPr>
      <w:rPr>
        <w:rFonts w:hint="default"/>
      </w:rPr>
    </w:lvl>
    <w:lvl w:ilvl="7">
      <w:numFmt w:val="bullet"/>
      <w:lvlText w:val="•"/>
      <w:lvlJc w:val="left"/>
      <w:pPr>
        <w:ind w:left="7804" w:hanging="360"/>
      </w:pPr>
      <w:rPr>
        <w:rFonts w:hint="default"/>
      </w:rPr>
    </w:lvl>
    <w:lvl w:ilvl="8">
      <w:numFmt w:val="bullet"/>
      <w:lvlText w:val="•"/>
      <w:lvlJc w:val="left"/>
      <w:pPr>
        <w:ind w:left="8836" w:hanging="360"/>
      </w:pPr>
      <w:rPr>
        <w:rFonts w:hint="default"/>
      </w:rPr>
    </w:lvl>
  </w:abstractNum>
  <w:abstractNum w:abstractNumId="16">
    <w:nsid w:val="359C6978"/>
    <w:multiLevelType w:val="multilevel"/>
    <w:tmpl w:val="CF20B006"/>
    <w:lvl w:ilvl="0">
      <w:start w:val="3"/>
      <w:numFmt w:val="decimal"/>
      <w:lvlText w:val="%1.0"/>
      <w:lvlJc w:val="left"/>
      <w:pPr>
        <w:ind w:left="831" w:hanging="7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2271" w:hanging="720"/>
      </w:pPr>
      <w:rPr>
        <w:rFonts w:hint="default"/>
        <w:color w:val="auto"/>
      </w:rPr>
    </w:lvl>
    <w:lvl w:ilvl="3">
      <w:start w:val="1"/>
      <w:numFmt w:val="decimal"/>
      <w:lvlText w:val="%1.%2.%3.%4"/>
      <w:lvlJc w:val="left"/>
      <w:pPr>
        <w:ind w:left="3351" w:hanging="1080"/>
      </w:pPr>
      <w:rPr>
        <w:rFonts w:hint="default"/>
      </w:rPr>
    </w:lvl>
    <w:lvl w:ilvl="4">
      <w:start w:val="1"/>
      <w:numFmt w:val="decimal"/>
      <w:lvlText w:val="%1.%2.%3.%4.%5"/>
      <w:lvlJc w:val="left"/>
      <w:pPr>
        <w:ind w:left="4071" w:hanging="1080"/>
      </w:pPr>
      <w:rPr>
        <w:rFonts w:hint="default"/>
      </w:rPr>
    </w:lvl>
    <w:lvl w:ilvl="5">
      <w:start w:val="1"/>
      <w:numFmt w:val="decimal"/>
      <w:lvlText w:val="%1.%2.%3.%4.%5.%6"/>
      <w:lvlJc w:val="left"/>
      <w:pPr>
        <w:ind w:left="5151" w:hanging="1440"/>
      </w:pPr>
      <w:rPr>
        <w:rFonts w:hint="default"/>
      </w:rPr>
    </w:lvl>
    <w:lvl w:ilvl="6">
      <w:start w:val="1"/>
      <w:numFmt w:val="decimal"/>
      <w:lvlText w:val="%1.%2.%3.%4.%5.%6.%7"/>
      <w:lvlJc w:val="left"/>
      <w:pPr>
        <w:ind w:left="6231" w:hanging="1800"/>
      </w:pPr>
      <w:rPr>
        <w:rFonts w:hint="default"/>
      </w:rPr>
    </w:lvl>
    <w:lvl w:ilvl="7">
      <w:start w:val="1"/>
      <w:numFmt w:val="decimal"/>
      <w:lvlText w:val="%1.%2.%3.%4.%5.%6.%7.%8"/>
      <w:lvlJc w:val="left"/>
      <w:pPr>
        <w:ind w:left="6951" w:hanging="1800"/>
      </w:pPr>
      <w:rPr>
        <w:rFonts w:hint="default"/>
      </w:rPr>
    </w:lvl>
    <w:lvl w:ilvl="8">
      <w:start w:val="1"/>
      <w:numFmt w:val="decimal"/>
      <w:lvlText w:val="%1.%2.%3.%4.%5.%6.%7.%8.%9"/>
      <w:lvlJc w:val="left"/>
      <w:pPr>
        <w:ind w:left="8031" w:hanging="2160"/>
      </w:pPr>
      <w:rPr>
        <w:rFonts w:hint="default"/>
      </w:rPr>
    </w:lvl>
  </w:abstractNum>
  <w:abstractNum w:abstractNumId="17">
    <w:nsid w:val="3AED520B"/>
    <w:multiLevelType w:val="multilevel"/>
    <w:tmpl w:val="3AC6405C"/>
    <w:lvl w:ilvl="0">
      <w:start w:val="3"/>
      <w:numFmt w:val="decimal"/>
      <w:lvlText w:val="%1"/>
      <w:lvlJc w:val="left"/>
      <w:pPr>
        <w:ind w:left="471" w:hanging="360"/>
      </w:pPr>
      <w:rPr>
        <w:rFonts w:hint="default"/>
      </w:rPr>
    </w:lvl>
    <w:lvl w:ilvl="1">
      <w:numFmt w:val="decimal"/>
      <w:lvlText w:val="%1.%2"/>
      <w:lvlJc w:val="left"/>
      <w:pPr>
        <w:ind w:left="471" w:hanging="360"/>
        <w:jc w:val="right"/>
      </w:pPr>
      <w:rPr>
        <w:rFonts w:ascii="Palatino Linotype" w:eastAsia="Palatino Linotype" w:hAnsi="Palatino Linotype" w:cs="Palatino Linotype" w:hint="default"/>
        <w:b/>
        <w:spacing w:val="-3"/>
        <w:w w:val="100"/>
        <w:sz w:val="24"/>
        <w:szCs w:val="24"/>
      </w:rPr>
    </w:lvl>
    <w:lvl w:ilvl="2">
      <w:numFmt w:val="bullet"/>
      <w:lvlText w:val=""/>
      <w:lvlJc w:val="left"/>
      <w:pPr>
        <w:ind w:left="831" w:hanging="360"/>
      </w:pPr>
      <w:rPr>
        <w:rFonts w:ascii="Symbol" w:eastAsia="Symbol" w:hAnsi="Symbol" w:cs="Symbol" w:hint="default"/>
        <w:w w:val="100"/>
        <w:sz w:val="24"/>
        <w:szCs w:val="24"/>
      </w:rPr>
    </w:lvl>
    <w:lvl w:ilvl="3">
      <w:numFmt w:val="bullet"/>
      <w:lvlText w:val="•"/>
      <w:lvlJc w:val="left"/>
      <w:pPr>
        <w:ind w:left="2107" w:hanging="360"/>
      </w:pPr>
      <w:rPr>
        <w:rFonts w:hint="default"/>
      </w:rPr>
    </w:lvl>
    <w:lvl w:ilvl="4">
      <w:numFmt w:val="bullet"/>
      <w:lvlText w:val="•"/>
      <w:lvlJc w:val="left"/>
      <w:pPr>
        <w:ind w:left="3295" w:hanging="360"/>
      </w:pPr>
      <w:rPr>
        <w:rFonts w:hint="default"/>
      </w:rPr>
    </w:lvl>
    <w:lvl w:ilvl="5">
      <w:numFmt w:val="bullet"/>
      <w:lvlText w:val="•"/>
      <w:lvlJc w:val="left"/>
      <w:pPr>
        <w:ind w:left="4482" w:hanging="360"/>
      </w:pPr>
      <w:rPr>
        <w:rFonts w:hint="default"/>
      </w:rPr>
    </w:lvl>
    <w:lvl w:ilvl="6">
      <w:numFmt w:val="bullet"/>
      <w:lvlText w:val="•"/>
      <w:lvlJc w:val="left"/>
      <w:pPr>
        <w:ind w:left="5670" w:hanging="360"/>
      </w:pPr>
      <w:rPr>
        <w:rFonts w:hint="default"/>
      </w:rPr>
    </w:lvl>
    <w:lvl w:ilvl="7">
      <w:numFmt w:val="bullet"/>
      <w:lvlText w:val="•"/>
      <w:lvlJc w:val="left"/>
      <w:pPr>
        <w:ind w:left="6857" w:hanging="360"/>
      </w:pPr>
      <w:rPr>
        <w:rFonts w:hint="default"/>
      </w:rPr>
    </w:lvl>
    <w:lvl w:ilvl="8">
      <w:numFmt w:val="bullet"/>
      <w:lvlText w:val="•"/>
      <w:lvlJc w:val="left"/>
      <w:pPr>
        <w:ind w:left="8045" w:hanging="360"/>
      </w:pPr>
      <w:rPr>
        <w:rFonts w:hint="default"/>
      </w:rPr>
    </w:lvl>
  </w:abstractNum>
  <w:abstractNum w:abstractNumId="18">
    <w:nsid w:val="3B027CC5"/>
    <w:multiLevelType w:val="multilevel"/>
    <w:tmpl w:val="32680ADA"/>
    <w:lvl w:ilvl="0">
      <w:start w:val="6"/>
      <w:numFmt w:val="decimal"/>
      <w:lvlText w:val="%1"/>
      <w:lvlJc w:val="left"/>
      <w:pPr>
        <w:ind w:left="471" w:hanging="360"/>
      </w:pPr>
      <w:rPr>
        <w:rFonts w:hint="default"/>
      </w:rPr>
    </w:lvl>
    <w:lvl w:ilvl="1">
      <w:numFmt w:val="decimal"/>
      <w:lvlText w:val="%1.%2"/>
      <w:lvlJc w:val="left"/>
      <w:pPr>
        <w:ind w:left="471" w:hanging="360"/>
      </w:pPr>
      <w:rPr>
        <w:rFonts w:ascii="Palatino Linotype" w:eastAsia="Palatino Linotype" w:hAnsi="Palatino Linotype" w:cs="Palatino Linotype" w:hint="default"/>
        <w:spacing w:val="-3"/>
        <w:w w:val="100"/>
        <w:sz w:val="24"/>
        <w:szCs w:val="24"/>
      </w:rPr>
    </w:lvl>
    <w:lvl w:ilvl="2">
      <w:start w:val="1"/>
      <w:numFmt w:val="decimal"/>
      <w:lvlText w:val="%1.%2.%3"/>
      <w:lvlJc w:val="left"/>
      <w:pPr>
        <w:ind w:left="651" w:hanging="540"/>
      </w:pPr>
      <w:rPr>
        <w:rFonts w:ascii="Palatino Linotype" w:eastAsia="Palatino Linotype" w:hAnsi="Palatino Linotype" w:cs="Palatino Linotype" w:hint="default"/>
        <w:spacing w:val="-3"/>
        <w:w w:val="100"/>
        <w:sz w:val="24"/>
        <w:szCs w:val="24"/>
      </w:rPr>
    </w:lvl>
    <w:lvl w:ilvl="3">
      <w:numFmt w:val="bullet"/>
      <w:lvlText w:val=""/>
      <w:lvlJc w:val="left"/>
      <w:pPr>
        <w:ind w:left="831" w:hanging="360"/>
      </w:pPr>
      <w:rPr>
        <w:rFonts w:ascii="Symbol" w:eastAsia="Symbol" w:hAnsi="Symbol" w:cs="Symbol" w:hint="default"/>
        <w:w w:val="100"/>
        <w:sz w:val="24"/>
        <w:szCs w:val="24"/>
      </w:rPr>
    </w:lvl>
    <w:lvl w:ilvl="4">
      <w:numFmt w:val="bullet"/>
      <w:lvlText w:val="•"/>
      <w:lvlJc w:val="left"/>
      <w:pPr>
        <w:ind w:left="2711" w:hanging="360"/>
      </w:pPr>
      <w:rPr>
        <w:rFonts w:hint="default"/>
      </w:rPr>
    </w:lvl>
    <w:lvl w:ilvl="5">
      <w:numFmt w:val="bullet"/>
      <w:lvlText w:val="•"/>
      <w:lvlJc w:val="left"/>
      <w:pPr>
        <w:ind w:left="4042" w:hanging="360"/>
      </w:pPr>
      <w:rPr>
        <w:rFonts w:hint="default"/>
      </w:rPr>
    </w:lvl>
    <w:lvl w:ilvl="6">
      <w:numFmt w:val="bullet"/>
      <w:lvlText w:val="•"/>
      <w:lvlJc w:val="left"/>
      <w:pPr>
        <w:ind w:left="5374" w:hanging="360"/>
      </w:pPr>
      <w:rPr>
        <w:rFonts w:hint="default"/>
      </w:rPr>
    </w:lvl>
    <w:lvl w:ilvl="7">
      <w:numFmt w:val="bullet"/>
      <w:lvlText w:val="•"/>
      <w:lvlJc w:val="left"/>
      <w:pPr>
        <w:ind w:left="6705" w:hanging="360"/>
      </w:pPr>
      <w:rPr>
        <w:rFonts w:hint="default"/>
      </w:rPr>
    </w:lvl>
    <w:lvl w:ilvl="8">
      <w:numFmt w:val="bullet"/>
      <w:lvlText w:val="•"/>
      <w:lvlJc w:val="left"/>
      <w:pPr>
        <w:ind w:left="8037" w:hanging="360"/>
      </w:pPr>
      <w:rPr>
        <w:rFonts w:hint="default"/>
      </w:rPr>
    </w:lvl>
  </w:abstractNum>
  <w:abstractNum w:abstractNumId="19">
    <w:nsid w:val="3F9A4A7C"/>
    <w:multiLevelType w:val="hybridMultilevel"/>
    <w:tmpl w:val="1AA8E812"/>
    <w:lvl w:ilvl="0" w:tplc="EE90B4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nsid w:val="46E872BD"/>
    <w:multiLevelType w:val="hybridMultilevel"/>
    <w:tmpl w:val="0CC4183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nsid w:val="48A22EA7"/>
    <w:multiLevelType w:val="multilevel"/>
    <w:tmpl w:val="D4F2D2CA"/>
    <w:lvl w:ilvl="0">
      <w:start w:val="1"/>
      <w:numFmt w:val="decimal"/>
      <w:lvlText w:val="%1.0"/>
      <w:lvlJc w:val="left"/>
      <w:pPr>
        <w:ind w:left="471" w:hanging="36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271" w:hanging="720"/>
      </w:pPr>
      <w:rPr>
        <w:rFonts w:hint="default"/>
      </w:rPr>
    </w:lvl>
    <w:lvl w:ilvl="3">
      <w:start w:val="1"/>
      <w:numFmt w:val="decimal"/>
      <w:lvlText w:val="%1.%2.%3.%4"/>
      <w:lvlJc w:val="left"/>
      <w:pPr>
        <w:ind w:left="3351" w:hanging="1080"/>
      </w:pPr>
      <w:rPr>
        <w:rFonts w:hint="default"/>
      </w:rPr>
    </w:lvl>
    <w:lvl w:ilvl="4">
      <w:start w:val="1"/>
      <w:numFmt w:val="decimal"/>
      <w:lvlText w:val="%1.%2.%3.%4.%5"/>
      <w:lvlJc w:val="left"/>
      <w:pPr>
        <w:ind w:left="4071" w:hanging="1080"/>
      </w:pPr>
      <w:rPr>
        <w:rFonts w:hint="default"/>
      </w:rPr>
    </w:lvl>
    <w:lvl w:ilvl="5">
      <w:start w:val="1"/>
      <w:numFmt w:val="decimal"/>
      <w:lvlText w:val="%1.%2.%3.%4.%5.%6"/>
      <w:lvlJc w:val="left"/>
      <w:pPr>
        <w:ind w:left="5151" w:hanging="1440"/>
      </w:pPr>
      <w:rPr>
        <w:rFonts w:hint="default"/>
      </w:rPr>
    </w:lvl>
    <w:lvl w:ilvl="6">
      <w:start w:val="1"/>
      <w:numFmt w:val="decimal"/>
      <w:lvlText w:val="%1.%2.%3.%4.%5.%6.%7"/>
      <w:lvlJc w:val="left"/>
      <w:pPr>
        <w:ind w:left="6231" w:hanging="1800"/>
      </w:pPr>
      <w:rPr>
        <w:rFonts w:hint="default"/>
      </w:rPr>
    </w:lvl>
    <w:lvl w:ilvl="7">
      <w:start w:val="1"/>
      <w:numFmt w:val="decimal"/>
      <w:lvlText w:val="%1.%2.%3.%4.%5.%6.%7.%8"/>
      <w:lvlJc w:val="left"/>
      <w:pPr>
        <w:ind w:left="6951" w:hanging="1800"/>
      </w:pPr>
      <w:rPr>
        <w:rFonts w:hint="default"/>
      </w:rPr>
    </w:lvl>
    <w:lvl w:ilvl="8">
      <w:start w:val="1"/>
      <w:numFmt w:val="decimal"/>
      <w:lvlText w:val="%1.%2.%3.%4.%5.%6.%7.%8.%9"/>
      <w:lvlJc w:val="left"/>
      <w:pPr>
        <w:ind w:left="8031" w:hanging="2160"/>
      </w:pPr>
      <w:rPr>
        <w:rFonts w:hint="default"/>
      </w:rPr>
    </w:lvl>
  </w:abstractNum>
  <w:abstractNum w:abstractNumId="22">
    <w:nsid w:val="4E2C2BBE"/>
    <w:multiLevelType w:val="multilevel"/>
    <w:tmpl w:val="D9787C1C"/>
    <w:lvl w:ilvl="0">
      <w:start w:val="4"/>
      <w:numFmt w:val="decimal"/>
      <w:lvlText w:val="%1"/>
      <w:lvlJc w:val="left"/>
      <w:pPr>
        <w:ind w:left="471" w:hanging="360"/>
      </w:pPr>
      <w:rPr>
        <w:rFonts w:hint="default"/>
      </w:rPr>
    </w:lvl>
    <w:lvl w:ilvl="1">
      <w:numFmt w:val="decimal"/>
      <w:lvlText w:val="%1.%2"/>
      <w:lvlJc w:val="left"/>
      <w:pPr>
        <w:ind w:left="471" w:hanging="360"/>
        <w:jc w:val="right"/>
      </w:pPr>
      <w:rPr>
        <w:rFonts w:ascii="Palatino Linotype" w:eastAsia="Palatino Linotype" w:hAnsi="Palatino Linotype" w:cs="Palatino Linotype" w:hint="default"/>
        <w:spacing w:val="-3"/>
        <w:w w:val="100"/>
        <w:sz w:val="24"/>
        <w:szCs w:val="24"/>
      </w:rPr>
    </w:lvl>
    <w:lvl w:ilvl="2">
      <w:numFmt w:val="bullet"/>
      <w:lvlText w:val=""/>
      <w:lvlJc w:val="left"/>
      <w:pPr>
        <w:ind w:left="831" w:hanging="360"/>
      </w:pPr>
      <w:rPr>
        <w:rFonts w:ascii="Symbol" w:eastAsia="Symbol" w:hAnsi="Symbol" w:cs="Symbol" w:hint="default"/>
        <w:w w:val="100"/>
        <w:sz w:val="24"/>
        <w:szCs w:val="24"/>
      </w:rPr>
    </w:lvl>
    <w:lvl w:ilvl="3">
      <w:numFmt w:val="bullet"/>
      <w:lvlText w:val="•"/>
      <w:lvlJc w:val="left"/>
      <w:pPr>
        <w:ind w:left="3022" w:hanging="360"/>
      </w:pPr>
      <w:rPr>
        <w:rFonts w:hint="default"/>
      </w:rPr>
    </w:lvl>
    <w:lvl w:ilvl="4">
      <w:numFmt w:val="bullet"/>
      <w:lvlText w:val="•"/>
      <w:lvlJc w:val="left"/>
      <w:pPr>
        <w:ind w:left="4113" w:hanging="360"/>
      </w:pPr>
      <w:rPr>
        <w:rFonts w:hint="default"/>
      </w:rPr>
    </w:lvl>
    <w:lvl w:ilvl="5">
      <w:numFmt w:val="bullet"/>
      <w:lvlText w:val="•"/>
      <w:lvlJc w:val="left"/>
      <w:pPr>
        <w:ind w:left="5204" w:hanging="360"/>
      </w:pPr>
      <w:rPr>
        <w:rFonts w:hint="default"/>
      </w:rPr>
    </w:lvl>
    <w:lvl w:ilvl="6">
      <w:numFmt w:val="bullet"/>
      <w:lvlText w:val="•"/>
      <w:lvlJc w:val="left"/>
      <w:pPr>
        <w:ind w:left="6295" w:hanging="360"/>
      </w:pPr>
      <w:rPr>
        <w:rFonts w:hint="default"/>
      </w:rPr>
    </w:lvl>
    <w:lvl w:ilvl="7">
      <w:numFmt w:val="bullet"/>
      <w:lvlText w:val="•"/>
      <w:lvlJc w:val="left"/>
      <w:pPr>
        <w:ind w:left="7386" w:hanging="360"/>
      </w:pPr>
      <w:rPr>
        <w:rFonts w:hint="default"/>
      </w:rPr>
    </w:lvl>
    <w:lvl w:ilvl="8">
      <w:numFmt w:val="bullet"/>
      <w:lvlText w:val="•"/>
      <w:lvlJc w:val="left"/>
      <w:pPr>
        <w:ind w:left="8477" w:hanging="360"/>
      </w:pPr>
      <w:rPr>
        <w:rFonts w:hint="default"/>
      </w:rPr>
    </w:lvl>
  </w:abstractNum>
  <w:abstractNum w:abstractNumId="23">
    <w:nsid w:val="4F7A4B17"/>
    <w:multiLevelType w:val="hybridMultilevel"/>
    <w:tmpl w:val="FC74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D31323"/>
    <w:multiLevelType w:val="hybridMultilevel"/>
    <w:tmpl w:val="B6A45164"/>
    <w:lvl w:ilvl="0" w:tplc="D2B87DB0">
      <w:start w:val="1"/>
      <w:numFmt w:val="bullet"/>
      <w:lvlText w:val=""/>
      <w:lvlJc w:val="left"/>
      <w:pPr>
        <w:tabs>
          <w:tab w:val="num" w:pos="720"/>
        </w:tabs>
        <w:ind w:left="720" w:hanging="360"/>
      </w:pPr>
      <w:rPr>
        <w:rFonts w:ascii="Wingdings" w:hAnsi="Wingdings" w:hint="default"/>
      </w:rPr>
    </w:lvl>
    <w:lvl w:ilvl="1" w:tplc="296A24C8" w:tentative="1">
      <w:start w:val="1"/>
      <w:numFmt w:val="bullet"/>
      <w:lvlText w:val=""/>
      <w:lvlJc w:val="left"/>
      <w:pPr>
        <w:tabs>
          <w:tab w:val="num" w:pos="1440"/>
        </w:tabs>
        <w:ind w:left="1440" w:hanging="360"/>
      </w:pPr>
      <w:rPr>
        <w:rFonts w:ascii="Wingdings" w:hAnsi="Wingdings" w:hint="default"/>
      </w:rPr>
    </w:lvl>
    <w:lvl w:ilvl="2" w:tplc="50CC2758" w:tentative="1">
      <w:start w:val="1"/>
      <w:numFmt w:val="bullet"/>
      <w:lvlText w:val=""/>
      <w:lvlJc w:val="left"/>
      <w:pPr>
        <w:tabs>
          <w:tab w:val="num" w:pos="2160"/>
        </w:tabs>
        <w:ind w:left="2160" w:hanging="360"/>
      </w:pPr>
      <w:rPr>
        <w:rFonts w:ascii="Wingdings" w:hAnsi="Wingdings" w:hint="default"/>
      </w:rPr>
    </w:lvl>
    <w:lvl w:ilvl="3" w:tplc="A1E0A49C" w:tentative="1">
      <w:start w:val="1"/>
      <w:numFmt w:val="bullet"/>
      <w:lvlText w:val=""/>
      <w:lvlJc w:val="left"/>
      <w:pPr>
        <w:tabs>
          <w:tab w:val="num" w:pos="2880"/>
        </w:tabs>
        <w:ind w:left="2880" w:hanging="360"/>
      </w:pPr>
      <w:rPr>
        <w:rFonts w:ascii="Wingdings" w:hAnsi="Wingdings" w:hint="default"/>
      </w:rPr>
    </w:lvl>
    <w:lvl w:ilvl="4" w:tplc="A4500AC8" w:tentative="1">
      <w:start w:val="1"/>
      <w:numFmt w:val="bullet"/>
      <w:lvlText w:val=""/>
      <w:lvlJc w:val="left"/>
      <w:pPr>
        <w:tabs>
          <w:tab w:val="num" w:pos="3600"/>
        </w:tabs>
        <w:ind w:left="3600" w:hanging="360"/>
      </w:pPr>
      <w:rPr>
        <w:rFonts w:ascii="Wingdings" w:hAnsi="Wingdings" w:hint="default"/>
      </w:rPr>
    </w:lvl>
    <w:lvl w:ilvl="5" w:tplc="E66EC724" w:tentative="1">
      <w:start w:val="1"/>
      <w:numFmt w:val="bullet"/>
      <w:lvlText w:val=""/>
      <w:lvlJc w:val="left"/>
      <w:pPr>
        <w:tabs>
          <w:tab w:val="num" w:pos="4320"/>
        </w:tabs>
        <w:ind w:left="4320" w:hanging="360"/>
      </w:pPr>
      <w:rPr>
        <w:rFonts w:ascii="Wingdings" w:hAnsi="Wingdings" w:hint="default"/>
      </w:rPr>
    </w:lvl>
    <w:lvl w:ilvl="6" w:tplc="2C3C52A4" w:tentative="1">
      <w:start w:val="1"/>
      <w:numFmt w:val="bullet"/>
      <w:lvlText w:val=""/>
      <w:lvlJc w:val="left"/>
      <w:pPr>
        <w:tabs>
          <w:tab w:val="num" w:pos="5040"/>
        </w:tabs>
        <w:ind w:left="5040" w:hanging="360"/>
      </w:pPr>
      <w:rPr>
        <w:rFonts w:ascii="Wingdings" w:hAnsi="Wingdings" w:hint="default"/>
      </w:rPr>
    </w:lvl>
    <w:lvl w:ilvl="7" w:tplc="D372566A" w:tentative="1">
      <w:start w:val="1"/>
      <w:numFmt w:val="bullet"/>
      <w:lvlText w:val=""/>
      <w:lvlJc w:val="left"/>
      <w:pPr>
        <w:tabs>
          <w:tab w:val="num" w:pos="5760"/>
        </w:tabs>
        <w:ind w:left="5760" w:hanging="360"/>
      </w:pPr>
      <w:rPr>
        <w:rFonts w:ascii="Wingdings" w:hAnsi="Wingdings" w:hint="default"/>
      </w:rPr>
    </w:lvl>
    <w:lvl w:ilvl="8" w:tplc="802C87AC" w:tentative="1">
      <w:start w:val="1"/>
      <w:numFmt w:val="bullet"/>
      <w:lvlText w:val=""/>
      <w:lvlJc w:val="left"/>
      <w:pPr>
        <w:tabs>
          <w:tab w:val="num" w:pos="6480"/>
        </w:tabs>
        <w:ind w:left="6480" w:hanging="360"/>
      </w:pPr>
      <w:rPr>
        <w:rFonts w:ascii="Wingdings" w:hAnsi="Wingdings" w:hint="default"/>
      </w:rPr>
    </w:lvl>
  </w:abstractNum>
  <w:abstractNum w:abstractNumId="25">
    <w:nsid w:val="57366BBC"/>
    <w:multiLevelType w:val="multilevel"/>
    <w:tmpl w:val="A610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226ABC"/>
    <w:multiLevelType w:val="multilevel"/>
    <w:tmpl w:val="F4EA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683481"/>
    <w:multiLevelType w:val="hybridMultilevel"/>
    <w:tmpl w:val="DC10F0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625530C3"/>
    <w:multiLevelType w:val="multilevel"/>
    <w:tmpl w:val="EB70BC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2F6F64"/>
    <w:multiLevelType w:val="hybridMultilevel"/>
    <w:tmpl w:val="BD0C25D6"/>
    <w:lvl w:ilvl="0" w:tplc="90020F98">
      <w:start w:val="1"/>
      <w:numFmt w:val="decimal"/>
      <w:lvlText w:val="%1."/>
      <w:lvlJc w:val="left"/>
      <w:pPr>
        <w:ind w:left="831" w:hanging="360"/>
      </w:pPr>
      <w:rPr>
        <w:rFonts w:hint="default"/>
      </w:rPr>
    </w:lvl>
    <w:lvl w:ilvl="1" w:tplc="20000019">
      <w:start w:val="1"/>
      <w:numFmt w:val="lowerLetter"/>
      <w:lvlText w:val="%2."/>
      <w:lvlJc w:val="left"/>
      <w:pPr>
        <w:ind w:left="1551" w:hanging="360"/>
      </w:pPr>
    </w:lvl>
    <w:lvl w:ilvl="2" w:tplc="2000001B" w:tentative="1">
      <w:start w:val="1"/>
      <w:numFmt w:val="lowerRoman"/>
      <w:lvlText w:val="%3."/>
      <w:lvlJc w:val="right"/>
      <w:pPr>
        <w:ind w:left="2271" w:hanging="180"/>
      </w:pPr>
    </w:lvl>
    <w:lvl w:ilvl="3" w:tplc="2000000F" w:tentative="1">
      <w:start w:val="1"/>
      <w:numFmt w:val="decimal"/>
      <w:lvlText w:val="%4."/>
      <w:lvlJc w:val="left"/>
      <w:pPr>
        <w:ind w:left="2991" w:hanging="360"/>
      </w:pPr>
    </w:lvl>
    <w:lvl w:ilvl="4" w:tplc="20000019" w:tentative="1">
      <w:start w:val="1"/>
      <w:numFmt w:val="lowerLetter"/>
      <w:lvlText w:val="%5."/>
      <w:lvlJc w:val="left"/>
      <w:pPr>
        <w:ind w:left="3711" w:hanging="360"/>
      </w:pPr>
    </w:lvl>
    <w:lvl w:ilvl="5" w:tplc="2000001B" w:tentative="1">
      <w:start w:val="1"/>
      <w:numFmt w:val="lowerRoman"/>
      <w:lvlText w:val="%6."/>
      <w:lvlJc w:val="right"/>
      <w:pPr>
        <w:ind w:left="4431" w:hanging="180"/>
      </w:pPr>
    </w:lvl>
    <w:lvl w:ilvl="6" w:tplc="2000000F" w:tentative="1">
      <w:start w:val="1"/>
      <w:numFmt w:val="decimal"/>
      <w:lvlText w:val="%7."/>
      <w:lvlJc w:val="left"/>
      <w:pPr>
        <w:ind w:left="5151" w:hanging="360"/>
      </w:pPr>
    </w:lvl>
    <w:lvl w:ilvl="7" w:tplc="20000019" w:tentative="1">
      <w:start w:val="1"/>
      <w:numFmt w:val="lowerLetter"/>
      <w:lvlText w:val="%8."/>
      <w:lvlJc w:val="left"/>
      <w:pPr>
        <w:ind w:left="5871" w:hanging="360"/>
      </w:pPr>
    </w:lvl>
    <w:lvl w:ilvl="8" w:tplc="2000001B" w:tentative="1">
      <w:start w:val="1"/>
      <w:numFmt w:val="lowerRoman"/>
      <w:lvlText w:val="%9."/>
      <w:lvlJc w:val="right"/>
      <w:pPr>
        <w:ind w:left="6591" w:hanging="180"/>
      </w:pPr>
    </w:lvl>
  </w:abstractNum>
  <w:abstractNum w:abstractNumId="30">
    <w:nsid w:val="672131D0"/>
    <w:multiLevelType w:val="multilevel"/>
    <w:tmpl w:val="7F1A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F43DC5"/>
    <w:multiLevelType w:val="multilevel"/>
    <w:tmpl w:val="EDE0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4D7398C"/>
    <w:multiLevelType w:val="hybridMultilevel"/>
    <w:tmpl w:val="C1161BA2"/>
    <w:lvl w:ilvl="0" w:tplc="856C1E2E">
      <w:numFmt w:val="bullet"/>
      <w:lvlText w:val=""/>
      <w:lvlJc w:val="left"/>
      <w:pPr>
        <w:ind w:left="471" w:hanging="360"/>
      </w:pPr>
      <w:rPr>
        <w:rFonts w:ascii="Symbol" w:eastAsia="Symbol" w:hAnsi="Symbol" w:cs="Symbol" w:hint="default"/>
        <w:w w:val="100"/>
        <w:sz w:val="24"/>
        <w:szCs w:val="24"/>
      </w:rPr>
    </w:lvl>
    <w:lvl w:ilvl="1" w:tplc="559A5CF6">
      <w:numFmt w:val="bullet"/>
      <w:lvlText w:val="•"/>
      <w:lvlJc w:val="left"/>
      <w:pPr>
        <w:ind w:left="1512" w:hanging="360"/>
      </w:pPr>
      <w:rPr>
        <w:rFonts w:hint="default"/>
      </w:rPr>
    </w:lvl>
    <w:lvl w:ilvl="2" w:tplc="E056F9CE">
      <w:numFmt w:val="bullet"/>
      <w:lvlText w:val="•"/>
      <w:lvlJc w:val="left"/>
      <w:pPr>
        <w:ind w:left="2544" w:hanging="360"/>
      </w:pPr>
      <w:rPr>
        <w:rFonts w:hint="default"/>
      </w:rPr>
    </w:lvl>
    <w:lvl w:ilvl="3" w:tplc="18689670">
      <w:numFmt w:val="bullet"/>
      <w:lvlText w:val="•"/>
      <w:lvlJc w:val="left"/>
      <w:pPr>
        <w:ind w:left="3576" w:hanging="360"/>
      </w:pPr>
      <w:rPr>
        <w:rFonts w:hint="default"/>
      </w:rPr>
    </w:lvl>
    <w:lvl w:ilvl="4" w:tplc="EBA4B8EC">
      <w:numFmt w:val="bullet"/>
      <w:lvlText w:val="•"/>
      <w:lvlJc w:val="left"/>
      <w:pPr>
        <w:ind w:left="4608" w:hanging="360"/>
      </w:pPr>
      <w:rPr>
        <w:rFonts w:hint="default"/>
      </w:rPr>
    </w:lvl>
    <w:lvl w:ilvl="5" w:tplc="ACB2A02A">
      <w:numFmt w:val="bullet"/>
      <w:lvlText w:val="•"/>
      <w:lvlJc w:val="left"/>
      <w:pPr>
        <w:ind w:left="5640" w:hanging="360"/>
      </w:pPr>
      <w:rPr>
        <w:rFonts w:hint="default"/>
      </w:rPr>
    </w:lvl>
    <w:lvl w:ilvl="6" w:tplc="FBC41C52">
      <w:numFmt w:val="bullet"/>
      <w:lvlText w:val="•"/>
      <w:lvlJc w:val="left"/>
      <w:pPr>
        <w:ind w:left="6672" w:hanging="360"/>
      </w:pPr>
      <w:rPr>
        <w:rFonts w:hint="default"/>
      </w:rPr>
    </w:lvl>
    <w:lvl w:ilvl="7" w:tplc="CBBA4498">
      <w:numFmt w:val="bullet"/>
      <w:lvlText w:val="•"/>
      <w:lvlJc w:val="left"/>
      <w:pPr>
        <w:ind w:left="7704" w:hanging="360"/>
      </w:pPr>
      <w:rPr>
        <w:rFonts w:hint="default"/>
      </w:rPr>
    </w:lvl>
    <w:lvl w:ilvl="8" w:tplc="0AA22824">
      <w:numFmt w:val="bullet"/>
      <w:lvlText w:val="•"/>
      <w:lvlJc w:val="left"/>
      <w:pPr>
        <w:ind w:left="8736" w:hanging="360"/>
      </w:pPr>
      <w:rPr>
        <w:rFonts w:hint="default"/>
      </w:rPr>
    </w:lvl>
  </w:abstractNum>
  <w:abstractNum w:abstractNumId="33">
    <w:nsid w:val="754E7E13"/>
    <w:multiLevelType w:val="hybridMultilevel"/>
    <w:tmpl w:val="E2EE5356"/>
    <w:lvl w:ilvl="0" w:tplc="7A06D45E">
      <w:start w:val="2"/>
      <w:numFmt w:val="decimal"/>
      <w:lvlText w:val="%1."/>
      <w:lvlJc w:val="left"/>
      <w:pPr>
        <w:ind w:left="786" w:hanging="360"/>
      </w:pPr>
      <w:rPr>
        <w:rFonts w:hint="default"/>
        <w:b/>
        <w:bCs/>
      </w:rPr>
    </w:lvl>
    <w:lvl w:ilvl="1" w:tplc="20000019" w:tentative="1">
      <w:start w:val="1"/>
      <w:numFmt w:val="lowerLetter"/>
      <w:lvlText w:val="%2."/>
      <w:lvlJc w:val="left"/>
      <w:pPr>
        <w:ind w:left="1551" w:hanging="360"/>
      </w:pPr>
    </w:lvl>
    <w:lvl w:ilvl="2" w:tplc="2000001B" w:tentative="1">
      <w:start w:val="1"/>
      <w:numFmt w:val="lowerRoman"/>
      <w:lvlText w:val="%3."/>
      <w:lvlJc w:val="right"/>
      <w:pPr>
        <w:ind w:left="2271" w:hanging="180"/>
      </w:pPr>
    </w:lvl>
    <w:lvl w:ilvl="3" w:tplc="2000000F" w:tentative="1">
      <w:start w:val="1"/>
      <w:numFmt w:val="decimal"/>
      <w:lvlText w:val="%4."/>
      <w:lvlJc w:val="left"/>
      <w:pPr>
        <w:ind w:left="2991" w:hanging="360"/>
      </w:pPr>
    </w:lvl>
    <w:lvl w:ilvl="4" w:tplc="20000019" w:tentative="1">
      <w:start w:val="1"/>
      <w:numFmt w:val="lowerLetter"/>
      <w:lvlText w:val="%5."/>
      <w:lvlJc w:val="left"/>
      <w:pPr>
        <w:ind w:left="3711" w:hanging="360"/>
      </w:pPr>
    </w:lvl>
    <w:lvl w:ilvl="5" w:tplc="2000001B" w:tentative="1">
      <w:start w:val="1"/>
      <w:numFmt w:val="lowerRoman"/>
      <w:lvlText w:val="%6."/>
      <w:lvlJc w:val="right"/>
      <w:pPr>
        <w:ind w:left="4431" w:hanging="180"/>
      </w:pPr>
    </w:lvl>
    <w:lvl w:ilvl="6" w:tplc="2000000F" w:tentative="1">
      <w:start w:val="1"/>
      <w:numFmt w:val="decimal"/>
      <w:lvlText w:val="%7."/>
      <w:lvlJc w:val="left"/>
      <w:pPr>
        <w:ind w:left="5151" w:hanging="360"/>
      </w:pPr>
    </w:lvl>
    <w:lvl w:ilvl="7" w:tplc="20000019" w:tentative="1">
      <w:start w:val="1"/>
      <w:numFmt w:val="lowerLetter"/>
      <w:lvlText w:val="%8."/>
      <w:lvlJc w:val="left"/>
      <w:pPr>
        <w:ind w:left="5871" w:hanging="360"/>
      </w:pPr>
    </w:lvl>
    <w:lvl w:ilvl="8" w:tplc="2000001B" w:tentative="1">
      <w:start w:val="1"/>
      <w:numFmt w:val="lowerRoman"/>
      <w:lvlText w:val="%9."/>
      <w:lvlJc w:val="right"/>
      <w:pPr>
        <w:ind w:left="6591" w:hanging="180"/>
      </w:pPr>
    </w:lvl>
  </w:abstractNum>
  <w:abstractNum w:abstractNumId="34">
    <w:nsid w:val="7CB90956"/>
    <w:multiLevelType w:val="multilevel"/>
    <w:tmpl w:val="A9E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CFC1B94"/>
    <w:multiLevelType w:val="hybridMultilevel"/>
    <w:tmpl w:val="554841FC"/>
    <w:lvl w:ilvl="0" w:tplc="EC38A44C">
      <w:start w:val="1"/>
      <w:numFmt w:val="lowerLetter"/>
      <w:lvlText w:val="%1."/>
      <w:lvlJc w:val="left"/>
      <w:pPr>
        <w:tabs>
          <w:tab w:val="num" w:pos="720"/>
        </w:tabs>
        <w:ind w:left="720" w:hanging="360"/>
      </w:pPr>
    </w:lvl>
    <w:lvl w:ilvl="1" w:tplc="7D187D94" w:tentative="1">
      <w:start w:val="1"/>
      <w:numFmt w:val="lowerLetter"/>
      <w:lvlText w:val="%2."/>
      <w:lvlJc w:val="left"/>
      <w:pPr>
        <w:tabs>
          <w:tab w:val="num" w:pos="1440"/>
        </w:tabs>
        <w:ind w:left="1440" w:hanging="360"/>
      </w:pPr>
    </w:lvl>
    <w:lvl w:ilvl="2" w:tplc="02F82288" w:tentative="1">
      <w:start w:val="1"/>
      <w:numFmt w:val="lowerLetter"/>
      <w:lvlText w:val="%3."/>
      <w:lvlJc w:val="left"/>
      <w:pPr>
        <w:tabs>
          <w:tab w:val="num" w:pos="2160"/>
        </w:tabs>
        <w:ind w:left="2160" w:hanging="360"/>
      </w:pPr>
    </w:lvl>
    <w:lvl w:ilvl="3" w:tplc="FD9AAC28" w:tentative="1">
      <w:start w:val="1"/>
      <w:numFmt w:val="lowerLetter"/>
      <w:lvlText w:val="%4."/>
      <w:lvlJc w:val="left"/>
      <w:pPr>
        <w:tabs>
          <w:tab w:val="num" w:pos="2880"/>
        </w:tabs>
        <w:ind w:left="2880" w:hanging="360"/>
      </w:pPr>
    </w:lvl>
    <w:lvl w:ilvl="4" w:tplc="04742226" w:tentative="1">
      <w:start w:val="1"/>
      <w:numFmt w:val="lowerLetter"/>
      <w:lvlText w:val="%5."/>
      <w:lvlJc w:val="left"/>
      <w:pPr>
        <w:tabs>
          <w:tab w:val="num" w:pos="3600"/>
        </w:tabs>
        <w:ind w:left="3600" w:hanging="360"/>
      </w:pPr>
    </w:lvl>
    <w:lvl w:ilvl="5" w:tplc="4EAA2CFC" w:tentative="1">
      <w:start w:val="1"/>
      <w:numFmt w:val="lowerLetter"/>
      <w:lvlText w:val="%6."/>
      <w:lvlJc w:val="left"/>
      <w:pPr>
        <w:tabs>
          <w:tab w:val="num" w:pos="4320"/>
        </w:tabs>
        <w:ind w:left="4320" w:hanging="360"/>
      </w:pPr>
    </w:lvl>
    <w:lvl w:ilvl="6" w:tplc="0A886830" w:tentative="1">
      <w:start w:val="1"/>
      <w:numFmt w:val="lowerLetter"/>
      <w:lvlText w:val="%7."/>
      <w:lvlJc w:val="left"/>
      <w:pPr>
        <w:tabs>
          <w:tab w:val="num" w:pos="5040"/>
        </w:tabs>
        <w:ind w:left="5040" w:hanging="360"/>
      </w:pPr>
    </w:lvl>
    <w:lvl w:ilvl="7" w:tplc="70EA5C62" w:tentative="1">
      <w:start w:val="1"/>
      <w:numFmt w:val="lowerLetter"/>
      <w:lvlText w:val="%8."/>
      <w:lvlJc w:val="left"/>
      <w:pPr>
        <w:tabs>
          <w:tab w:val="num" w:pos="5760"/>
        </w:tabs>
        <w:ind w:left="5760" w:hanging="360"/>
      </w:pPr>
    </w:lvl>
    <w:lvl w:ilvl="8" w:tplc="9170ED20" w:tentative="1">
      <w:start w:val="1"/>
      <w:numFmt w:val="lowerLetter"/>
      <w:lvlText w:val="%9."/>
      <w:lvlJc w:val="left"/>
      <w:pPr>
        <w:tabs>
          <w:tab w:val="num" w:pos="6480"/>
        </w:tabs>
        <w:ind w:left="6480" w:hanging="360"/>
      </w:pPr>
    </w:lvl>
  </w:abstractNum>
  <w:num w:numId="1">
    <w:abstractNumId w:val="21"/>
  </w:num>
  <w:num w:numId="2">
    <w:abstractNumId w:val="28"/>
  </w:num>
  <w:num w:numId="3">
    <w:abstractNumId w:val="9"/>
  </w:num>
  <w:num w:numId="4">
    <w:abstractNumId w:val="10"/>
  </w:num>
  <w:num w:numId="5">
    <w:abstractNumId w:val="20"/>
  </w:num>
  <w:num w:numId="6">
    <w:abstractNumId w:val="15"/>
  </w:num>
  <w:num w:numId="7">
    <w:abstractNumId w:val="0"/>
  </w:num>
  <w:num w:numId="8">
    <w:abstractNumId w:val="14"/>
  </w:num>
  <w:num w:numId="9">
    <w:abstractNumId w:val="16"/>
  </w:num>
  <w:num w:numId="10">
    <w:abstractNumId w:val="29"/>
  </w:num>
  <w:num w:numId="11">
    <w:abstractNumId w:val="12"/>
  </w:num>
  <w:num w:numId="12">
    <w:abstractNumId w:val="22"/>
  </w:num>
  <w:num w:numId="13">
    <w:abstractNumId w:val="13"/>
  </w:num>
  <w:num w:numId="14">
    <w:abstractNumId w:val="7"/>
  </w:num>
  <w:num w:numId="15">
    <w:abstractNumId w:val="27"/>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23"/>
  </w:num>
  <w:num w:numId="18">
    <w:abstractNumId w:val="34"/>
  </w:num>
  <w:num w:numId="19">
    <w:abstractNumId w:val="31"/>
  </w:num>
  <w:num w:numId="20">
    <w:abstractNumId w:val="33"/>
  </w:num>
  <w:num w:numId="21">
    <w:abstractNumId w:val="19"/>
  </w:num>
  <w:num w:numId="22">
    <w:abstractNumId w:val="18"/>
  </w:num>
  <w:num w:numId="23">
    <w:abstractNumId w:val="5"/>
  </w:num>
  <w:num w:numId="24">
    <w:abstractNumId w:val="3"/>
  </w:num>
  <w:num w:numId="25">
    <w:abstractNumId w:val="6"/>
  </w:num>
  <w:num w:numId="26">
    <w:abstractNumId w:val="11"/>
  </w:num>
  <w:num w:numId="27">
    <w:abstractNumId w:val="24"/>
  </w:num>
  <w:num w:numId="28">
    <w:abstractNumId w:val="35"/>
  </w:num>
  <w:num w:numId="29">
    <w:abstractNumId w:val="1"/>
  </w:num>
  <w:num w:numId="30">
    <w:abstractNumId w:val="4"/>
  </w:num>
  <w:num w:numId="31">
    <w:abstractNumId w:val="2"/>
  </w:num>
  <w:num w:numId="32">
    <w:abstractNumId w:val="32"/>
  </w:num>
  <w:num w:numId="33">
    <w:abstractNumId w:val="17"/>
  </w:num>
  <w:num w:numId="34">
    <w:abstractNumId w:val="26"/>
  </w:num>
  <w:num w:numId="35">
    <w:abstractNumId w:val="3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2F4"/>
    <w:rsid w:val="00003C6C"/>
    <w:rsid w:val="00003FB8"/>
    <w:rsid w:val="0000470D"/>
    <w:rsid w:val="0000591D"/>
    <w:rsid w:val="00016FCD"/>
    <w:rsid w:val="00025B11"/>
    <w:rsid w:val="00026826"/>
    <w:rsid w:val="00036397"/>
    <w:rsid w:val="00041D62"/>
    <w:rsid w:val="00043F2F"/>
    <w:rsid w:val="00046E14"/>
    <w:rsid w:val="00061CB9"/>
    <w:rsid w:val="000711B7"/>
    <w:rsid w:val="00073BE9"/>
    <w:rsid w:val="000754D9"/>
    <w:rsid w:val="00084F54"/>
    <w:rsid w:val="00086875"/>
    <w:rsid w:val="0009039A"/>
    <w:rsid w:val="000A295D"/>
    <w:rsid w:val="000C206A"/>
    <w:rsid w:val="000C2E23"/>
    <w:rsid w:val="000D14A5"/>
    <w:rsid w:val="000D3137"/>
    <w:rsid w:val="000D4822"/>
    <w:rsid w:val="00101D32"/>
    <w:rsid w:val="00105745"/>
    <w:rsid w:val="0013244F"/>
    <w:rsid w:val="001344FA"/>
    <w:rsid w:val="00137C14"/>
    <w:rsid w:val="0015764F"/>
    <w:rsid w:val="001718FD"/>
    <w:rsid w:val="001777FB"/>
    <w:rsid w:val="001925BE"/>
    <w:rsid w:val="0019697C"/>
    <w:rsid w:val="001A2D56"/>
    <w:rsid w:val="001B1627"/>
    <w:rsid w:val="001D36D3"/>
    <w:rsid w:val="001F073B"/>
    <w:rsid w:val="001F599C"/>
    <w:rsid w:val="001F76F3"/>
    <w:rsid w:val="0020130F"/>
    <w:rsid w:val="0023504D"/>
    <w:rsid w:val="00274DE2"/>
    <w:rsid w:val="00276E83"/>
    <w:rsid w:val="0028109D"/>
    <w:rsid w:val="002835F7"/>
    <w:rsid w:val="002974B8"/>
    <w:rsid w:val="002A1B1D"/>
    <w:rsid w:val="002B7551"/>
    <w:rsid w:val="002C44D8"/>
    <w:rsid w:val="002E019E"/>
    <w:rsid w:val="00303E18"/>
    <w:rsid w:val="00306C2B"/>
    <w:rsid w:val="00317A06"/>
    <w:rsid w:val="0032198E"/>
    <w:rsid w:val="003335E5"/>
    <w:rsid w:val="0035274C"/>
    <w:rsid w:val="00362895"/>
    <w:rsid w:val="003974A5"/>
    <w:rsid w:val="003A173A"/>
    <w:rsid w:val="003B5B29"/>
    <w:rsid w:val="003C6B49"/>
    <w:rsid w:val="003E0760"/>
    <w:rsid w:val="003E6667"/>
    <w:rsid w:val="003F20CE"/>
    <w:rsid w:val="003F7ECB"/>
    <w:rsid w:val="00403095"/>
    <w:rsid w:val="00405FE5"/>
    <w:rsid w:val="00414563"/>
    <w:rsid w:val="00420D60"/>
    <w:rsid w:val="00435451"/>
    <w:rsid w:val="0045033B"/>
    <w:rsid w:val="00465118"/>
    <w:rsid w:val="004679BC"/>
    <w:rsid w:val="004774BA"/>
    <w:rsid w:val="00483369"/>
    <w:rsid w:val="00486AEA"/>
    <w:rsid w:val="004C035D"/>
    <w:rsid w:val="004F76B8"/>
    <w:rsid w:val="00502AF6"/>
    <w:rsid w:val="00526174"/>
    <w:rsid w:val="0052642C"/>
    <w:rsid w:val="00550275"/>
    <w:rsid w:val="005545E6"/>
    <w:rsid w:val="00560403"/>
    <w:rsid w:val="00572256"/>
    <w:rsid w:val="005A0372"/>
    <w:rsid w:val="005D7E1A"/>
    <w:rsid w:val="005E7B61"/>
    <w:rsid w:val="00623479"/>
    <w:rsid w:val="006304B3"/>
    <w:rsid w:val="00637D1C"/>
    <w:rsid w:val="006404C7"/>
    <w:rsid w:val="00661F10"/>
    <w:rsid w:val="0066388C"/>
    <w:rsid w:val="00665B8C"/>
    <w:rsid w:val="00675F66"/>
    <w:rsid w:val="00680D1C"/>
    <w:rsid w:val="00682166"/>
    <w:rsid w:val="00686573"/>
    <w:rsid w:val="006B66B4"/>
    <w:rsid w:val="006B7798"/>
    <w:rsid w:val="006C2998"/>
    <w:rsid w:val="006C716D"/>
    <w:rsid w:val="006D5805"/>
    <w:rsid w:val="006D6403"/>
    <w:rsid w:val="006E13DE"/>
    <w:rsid w:val="006E3249"/>
    <w:rsid w:val="006E7000"/>
    <w:rsid w:val="007033EB"/>
    <w:rsid w:val="007473DA"/>
    <w:rsid w:val="007563AE"/>
    <w:rsid w:val="00757388"/>
    <w:rsid w:val="00782FA9"/>
    <w:rsid w:val="00784CE9"/>
    <w:rsid w:val="0079380A"/>
    <w:rsid w:val="007C236F"/>
    <w:rsid w:val="007C6052"/>
    <w:rsid w:val="007D1F30"/>
    <w:rsid w:val="007D25EB"/>
    <w:rsid w:val="007F2D83"/>
    <w:rsid w:val="007F43BF"/>
    <w:rsid w:val="007F4AE4"/>
    <w:rsid w:val="008029F5"/>
    <w:rsid w:val="00815AA4"/>
    <w:rsid w:val="00817F0C"/>
    <w:rsid w:val="00820A69"/>
    <w:rsid w:val="0082267D"/>
    <w:rsid w:val="008255B4"/>
    <w:rsid w:val="00826D8A"/>
    <w:rsid w:val="00836873"/>
    <w:rsid w:val="00850FA6"/>
    <w:rsid w:val="008510A9"/>
    <w:rsid w:val="00856794"/>
    <w:rsid w:val="008659E4"/>
    <w:rsid w:val="00872552"/>
    <w:rsid w:val="008945E7"/>
    <w:rsid w:val="00895A15"/>
    <w:rsid w:val="0089737D"/>
    <w:rsid w:val="008A3296"/>
    <w:rsid w:val="008A539E"/>
    <w:rsid w:val="008B6DF9"/>
    <w:rsid w:val="008E05FC"/>
    <w:rsid w:val="008E5D4E"/>
    <w:rsid w:val="008F0C85"/>
    <w:rsid w:val="008F5D39"/>
    <w:rsid w:val="00924D89"/>
    <w:rsid w:val="00932733"/>
    <w:rsid w:val="00937B42"/>
    <w:rsid w:val="009428F2"/>
    <w:rsid w:val="009503D3"/>
    <w:rsid w:val="00955576"/>
    <w:rsid w:val="00960061"/>
    <w:rsid w:val="009605F5"/>
    <w:rsid w:val="00962175"/>
    <w:rsid w:val="009A58A4"/>
    <w:rsid w:val="009B7EAC"/>
    <w:rsid w:val="009E6D7C"/>
    <w:rsid w:val="009F0ACA"/>
    <w:rsid w:val="009F2682"/>
    <w:rsid w:val="009F3EAB"/>
    <w:rsid w:val="00A12974"/>
    <w:rsid w:val="00A204EA"/>
    <w:rsid w:val="00A414A4"/>
    <w:rsid w:val="00A577FD"/>
    <w:rsid w:val="00A66326"/>
    <w:rsid w:val="00A7180E"/>
    <w:rsid w:val="00A8032D"/>
    <w:rsid w:val="00A9026D"/>
    <w:rsid w:val="00A92EE8"/>
    <w:rsid w:val="00AA34FF"/>
    <w:rsid w:val="00AA45B2"/>
    <w:rsid w:val="00AA5016"/>
    <w:rsid w:val="00AF6EAE"/>
    <w:rsid w:val="00AF799A"/>
    <w:rsid w:val="00B070A2"/>
    <w:rsid w:val="00B241C8"/>
    <w:rsid w:val="00B31998"/>
    <w:rsid w:val="00BB2FD8"/>
    <w:rsid w:val="00BB5C4A"/>
    <w:rsid w:val="00BB6E3B"/>
    <w:rsid w:val="00BC3813"/>
    <w:rsid w:val="00BC39B2"/>
    <w:rsid w:val="00BC3A1A"/>
    <w:rsid w:val="00BC40AD"/>
    <w:rsid w:val="00BC5763"/>
    <w:rsid w:val="00BD34E3"/>
    <w:rsid w:val="00BD3FBE"/>
    <w:rsid w:val="00BE15B2"/>
    <w:rsid w:val="00BF1FED"/>
    <w:rsid w:val="00BF692E"/>
    <w:rsid w:val="00C039C0"/>
    <w:rsid w:val="00C12AC7"/>
    <w:rsid w:val="00C178B8"/>
    <w:rsid w:val="00C2411C"/>
    <w:rsid w:val="00C40BB1"/>
    <w:rsid w:val="00C43863"/>
    <w:rsid w:val="00C45226"/>
    <w:rsid w:val="00C47376"/>
    <w:rsid w:val="00C5799C"/>
    <w:rsid w:val="00C61333"/>
    <w:rsid w:val="00C62E7A"/>
    <w:rsid w:val="00C8254D"/>
    <w:rsid w:val="00C862F6"/>
    <w:rsid w:val="00C90B97"/>
    <w:rsid w:val="00C914F8"/>
    <w:rsid w:val="00C970D4"/>
    <w:rsid w:val="00CA7113"/>
    <w:rsid w:val="00CA7EB4"/>
    <w:rsid w:val="00CB15E9"/>
    <w:rsid w:val="00CC0F98"/>
    <w:rsid w:val="00CC1C7C"/>
    <w:rsid w:val="00CE7AA8"/>
    <w:rsid w:val="00CF7079"/>
    <w:rsid w:val="00D12FDC"/>
    <w:rsid w:val="00D212D3"/>
    <w:rsid w:val="00D25899"/>
    <w:rsid w:val="00D30388"/>
    <w:rsid w:val="00D50F3D"/>
    <w:rsid w:val="00D522F4"/>
    <w:rsid w:val="00D5271D"/>
    <w:rsid w:val="00D65A82"/>
    <w:rsid w:val="00D751FB"/>
    <w:rsid w:val="00D91415"/>
    <w:rsid w:val="00DB48C0"/>
    <w:rsid w:val="00DB5992"/>
    <w:rsid w:val="00DD101B"/>
    <w:rsid w:val="00DD277E"/>
    <w:rsid w:val="00DD4079"/>
    <w:rsid w:val="00DD7153"/>
    <w:rsid w:val="00DF1B22"/>
    <w:rsid w:val="00E01760"/>
    <w:rsid w:val="00E16177"/>
    <w:rsid w:val="00E16436"/>
    <w:rsid w:val="00E47AE7"/>
    <w:rsid w:val="00E533D7"/>
    <w:rsid w:val="00E702B2"/>
    <w:rsid w:val="00E74B8E"/>
    <w:rsid w:val="00E7649E"/>
    <w:rsid w:val="00E86254"/>
    <w:rsid w:val="00E91B4C"/>
    <w:rsid w:val="00E92105"/>
    <w:rsid w:val="00E94AE0"/>
    <w:rsid w:val="00EA356D"/>
    <w:rsid w:val="00ED4196"/>
    <w:rsid w:val="00F00E58"/>
    <w:rsid w:val="00F06C71"/>
    <w:rsid w:val="00F11E5E"/>
    <w:rsid w:val="00F278C1"/>
    <w:rsid w:val="00F27AE1"/>
    <w:rsid w:val="00F27ED4"/>
    <w:rsid w:val="00F45DB7"/>
    <w:rsid w:val="00F627CE"/>
    <w:rsid w:val="00F64557"/>
    <w:rsid w:val="00F85847"/>
    <w:rsid w:val="00F93AB8"/>
    <w:rsid w:val="00F9594E"/>
    <w:rsid w:val="00F97C4F"/>
    <w:rsid w:val="00FA2798"/>
    <w:rsid w:val="00FA622E"/>
    <w:rsid w:val="00FB1DA7"/>
    <w:rsid w:val="00FD0A27"/>
    <w:rsid w:val="00FD3BA8"/>
    <w:rsid w:val="00FD713A"/>
    <w:rsid w:val="00FF0A15"/>
    <w:rsid w:val="00FF6EE5"/>
  </w:rsids>
  <m:mathPr>
    <m:mathFont m:val="Cambria Math"/>
    <m:brkBin m:val="before"/>
    <m:brkBinSub m:val="--"/>
    <m:smallFrac m:val="0"/>
    <m:dispDef/>
    <m:lMargin m:val="0"/>
    <m:rMargin m:val="0"/>
    <m:defJc m:val="centerGroup"/>
    <m:wrapIndent m:val="1440"/>
    <m:intLim m:val="subSup"/>
    <m:naryLim m:val="undOvr"/>
  </m:mathPr>
  <w:themeFontLang w:val="uz-Cyrl-U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A2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B6DF9"/>
    <w:pPr>
      <w:widowControl w:val="0"/>
      <w:autoSpaceDE w:val="0"/>
      <w:autoSpaceDN w:val="0"/>
      <w:spacing w:after="0" w:line="240" w:lineRule="auto"/>
      <w:ind w:left="471"/>
      <w:outlineLvl w:val="0"/>
    </w:pPr>
    <w:rPr>
      <w:rFonts w:ascii="Palatino Linotype" w:eastAsia="Palatino Linotype" w:hAnsi="Palatino Linotype" w:cs="Palatino Linotype"/>
      <w:b/>
      <w:bCs/>
      <w:sz w:val="24"/>
      <w:szCs w:val="24"/>
      <w:lang w:val="en-US"/>
    </w:rPr>
  </w:style>
  <w:style w:type="paragraph" w:styleId="Heading2">
    <w:name w:val="heading 2"/>
    <w:basedOn w:val="Normal"/>
    <w:next w:val="Normal"/>
    <w:link w:val="Heading2Char"/>
    <w:uiPriority w:val="9"/>
    <w:unhideWhenUsed/>
    <w:qFormat/>
    <w:rsid w:val="006E13DE"/>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4F76B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semiHidden/>
    <w:unhideWhenUsed/>
    <w:qFormat/>
    <w:rsid w:val="008F5D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2F4"/>
    <w:rPr>
      <w:rFonts w:ascii="Segoe UI" w:hAnsi="Segoe UI" w:cs="Segoe UI"/>
      <w:sz w:val="18"/>
      <w:szCs w:val="18"/>
    </w:rPr>
  </w:style>
  <w:style w:type="paragraph" w:styleId="Header">
    <w:name w:val="header"/>
    <w:basedOn w:val="Normal"/>
    <w:link w:val="HeaderChar"/>
    <w:uiPriority w:val="99"/>
    <w:unhideWhenUsed/>
    <w:rsid w:val="00F2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AE1"/>
  </w:style>
  <w:style w:type="paragraph" w:styleId="Footer">
    <w:name w:val="footer"/>
    <w:basedOn w:val="Normal"/>
    <w:link w:val="FooterChar"/>
    <w:uiPriority w:val="99"/>
    <w:unhideWhenUsed/>
    <w:rsid w:val="00F2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AE1"/>
  </w:style>
  <w:style w:type="paragraph" w:styleId="NoSpacing">
    <w:name w:val="No Spacing"/>
    <w:link w:val="NoSpacingChar"/>
    <w:uiPriority w:val="1"/>
    <w:qFormat/>
    <w:rsid w:val="00F27A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7AE1"/>
    <w:rPr>
      <w:rFonts w:eastAsiaTheme="minorEastAsia"/>
      <w:lang w:val="en-US"/>
    </w:rPr>
  </w:style>
  <w:style w:type="character" w:customStyle="1" w:styleId="Heading1Char">
    <w:name w:val="Heading 1 Char"/>
    <w:basedOn w:val="DefaultParagraphFont"/>
    <w:link w:val="Heading1"/>
    <w:uiPriority w:val="1"/>
    <w:rsid w:val="008B6DF9"/>
    <w:rPr>
      <w:rFonts w:ascii="Palatino Linotype" w:eastAsia="Palatino Linotype" w:hAnsi="Palatino Linotype" w:cs="Palatino Linotype"/>
      <w:b/>
      <w:bCs/>
      <w:sz w:val="24"/>
      <w:szCs w:val="24"/>
      <w:lang w:val="en-US"/>
    </w:rPr>
  </w:style>
  <w:style w:type="paragraph" w:styleId="BodyText">
    <w:name w:val="Body Text"/>
    <w:basedOn w:val="Normal"/>
    <w:link w:val="BodyTextChar"/>
    <w:uiPriority w:val="1"/>
    <w:qFormat/>
    <w:rsid w:val="008B6DF9"/>
    <w:pPr>
      <w:widowControl w:val="0"/>
      <w:autoSpaceDE w:val="0"/>
      <w:autoSpaceDN w:val="0"/>
      <w:spacing w:after="0" w:line="240" w:lineRule="auto"/>
    </w:pPr>
    <w:rPr>
      <w:rFonts w:ascii="Palatino Linotype" w:eastAsia="Palatino Linotype" w:hAnsi="Palatino Linotype" w:cs="Palatino Linotype"/>
      <w:sz w:val="24"/>
      <w:szCs w:val="24"/>
      <w:lang w:val="en-US"/>
    </w:rPr>
  </w:style>
  <w:style w:type="character" w:customStyle="1" w:styleId="BodyTextChar">
    <w:name w:val="Body Text Char"/>
    <w:basedOn w:val="DefaultParagraphFont"/>
    <w:link w:val="BodyText"/>
    <w:uiPriority w:val="1"/>
    <w:rsid w:val="008B6DF9"/>
    <w:rPr>
      <w:rFonts w:ascii="Palatino Linotype" w:eastAsia="Palatino Linotype" w:hAnsi="Palatino Linotype" w:cs="Palatino Linotype"/>
      <w:sz w:val="24"/>
      <w:szCs w:val="24"/>
      <w:lang w:val="en-US"/>
    </w:rPr>
  </w:style>
  <w:style w:type="paragraph" w:customStyle="1" w:styleId="Headingunnumbered">
    <w:name w:val="Heading (unnumbered)"/>
    <w:basedOn w:val="Normal"/>
    <w:qFormat/>
    <w:rsid w:val="008B6DF9"/>
    <w:pPr>
      <w:keepNext/>
      <w:spacing w:before="240" w:after="0" w:line="276" w:lineRule="auto"/>
      <w:jc w:val="both"/>
    </w:pPr>
    <w:rPr>
      <w:rFonts w:asciiTheme="majorHAnsi" w:eastAsiaTheme="minorEastAsia" w:hAnsiTheme="majorHAnsi" w:cs="Times New Roman"/>
      <w:b/>
      <w:lang w:val="en-US"/>
    </w:rPr>
  </w:style>
  <w:style w:type="paragraph" w:styleId="TOCHeading">
    <w:name w:val="TOC Heading"/>
    <w:basedOn w:val="Heading1"/>
    <w:next w:val="Normal"/>
    <w:uiPriority w:val="39"/>
    <w:unhideWhenUsed/>
    <w:qFormat/>
    <w:rsid w:val="00AA45B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AA45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A45B2"/>
    <w:pPr>
      <w:spacing w:after="100"/>
    </w:pPr>
    <w:rPr>
      <w:rFonts w:eastAsiaTheme="minorEastAsia" w:cs="Times New Roman"/>
      <w:lang w:val="en-US"/>
    </w:rPr>
  </w:style>
  <w:style w:type="paragraph" w:styleId="TOC3">
    <w:name w:val="toc 3"/>
    <w:basedOn w:val="Normal"/>
    <w:next w:val="Normal"/>
    <w:autoRedefine/>
    <w:uiPriority w:val="39"/>
    <w:unhideWhenUsed/>
    <w:rsid w:val="00BE15B2"/>
    <w:pPr>
      <w:spacing w:after="100"/>
      <w:ind w:left="180"/>
    </w:pPr>
    <w:rPr>
      <w:rFonts w:ascii="Century Gothic" w:eastAsiaTheme="minorEastAsia" w:hAnsi="Century Gothic" w:cs="Times New Roman"/>
      <w:lang w:val="en-US"/>
    </w:rPr>
  </w:style>
  <w:style w:type="character" w:customStyle="1" w:styleId="Heading2Char">
    <w:name w:val="Heading 2 Char"/>
    <w:basedOn w:val="DefaultParagraphFont"/>
    <w:link w:val="Heading2"/>
    <w:uiPriority w:val="9"/>
    <w:rsid w:val="006E13DE"/>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8F5D39"/>
    <w:rPr>
      <w:rFonts w:asciiTheme="majorHAnsi" w:eastAsiaTheme="majorEastAsia" w:hAnsiTheme="majorHAnsi" w:cstheme="majorBidi"/>
      <w:color w:val="2F5496" w:themeColor="accent1" w:themeShade="BF"/>
    </w:rPr>
  </w:style>
  <w:style w:type="paragraph" w:customStyle="1" w:styleId="emi-text-body">
    <w:name w:val="emi-text-body"/>
    <w:basedOn w:val="Normal"/>
    <w:rsid w:val="008F5D39"/>
    <w:pPr>
      <w:spacing w:before="100" w:beforeAutospacing="1" w:after="100" w:afterAutospacing="1" w:line="240" w:lineRule="auto"/>
    </w:pPr>
    <w:rPr>
      <w:rFonts w:ascii="Times New Roman" w:eastAsia="Times New Roman" w:hAnsi="Times New Roman" w:cs="Times New Roman"/>
      <w:sz w:val="24"/>
      <w:szCs w:val="24"/>
      <w:lang w:eastAsia="uz-Cyrl-UZ"/>
    </w:rPr>
  </w:style>
  <w:style w:type="character" w:styleId="Hyperlink">
    <w:name w:val="Hyperlink"/>
    <w:basedOn w:val="DefaultParagraphFont"/>
    <w:uiPriority w:val="99"/>
    <w:semiHidden/>
    <w:unhideWhenUsed/>
    <w:rsid w:val="008F5D39"/>
    <w:rPr>
      <w:color w:val="0000FF"/>
      <w:u w:val="single"/>
    </w:rPr>
  </w:style>
  <w:style w:type="paragraph" w:styleId="ListParagraph">
    <w:name w:val="List Paragraph"/>
    <w:basedOn w:val="Normal"/>
    <w:uiPriority w:val="1"/>
    <w:qFormat/>
    <w:rsid w:val="00AA5016"/>
    <w:pPr>
      <w:widowControl w:val="0"/>
      <w:autoSpaceDE w:val="0"/>
      <w:autoSpaceDN w:val="0"/>
      <w:spacing w:after="0" w:line="240" w:lineRule="auto"/>
      <w:ind w:left="831" w:hanging="360"/>
    </w:pPr>
    <w:rPr>
      <w:rFonts w:ascii="Palatino Linotype" w:eastAsia="Palatino Linotype" w:hAnsi="Palatino Linotype" w:cs="Palatino Linotype"/>
      <w:lang w:val="en-US"/>
    </w:rPr>
  </w:style>
  <w:style w:type="character" w:styleId="CommentReference">
    <w:name w:val="annotation reference"/>
    <w:basedOn w:val="DefaultParagraphFont"/>
    <w:uiPriority w:val="99"/>
    <w:semiHidden/>
    <w:unhideWhenUsed/>
    <w:rsid w:val="00AA5016"/>
    <w:rPr>
      <w:sz w:val="18"/>
      <w:szCs w:val="18"/>
    </w:rPr>
  </w:style>
  <w:style w:type="paragraph" w:styleId="Caption">
    <w:name w:val="caption"/>
    <w:basedOn w:val="Normal"/>
    <w:next w:val="Normal"/>
    <w:uiPriority w:val="35"/>
    <w:unhideWhenUsed/>
    <w:qFormat/>
    <w:rsid w:val="00C5799C"/>
    <w:pPr>
      <w:spacing w:after="200" w:line="240" w:lineRule="auto"/>
    </w:pPr>
    <w:rPr>
      <w:rFonts w:eastAsiaTheme="minorEastAsia"/>
      <w:b/>
      <w:bCs/>
      <w:color w:val="4472C4" w:themeColor="accent1"/>
      <w:sz w:val="18"/>
      <w:szCs w:val="18"/>
      <w:lang w:val="en-US"/>
    </w:rPr>
  </w:style>
  <w:style w:type="paragraph" w:styleId="NormalWeb">
    <w:name w:val="Normal (Web)"/>
    <w:basedOn w:val="Normal"/>
    <w:uiPriority w:val="99"/>
    <w:unhideWhenUsed/>
    <w:rsid w:val="00BD3FBE"/>
    <w:pPr>
      <w:spacing w:before="100" w:beforeAutospacing="1" w:after="100" w:afterAutospacing="1" w:line="240" w:lineRule="auto"/>
    </w:pPr>
    <w:rPr>
      <w:rFonts w:ascii="Times" w:eastAsiaTheme="minorEastAsia" w:hAnsi="Times" w:cs="Times New Roman"/>
      <w:sz w:val="20"/>
      <w:szCs w:val="20"/>
      <w:lang w:val="en-GB"/>
    </w:rPr>
  </w:style>
  <w:style w:type="paragraph" w:styleId="CommentText">
    <w:name w:val="annotation text"/>
    <w:basedOn w:val="Normal"/>
    <w:link w:val="CommentTextChar"/>
    <w:uiPriority w:val="99"/>
    <w:semiHidden/>
    <w:unhideWhenUsed/>
    <w:rsid w:val="00DF1B22"/>
    <w:pPr>
      <w:widowControl w:val="0"/>
      <w:autoSpaceDE w:val="0"/>
      <w:autoSpaceDN w:val="0"/>
      <w:spacing w:after="0" w:line="240" w:lineRule="auto"/>
    </w:pPr>
    <w:rPr>
      <w:rFonts w:ascii="Palatino Linotype" w:eastAsia="Palatino Linotype" w:hAnsi="Palatino Linotype" w:cs="Palatino Linotype"/>
      <w:sz w:val="24"/>
      <w:szCs w:val="24"/>
      <w:lang w:val="en-US"/>
    </w:rPr>
  </w:style>
  <w:style w:type="character" w:customStyle="1" w:styleId="CommentTextChar">
    <w:name w:val="Comment Text Char"/>
    <w:basedOn w:val="DefaultParagraphFont"/>
    <w:link w:val="CommentText"/>
    <w:uiPriority w:val="99"/>
    <w:semiHidden/>
    <w:rsid w:val="00DF1B22"/>
    <w:rPr>
      <w:rFonts w:ascii="Palatino Linotype" w:eastAsia="Palatino Linotype" w:hAnsi="Palatino Linotype" w:cs="Palatino Linotype"/>
      <w:sz w:val="24"/>
      <w:szCs w:val="24"/>
      <w:lang w:val="en-US"/>
    </w:rPr>
  </w:style>
  <w:style w:type="character" w:customStyle="1" w:styleId="Heading3Char">
    <w:name w:val="Heading 3 Char"/>
    <w:basedOn w:val="DefaultParagraphFont"/>
    <w:link w:val="Heading3"/>
    <w:uiPriority w:val="9"/>
    <w:rsid w:val="004F76B8"/>
    <w:rPr>
      <w:rFonts w:asciiTheme="majorHAnsi" w:eastAsiaTheme="majorEastAsia" w:hAnsiTheme="majorHAnsi" w:cstheme="majorBidi"/>
      <w:color w:val="1F3763" w:themeColor="accent1" w:themeShade="7F"/>
      <w:sz w:val="24"/>
      <w:szCs w:val="24"/>
      <w:lang w:val="en-US"/>
    </w:rPr>
  </w:style>
  <w:style w:type="paragraph" w:customStyle="1" w:styleId="TableParagraph">
    <w:name w:val="Table Paragraph"/>
    <w:basedOn w:val="Normal"/>
    <w:uiPriority w:val="1"/>
    <w:qFormat/>
    <w:rsid w:val="004F76B8"/>
    <w:pPr>
      <w:widowControl w:val="0"/>
      <w:autoSpaceDE w:val="0"/>
      <w:autoSpaceDN w:val="0"/>
      <w:spacing w:after="0" w:line="240" w:lineRule="auto"/>
    </w:pPr>
    <w:rPr>
      <w:rFonts w:ascii="Trebuchet MS" w:eastAsia="Trebuchet MS" w:hAnsi="Trebuchet MS" w:cs="Trebuchet MS"/>
      <w:lang w:val="en-US"/>
    </w:rPr>
  </w:style>
  <w:style w:type="paragraph" w:customStyle="1" w:styleId="listitem">
    <w:name w:val="list__item"/>
    <w:basedOn w:val="Normal"/>
    <w:rsid w:val="00D212D3"/>
    <w:pPr>
      <w:spacing w:before="100" w:beforeAutospacing="1" w:after="100" w:afterAutospacing="1" w:line="240" w:lineRule="auto"/>
    </w:pPr>
    <w:rPr>
      <w:rFonts w:ascii="Times New Roman" w:eastAsia="Times New Roman" w:hAnsi="Times New Roman" w:cs="Times New Roman"/>
      <w:sz w:val="24"/>
      <w:szCs w:val="24"/>
      <w:lang w:eastAsia="uz-Cyrl-UZ"/>
    </w:rPr>
  </w:style>
  <w:style w:type="table" w:styleId="TableGrid">
    <w:name w:val="Table Grid"/>
    <w:basedOn w:val="TableNormal"/>
    <w:uiPriority w:val="39"/>
    <w:rsid w:val="00E91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z-Cyrl-U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8B6DF9"/>
    <w:pPr>
      <w:widowControl w:val="0"/>
      <w:autoSpaceDE w:val="0"/>
      <w:autoSpaceDN w:val="0"/>
      <w:spacing w:after="0" w:line="240" w:lineRule="auto"/>
      <w:ind w:left="471"/>
      <w:outlineLvl w:val="0"/>
    </w:pPr>
    <w:rPr>
      <w:rFonts w:ascii="Palatino Linotype" w:eastAsia="Palatino Linotype" w:hAnsi="Palatino Linotype" w:cs="Palatino Linotype"/>
      <w:b/>
      <w:bCs/>
      <w:sz w:val="24"/>
      <w:szCs w:val="24"/>
      <w:lang w:val="en-US"/>
    </w:rPr>
  </w:style>
  <w:style w:type="paragraph" w:styleId="Heading2">
    <w:name w:val="heading 2"/>
    <w:basedOn w:val="Normal"/>
    <w:next w:val="Normal"/>
    <w:link w:val="Heading2Char"/>
    <w:uiPriority w:val="9"/>
    <w:unhideWhenUsed/>
    <w:qFormat/>
    <w:rsid w:val="006E13DE"/>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4F76B8"/>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paragraph" w:styleId="Heading5">
    <w:name w:val="heading 5"/>
    <w:basedOn w:val="Normal"/>
    <w:next w:val="Normal"/>
    <w:link w:val="Heading5Char"/>
    <w:uiPriority w:val="9"/>
    <w:semiHidden/>
    <w:unhideWhenUsed/>
    <w:qFormat/>
    <w:rsid w:val="008F5D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2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2F4"/>
    <w:rPr>
      <w:rFonts w:ascii="Segoe UI" w:hAnsi="Segoe UI" w:cs="Segoe UI"/>
      <w:sz w:val="18"/>
      <w:szCs w:val="18"/>
    </w:rPr>
  </w:style>
  <w:style w:type="paragraph" w:styleId="Header">
    <w:name w:val="header"/>
    <w:basedOn w:val="Normal"/>
    <w:link w:val="HeaderChar"/>
    <w:uiPriority w:val="99"/>
    <w:unhideWhenUsed/>
    <w:rsid w:val="00F2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AE1"/>
  </w:style>
  <w:style w:type="paragraph" w:styleId="Footer">
    <w:name w:val="footer"/>
    <w:basedOn w:val="Normal"/>
    <w:link w:val="FooterChar"/>
    <w:uiPriority w:val="99"/>
    <w:unhideWhenUsed/>
    <w:rsid w:val="00F2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AE1"/>
  </w:style>
  <w:style w:type="paragraph" w:styleId="NoSpacing">
    <w:name w:val="No Spacing"/>
    <w:link w:val="NoSpacingChar"/>
    <w:uiPriority w:val="1"/>
    <w:qFormat/>
    <w:rsid w:val="00F27A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27AE1"/>
    <w:rPr>
      <w:rFonts w:eastAsiaTheme="minorEastAsia"/>
      <w:lang w:val="en-US"/>
    </w:rPr>
  </w:style>
  <w:style w:type="character" w:customStyle="1" w:styleId="Heading1Char">
    <w:name w:val="Heading 1 Char"/>
    <w:basedOn w:val="DefaultParagraphFont"/>
    <w:link w:val="Heading1"/>
    <w:uiPriority w:val="1"/>
    <w:rsid w:val="008B6DF9"/>
    <w:rPr>
      <w:rFonts w:ascii="Palatino Linotype" w:eastAsia="Palatino Linotype" w:hAnsi="Palatino Linotype" w:cs="Palatino Linotype"/>
      <w:b/>
      <w:bCs/>
      <w:sz w:val="24"/>
      <w:szCs w:val="24"/>
      <w:lang w:val="en-US"/>
    </w:rPr>
  </w:style>
  <w:style w:type="paragraph" w:styleId="BodyText">
    <w:name w:val="Body Text"/>
    <w:basedOn w:val="Normal"/>
    <w:link w:val="BodyTextChar"/>
    <w:uiPriority w:val="1"/>
    <w:qFormat/>
    <w:rsid w:val="008B6DF9"/>
    <w:pPr>
      <w:widowControl w:val="0"/>
      <w:autoSpaceDE w:val="0"/>
      <w:autoSpaceDN w:val="0"/>
      <w:spacing w:after="0" w:line="240" w:lineRule="auto"/>
    </w:pPr>
    <w:rPr>
      <w:rFonts w:ascii="Palatino Linotype" w:eastAsia="Palatino Linotype" w:hAnsi="Palatino Linotype" w:cs="Palatino Linotype"/>
      <w:sz w:val="24"/>
      <w:szCs w:val="24"/>
      <w:lang w:val="en-US"/>
    </w:rPr>
  </w:style>
  <w:style w:type="character" w:customStyle="1" w:styleId="BodyTextChar">
    <w:name w:val="Body Text Char"/>
    <w:basedOn w:val="DefaultParagraphFont"/>
    <w:link w:val="BodyText"/>
    <w:uiPriority w:val="1"/>
    <w:rsid w:val="008B6DF9"/>
    <w:rPr>
      <w:rFonts w:ascii="Palatino Linotype" w:eastAsia="Palatino Linotype" w:hAnsi="Palatino Linotype" w:cs="Palatino Linotype"/>
      <w:sz w:val="24"/>
      <w:szCs w:val="24"/>
      <w:lang w:val="en-US"/>
    </w:rPr>
  </w:style>
  <w:style w:type="paragraph" w:customStyle="1" w:styleId="Headingunnumbered">
    <w:name w:val="Heading (unnumbered)"/>
    <w:basedOn w:val="Normal"/>
    <w:qFormat/>
    <w:rsid w:val="008B6DF9"/>
    <w:pPr>
      <w:keepNext/>
      <w:spacing w:before="240" w:after="0" w:line="276" w:lineRule="auto"/>
      <w:jc w:val="both"/>
    </w:pPr>
    <w:rPr>
      <w:rFonts w:asciiTheme="majorHAnsi" w:eastAsiaTheme="minorEastAsia" w:hAnsiTheme="majorHAnsi" w:cs="Times New Roman"/>
      <w:b/>
      <w:lang w:val="en-US"/>
    </w:rPr>
  </w:style>
  <w:style w:type="paragraph" w:styleId="TOCHeading">
    <w:name w:val="TOC Heading"/>
    <w:basedOn w:val="Heading1"/>
    <w:next w:val="Normal"/>
    <w:uiPriority w:val="39"/>
    <w:unhideWhenUsed/>
    <w:qFormat/>
    <w:rsid w:val="00AA45B2"/>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AA45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A45B2"/>
    <w:pPr>
      <w:spacing w:after="100"/>
    </w:pPr>
    <w:rPr>
      <w:rFonts w:eastAsiaTheme="minorEastAsia" w:cs="Times New Roman"/>
      <w:lang w:val="en-US"/>
    </w:rPr>
  </w:style>
  <w:style w:type="paragraph" w:styleId="TOC3">
    <w:name w:val="toc 3"/>
    <w:basedOn w:val="Normal"/>
    <w:next w:val="Normal"/>
    <w:autoRedefine/>
    <w:uiPriority w:val="39"/>
    <w:unhideWhenUsed/>
    <w:rsid w:val="00BE15B2"/>
    <w:pPr>
      <w:spacing w:after="100"/>
      <w:ind w:left="180"/>
    </w:pPr>
    <w:rPr>
      <w:rFonts w:ascii="Century Gothic" w:eastAsiaTheme="minorEastAsia" w:hAnsi="Century Gothic" w:cs="Times New Roman"/>
      <w:lang w:val="en-US"/>
    </w:rPr>
  </w:style>
  <w:style w:type="character" w:customStyle="1" w:styleId="Heading2Char">
    <w:name w:val="Heading 2 Char"/>
    <w:basedOn w:val="DefaultParagraphFont"/>
    <w:link w:val="Heading2"/>
    <w:uiPriority w:val="9"/>
    <w:rsid w:val="006E13DE"/>
    <w:rPr>
      <w:rFonts w:asciiTheme="majorHAnsi" w:eastAsiaTheme="majorEastAsia" w:hAnsiTheme="majorHAnsi" w:cstheme="majorBidi"/>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8F5D39"/>
    <w:rPr>
      <w:rFonts w:asciiTheme="majorHAnsi" w:eastAsiaTheme="majorEastAsia" w:hAnsiTheme="majorHAnsi" w:cstheme="majorBidi"/>
      <w:color w:val="2F5496" w:themeColor="accent1" w:themeShade="BF"/>
    </w:rPr>
  </w:style>
  <w:style w:type="paragraph" w:customStyle="1" w:styleId="emi-text-body">
    <w:name w:val="emi-text-body"/>
    <w:basedOn w:val="Normal"/>
    <w:rsid w:val="008F5D39"/>
    <w:pPr>
      <w:spacing w:before="100" w:beforeAutospacing="1" w:after="100" w:afterAutospacing="1" w:line="240" w:lineRule="auto"/>
    </w:pPr>
    <w:rPr>
      <w:rFonts w:ascii="Times New Roman" w:eastAsia="Times New Roman" w:hAnsi="Times New Roman" w:cs="Times New Roman"/>
      <w:sz w:val="24"/>
      <w:szCs w:val="24"/>
      <w:lang w:eastAsia="uz-Cyrl-UZ"/>
    </w:rPr>
  </w:style>
  <w:style w:type="character" w:styleId="Hyperlink">
    <w:name w:val="Hyperlink"/>
    <w:basedOn w:val="DefaultParagraphFont"/>
    <w:uiPriority w:val="99"/>
    <w:semiHidden/>
    <w:unhideWhenUsed/>
    <w:rsid w:val="008F5D39"/>
    <w:rPr>
      <w:color w:val="0000FF"/>
      <w:u w:val="single"/>
    </w:rPr>
  </w:style>
  <w:style w:type="paragraph" w:styleId="ListParagraph">
    <w:name w:val="List Paragraph"/>
    <w:basedOn w:val="Normal"/>
    <w:uiPriority w:val="1"/>
    <w:qFormat/>
    <w:rsid w:val="00AA5016"/>
    <w:pPr>
      <w:widowControl w:val="0"/>
      <w:autoSpaceDE w:val="0"/>
      <w:autoSpaceDN w:val="0"/>
      <w:spacing w:after="0" w:line="240" w:lineRule="auto"/>
      <w:ind w:left="831" w:hanging="360"/>
    </w:pPr>
    <w:rPr>
      <w:rFonts w:ascii="Palatino Linotype" w:eastAsia="Palatino Linotype" w:hAnsi="Palatino Linotype" w:cs="Palatino Linotype"/>
      <w:lang w:val="en-US"/>
    </w:rPr>
  </w:style>
  <w:style w:type="character" w:styleId="CommentReference">
    <w:name w:val="annotation reference"/>
    <w:basedOn w:val="DefaultParagraphFont"/>
    <w:uiPriority w:val="99"/>
    <w:semiHidden/>
    <w:unhideWhenUsed/>
    <w:rsid w:val="00AA5016"/>
    <w:rPr>
      <w:sz w:val="18"/>
      <w:szCs w:val="18"/>
    </w:rPr>
  </w:style>
  <w:style w:type="paragraph" w:styleId="Caption">
    <w:name w:val="caption"/>
    <w:basedOn w:val="Normal"/>
    <w:next w:val="Normal"/>
    <w:uiPriority w:val="35"/>
    <w:unhideWhenUsed/>
    <w:qFormat/>
    <w:rsid w:val="00C5799C"/>
    <w:pPr>
      <w:spacing w:after="200" w:line="240" w:lineRule="auto"/>
    </w:pPr>
    <w:rPr>
      <w:rFonts w:eastAsiaTheme="minorEastAsia"/>
      <w:b/>
      <w:bCs/>
      <w:color w:val="4472C4" w:themeColor="accent1"/>
      <w:sz w:val="18"/>
      <w:szCs w:val="18"/>
      <w:lang w:val="en-US"/>
    </w:rPr>
  </w:style>
  <w:style w:type="paragraph" w:styleId="NormalWeb">
    <w:name w:val="Normal (Web)"/>
    <w:basedOn w:val="Normal"/>
    <w:uiPriority w:val="99"/>
    <w:unhideWhenUsed/>
    <w:rsid w:val="00BD3FBE"/>
    <w:pPr>
      <w:spacing w:before="100" w:beforeAutospacing="1" w:after="100" w:afterAutospacing="1" w:line="240" w:lineRule="auto"/>
    </w:pPr>
    <w:rPr>
      <w:rFonts w:ascii="Times" w:eastAsiaTheme="minorEastAsia" w:hAnsi="Times" w:cs="Times New Roman"/>
      <w:sz w:val="20"/>
      <w:szCs w:val="20"/>
      <w:lang w:val="en-GB"/>
    </w:rPr>
  </w:style>
  <w:style w:type="paragraph" w:styleId="CommentText">
    <w:name w:val="annotation text"/>
    <w:basedOn w:val="Normal"/>
    <w:link w:val="CommentTextChar"/>
    <w:uiPriority w:val="99"/>
    <w:semiHidden/>
    <w:unhideWhenUsed/>
    <w:rsid w:val="00DF1B22"/>
    <w:pPr>
      <w:widowControl w:val="0"/>
      <w:autoSpaceDE w:val="0"/>
      <w:autoSpaceDN w:val="0"/>
      <w:spacing w:after="0" w:line="240" w:lineRule="auto"/>
    </w:pPr>
    <w:rPr>
      <w:rFonts w:ascii="Palatino Linotype" w:eastAsia="Palatino Linotype" w:hAnsi="Palatino Linotype" w:cs="Palatino Linotype"/>
      <w:sz w:val="24"/>
      <w:szCs w:val="24"/>
      <w:lang w:val="en-US"/>
    </w:rPr>
  </w:style>
  <w:style w:type="character" w:customStyle="1" w:styleId="CommentTextChar">
    <w:name w:val="Comment Text Char"/>
    <w:basedOn w:val="DefaultParagraphFont"/>
    <w:link w:val="CommentText"/>
    <w:uiPriority w:val="99"/>
    <w:semiHidden/>
    <w:rsid w:val="00DF1B22"/>
    <w:rPr>
      <w:rFonts w:ascii="Palatino Linotype" w:eastAsia="Palatino Linotype" w:hAnsi="Palatino Linotype" w:cs="Palatino Linotype"/>
      <w:sz w:val="24"/>
      <w:szCs w:val="24"/>
      <w:lang w:val="en-US"/>
    </w:rPr>
  </w:style>
  <w:style w:type="character" w:customStyle="1" w:styleId="Heading3Char">
    <w:name w:val="Heading 3 Char"/>
    <w:basedOn w:val="DefaultParagraphFont"/>
    <w:link w:val="Heading3"/>
    <w:uiPriority w:val="9"/>
    <w:rsid w:val="004F76B8"/>
    <w:rPr>
      <w:rFonts w:asciiTheme="majorHAnsi" w:eastAsiaTheme="majorEastAsia" w:hAnsiTheme="majorHAnsi" w:cstheme="majorBidi"/>
      <w:color w:val="1F3763" w:themeColor="accent1" w:themeShade="7F"/>
      <w:sz w:val="24"/>
      <w:szCs w:val="24"/>
      <w:lang w:val="en-US"/>
    </w:rPr>
  </w:style>
  <w:style w:type="paragraph" w:customStyle="1" w:styleId="TableParagraph">
    <w:name w:val="Table Paragraph"/>
    <w:basedOn w:val="Normal"/>
    <w:uiPriority w:val="1"/>
    <w:qFormat/>
    <w:rsid w:val="004F76B8"/>
    <w:pPr>
      <w:widowControl w:val="0"/>
      <w:autoSpaceDE w:val="0"/>
      <w:autoSpaceDN w:val="0"/>
      <w:spacing w:after="0" w:line="240" w:lineRule="auto"/>
    </w:pPr>
    <w:rPr>
      <w:rFonts w:ascii="Trebuchet MS" w:eastAsia="Trebuchet MS" w:hAnsi="Trebuchet MS" w:cs="Trebuchet MS"/>
      <w:lang w:val="en-US"/>
    </w:rPr>
  </w:style>
  <w:style w:type="paragraph" w:customStyle="1" w:styleId="listitem">
    <w:name w:val="list__item"/>
    <w:basedOn w:val="Normal"/>
    <w:rsid w:val="00D212D3"/>
    <w:pPr>
      <w:spacing w:before="100" w:beforeAutospacing="1" w:after="100" w:afterAutospacing="1" w:line="240" w:lineRule="auto"/>
    </w:pPr>
    <w:rPr>
      <w:rFonts w:ascii="Times New Roman" w:eastAsia="Times New Roman" w:hAnsi="Times New Roman" w:cs="Times New Roman"/>
      <w:sz w:val="24"/>
      <w:szCs w:val="24"/>
      <w:lang w:eastAsia="uz-Cyrl-UZ"/>
    </w:rPr>
  </w:style>
  <w:style w:type="table" w:styleId="TableGrid">
    <w:name w:val="Table Grid"/>
    <w:basedOn w:val="TableNormal"/>
    <w:uiPriority w:val="39"/>
    <w:rsid w:val="00E91B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3026">
      <w:bodyDiv w:val="1"/>
      <w:marLeft w:val="0"/>
      <w:marRight w:val="0"/>
      <w:marTop w:val="0"/>
      <w:marBottom w:val="0"/>
      <w:divBdr>
        <w:top w:val="none" w:sz="0" w:space="0" w:color="auto"/>
        <w:left w:val="none" w:sz="0" w:space="0" w:color="auto"/>
        <w:bottom w:val="none" w:sz="0" w:space="0" w:color="auto"/>
        <w:right w:val="none" w:sz="0" w:space="0" w:color="auto"/>
      </w:divBdr>
    </w:div>
    <w:div w:id="58216350">
      <w:bodyDiv w:val="1"/>
      <w:marLeft w:val="0"/>
      <w:marRight w:val="0"/>
      <w:marTop w:val="0"/>
      <w:marBottom w:val="0"/>
      <w:divBdr>
        <w:top w:val="none" w:sz="0" w:space="0" w:color="auto"/>
        <w:left w:val="none" w:sz="0" w:space="0" w:color="auto"/>
        <w:bottom w:val="none" w:sz="0" w:space="0" w:color="auto"/>
        <w:right w:val="none" w:sz="0" w:space="0" w:color="auto"/>
      </w:divBdr>
    </w:div>
    <w:div w:id="287510382">
      <w:bodyDiv w:val="1"/>
      <w:marLeft w:val="0"/>
      <w:marRight w:val="0"/>
      <w:marTop w:val="0"/>
      <w:marBottom w:val="0"/>
      <w:divBdr>
        <w:top w:val="none" w:sz="0" w:space="0" w:color="auto"/>
        <w:left w:val="none" w:sz="0" w:space="0" w:color="auto"/>
        <w:bottom w:val="none" w:sz="0" w:space="0" w:color="auto"/>
        <w:right w:val="none" w:sz="0" w:space="0" w:color="auto"/>
      </w:divBdr>
    </w:div>
    <w:div w:id="403533563">
      <w:bodyDiv w:val="1"/>
      <w:marLeft w:val="0"/>
      <w:marRight w:val="0"/>
      <w:marTop w:val="0"/>
      <w:marBottom w:val="0"/>
      <w:divBdr>
        <w:top w:val="none" w:sz="0" w:space="0" w:color="auto"/>
        <w:left w:val="none" w:sz="0" w:space="0" w:color="auto"/>
        <w:bottom w:val="none" w:sz="0" w:space="0" w:color="auto"/>
        <w:right w:val="none" w:sz="0" w:space="0" w:color="auto"/>
      </w:divBdr>
    </w:div>
    <w:div w:id="508107964">
      <w:bodyDiv w:val="1"/>
      <w:marLeft w:val="0"/>
      <w:marRight w:val="0"/>
      <w:marTop w:val="0"/>
      <w:marBottom w:val="0"/>
      <w:divBdr>
        <w:top w:val="none" w:sz="0" w:space="0" w:color="auto"/>
        <w:left w:val="none" w:sz="0" w:space="0" w:color="auto"/>
        <w:bottom w:val="none" w:sz="0" w:space="0" w:color="auto"/>
        <w:right w:val="none" w:sz="0" w:space="0" w:color="auto"/>
      </w:divBdr>
    </w:div>
    <w:div w:id="679545572">
      <w:bodyDiv w:val="1"/>
      <w:marLeft w:val="0"/>
      <w:marRight w:val="0"/>
      <w:marTop w:val="0"/>
      <w:marBottom w:val="0"/>
      <w:divBdr>
        <w:top w:val="none" w:sz="0" w:space="0" w:color="auto"/>
        <w:left w:val="none" w:sz="0" w:space="0" w:color="auto"/>
        <w:bottom w:val="none" w:sz="0" w:space="0" w:color="auto"/>
        <w:right w:val="none" w:sz="0" w:space="0" w:color="auto"/>
      </w:divBdr>
    </w:div>
    <w:div w:id="747117666">
      <w:bodyDiv w:val="1"/>
      <w:marLeft w:val="0"/>
      <w:marRight w:val="0"/>
      <w:marTop w:val="0"/>
      <w:marBottom w:val="0"/>
      <w:divBdr>
        <w:top w:val="none" w:sz="0" w:space="0" w:color="auto"/>
        <w:left w:val="none" w:sz="0" w:space="0" w:color="auto"/>
        <w:bottom w:val="none" w:sz="0" w:space="0" w:color="auto"/>
        <w:right w:val="none" w:sz="0" w:space="0" w:color="auto"/>
      </w:divBdr>
    </w:div>
    <w:div w:id="831412149">
      <w:bodyDiv w:val="1"/>
      <w:marLeft w:val="0"/>
      <w:marRight w:val="0"/>
      <w:marTop w:val="0"/>
      <w:marBottom w:val="0"/>
      <w:divBdr>
        <w:top w:val="none" w:sz="0" w:space="0" w:color="auto"/>
        <w:left w:val="none" w:sz="0" w:space="0" w:color="auto"/>
        <w:bottom w:val="none" w:sz="0" w:space="0" w:color="auto"/>
        <w:right w:val="none" w:sz="0" w:space="0" w:color="auto"/>
      </w:divBdr>
    </w:div>
    <w:div w:id="873351503">
      <w:bodyDiv w:val="1"/>
      <w:marLeft w:val="0"/>
      <w:marRight w:val="0"/>
      <w:marTop w:val="0"/>
      <w:marBottom w:val="0"/>
      <w:divBdr>
        <w:top w:val="none" w:sz="0" w:space="0" w:color="auto"/>
        <w:left w:val="none" w:sz="0" w:space="0" w:color="auto"/>
        <w:bottom w:val="none" w:sz="0" w:space="0" w:color="auto"/>
        <w:right w:val="none" w:sz="0" w:space="0" w:color="auto"/>
      </w:divBdr>
    </w:div>
    <w:div w:id="884954158">
      <w:bodyDiv w:val="1"/>
      <w:marLeft w:val="0"/>
      <w:marRight w:val="0"/>
      <w:marTop w:val="0"/>
      <w:marBottom w:val="0"/>
      <w:divBdr>
        <w:top w:val="none" w:sz="0" w:space="0" w:color="auto"/>
        <w:left w:val="none" w:sz="0" w:space="0" w:color="auto"/>
        <w:bottom w:val="none" w:sz="0" w:space="0" w:color="auto"/>
        <w:right w:val="none" w:sz="0" w:space="0" w:color="auto"/>
      </w:divBdr>
    </w:div>
    <w:div w:id="975256100">
      <w:bodyDiv w:val="1"/>
      <w:marLeft w:val="0"/>
      <w:marRight w:val="0"/>
      <w:marTop w:val="0"/>
      <w:marBottom w:val="0"/>
      <w:divBdr>
        <w:top w:val="none" w:sz="0" w:space="0" w:color="auto"/>
        <w:left w:val="none" w:sz="0" w:space="0" w:color="auto"/>
        <w:bottom w:val="none" w:sz="0" w:space="0" w:color="auto"/>
        <w:right w:val="none" w:sz="0" w:space="0" w:color="auto"/>
      </w:divBdr>
    </w:div>
    <w:div w:id="1024598505">
      <w:bodyDiv w:val="1"/>
      <w:marLeft w:val="0"/>
      <w:marRight w:val="0"/>
      <w:marTop w:val="0"/>
      <w:marBottom w:val="0"/>
      <w:divBdr>
        <w:top w:val="none" w:sz="0" w:space="0" w:color="auto"/>
        <w:left w:val="none" w:sz="0" w:space="0" w:color="auto"/>
        <w:bottom w:val="none" w:sz="0" w:space="0" w:color="auto"/>
        <w:right w:val="none" w:sz="0" w:space="0" w:color="auto"/>
      </w:divBdr>
    </w:div>
    <w:div w:id="1226451307">
      <w:bodyDiv w:val="1"/>
      <w:marLeft w:val="0"/>
      <w:marRight w:val="0"/>
      <w:marTop w:val="0"/>
      <w:marBottom w:val="0"/>
      <w:divBdr>
        <w:top w:val="none" w:sz="0" w:space="0" w:color="auto"/>
        <w:left w:val="none" w:sz="0" w:space="0" w:color="auto"/>
        <w:bottom w:val="none" w:sz="0" w:space="0" w:color="auto"/>
        <w:right w:val="none" w:sz="0" w:space="0" w:color="auto"/>
      </w:divBdr>
    </w:div>
    <w:div w:id="1310983113">
      <w:bodyDiv w:val="1"/>
      <w:marLeft w:val="0"/>
      <w:marRight w:val="0"/>
      <w:marTop w:val="0"/>
      <w:marBottom w:val="0"/>
      <w:divBdr>
        <w:top w:val="none" w:sz="0" w:space="0" w:color="auto"/>
        <w:left w:val="none" w:sz="0" w:space="0" w:color="auto"/>
        <w:bottom w:val="none" w:sz="0" w:space="0" w:color="auto"/>
        <w:right w:val="none" w:sz="0" w:space="0" w:color="auto"/>
      </w:divBdr>
    </w:div>
    <w:div w:id="1342122423">
      <w:bodyDiv w:val="1"/>
      <w:marLeft w:val="0"/>
      <w:marRight w:val="0"/>
      <w:marTop w:val="0"/>
      <w:marBottom w:val="0"/>
      <w:divBdr>
        <w:top w:val="none" w:sz="0" w:space="0" w:color="auto"/>
        <w:left w:val="none" w:sz="0" w:space="0" w:color="auto"/>
        <w:bottom w:val="none" w:sz="0" w:space="0" w:color="auto"/>
        <w:right w:val="none" w:sz="0" w:space="0" w:color="auto"/>
      </w:divBdr>
    </w:div>
    <w:div w:id="1361200887">
      <w:bodyDiv w:val="1"/>
      <w:marLeft w:val="0"/>
      <w:marRight w:val="0"/>
      <w:marTop w:val="0"/>
      <w:marBottom w:val="0"/>
      <w:divBdr>
        <w:top w:val="none" w:sz="0" w:space="0" w:color="auto"/>
        <w:left w:val="none" w:sz="0" w:space="0" w:color="auto"/>
        <w:bottom w:val="none" w:sz="0" w:space="0" w:color="auto"/>
        <w:right w:val="none" w:sz="0" w:space="0" w:color="auto"/>
      </w:divBdr>
    </w:div>
    <w:div w:id="1578981701">
      <w:bodyDiv w:val="1"/>
      <w:marLeft w:val="0"/>
      <w:marRight w:val="0"/>
      <w:marTop w:val="0"/>
      <w:marBottom w:val="0"/>
      <w:divBdr>
        <w:top w:val="none" w:sz="0" w:space="0" w:color="auto"/>
        <w:left w:val="none" w:sz="0" w:space="0" w:color="auto"/>
        <w:bottom w:val="none" w:sz="0" w:space="0" w:color="auto"/>
        <w:right w:val="none" w:sz="0" w:space="0" w:color="auto"/>
      </w:divBdr>
    </w:div>
    <w:div w:id="1582132070">
      <w:bodyDiv w:val="1"/>
      <w:marLeft w:val="0"/>
      <w:marRight w:val="0"/>
      <w:marTop w:val="0"/>
      <w:marBottom w:val="0"/>
      <w:divBdr>
        <w:top w:val="none" w:sz="0" w:space="0" w:color="auto"/>
        <w:left w:val="none" w:sz="0" w:space="0" w:color="auto"/>
        <w:bottom w:val="none" w:sz="0" w:space="0" w:color="auto"/>
        <w:right w:val="none" w:sz="0" w:space="0" w:color="auto"/>
      </w:divBdr>
    </w:div>
    <w:div w:id="1583681920">
      <w:bodyDiv w:val="1"/>
      <w:marLeft w:val="0"/>
      <w:marRight w:val="0"/>
      <w:marTop w:val="0"/>
      <w:marBottom w:val="0"/>
      <w:divBdr>
        <w:top w:val="none" w:sz="0" w:space="0" w:color="auto"/>
        <w:left w:val="none" w:sz="0" w:space="0" w:color="auto"/>
        <w:bottom w:val="none" w:sz="0" w:space="0" w:color="auto"/>
        <w:right w:val="none" w:sz="0" w:space="0" w:color="auto"/>
      </w:divBdr>
    </w:div>
    <w:div w:id="1715932321">
      <w:bodyDiv w:val="1"/>
      <w:marLeft w:val="0"/>
      <w:marRight w:val="0"/>
      <w:marTop w:val="0"/>
      <w:marBottom w:val="0"/>
      <w:divBdr>
        <w:top w:val="none" w:sz="0" w:space="0" w:color="auto"/>
        <w:left w:val="none" w:sz="0" w:space="0" w:color="auto"/>
        <w:bottom w:val="none" w:sz="0" w:space="0" w:color="auto"/>
        <w:right w:val="none" w:sz="0" w:space="0" w:color="auto"/>
      </w:divBdr>
    </w:div>
    <w:div w:id="1942226424">
      <w:bodyDiv w:val="1"/>
      <w:marLeft w:val="0"/>
      <w:marRight w:val="0"/>
      <w:marTop w:val="0"/>
      <w:marBottom w:val="0"/>
      <w:divBdr>
        <w:top w:val="none" w:sz="0" w:space="0" w:color="auto"/>
        <w:left w:val="none" w:sz="0" w:space="0" w:color="auto"/>
        <w:bottom w:val="none" w:sz="0" w:space="0" w:color="auto"/>
        <w:right w:val="none" w:sz="0" w:space="0" w:color="auto"/>
      </w:divBdr>
    </w:div>
    <w:div w:id="1994481682">
      <w:bodyDiv w:val="1"/>
      <w:marLeft w:val="0"/>
      <w:marRight w:val="0"/>
      <w:marTop w:val="0"/>
      <w:marBottom w:val="0"/>
      <w:divBdr>
        <w:top w:val="none" w:sz="0" w:space="0" w:color="auto"/>
        <w:left w:val="none" w:sz="0" w:space="0" w:color="auto"/>
        <w:bottom w:val="none" w:sz="0" w:space="0" w:color="auto"/>
        <w:right w:val="none" w:sz="0" w:space="0" w:color="auto"/>
      </w:divBdr>
    </w:div>
    <w:div w:id="20771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2023-05-24T00:00:00</PublishDate>
  <Abstract/>
  <CompanyAddress>Durumi District, Abuja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FD606-BD53-4C9E-8E5A-816B0955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23</Pages>
  <Words>5789</Words>
  <Characters>33002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ANITA PHARMACY</vt:lpstr>
    </vt:vector>
  </TitlesOfParts>
  <Company>An Anita Retail company</Company>
  <LinksUpToDate>false</LinksUpToDate>
  <CharactersWithSpaces>38714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ANITA PHARMACY</dc:title>
  <dc:subject>INTEGRITY MULTI-CONCEPT ASSOCIATES LIMITED</dc:subject>
  <dc:creator>okwong udoh</dc:creator>
  <cp:lastModifiedBy>hp</cp:lastModifiedBy>
  <cp:revision>24</cp:revision>
  <cp:lastPrinted>2020-01-10T08:30:00Z</cp:lastPrinted>
  <dcterms:created xsi:type="dcterms:W3CDTF">2023-05-24T11:56:00Z</dcterms:created>
  <dcterms:modified xsi:type="dcterms:W3CDTF">2023-06-02T12:06:00Z</dcterms:modified>
</cp:coreProperties>
</file>