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8DCD" w14:textId="38B33938" w:rsidR="00832258" w:rsidRDefault="001A4C46">
      <w:r>
        <w:rPr>
          <w:noProof/>
        </w:rPr>
        <w:drawing>
          <wp:inline distT="0" distB="0" distL="0" distR="0" wp14:anchorId="60AD4728" wp14:editId="22662B34">
            <wp:extent cx="5940425" cy="4137025"/>
            <wp:effectExtent l="0" t="0" r="3175" b="0"/>
            <wp:docPr id="1005872304" name="Рисунок 1" descr="Флаги стран мира с именами иллюстрация вектора. иллюстрации насчитывающей  чертеж - 13852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лаги стран мира с именами иллюстрация вектора. иллюстрации насчитывающей  чертеж - 13852425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4137025"/>
                    </a:xfrm>
                    <a:prstGeom prst="rect">
                      <a:avLst/>
                    </a:prstGeom>
                    <a:noFill/>
                    <a:ln>
                      <a:noFill/>
                    </a:ln>
                  </pic:spPr>
                </pic:pic>
              </a:graphicData>
            </a:graphic>
          </wp:inline>
        </w:drawing>
      </w:r>
    </w:p>
    <w:p w14:paraId="15CB7DC4" w14:textId="77777777" w:rsidR="0052417A" w:rsidRPr="00932237" w:rsidRDefault="0052417A" w:rsidP="005C4FD9">
      <w:pPr>
        <w:jc w:val="center"/>
        <w:rPr>
          <w:rFonts w:ascii="Segoe UI" w:hAnsi="Segoe UI" w:cs="Segoe UI"/>
          <w:color w:val="374151"/>
          <w:sz w:val="40"/>
          <w:szCs w:val="40"/>
          <w:shd w:val="clear" w:color="auto" w:fill="F7F7F8"/>
        </w:rPr>
      </w:pPr>
      <w:r w:rsidRPr="00932237">
        <w:rPr>
          <w:rFonts w:ascii="Segoe UI" w:hAnsi="Segoe UI" w:cs="Segoe UI"/>
          <w:color w:val="374151"/>
          <w:sz w:val="28"/>
          <w:szCs w:val="28"/>
          <w:highlight w:val="lightGray"/>
          <w:shd w:val="clear" w:color="auto" w:fill="F7F7F8"/>
        </w:rPr>
        <w:t>The Forbes List is an annual ranking compiled by Forbes magazine that lists the richest and most influential people or companies in the world. The list includes billionaires, millionaires, famous entrepreneurs, investors, and other successful individuals. In addition, Forbes also publishes lists of companies, industries, and countries based on various criteria such as revenues, assets, profits, and market influence. These lists serve as a benchmark to measure wealth and success in the world of business and finance.</w:t>
      </w:r>
    </w:p>
    <w:p w14:paraId="1218475E" w14:textId="0BC49267" w:rsidR="00392FDF" w:rsidRPr="00EC094B" w:rsidRDefault="00033546" w:rsidP="005717D4">
      <w:pPr>
        <w:jc w:val="center"/>
        <w:rPr>
          <w:rFonts w:cs="Arial"/>
          <w:color w:val="00B0F0"/>
          <w:sz w:val="144"/>
          <w:szCs w:val="144"/>
          <w:shd w:val="clear" w:color="auto" w:fill="FFFFFF"/>
          <w:lang w:val="ru-RU"/>
        </w:rPr>
      </w:pPr>
      <w:r w:rsidRPr="00932237">
        <w:rPr>
          <w:rFonts w:ascii="Congenial Black" w:hAnsi="Congenial Black" w:cs="Arial"/>
          <w:color w:val="00B0F0"/>
          <w:sz w:val="144"/>
          <w:szCs w:val="144"/>
          <w:shd w:val="clear" w:color="auto" w:fill="FFFFFF"/>
          <w:lang w:val="de-DE"/>
        </w:rPr>
        <w:t>Hello</w:t>
      </w:r>
    </w:p>
    <w:p w14:paraId="53FE3C17" w14:textId="42E95694" w:rsidR="00932237" w:rsidRDefault="00932237" w:rsidP="00932237">
      <w:pPr>
        <w:jc w:val="center"/>
        <w:rPr>
          <w:rFonts w:ascii="Congenial Black" w:hAnsi="Congenial Black" w:cs="Arial"/>
          <w:color w:val="FFFF00"/>
          <w:sz w:val="144"/>
          <w:szCs w:val="144"/>
          <w:shd w:val="clear" w:color="auto" w:fill="FFFFFF"/>
          <w:lang w:val="de-DE"/>
        </w:rPr>
      </w:pPr>
      <w:r w:rsidRPr="00932237">
        <w:rPr>
          <w:rFonts w:ascii="Congenial Black" w:hAnsi="Congenial Black" w:cs="Arial"/>
          <w:color w:val="FFFF00"/>
          <w:sz w:val="144"/>
          <w:szCs w:val="144"/>
          <w:shd w:val="clear" w:color="auto" w:fill="FFFFFF"/>
          <w:lang w:val="de-DE"/>
        </w:rPr>
        <w:t>Hello</w:t>
      </w:r>
    </w:p>
    <w:p w14:paraId="0E2A47F4" w14:textId="77777777" w:rsidR="00EC094B" w:rsidRDefault="00EC094B" w:rsidP="00932237">
      <w:pPr>
        <w:jc w:val="center"/>
        <w:rPr>
          <w:rFonts w:ascii="Congenial Black" w:hAnsi="Congenial Black" w:cs="Arial"/>
          <w:color w:val="FFFF00"/>
          <w:sz w:val="144"/>
          <w:szCs w:val="144"/>
          <w:shd w:val="clear" w:color="auto" w:fill="FFFFFF"/>
          <w:lang w:val="de-DE"/>
        </w:rPr>
      </w:pPr>
    </w:p>
    <w:p w14:paraId="1D2FA69B" w14:textId="36D26CE8" w:rsidR="00EC094B" w:rsidRPr="00932237" w:rsidRDefault="00EC094B" w:rsidP="00932237">
      <w:pPr>
        <w:jc w:val="center"/>
        <w:rPr>
          <w:rFonts w:ascii="Congenial Black" w:hAnsi="Congenial Black"/>
          <w:color w:val="FFFF00"/>
          <w:sz w:val="160"/>
          <w:szCs w:val="160"/>
          <w:lang w:val="de-DE"/>
        </w:rPr>
      </w:pPr>
      <w:r w:rsidRPr="00EC094B">
        <w:rPr>
          <w:rFonts w:ascii="Congenial Black" w:hAnsi="Congenial Black"/>
          <w:color w:val="FFFF00"/>
          <w:sz w:val="160"/>
          <w:szCs w:val="160"/>
          <w:lang w:val="de-DE"/>
        </w:rPr>
        <w:t xml:space="preserve">Hello </w:t>
      </w:r>
      <w:proofErr w:type="spellStart"/>
      <w:r w:rsidRPr="00EC094B">
        <w:rPr>
          <w:rFonts w:ascii="Congenial Black" w:hAnsi="Congenial Black"/>
          <w:color w:val="FFFF00"/>
          <w:sz w:val="160"/>
          <w:szCs w:val="160"/>
          <w:lang w:val="de-DE"/>
        </w:rPr>
        <w:t>world</w:t>
      </w:r>
      <w:proofErr w:type="spellEnd"/>
    </w:p>
    <w:p w14:paraId="5983FB5C" w14:textId="77777777" w:rsidR="00392FDF" w:rsidRPr="005C4FD9" w:rsidRDefault="00392FDF" w:rsidP="005C4FD9">
      <w:pPr>
        <w:jc w:val="center"/>
        <w:rPr>
          <w:rFonts w:ascii="Congenial Black" w:hAnsi="Congenial Black"/>
          <w:sz w:val="160"/>
          <w:szCs w:val="160"/>
          <w:lang w:val="en-US"/>
        </w:rPr>
      </w:pPr>
    </w:p>
    <w:sectPr w:rsidR="00392FDF" w:rsidRPr="005C4F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genial Black">
    <w:altName w:val="Calibri"/>
    <w:charset w:val="00"/>
    <w:family w:val="auto"/>
    <w:pitch w:val="variable"/>
    <w:sig w:usb0="8000002F" w:usb1="1000205B"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76"/>
    <w:rsid w:val="00033546"/>
    <w:rsid w:val="00133EE0"/>
    <w:rsid w:val="001A4C46"/>
    <w:rsid w:val="001C241F"/>
    <w:rsid w:val="00324F76"/>
    <w:rsid w:val="00392FDF"/>
    <w:rsid w:val="0052417A"/>
    <w:rsid w:val="00561FAB"/>
    <w:rsid w:val="005717D4"/>
    <w:rsid w:val="005C4FD9"/>
    <w:rsid w:val="00832258"/>
    <w:rsid w:val="00932237"/>
    <w:rsid w:val="00E1167A"/>
    <w:rsid w:val="00EC094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1692"/>
  <w15:chartTrackingRefBased/>
  <w15:docId w15:val="{6A691BE8-1917-4313-A93B-74FAA04F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Гончарова</dc:creator>
  <cp:keywords/>
  <dc:description/>
  <cp:lastModifiedBy>Анна Гончарова</cp:lastModifiedBy>
  <cp:revision>6</cp:revision>
  <dcterms:created xsi:type="dcterms:W3CDTF">2023-07-05T14:10:00Z</dcterms:created>
  <dcterms:modified xsi:type="dcterms:W3CDTF">2023-07-05T14:42:00Z</dcterms:modified>
</cp:coreProperties>
</file>