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DAB0" w14:textId="56CAF94B"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val="th" w:bidi="th-TH"/>
        </w:rPr>
        <w:t xml:space="preserve">ชุดข้อมูล Sysmon ข้ามแพลตฟอร์มสำหรับการจำแนก</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กิจกรรมการโจมตีจำลองระดับโปรเซสด้วยการเรียนรู้ของเครื่อง</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บนระบบปฏิบัติการ Linux และ Windows</w:t>
      </w:r>
    </w:p>
    <w:p w14:paraId="793CC59A" w14:textId="3C3A8F76"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bidi="th-TH"/>
        </w:rPr>
        <w:t xml:space="preserve">A CROSS-PLATFORM SYSMON DATASET</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FOR PROCESS-LEVEL CLASSIFICATION OF SIMULATED ATTACK ACTIVITY</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ON LINUX AND WINDOWS</w:t>
      </w:r>
    </w:p>
    <w:p w14:paraId="3D641642" w14:textId="72AD9CAB" w:rsidR="58DD7C34" w:rsidRDefault="58DD7C34" w:rsidP="58DD7C3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b/>
          <w:bCs/>
          <w:sz w:val="40"/>
          <w:szCs w:val="40"/>
          <w:highlight w:val="yellow"/>
          <w:lang w:bidi="th-TH"/>
        </w:rPr>
      </w:pPr>
    </w:p>
    <w:p w14:paraId="5BF75831" w14:textId="77777777" w:rsidR="003E4EC3" w:rsidRPr="00EE67BC" w:rsidRDefault="003E4EC3" w:rsidP="003E4EC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lang w:bidi="th-TH"/>
        </w:rPr>
      </w:pPr>
    </w:p>
    <w:p w14:paraId="3AFF3B19" w14:textId="77777777" w:rsidR="00EE67BC" w:rsidRDefault="00EE67BC" w:rsidP="00EE67BC">
      <w:pPr>
        <w:pStyle w:val="PageNumber1"/>
        <w:rPr>
          <w:rFonts w:ascii="TH SarabunPSK" w:hAnsi="TH SarabunPSK" w:cs="TH SarabunPSK"/>
        </w:rPr>
      </w:pPr>
    </w:p>
    <w:p w14:paraId="6C8B0C1D" w14:textId="77777777" w:rsidR="00EE67BC" w:rsidRDefault="00EE67BC" w:rsidP="00EE67BC">
      <w:pPr>
        <w:pStyle w:val="PageNumber1"/>
        <w:rPr>
          <w:rFonts w:ascii="TH SarabunPSK" w:hAnsi="TH SarabunPSK" w:cs="TH SarabunPSK"/>
        </w:rPr>
      </w:pPr>
    </w:p>
    <w:p w14:paraId="2D5CB32A" w14:textId="77777777" w:rsidR="00EE67BC" w:rsidRDefault="00EE67BC" w:rsidP="00EE67BC">
      <w:pPr>
        <w:pStyle w:val="PageNumber1"/>
        <w:rPr>
          <w:rFonts w:ascii="TH SarabunPSK" w:hAnsi="TH SarabunPSK" w:cs="TH SarabunPSK"/>
        </w:rPr>
      </w:pPr>
    </w:p>
    <w:p w14:paraId="58522B32" w14:textId="77777777" w:rsidR="00EE67BC" w:rsidRDefault="00EE67BC" w:rsidP="00EE67BC">
      <w:pPr>
        <w:pStyle w:val="PageNumber1"/>
        <w:rPr>
          <w:rFonts w:ascii="TH SarabunPSK" w:hAnsi="TH SarabunPSK" w:cs="TH SarabunPSK"/>
        </w:rPr>
      </w:pPr>
    </w:p>
    <w:p w14:paraId="63500E4E" w14:textId="77777777" w:rsidR="00EE67BC" w:rsidRPr="00C2729D" w:rsidRDefault="00EE67BC" w:rsidP="00EE67BC">
      <w:pPr>
        <w:pStyle w:val="PageNumber1"/>
        <w:rPr>
          <w:rFonts w:ascii="TH SarabunPSK" w:hAnsi="TH SarabunPSK" w:cs="TH SarabunPSK"/>
        </w:rPr>
      </w:pPr>
    </w:p>
    <w:p w14:paraId="1141AAD1" w14:textId="77777777" w:rsidR="00EE67BC" w:rsidRPr="00C2729D" w:rsidRDefault="00EE67BC" w:rsidP="00EE67BC">
      <w:pPr>
        <w:pStyle w:val="PageNumber1"/>
        <w:rPr>
          <w:rFonts w:ascii="TH SarabunPSK" w:hAnsi="TH SarabunPSK" w:cs="TH SarabunPSK"/>
        </w:rPr>
      </w:pPr>
    </w:p>
    <w:p w14:paraId="1F42DDA8" w14:textId="77777777" w:rsidR="00136B2D" w:rsidRDefault="00136B2D">
      <w:pPr>
        <w:spacing w:line="20" w:lineRule="exact"/>
        <w:rPr>
          <w:sz w:val="2"/>
          <w:szCs w:val="2"/>
        </w:rPr>
      </w:pPr>
    </w:p>
    <w:p w14:paraId="633E45AE" w14:textId="77777777" w:rsidR="0084221F" w:rsidRDefault="0084221F">
      <w:pPr>
        <w:spacing w:line="20" w:lineRule="exact"/>
        <w:rPr>
          <w:sz w:val="2"/>
          <w:szCs w:val="2"/>
        </w:rPr>
        <w:sectPr w:rsidR="0084221F" w:rsidSect="005353AA">
          <w:headerReference w:type="default" r:id="rId10"/>
          <w:footerReference w:type="default" r:id="rId11"/>
          <w:pgSz w:w="11907" w:h="16840" w:code="9"/>
          <w:pgMar w:top="1701" w:right="1797" w:bottom="1418" w:left="1797" w:header="561" w:footer="561" w:gutter="0"/>
          <w:cols w:space="346"/>
          <w:docGrid w:linePitch="326"/>
        </w:sectPr>
      </w:pPr>
    </w:p>
    <w:p w14:paraId="67040145"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บทคัดย่อ</w:t>
      </w:r>
    </w:p>
    <w:p w14:paraId="1FB1A4D6" w14:textId="77777777" w:rsidR="003E4EC3" w:rsidRPr="003E4EC3" w:rsidRDefault="003E4EC3" w:rsidP="003E4EC3">
      <w:pPr>
        <w:pStyle w:val="32"/>
        <w:tabs>
          <w:tab w:val="left" w:pos="270"/>
        </w:tabs>
        <w:jc w:val="thaiDistribute"/>
        <w:rPr>
          <w:rFonts w:ascii="TH SarabunPSK" w:eastAsia="TH SarabunPSK" w:hAnsi="TH SarabunPSK" w:cs="TH SarabunPSK"/>
          <w:sz w:val="28"/>
          <w:szCs w:val="28"/>
          <w:cs/>
          <w:lang w:val="th-TH" w:bidi="th-TH"/>
        </w:rPr>
      </w:pPr>
      <w:r>
        <w:rPr>
          <w:rFonts w:ascii="TH SarabunPSK" w:eastAsia="TH SarabunPSK" w:hAnsi="TH SarabunPSK" w:cs="TH SarabunPSK"/>
          <w:color w:val="000000"/>
          <w:sz w:val="28"/>
          <w:szCs w:val="28"/>
          <w:cs/>
          <w:lang w:val="th-TH" w:bidi="th-TH"/>
        </w:rPr>
        <w:t xml:space="preserve">บทความนี้สร้างชุดข้อมูลบันทึกเหตุการณ์ Sysmon จากเครื่องเสมือน Linux และ Windows ในสภาพแวดล้อมทดลองที่ควบคุมได้ และประเมินการเรียนรู้ของเครื่องสำหรับจำแนกโปรเซสที่เกิดจากกิจกรรมการโจมตีจำลอง ออกจากโปรเซสอื่นในเครื่อง โดยใช้ Atomic Red Team จำลองเทคนิคตาม MITRE ATT&amp;CK 5 สถานการณ์ ได้แก่ ransomware, trojan, botnet, cryptominer และ exploitation ร่วมกับกิจกรรมปกติ ชื่อสถานการณ์ใช้แทนกลุ่มพฤติกรรมจำลอง มิใช่มัลแวร์จริง ชุดข้อมูลหลักมี 81,331 เหตุการณ์จาก 12 รอบเก็บข้อมูล เมื่อรวมเหตุการณ์ด้วยคีย์ผสมของระบบปฏิบัติการ รอบเก็บข้อมูล และ ProcessGuid ได้ 23,971 โปรเซสที่มีคุณลักษณะ 32 ตัว การประเมินแบบแบ่งกลุ่มตามสายโปรเซส 5 fold ซ้ำ 5 ครั้ง Random Forest ได้ F1 เท่ากับ 0.920±0.008 และ ROC-AUC 0.986±0.002 เมื่อกันรอบเก็บข้อมูลการโจมตีทั้งรอบออกจากชุดฝึก F1 ลดเป็น 0.768±0.150 และเมื่อกันสถานการณ์ออกจากทั้งสองระบบปฏิบัติการได้ 0.767±0.093 ส่วนการทดสอบกับรอบอิสระ 2 รอบบน Linux ที่เก็บต่างวันได้ F1 0.915 แบบจำลองตรวจหาค่าผิดปกติที่ฝึกและกำหนด threshold จากข้อมูลปกติเท่านั้นให้ผลต่ำกว่า โดย Local Outlier Factor ได้ ROC-AUC 0.839±0.016 ผลทั้งหมดสะท้อนความสามารถในสภาพแวดล้อมจำลองเท่านั้น</w:t>
      </w:r>
    </w:p>
    <w:p w14:paraId="7D0D6760"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คำสำคัญ -- </w:t>
      </w:r>
      <w:r w:rsidRPr="006316A0">
        <w:rPr>
          <w:rFonts w:ascii="TH SarabunPSK" w:eastAsia="TH SarabunPSK" w:hAnsi="TH SarabunPSK" w:cs="TH SarabunPSK"/>
          <w:color w:val="000000"/>
          <w:sz w:val="28"/>
          <w:szCs w:val="28"/>
          <w:lang w:val="th-TH" w:bidi="th-TH"/>
        </w:rPr>
        <w:t xml:space="preserve">Sysmon, กิจกรรมการโจมตีจำลอง, การจำแนกระดับโปรเซส, การประเมินแบบแบ่งกลุ่ม, Atomic Red Team</w:t>
      </w:r>
    </w:p>
    <w:p w14:paraId="0643D294"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lang w:bidi="th-TH"/>
        </w:rPr>
        <w:t>ABSTRACT</w:t>
      </w:r>
    </w:p>
    <w:p w14:paraId="72F21F40" w14:textId="77777777" w:rsidR="003E4EC3" w:rsidRPr="0084221F" w:rsidRDefault="003E4EC3" w:rsidP="003E4EC3">
      <w:pPr>
        <w:pStyle w:val="32"/>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lang w:bidi="th-TH"/>
        </w:rPr>
        <w:t xml:space="preserve">This paper builds a Sysmon dataset from Linux and Windows virtual machines in a controlled lab and evaluates machine learning for classifying processes that belong to simulated attack activity. Atomic Red Team emulates MITRE ATT&amp;CK techniques in five scenarios, ransomware, trojan, botnet, cryptominer, and exploitation, alongside benign activity; scenario names denote emulated behavior, not real malware. The main dataset contains 81,331 events from 12 collection runs. Aggregating events by a composite key of platform, run, and ProcessGuid yields 23,971 processes with 32 features. Under lineage-grouped 5-fold cross-validation repeated five times, Random Forest achieves an F1 score of 0.920±0.008 and a ROC-AUC of 0.986±0.002. Holding out an entire attack run lowers F1 to 0.768±0.150, and holding out a scenario on both operating systems gives 0.767±0.093, whereas two independent Linux runs collected on a later day yield an F1 score of 0.915. Anomaly detectors trained and thresholded on benign processes only perform worse; Local Outlier Factor reaches a ROC-AUC of 0.839±0.016. The results apply to the simulated environment only.</w:t>
      </w:r>
    </w:p>
    <w:p w14:paraId="4DA5CFE3"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lang w:bidi="th-TH"/>
        </w:rPr>
        <w:lastRenderedPageBreak/>
        <w:t xml:space="preserve">Keywords -- </w:t>
      </w:r>
      <w:r w:rsidRPr="00142228">
        <w:rPr>
          <w:rFonts w:ascii="TH SarabunPSK" w:eastAsia="TH SarabunPSK" w:hAnsi="TH SarabunPSK" w:cs="TH SarabunPSK"/>
          <w:color w:val="000000"/>
          <w:sz w:val="28"/>
          <w:szCs w:val="28"/>
          <w:lang w:bidi="th-TH"/>
        </w:rPr>
        <w:t xml:space="preserve">Sysmon, simulated attack activity, process-level classification, grouped evaluation, Atomic Red Team</w:t>
      </w:r>
    </w:p>
    <w:p w14:paraId="6D251832" w14:textId="77777777" w:rsidR="00136B2D" w:rsidRDefault="00A850DA">
      <w:pPr>
        <w:keepNext/>
        <w:keepLines/>
        <w:spacing w:before="280"/>
        <w:jc w:val="center"/>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color w:val="000000"/>
          <w:sz w:val="28"/>
          <w:szCs w:val="28"/>
          <w:cs/>
          <w:lang w:val="th-TH" w:bidi="th-TH"/>
        </w:rPr>
        <w:t>1. บทนำ</w:t>
      </w:r>
    </w:p>
    <w:p w14:paraId="431E231C" w14:textId="77777777" w:rsidR="003E4EC3" w:rsidRPr="006C5055" w:rsidRDefault="003E4EC3" w:rsidP="003E4EC3">
      <w:pPr>
        <w:pStyle w:val="32"/>
        <w:tabs>
          <w:tab w:val="left" w:pos="270"/>
        </w:tabs>
        <w:jc w:val="thaiDistribute"/>
        <w:rPr>
          <w:rFonts w:ascii="TH SarabunPSK" w:hAnsi="TH SarabunPSK" w:cs="TH SarabunPSK"/>
          <w:b/>
          <w:bCs/>
          <w:sz w:val="28"/>
          <w:szCs w:val="28"/>
          <w:lang w:bidi="th-TH"/>
        </w:rPr>
      </w:pPr>
      <w:r w:rsidRPr="006C5055">
        <w:rPr>
          <w:rFonts w:ascii="TH SarabunPSK" w:hAnsi="TH SarabunPSK" w:cs="TH SarabunPSK"/>
          <w:sz w:val="28"/>
          <w:szCs w:val="28"/>
          <w:cs/>
          <w:lang w:bidi="th-TH"/>
        </w:rPr>
        <w:t>ข้อมูลเป็นองค์ประกอบสำคัญของการใช้งานคอมพิวเตอร์ ทั้งเอกสารส่วนบุคคล ข้อมูลการทำงาน และข้อมูลที่รับส่งผ่านเครือข่าย กิจกรรมต่าง ๆ ของผู้ใช้ล้วนเกี่ยวข้องกับการสร้าง จัดเก็บ ประมวลผล หรือแลกเปลี่ยนข้อมูล ความมั่นคงปลอดภัยของข้อมูลจึงมีความสำคัญต่อทั้งผู้ใช้และองค์กร อย่างไรก็ตาม มัลแวร์สามารถขโมย แก้ไข หรือทำลายข้อมูล รวมถึงรบกวนการทำงานของระบบและเข้าควบคุมเครื่องโดยไม่ได้รับอนุญาต [</w:t>
      </w:r>
      <w:r w:rsidRPr="006C5055">
        <w:rPr>
          <w:rFonts w:ascii="TH SarabunPSK" w:hAnsi="TH SarabunPSK" w:cs="TH SarabunPSK"/>
          <w:sz w:val="28"/>
          <w:szCs w:val="28"/>
          <w:lang w:bidi="th-TH"/>
        </w:rPr>
        <w:t xml:space="preserve">1] </w:t>
      </w:r>
      <w:r w:rsidRPr="006C5055">
        <w:rPr>
          <w:rFonts w:ascii="TH SarabunPSK" w:hAnsi="TH SarabunPSK" w:cs="TH SarabunPSK"/>
          <w:sz w:val="28"/>
          <w:szCs w:val="28"/>
          <w:cs/>
          <w:lang w:bidi="th-TH"/>
        </w:rPr>
        <w:t>ด้วยเหตุนี้ การศึกษาพฤติกรรมของโปรแกรมเพื่อค้นหาสัญญาณที่เกี่ยวข้องกับมัลแวร์จึงเป็นแนวทางหนึ่งในการสนับสนุนการตรวจจับภัยคุกคามต่อข้อมูลและระบบคอมพิวเตอร์</w:t>
      </w:r>
    </w:p>
    <w:p w14:paraId="7635C734" w14:textId="53140E23" w:rsidR="003E4EC3" w:rsidRPr="00B86AA7" w:rsidRDefault="003E4EC3" w:rsidP="003E4EC3">
      <w:pPr>
        <w:pStyle w:val="32"/>
        <w:tabs>
          <w:tab w:val="left" w:pos="270"/>
        </w:tabs>
        <w:jc w:val="thaiDistribute"/>
        <w:rPr>
          <w:rFonts w:ascii="TH SarabunPSK" w:eastAsia="TH SarabunPSK" w:hAnsi="TH SarabunPSK" w:cs="TH SarabunPSK"/>
          <w:color w:val="000000"/>
          <w:sz w:val="28"/>
          <w:szCs w:val="28"/>
          <w:lang w:val="th-TH" w:bidi="th-TH"/>
        </w:rPr>
      </w:pPr>
      <w:r w:rsidRPr="006C5055">
        <w:rPr>
          <w:rFonts w:ascii="TH SarabunPSK" w:hAnsi="TH SarabunPSK" w:cs="TH SarabunPSK"/>
          <w:sz w:val="28"/>
          <w:szCs w:val="28"/>
          <w:cs/>
          <w:lang w:bidi="th-TH"/>
        </w:rPr>
        <w:t>การตรวจจับจากพฤติกรรมมุ่งพิจารณาสิ่งที่</w:t>
      </w:r>
      <w:r>
        <w:rPr>
          <w:rFonts w:ascii="TH SarabunPSK" w:eastAsia="TH SarabunPSK" w:hAnsi="TH SarabunPSK" w:cs="TH SarabunPSK"/>
          <w:color w:val="000000"/>
          <w:sz w:val="28"/>
          <w:szCs w:val="28"/>
          <w:cs/>
          <w:lang w:val="th-TH" w:bidi="th-TH"/>
        </w:rPr>
        <w:t>โปรแกรมกระทำระหว่างทำงาน เช่น การสร้างโปรแกรม</w:t>
      </w:r>
      <w:r w:rsidR="00CE3C99">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การเขียนหรือลบไฟล์ และการเชื่อมต่อไปยังเครื่องอื่น ข้อมูลเหล่านี้ช่วยให้ศึกษากิจกรรมที่เกี่ยวข้องกับมัลแวร์ได้เพิ่มเติมจากการตรวจลักษณะของไฟล์โปรแกรมเพียงอย่างเดียว งานของ Achmad และคณะ [2] แสดงว่าบันทึกเหตุการณ์บน Windows สามารถนำมาใช้เปรียบเทียบแบบจำลองการเรียนรู้ของเครื่องสำหรับจำแนกกิจกรรมปกติกับกิจกรรมอันตรายได้</w:t>
      </w:r>
    </w:p>
    <w:p w14:paraId="08281486" w14:textId="27E52214"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บันทึกเหตุการณ์ (event log) คือข้อมูลที่ระบุว่าเกิดกิจกรรมใดขึ้นในระบบ เมื่อใด และเกี่ยวข้องกับโปรแกรมใด งานนี้ใช้ </w:t>
      </w:r>
      <w:proofErr w:type="spellStart"/>
      <w:r>
        <w:rPr>
          <w:rFonts w:ascii="TH SarabunPSK" w:eastAsia="TH SarabunPSK" w:hAnsi="TH SarabunPSK" w:cs="TH SarabunPSK"/>
          <w:color w:val="000000"/>
          <w:sz w:val="28"/>
          <w:szCs w:val="28"/>
          <w:cs/>
          <w:lang w:val="th-TH" w:bidi="th-TH"/>
        </w:rPr>
        <w:t>Sysmon</w:t>
      </w:r>
      <w:proofErr w:type="spellEnd"/>
      <w:r>
        <w:rPr>
          <w:rFonts w:ascii="TH SarabunPSK" w:eastAsia="TH SarabunPSK" w:hAnsi="TH SarabunPSK" w:cs="TH SarabunPSK"/>
          <w:color w:val="000000"/>
          <w:sz w:val="28"/>
          <w:szCs w:val="28"/>
          <w:cs/>
          <w:lang w:val="th-TH" w:bidi="th-TH"/>
        </w:rPr>
        <w:t xml:space="preserve"> ซึ่งเป็นเครื่องมือของ Microsoft สำหรับบันทึกกิจกรรม เช่น การสร้างโปรเซส การสร้างไฟล์ และการเชื่อมต่อเครือข่าย พร้อมรหัสที่ใช้เชื่อมโยงเหตุการณ์ของโปรเซสเดียวกัน [3] โดยโปรเซส หมายถึงโปรแกรมที่กำลังทำงาน Sysmon มีรุ่นสำหรับ Linux ด้วย [4] แต่ตัวเครื่องมือมีหน้าที่เก็บข้อมูล มิได้ตัดสินโดยอัตโนมัติว่าเหตุการณ์ใดเป็นมัลแวร์ จึงต้องนำบันทึกมาวิเคราะห์เพิ่มเติม</w:t>
      </w:r>
    </w:p>
    <w:p w14:paraId="04A80B4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ปัญหาสำคัญคือกิจกรรมเดียวกัน เช่น การสร้างไฟล์ อาจเกิดได้ทั้งจากโปรแกรมปกติและการโจมตี จึงควรพิจารณาหลายเหตุการณ์ของโปรเซสร่วมกัน นอกจากนี้ ข้อมูล Windows และ Linux มีความแตกต่างด้านคำสั่งและชนิดเหตุการณ์ เช่น เหตุการณ์แก้ไขรีจิสทรีเป็นข้อมูลเฉพาะของ Windows งาน BarongTrace รายงานว่าความแตกต่างของข้อมูลระหว่างระบบปฏิบัติการทำให้ผลตรวจจับลดลงได้ [5] อีกทั้งหากโปรเซสที่เกี่ยวข้องกัน เช่น โปรเซสแม่กับลูก หรือโปรเซสจากรอบเก็บข้อมูลเดียวกัน ไปอยู่ทั้งชุดฝึกและชุดทดสอบ ผลประเมินอาจสูงเกินความสามารถต่อข้อมูลใหม่ [6], [7]</w:t>
      </w:r>
    </w:p>
    <w:p w14:paraId="3DC4ADC1"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งานวิจัยนี้จึงสร้างชุดข้อมูลจาก Windows และ Linux ในสภาพแวดล้อมทดลอง โดยใช้ MITRE ATT&amp;CK ซึ่งเป็นกรอบรวบรวมเทคนิคของผู้โจมตี [8] และ Atomic Red Team ซึ่งเป็นชุดทดสอบสำหรับจำลองเทคนิคดังกล่าว [9] แล้วสรุปเหตุการณ์ของแต่ละโปรเซสเป็นคุณลักษณะเพื่อเปรียบเทียบแบบจำลอง 7 วิธี ขอบเขตของงานคือการจำแนกกิจกรรมการโจมตีจำลอง (simulated attack activity classification) กล่าวคือ ระบุว่าโปรเซสใดอยู่ในสายโปรเซส ที่เริ่มจากชุดทดสอบการโจมตี งานนี้ไม่ได้รันมัลแวร์จริง และไม่ได้อ้างว่าแบบจำลองตรวจจับมัลแวร์ในระบบใช้งานจริงได้</w:t>
      </w:r>
    </w:p>
    <w:p w14:paraId="3D4AA998" w14:textId="77777777" w:rsidR="003E4EC3" w:rsidRPr="008B32F2"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ผลงานหลักมี 4 ส่วน ได้แก่ (1) ชุดข้อมูล Sysmon จากสองระบบปฏิบัติการพร้อมรายละเอียดการตั้งค่าที่ทำซ้ำได้ (2) การกำหนด label ตามสายโปรเซสและการรวมเหตุการณ์ด้วยคีย์ผสมที่ไม่ปนข้อมูลข้ามรอบเก็บข้อมูล (3) โปรโตคอลประเมินที่แบ่งข้อมูลตามสายโปรเซส รอบเก็บข้อมูล และสถานการณ์ พร้อมรายงานค่าเฉลี่ยและส่วนเบี่ยงเบนมาตรฐาน และ (4) การกำหนด threshold ของแบบจำลองตรวจหาค่าผิดปกติจากข้อมูลปกติเท่านั้น</w:t>
      </w:r>
    </w:p>
    <w:p w14:paraId="7458F5F2"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2. งานที่เกี่ยวข้อง</w:t>
      </w:r>
    </w:p>
    <w:p w14:paraId="13E03AEE"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งานที่เกี่ยวข้องแบ่งเป็น 3 ด้าน ได้แก่ การใช้ Sysmon เพื่อศึกษาพฤติกรรมมัลแวร์ การวิเคราะห์พฤติกรรมของแต่ละโปรเซส และการแบ่งข้อมูลเพื่อประเมินแบบจำลอง งานเหล่านี้ช่วยกำหนดวิธีเก็บข้อมูล วิธีสร้างข้อมูลระดับโปรเซส และวิธีทดสอบว่าแบบจำลองสามารถจำแนกข้อมูลที่แยกไว้ทดสอบได้ดีเพียงใด</w:t>
      </w:r>
    </w:p>
    <w:p w14:paraId="1C41733C" w14:textId="77777777" w:rsidR="003E4EC3" w:rsidRPr="00141103"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val="th-TH" w:bidi="th-TH"/>
        </w:rPr>
        <w:t>2.1 การใช้ Sysmon เพื่อศึกษาพฤติกรรมมัลแวร์</w:t>
      </w:r>
    </w:p>
    <w:p w14:paraId="2D8D4D26"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Mahmoud และคณะ [10] พัฒนาสภาพแวดล้อมวิเคราะห์มัลแวร์โดยใช้ Sysmon ร่วมกับ Elastic Stack เพื่อรวบรวม จัดโครงสร้าง และตรวจสอบเหตุการณ์บน Windows งานดังกล่าววิเคราะห์มัลแวร์ 2,800 ตัวอย่างและสร้างชุดข้อมูล AAU_MalData ซึ่งเก็บกิจกรรมของ</w:t>
      </w:r>
      <w:r>
        <w:rPr>
          <w:rFonts w:ascii="TH SarabunPSK" w:eastAsia="TH SarabunPSK" w:hAnsi="TH SarabunPSK" w:cs="TH SarabunPSK" w:hint="cs"/>
          <w:color w:val="000000"/>
          <w:sz w:val="28"/>
          <w:szCs w:val="28"/>
          <w:cs/>
          <w:lang w:val="th-TH" w:bidi="th-TH"/>
        </w:rPr>
        <w:t>โปรเซส</w:t>
      </w:r>
      <w:r>
        <w:rPr>
          <w:rFonts w:ascii="TH SarabunPSK" w:eastAsia="TH SarabunPSK" w:hAnsi="TH SarabunPSK" w:cs="TH SarabunPSK"/>
          <w:color w:val="000000"/>
          <w:sz w:val="28"/>
          <w:szCs w:val="28"/>
          <w:cs/>
          <w:lang w:val="th-TH" w:bidi="th-TH"/>
        </w:rPr>
        <w:t xml:space="preserve"> ไฟล์ และรีจิสทรีในรูปแบบ JSON ผลงานนี้แสดงแนวทางใช้บันทึกเหตุการณ์ติดตามพฤติกรรมมัลแวร์และเชื่อมโยงกับเทคนิคใน MITRE ATT&amp;CK</w:t>
      </w:r>
    </w:p>
    <w:p w14:paraId="20D57609"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Achmad และคณะ [2] ศึกษาการตรวจจับมัลแวร์ด้วยบันทึก Sysmon บน Windows โดยเปรียบเทียบการเรียนรู้แบบมีผู้สอน </w:t>
      </w:r>
      <w:r>
        <w:rPr>
          <w:rFonts w:ascii="TH SarabunPSK" w:eastAsia="TH SarabunPSK" w:hAnsi="TH SarabunPSK" w:cs="TH SarabunPSK"/>
          <w:color w:val="000000"/>
          <w:sz w:val="28"/>
          <w:szCs w:val="28"/>
          <w:cs/>
          <w:lang w:val="th-TH" w:bidi="th-TH"/>
        </w:rPr>
        <w:lastRenderedPageBreak/>
        <w:t>4 วิธีและการตรวจหาค่าผิดปกติ 3 วิธี รวมทั้งศึกษาการใช้ PCA เพื่อเตรียมคุณลักษณะ ผลดีที่สุดของงานดังกล่าวคือ Local Outlier Factor ที่ใช้ 20 คุณลักษณะและได้ F1 เท่ากับ 0.9873 งานนี้นำแนวคิดการเปรียบเทียบแบบจำลองทั้งสองกลุ่มมาประยุกต์ แต่ใช้ข้อมูลจาก Windows และ Linux และรวมเหตุการณ์เป็นระดับโปรเซส จึงไม่สามารถเปรียบเทียบคะแนนโดยตรงได้</w:t>
      </w:r>
    </w:p>
    <w:p w14:paraId="1F6F45E0" w14:textId="55C5F3EA" w:rsidR="003E4EC3" w:rsidRPr="0099516B" w:rsidRDefault="0099516B" w:rsidP="0099516B">
      <w:pPr>
        <w:pStyle w:val="32"/>
        <w:tabs>
          <w:tab w:val="left" w:pos="270"/>
        </w:tabs>
        <w:jc w:val="thaiDistribute"/>
        <w:rPr>
          <w:rFonts w:ascii="TH SarabunPSK" w:hAnsi="TH SarabunPSK" w:cs="TH SarabunPSK"/>
          <w:color w:val="FF0000"/>
          <w:sz w:val="28"/>
          <w:szCs w:val="28"/>
          <w:cs/>
          <w:lang w:bidi="th-TH"/>
        </w:rPr>
      </w:pPr>
      <w:r>
        <w:rPr>
          <w:rFonts w:ascii="TH SarabunPSK" w:eastAsia="TH SarabunPSK" w:hAnsi="TH SarabunPSK" w:cs="TH SarabunPSK"/>
          <w:color w:val="000000"/>
          <w:sz w:val="28"/>
          <w:szCs w:val="28"/>
          <w:cs/>
          <w:lang w:val="th-TH" w:bidi="th-TH"/>
        </w:rPr>
        <w:t>Pratomo และคณะ [5] สร้าง BarongTrace เพื่อเพิ่มข้อมูลพฤติกรรมมัลแวร์บน Linux โดยรันไฟล์ ELF ผ่าน Cuckoo Sandbox และบันทึกด้วย Sysmon for Linux ชุดข้อมูลครอบคลุมไฟล์ที่รันสำเร็จ 22,784 ไฟล์ แบ่งเป็นไฟล์ปกติ 10,414 ไฟล์และมัลแวร์ 12,370 ไฟล์ เมื่อใช้แบบจำลองที่ฝึกจาก Windows กับข้อมูล Linux ค่า F1 ลดลงได้ถึง 0.54 งานนี้จึงให้ความสำคัญกับความแตกต่างของข้อมูลระหว่างระบบปฏิบัติการและรายงานเงื่อนไขการแบ่งข้อมูลอย่างชัดเจน</w:t>
      </w:r>
    </w:p>
    <w:p w14:paraId="0AD85614"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2.2 การวิเคราะห์พฤติกรรมของแต่ละโปรเซส</w:t>
      </w:r>
    </w:p>
    <w:p w14:paraId="5FE2F134" w14:textId="77777777" w:rsidR="00D5788D" w:rsidRDefault="00D5788D" w:rsidP="00D5788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Sgandurra และคณะ [11] เสนอ EldeRan ซึ่งวิเคราะห์พฤติกรรมช่วงเริ่มทำงาน จาก ransomware 582 ตัวอย่างและโปรแกรมปกติ 942 ตัวอย่าง ได้ ROC-AUC 0.995 ส่วน Herrera-Silva และ Hernández-Álvarez [12] เสนอชุดข้อมูล Dynamic Features สำหรับตรวจจับ ransomware ทั้งสองงานสนับสนุนการใช้ข้อมูลขณะโปรแกรมทำงานในการจำแนก</w:t>
      </w:r>
    </w:p>
    <w:p w14:paraId="204C3F2E" w14:textId="77777777" w:rsidR="00D5788D" w:rsidRDefault="00D5788D" w:rsidP="00D5788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Pratomo และคณะ [13] พบว่าโปรแกรมปกติที่ทำงานเบื้องหลังทำให้ความแม่นยำของวิธีระดับเครื่องลดลงเฉลี่ยประมาณ 20.12% และเสนอ RNN ระดับโปรเซสที่ให้ผลดีขึ้น งานนี้จึงใช้จำนวน Event กิจกรรมไฟล์และเครือข่าย และช่วงเวลาของแต่ละโปรเซสเป็นข้อมูลจำแนก</w:t>
      </w:r>
    </w:p>
    <w:p w14:paraId="140C2978"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2.3 การแบ่งข้อมูลเพื่อประเมินแบบจำลอง</w:t>
      </w:r>
    </w:p>
    <w:p w14:paraId="319FA1C8" w14:textId="77777777" w:rsidR="003E4EC3" w:rsidRPr="00F07B29"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Arp และคณะ [6] ศึกษาข้อผิดพลาดในการพัฒนาและประเมินระบบความมั่นคงปลอดภัยที่ใช้การเรียนรู้ของเครื่อง ซึ่งอาจทำให้คะแนนทดสอบสูงกว่าความสามารถในการใช้งานจริง ส่วน Pendlebury และคณะ [7] เสนอ TESSERACT เพื่อศึกษาผลของความแตกต่างด้านองค์ประกอบและช่วงเวลาของชุดข้อมูลมัลแวร์ งานเหล่านี้ชี้ว่าการประเมินต้องอธิบายว่าข้อมูลใดใช้ฝึกและข้อมูลใดใช้ทดสอบ งานนี้จึงรายงานผลหลายโปรโตคอลที่แบ่งข้อมูลเป็นกลุ่ม ได้แก่ สายโปรเซส รอบเก็บข้อมูล และสถานการณ์ เพื่อดูว่าคะแนนเปลี่ยนไปอย่างไรเมื่อข้อมูลทดสอบต่างจากข้อมูลฝึกมากขึ้น</w:t>
      </w:r>
    </w:p>
    <w:p w14:paraId="540E508B"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3. ระเบียบวิธีวิจัย</w:t>
      </w:r>
    </w:p>
    <w:p w14:paraId="4434CB00" w14:textId="622ABED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ภาพ 1 แสดงภาพรวมของงานวิจัย 4 ส่วน ได้แก่ (1) การเก็บข้อมูลในเครื่องเสมือน Linux และ Windows ที่ติดตั้ง Sysmon (2) การสร้างชุดข้อมูลโดยแปลงบันทึก กำหนด label ตามสายโปรเซส และรวมเหตุการณ์เป็นระดับโปรเซส (3) การประเมินแบบจำลองด้วยโปรโตคอลที่แบ่งข้อมูลเป็นกลุ่ม และ (4) ตัวชี้วัดที่รายงานและสิ่งที่เผยแพร่ประกอบบทความ</w:t>
      </w:r>
    </w:p>
    <w:p w14:paraId="7DA28DE8" w14:textId="77777777" w:rsidR="00A81FCD" w:rsidRDefault="00A81FCD" w:rsidP="00A81FC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เว็บแดชบอร์ดที่ผู้วิจัยพัฒนาสำหรับสั่งรันสถานการณ์และนำเข้า Sysmon CSV แสดงในกรอบเส้นประของภาพ 1 ในฐานะส่วนเสริมหรืองานในอนาคต บทความนี้ประเมินเฉพาะการสร้างชุดข้อมูลและการจำแนกแบบออฟไลน์ ไม่ได้ประเมินแดชบอร์ดหรือการตรวจจับแบบเรียลไทม์</w:t>
      </w:r>
    </w:p>
    <w:p w14:paraId="506963EB" w14:textId="77777777" w:rsidR="003E4EC3" w:rsidRDefault="003E4EC3" w:rsidP="003E4EC3">
      <w:pPr>
        <w:spacing w:line="20" w:lineRule="exact"/>
        <w:rPr>
          <w:sz w:val="2"/>
          <w:szCs w:val="2"/>
          <w:lang w:bidi="th-TH"/>
        </w:rPr>
      </w:pPr>
    </w:p>
    <w:p w14:paraId="762B158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num="2" w:space="340"/>
        </w:sectPr>
      </w:pPr>
    </w:p>
    <w:p w14:paraId="6DE67A44" w14:textId="77777777" w:rsidR="003E4EC3" w:rsidRDefault="003E4EC3" w:rsidP="003E4EC3">
      <w:pPr>
        <w:keepNext/>
        <w:spacing w:before="60" w:after="100"/>
        <w:jc w:val="center"/>
        <w:rPr>
          <w:rFonts w:ascii="TH SarabunPSK" w:hAnsi="TH SarabunPSK" w:cs="TH SarabunPSK"/>
          <w:lang w:bidi="th-TH"/>
        </w:rPr>
      </w:pPr>
      <w:r>
        <w:rPr>
          <w:noProof/>
        </w:rPr>
        <w:lastRenderedPageBreak/>
        <w:drawing>
          <wp:inline distT="0" distB="0" distL="0" distR="0" wp14:anchorId="1082D7E3" wp14:editId="0192E2DC">
            <wp:extent cx="6117336" cy="255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her.png"/>
                    <pic:cNvPicPr/>
                  </pic:nvPicPr>
                  <pic:blipFill rotWithShape="1">
                    <a:blip r:embed="rId12">
                      <a:grayscl/>
                    </a:blip>
                    <a:srcRect t="7273" b="11128"/>
                    <a:stretch>
                      <a:fillRect/>
                    </a:stretch>
                  </pic:blipFill>
                  <pic:spPr bwMode="auto">
                    <a:xfrm>
                      <a:off x="0" y="0"/>
                      <a:ext cx="6117336" cy="2556402"/>
                    </a:xfrm>
                    <a:prstGeom prst="rect">
                      <a:avLst/>
                    </a:prstGeom>
                    <a:ln>
                      <a:noFill/>
                    </a:ln>
                    <a:extLst>
                      <a:ext uri="{53640926-AAD7-44D8-BBD7-CCE9431645EC}">
                        <a14:shadowObscured xmlns:a14="http://schemas.microsoft.com/office/drawing/2010/main"/>
                      </a:ext>
                    </a:extLst>
                  </pic:spPr>
                </pic:pic>
              </a:graphicData>
            </a:graphic>
          </wp:inline>
        </w:drawing>
      </w:r>
    </w:p>
    <w:p w14:paraId="3DED7DD0" w14:textId="77777777" w:rsidR="003E4EC3" w:rsidRDefault="003E4EC3" w:rsidP="003E4EC3">
      <w:pPr>
        <w:spacing w:before="60" w:after="100"/>
        <w:jc w:val="center"/>
        <w:rPr>
          <w:rFonts w:ascii="TH SarabunPSK" w:hAnsi="TH SarabunPSK" w:cs="TH SarabunPSK"/>
          <w:lang w:bidi="th-TH"/>
        </w:rPr>
      </w:pPr>
      <w:r>
        <w:rPr>
          <w:rFonts w:ascii="TH SarabunPSK" w:eastAsia="TH SarabunPSK" w:hAnsi="TH SarabunPSK" w:cs="TH SarabunPSK"/>
          <w:color w:val="000000"/>
          <w:cs/>
          <w:lang w:val="th-TH" w:bidi="th-TH"/>
        </w:rPr>
        <w:t xml:space="preserve">ภาพ 1 ภาพรวมของงานวิจัย (กรอบเส้นประเป็นส่วนเสริมที่ไม่ได้ประเมินในบทความนี้)</w:t>
      </w:r>
    </w:p>
    <w:p w14:paraId="5B0058D2" w14:textId="77777777" w:rsidR="003E4EC3" w:rsidRDefault="003E4EC3" w:rsidP="003E4EC3">
      <w:pPr>
        <w:keepNext/>
        <w:keepLines/>
        <w:jc w:val="center"/>
        <w:rPr>
          <w:rFonts w:ascii="TH SarabunPSK" w:eastAsia="TH SarabunPSK" w:hAnsi="TH SarabunPSK" w:cs="TH SarabunPSK"/>
          <w:color w:val="000000"/>
          <w:cs/>
          <w:lang w:val="th-TH" w:bidi="th-TH"/>
        </w:rPr>
      </w:pPr>
      <w:r>
        <w:rPr>
          <w:noProof/>
        </w:rPr>
        <w:drawing>
          <wp:inline distT="0" distB="0" distL="0" distR="0" wp14:anchorId="66780ECD" wp14:editId="26DCC53C">
            <wp:extent cx="4297680" cy="2939948"/>
            <wp:effectExtent l="0" t="0" r="0" b="0"/>
            <wp:docPr id="170834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8820" name="fig_methodology.png"/>
                    <pic:cNvPicPr/>
                  </pic:nvPicPr>
                  <pic:blipFill>
                    <a:blip r:embed="rId13"/>
                    <a:stretch>
                      <a:fillRect/>
                    </a:stretch>
                  </pic:blipFill>
                  <pic:spPr>
                    <a:xfrm>
                      <a:off x="0" y="0"/>
                      <a:ext cx="4297680" cy="2939948"/>
                    </a:xfrm>
                    <a:prstGeom prst="rect">
                      <a:avLst/>
                    </a:prstGeom>
                  </pic:spPr>
                </pic:pic>
              </a:graphicData>
            </a:graphic>
          </wp:inline>
        </w:drawing>
      </w:r>
    </w:p>
    <w:p w14:paraId="375C5C56" w14:textId="77777777" w:rsidR="003E4EC3" w:rsidRPr="00B061F4" w:rsidRDefault="003E4EC3" w:rsidP="003E4EC3">
      <w:pPr>
        <w:keepLines/>
        <w:jc w:val="center"/>
        <w:rPr>
          <w:rFonts w:ascii="TH SarabunPSK" w:eastAsia="TH SarabunPSK" w:hAnsi="TH SarabunPSK" w:cs="TH SarabunPSK"/>
          <w:color w:val="000000"/>
          <w:cs/>
          <w:lang w:bidi="th-TH"/>
        </w:rPr>
      </w:pPr>
      <w:r>
        <w:rPr>
          <w:rFonts w:ascii="TH SarabunPSK" w:eastAsia="TH SarabunPSK" w:hAnsi="TH SarabunPSK" w:cs="TH SarabunPSK"/>
          <w:color w:val="000000"/>
          <w:cs/>
          <w:lang w:val="th-TH" w:bidi="th-TH"/>
        </w:rPr>
        <w:t xml:space="preserve">ภาพ 2 ขั้นตอนสร้างข้อมูลระดับโปรเซสและโปรโตคอลการประเมินแบบแบ่งกลุ่ม</w:t>
      </w:r>
    </w:p>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ตาราง 2 สถานการณ์ เทคนิค ATT&amp;CK และจำนวนข้อมูลในรอบหลัก (L = Linux, W = Windows)</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100"/>
        <w:gridCol w:w="1550"/>
        <w:gridCol w:w="2150"/>
        <w:gridCol w:w="2700"/>
        <w:gridCol w:w="1250"/>
        <w:gridCol w:w="884"/>
      </w:tblGrid>
      <w:tr w:rsidR="00136B2D" w14:paraId="4468C8C3" w14:textId="77777777">
        <w:trPr>
          <w:cantSplit/>
          <w:tblHeader/>
          <w:jc w:val="center"/>
        </w:trPr>
        <w:tc>
          <w:tcPr>
            <w:tcW w:w="11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สถานการณ์</w:t>
            </w:r>
          </w:p>
        </w:tc>
        <w:tc>
          <w:tcPr>
            <w:tcW w:w="15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พฤติกรรมหลัก</w:t>
            </w:r>
          </w:p>
        </w:tc>
        <w:tc>
          <w:tcPr>
            <w:tcW w:w="21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เทคนิค ATT&amp;CK (Linux)</w:t>
            </w:r>
          </w:p>
        </w:tc>
        <w:tc>
          <w:tcPr>
            <w:tcW w:w="27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เทคนิค ATT&amp;CK (Windows)</w:t>
            </w:r>
          </w:p>
        </w:tc>
        <w:tc>
          <w:tcPr>
            <w:tcW w:w="12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โปรเซส label 1 / 0</w:t>
            </w:r>
          </w:p>
        </w:tc>
        <w:tc>
          <w:tcPr>
            <w:tcW w:w="884"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กลุ่มสายโปรเซส</w:t>
            </w:r>
          </w:p>
        </w:tc>
      </w:tr>
      <w:tr w:rsidR="00136B2D" w14:paraId="485F1458" w14:textId="77777777">
        <w:trPr>
          <w:cantSplit/>
          <w:jc w:val="center"/>
        </w:trPr>
        <w:tc>
          <w:tcPr>
            <w:tcW w:w="11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Benign</w:t>
            </w:r>
          </w:p>
        </w:tc>
        <w:tc>
          <w:tcPr>
            <w:tcW w:w="15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กิจกรรมผู้ใช้ปกติ</w:t>
            </w:r>
          </w:p>
        </w:tc>
        <w:tc>
          <w:tcPr>
            <w:tcW w:w="21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0 / 4,582</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0 / 2,437</w:t>
            </w:r>
          </w:p>
        </w:tc>
        <w:tc>
          <w:tcPr>
            <w:tcW w:w="88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302</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62</w:t>
            </w:r>
          </w:p>
        </w:tc>
      </w:tr>
      <w:tr w:rsidR="00136B2D" w14:paraId="485F1458" w14:textId="77777777">
        <w:trPr>
          <w:cantSplit/>
          <w:jc w:val="center"/>
        </w:trPr>
        <w:tc>
          <w:tcPr>
            <w:tcW w:w="11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Ransomware</w:t>
            </w:r>
          </w:p>
        </w:tc>
        <w:tc>
          <w:tcPr>
            <w:tcW w:w="15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ค้นหา จัดเก็บ เข้ารหัส และลบไฟล์</w:t>
            </w:r>
          </w:p>
        </w:tc>
        <w:tc>
          <w:tcPr>
            <w:tcW w:w="21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T1083, T1074.001, T1486, T1070.004</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T1083, T1005, T1074.001, T1486, T1070.004</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2,065 / 1,396</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436 / 203</w:t>
            </w:r>
          </w:p>
        </w:tc>
        <w:tc>
          <w:tcPr>
            <w:tcW w:w="88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847</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99</w:t>
            </w:r>
          </w:p>
        </w:tc>
      </w:tr>
      <w:tr w:rsidR="00136B2D" w14:paraId="485F1458" w14:textId="77777777">
        <w:trPr>
          <w:cantSplit/>
          <w:jc w:val="center"/>
        </w:trPr>
        <w:tc>
          <w:tcPr>
            <w:tcW w:w="11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Trojan</w:t>
            </w:r>
          </w:p>
        </w:tc>
        <w:tc>
          <w:tcPr>
            <w:tcW w:w="15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ฝังตัว ติดต่อ C2 และเก็บข้อมูล</w:t>
            </w:r>
          </w:p>
        </w:tc>
        <w:tc>
          <w:tcPr>
            <w:tcW w:w="21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T1082, T1033, T1105*, T1071.001*, T1059.004*, T1003*, T1053.003*, T1543.002*</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T1082, T1033, T1057, T1087.001, T1059.001, T1547.001, T1053.005, T1112, T1005, T1074.001, T1027, T1036.003</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735 / 1,881</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622 / 179</w:t>
            </w:r>
          </w:p>
        </w:tc>
        <w:tc>
          <w:tcPr>
            <w:tcW w:w="88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1,006</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79</w:t>
            </w:r>
          </w:p>
        </w:tc>
      </w:tr>
      <w:tr w:rsidR="00136B2D" w14:paraId="485F1458" w14:textId="77777777">
        <w:trPr>
          <w:cantSplit/>
          <w:jc w:val="center"/>
        </w:trPr>
        <w:tc>
          <w:tcPr>
            <w:tcW w:w="11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Botnet</w:t>
            </w:r>
          </w:p>
        </w:tc>
        <w:tc>
          <w:tcPr>
            <w:tcW w:w="15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สำรวจเครือข่าย ติดต่อ C2 และดาวน์โหลดไฟล์</w:t>
            </w:r>
          </w:p>
        </w:tc>
        <w:tc>
          <w:tcPr>
            <w:tcW w:w="21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T1016, T1049, T1071.001, T1132.001, T1105</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T1016, T1049, T1018, T1071.001, T1132.001, T1105</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660 / 809</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786 / 128</w:t>
            </w:r>
          </w:p>
        </w:tc>
        <w:tc>
          <w:tcPr>
            <w:tcW w:w="88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637</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82</w:t>
            </w:r>
          </w:p>
        </w:tc>
      </w:tr>
      <w:tr w:rsidR="00136B2D" w14:paraId="485F1458" w14:textId="77777777">
        <w:trPr>
          <w:cantSplit/>
          <w:jc w:val="center"/>
        </w:trPr>
        <w:tc>
          <w:tcPr>
            <w:tcW w:w="11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Cryptominer</w:t>
            </w:r>
          </w:p>
        </w:tc>
        <w:tc>
          <w:tcPr>
            <w:tcW w:w="15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สำรวจระบบ รันโปรแกรมขุด และเชื่อมต่อ pool</w:t>
            </w:r>
          </w:p>
        </w:tc>
        <w:tc>
          <w:tcPr>
            <w:tcW w:w="21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T1082, T1057, T1105*, T1496*, T1053.003</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T1082, T1057, T1105, T1496, T1053.005</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61 / 321</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299 / 142</w:t>
            </w:r>
          </w:p>
        </w:tc>
        <w:tc>
          <w:tcPr>
            <w:tcW w:w="88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138</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52</w:t>
            </w:r>
          </w:p>
        </w:tc>
      </w:tr>
      <w:tr w:rsidR="00136B2D" w14:paraId="485F1458" w14:textId="77777777">
        <w:trPr>
          <w:cantSplit/>
          <w:jc w:val="center"/>
        </w:trPr>
        <w:tc>
          <w:tcPr>
            <w:tcW w:w="11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Exploitation</w:t>
            </w:r>
          </w:p>
        </w:tc>
        <w:tc>
          <w:tcPr>
            <w:tcW w:w="15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สำรวจ ยกระดับสิทธิ์ และคงสิทธิ์</w:t>
            </w:r>
          </w:p>
        </w:tc>
        <w:tc>
          <w:tcPr>
            <w:tcW w:w="21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T1082, T1033, T1068*, T1003.008*, T1136.001*, T1548*</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T1069.001, T1012, T1497.001, T1552.001, T1548.002, T1134.001, T1134.002, T1055, T1218.011</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2,079 / 3,713</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268 / 169</w:t>
            </w:r>
          </w:p>
        </w:tc>
        <w:tc>
          <w:tcPr>
            <w:tcW w:w="88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 1,685</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 83</w:t>
            </w:r>
          </w:p>
        </w:tc>
      </w:tr>
    </w:tbl>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 ขั้นตอนที่ใช้คำสั่งของผู้วิจัยตามเทคนิคนั้นแทนชุดทดสอบของ Atomic Red Team</w:t>
      </w:r>
    </w:p>
    <w:p w14:paraId="6D4F263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space="340"/>
        </w:sectPr>
      </w:pPr>
      <w:r>
        <w:rPr>
          <w:sz w:val="2"/>
          <w:szCs w:val="2"/>
        </w:rPr>
        <w:t xml:space="preserve"/>
      </w:r>
    </w:p>
    <w:p w14:paraId="107AA138" w14:textId="77777777" w:rsidR="003E4EC3" w:rsidRPr="004F79D7" w:rsidRDefault="003E4EC3" w:rsidP="003E4EC3">
      <w:pPr>
        <w:pStyle w:val="32"/>
        <w:tabs>
          <w:tab w:val="left" w:pos="270"/>
        </w:tabs>
        <w:jc w:val="thaiDistribute"/>
        <w:rPr>
          <w:rFonts w:ascii="TH SarabunPSK" w:eastAsia="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 xml:space="preserve">ภาพ 2 แสดงขั้นตอนสร้างข้อมูลและประเมินแบบจำลอง เริ่มจากบันทึก Sysmon 81,331 เหตุการณ์จาก 12 รอบเก็บข้อมูล กำหนด label ตามสายโปรเซส แล้วรวมเหตุการณ์ด้วยคีย์ผสม (platform, run_id, ProcessGuid) ได้ 23,971 โปรเซส ใน 5,072 กลุ่มสายโปรเซส จากนั้นประเมินด้วยโปรโตคอล P1–P4 ตามหัวข้อ 3.6 โดยทุก fold ปรับมาตรฐานข้อมูล และกำหนด threshold จากข้อมูลฝึกของ fold นั้นเท่านั้น</w:t>
      </w:r>
    </w:p>
    <w:p w14:paraId="4B879784" w14:textId="77777777" w:rsidR="00136B2D" w:rsidRDefault="00A850DA">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3.1 สภาพแวดล้อมและการเก็บบันทึก</w:t>
      </w:r>
    </w:p>
    <w:p w14:paraId="2BCC894F" w14:textId="343A8906" w:rsidR="003E4EC3" w:rsidRDefault="004E3987"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VMware Workstation และ Vagrant จัดการเครื่องเสมือนบนโฮสต์ Windows 10 รายละเอียดเครื่องมือและการตั้งค่าแสดงในตาราง 1 เครื่องเสมือน Linux ใช้ Ubuntu 22.04 และ Sysmon for Linux โดยส่งบันทึกผ่าน journald และ rsyslog ไปยังโฮสต์ด้วย TCP ส่วนเครื่องเสมือน Windows 10 ใช้ Sysmon และส่งออกบันทึก EVTX เมื่อจบแต่ละรอบ ผู้วิจัยรันเครื่องเสมือนครั้งละเครื่อง และคืนค่าสถานะจาก snapshot เดียวกันก่อนเริ่มทุกรอบ</w:t>
      </w:r>
    </w:p>
    <w:p w14:paraId="2BCC894F" w14:textId="343A8906" w:rsidR="003E4EC3" w:rsidRDefault="004E3987"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หน่วยเก็บข้อมูลเรียกว่ารอบ (run) หมายถึงการสั่งรันหนึ่งสถานการณ์หนึ่งครั้งหลังคืนค่า snapshot แต่ละรอบมีรหัส run_id ไม่ซ้ำกัน ภายในรอบ สคริปต์สถานการณ์ถูกรันซ้ำจนครบเวลาที่กำหนด ชุดข้อมูลหลักมี 1 รอบต่อระบบปฏิบัติการและสถานการณ์ รวม 12 รอบ เก็บเมื่อ 24 ส.ค. ค.ศ. 2026 นอกจากนี้มีรอบอิสระบน Linux อีก 2 รอบ (ransomware และ trojan) เก็บเมื่อ 25 ส.ค. ค.ศ. 2026 ด้วยการตั้งค่าเดียวกัน และใช้เป็นชุดทดสอบภายนอกเท่านั้น รอบที่เก็บก่อนหน้าภายใต้การตั้งค่าที่ต่างกัน เช่น ยังเปิด Defender หรือยังไม่รันซ้ำภายในรอบ ไม่ได้นำมาใช้</w:t>
      </w:r>
    </w:p>
    <w:p w14:paraId="60BC53D2"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กิจกรรมปกติและกิจกรรมโจมตีของแต่ละระบบปฏิบัติการเก็บจากเครื่องเป้าหมายเดียวกัน สำหรับ Windows ผู้วิจัยปิด Defender เพื่อให้ชุดทดสอบทำงานได้ เงื่อนไขนี้เป็นข้อจำกัดของการทดลอง เพราะสภาพการป้องกันบนเครื่องแตกต่างจากระบบใช้งานจริง</w:t>
      </w:r>
    </w:p>
    <w:p w14:paraId="78C3956D" w14:textId="54CB383E" w:rsidR="003E4EC3" w:rsidRPr="00310229" w:rsidRDefault="003E4EC3" w:rsidP="003E4EC3">
      <w:pPr>
        <w:pStyle w:val="32"/>
        <w:tabs>
          <w:tab w:val="left" w:pos="270"/>
        </w:tabs>
        <w:jc w:val="thaiDistribute"/>
        <w:rPr>
          <w:rFonts w:ascii="TH SarabunPSK" w:hAnsi="TH SarabunPSK" w:cs="TH SarabunPSK"/>
          <w:color w:val="FF0000"/>
          <w:sz w:val="28"/>
          <w:szCs w:val="28"/>
          <w:cs/>
          <w:lang w:bidi="th-TH"/>
        </w:rPr>
      </w:pPr>
      <w:r>
        <w:rPr>
          <w:rFonts w:ascii="TH SarabunPSK" w:eastAsia="TH SarabunPSK" w:hAnsi="TH SarabunPSK" w:cs="TH SarabunPSK"/>
          <w:color w:val="000000"/>
          <w:sz w:val="28"/>
          <w:szCs w:val="28"/>
          <w:cs/>
          <w:lang w:val="th-TH" w:bidi="th-TH"/>
        </w:rPr>
        <w:t>ข้อมูลที่ใช้เป็นบันทึกกิจกรรมบนเครื่องหรือข้อมูลแบบอิงโฮสต์ (host-based) [3] ไม่ใช่ข้อมูลจากการดักจับแพ็กเก็ตเครือข่าย แม้คุณลักษณะจำนวนไอพีและพอร์ตปลายทางจะเกี่ยวข้องกับเครือข่าย แต่ได้จากเหตุการณ์ NetworkConnect ที่ระบุโปรเซสผู้เชื่อมต่อ การวิเคราะห์ทั้งหมดทำภายหลังส่งออกบันทึก จึงเป็นการประเมินแบบออฟไลน์</w:t>
      </w:r>
    </w:p>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ตาราง 1 การตั้งค่าสภาพแวดล้อม เครื่องมือ และรอบเก็บข้อมูล</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250"/>
        <w:gridCol w:w="3399"/>
      </w:tblGrid>
      <w:tr w:rsidR="00136B2D" w14:paraId="4468C8C3" w14:textId="77777777">
        <w:trPr>
          <w:cantSplit/>
          <w:tblHeader/>
          <w:jc w:val="center"/>
        </w:trPr>
        <w:tc>
          <w:tcPr>
            <w:tcW w:w="12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รายการ</w:t>
            </w:r>
          </w:p>
        </w:tc>
        <w:tc>
          <w:tcPr>
            <w:tcW w:w="339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การตั้งค่า</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โฮสต์</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Windows 10, VMware Workstation, Vagrant</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VM Linux</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Ubuntu 22.04 (bento/ubuntu-22.04), 2 vCPU, RAM 4 GB</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VM Windows</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Windows 10 (gusztavvargadr/windows-10), 2 vCPU, RAM 4 GB; ปิด Defender และ Tamper Protection</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Sysmon</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Linux: Sysmon for Linux, config schema 4.81</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Windows: Sysmon64, config schema 4.90</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EventID ที่พบ</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Linux: 1, 3, 4, 5, 9, 11, 23</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Windows: 1, 2, 3, 5, 8, 9, 11, 12, 13, 23</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ส่งบันทึก</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Linux: journald → rsyslog (TCP) ไปโฮสต์</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Windows: ส่งออก EVTX เมื่อจบรอบ</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Atomic Red Team</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Invoke-AtomicRedTeam + atomics จาก GitHub (ติดตั้ง ส.ค. 2026) รันผ่าน PowerShell/pwsh</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เครือข่ายจำลอง</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C2 server และ mining pool จำลองบนโฮสต์ (host-only)</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รอบหลัก</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 รอบ/OS × สถานการณ์ (24 ส.ค. 2026)</w:t>
            </w:r>
            <w:r>
              <w:rPr>
                <w:rFonts w:ascii="TH SarabunPSK" w:eastAsia="TH SarabunPSK" w:hAnsi="TH SarabunPSK" w:cs="TH SarabunPSK"/>
                <w:color w:val="000000"/>
                <w:sz w:val="22"/>
                <w:lang w:bidi="th-TH"/>
              </w:rPr>
              <w:br/>
            </w:r>
            <w:r>
              <w:rPr>
                <w:rFonts w:ascii="TH SarabunPSK" w:eastAsia="TH SarabunPSK" w:hAnsi="TH SarabunPSK" w:cs="TH SarabunPSK"/>
                <w:color w:val="000000"/>
                <w:sz w:val="22"/>
                <w:lang w:bidi="th-TH"/>
              </w:rPr>
              <w:t xml:space="preserve">Linux 10 นาที/รอบ, Windows 11–16 นาที/รอบ</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รอบอิสระ</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Linux ransomware 2 นาที และ trojan 5 นาที (25 ส.ค. 2026)</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ก่อนเริ่มรอบ</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คืนค่า snapshot ชื่อ clean; รัน VM ครั้งละเครื่อง</w:t>
            </w:r>
          </w:p>
        </w:tc>
      </w:tr>
      <w:tr w:rsidR="00136B2D" w14:paraId="485F1458" w14:textId="77777777">
        <w:trPr>
          <w:cantSplit/>
          <w:jc w:val="center"/>
        </w:trPr>
        <w:tc>
          <w:tcPr>
            <w:tcW w:w="12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seed ของ label</w:t>
            </w:r>
          </w:p>
        </w:tc>
        <w:tc>
          <w:tcPr>
            <w:tcW w:w="3399"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/tmp/lab_sandbox และ C:\lab_sandbox</w:t>
            </w:r>
          </w:p>
        </w:tc>
      </w:tr>
    </w:tbl>
    <w:p w14:paraId="02485C0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3.2 สถานการณ์จำลองและพฤติกรรมที่ศึกษา</w:t>
      </w:r>
    </w:p>
    <w:p w14:paraId="2D003677" w14:textId="38C5BC96" w:rsidR="003E4EC3" w:rsidRDefault="00DB4314" w:rsidP="00CC1216">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Atomic Red Team จำลอง 5 สถานการณ์ร่วมกับกิจกรรมปกติบนทั้งสองระบบปฏิบัติการ ตาราง 2 แสดงเทคนิค ATT&amp;CK ของแต่ละสถานการณ์ จำนวนโปรเซสแยกตาม label และจำนวนกลุ่มสายโปรเซสในรอบหลัก สถานการณ์ botnet และ cryptominer ติดต่อ C2 server และ mining pool ที่จำลองบนโฮสต์ภายในเครือข่ายทดลอง ชื่อสถานการณ์ใช้แทนกลุ่มพฤติกรรมจำลอง ไม่ใช่ตระกูลมัลแวร์จริง บางขั้นตอนบน Linux ใช้คำสั่งที่ผู้วิจัยเขียนตามเทคนิคเดียวกัน (ทำเครื่องหมาย * ในตาราง 2) เพราะ Atomic Red Team ไม่มีชุดทดสอบ Linux สำหรับเทคนิคนั้น</w:t>
      </w:r>
    </w:p>
    <w:p w14:paraId="7C36419B"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การเลือกสถานการณ์ทั้งห้าครอบคลุมพฤติกรรมต่างกัน ได้แก่ การแก้ไขหรือลบไฟล์ การฝังตัวในระบบ การติดต่อเซิร์ฟเวอร์สั่งการ การใช้ทรัพยากรเพื่อขุดเหรียญ และการยกระดับสิทธิ์ พฤติกรรมเหล่านี้ทำให้เกิดเหตุการณ์ เช่น FileCreate, FileDelete, RegistrySetValue และ NetworkConnect ทั้งนี้ Sysmon ไม่ได้วัดการใช้ CPU โดยตรง การศึกษากลุ่ม cryptominer จึงอาศัยร่องรอยการสร้างโปรเซสและการเชื่อมต่อ mining pool เป็นหลัก</w:t>
      </w:r>
    </w:p>
    <w:p w14:paraId="2186B88B" w14:textId="77777777" w:rsidR="003E4EC3" w:rsidRPr="00D21145" w:rsidRDefault="003E4EC3" w:rsidP="003E4EC3">
      <w:pPr>
        <w:keepNext/>
        <w:keepLines/>
        <w:spacing w:before="280"/>
        <w:rPr>
          <w:rFonts w:ascii="TH SarabunPSK" w:eastAsia="TH SarabunPSK" w:hAnsi="TH SarabunPSK" w:cs="TH SarabunPSK"/>
          <w:b/>
          <w:bCs/>
          <w:i/>
          <w:iCs/>
          <w:color w:val="000000"/>
          <w:sz w:val="28"/>
          <w:szCs w:val="28"/>
          <w:lang w:bidi="th-TH"/>
        </w:rPr>
      </w:pPr>
      <w:r>
        <w:rPr>
          <w:rFonts w:ascii="TH SarabunPSK" w:eastAsia="TH SarabunPSK" w:hAnsi="TH SarabunPSK" w:cs="TH SarabunPSK"/>
          <w:b/>
          <w:bCs/>
          <w:i/>
          <w:iCs/>
          <w:color w:val="000000"/>
          <w:sz w:val="28"/>
          <w:szCs w:val="28"/>
          <w:cs/>
          <w:lang w:val="th-TH" w:bidi="th-TH"/>
        </w:rPr>
        <w:t>3.3 การเตรียมข้อมูลและกำหนด label</w:t>
      </w:r>
    </w:p>
    <w:p w14:paraId="486280F1"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การเตรียมข้อมูลมี 3 ขั้นตอน คือ แปลงบันทึกของแต่ละระบบปฏิบัติการเป็นตาราง เติมรายละเอียดโปรเซส เช่น บรรทัดคำสั่งและข้อมูลโปรเซสแม่ และกำหนดlabel จากนั้นรวมข้อมูลทุกรอบไว้ด้วยกัน โดยเก็บรหัสเครื่อง ระบบปฏิบัติการ และรอบทดลองไว้สำหรับตรวจสอบแหล่งที่มาและกำหนดกลุ่มประเมิน</w:t>
      </w:r>
    </w:p>
    <w:p w14:paraId="05F96C3B" w14:textId="1C995F1F"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ในรอบจำลองการโจมตี ผู้วิจัยระบุโปรเซสเริ่มต้นของชุดทดสอบ (seed process) จากไดเรกทอรี sandbox หรือคำสั่งที่อ้างถึงไดเรกทอรีนั้น แล้วติดตามโปรเซสลูกที่ถูกสร้างต่อเนื่องกัน เหตุการณ์ในสายโปรเซสนี้ได้รับ label=1 ส่วนเหตุการณ์อื่นได้รับ label=0 วิธีติดตามสายโปรเซส (lineage) ใช้กับข้อมูล 62,035 เหตุการณ์ สำหรับรอบกิจกรรมปกติใช้การกำหนดตามรอบทดลอง (session) จำนวน 19,296 เหตุการณ์ โดยกำหนด label=0 ทั้งหมด</w:t>
      </w:r>
    </w:p>
    <w:p w14:paraId="4CB9BC45" w14:textId="4AE9F9F2"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ดังนั้น label</w:t>
      </w:r>
      <w:r w:rsidR="00383AB9">
        <w:rPr>
          <w:rFonts w:ascii="TH SarabunPSK" w:eastAsia="TH SarabunPSK" w:hAnsi="TH SarabunPSK" w:cs="TH SarabunPSK"/>
          <w:color w:val="000000"/>
          <w:sz w:val="28"/>
          <w:szCs w:val="28"/>
          <w:lang w:bidi="th-TH"/>
        </w:rPr>
        <w:t>=</w:t>
      </w:r>
      <w:r>
        <w:rPr>
          <w:rFonts w:ascii="TH SarabunPSK" w:eastAsia="TH SarabunPSK" w:hAnsi="TH SarabunPSK" w:cs="TH SarabunPSK"/>
          <w:color w:val="000000"/>
          <w:sz w:val="28"/>
          <w:szCs w:val="28"/>
          <w:cs/>
          <w:lang w:val="th-TH" w:bidi="th-TH"/>
        </w:rPr>
        <w:t>1 หมายถึงเหตุการณ์ที่เกี่ยวข้องกับโปรเซสของการจำลองโจมตี มิได้หมายความว่าทุกเหตุการณ์เป็นอันตรายเมื่อพิจารณาเพียงรายการเดียว คอลัมน์ label_method ระบุวิธีกำหนด</w:t>
      </w:r>
      <w:r w:rsidR="00D36587">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label และ is_seed ระบุว่าโปรเซสนั้นเป็นจุดเริ่มต้นของชุดทดสอบหรือไม่ เพื่อให้ตรวจสอบที่มาของlabelได้</w:t>
      </w:r>
    </w:p>
    <w:p w14:paraId="0C787CAF"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3.4 การสร้างฟีเจอร์ระดับโปรเซส</w:t>
      </w:r>
    </w:p>
    <w:p w14:paraId="05540258" w14:textId="18A0DEF5"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รวมเหตุการณ์ของโปรเซสเดียวกันเป็นหนึ่งตัวอย่าง โดยใช้คีย์ผสม (platform, run_id, ProcessGuid) แทน ProcessGuid เพียงอย่างเดียว เพราะพบ ProcessGuid ค่าศูนย์ 612 เหตุการณ์กระจายใน 8 รอบและสองระบบปฏิบัติการ และพบ ProcessGuid หนึ่งค่า (12 เหตุการณ์) ซ้ำระหว่างรอบ exploit และ miner บน Linux เหตุการณ์ที่ ProcessGuid ว่าง (8 เหตุการณ์) หรือเป็นค่าศูนย์ถูกตัดออกเพราะไม่ได้ระบุโปรเซส ได้ข้อมูลระดับโปรเซส 23,971 ตัวอย่าง label ของตัวอย่างใช้ค่าสูงสุดของ label ในกลุ่ม ส่วนกลุ่มสายโปรเซส (lineage group) สร้างโดยไล่ ParentProcessGuid ขึ้นไปจนถึงบรรพบุรุษบนสุดที่พบในรอบเดียวกัน ได้ 5,072 กลุ่ม ซึ่งใช้แบ่งข้อมูลในการประเมินเท่านั้น</w:t>
      </w:r>
    </w:p>
    <w:p w14:paraId="02EAA95D" w14:textId="5BF1AB50" w:rsidR="003E4EC3" w:rsidRDefault="00CE298C"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hint="cs"/>
          <w:color w:val="000000"/>
          <w:sz w:val="28"/>
          <w:szCs w:val="28"/>
          <w:cs/>
          <w:lang w:bidi="th-TH"/>
        </w:rPr>
        <w:t xml:space="preserve">ฟีเจอร์เริ่มต้นมี 35 ตัว ประกอบด้วยจำนวนและสัดส่วนเหตุการณ์ จำนวนค่าที่ไม่ซ้ำ ระยะเวลาที่สังเกต อัตราการเกิดเหตุการณ์ ความยาวคำสั่งและเส้นทางโปรแกรม และค่าที่ได้จากการเติมข้อมูล ผลการทดลองตัด img_len, depth และ enriched ออก เพราะสัมพันธ์กับวิธีกำหนด label โดยตรง จึงเหลือ 32 ตัวดังตาราง 3 ความสัมพันธ์ระหว่างโปรเซสแม่กับลูกใช้กำหนด label และกลุ่มประเมินเท่านั้น ไม่ได้นำมาใช้เป็นฟีเจอร์</w:t>
      </w:r>
    </w:p>
    <w:p w14:paraId="7F6FFB85"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3 องค์ประกอบของคุณลักษณะระดับโปรเซส 32 ตัว</w:t>
      </w:r>
    </w:p>
    <w:tbl>
      <w:tblPr>
        <w:tblW w:w="4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247"/>
        <w:gridCol w:w="2721"/>
        <w:gridCol w:w="680"/>
      </w:tblGrid>
      <w:tr w:rsidR="00136B2D" w14:paraId="75E663FD" w14:textId="77777777">
        <w:trPr>
          <w:cantSplit/>
          <w:tblHeader/>
          <w:jc w:val="center"/>
        </w:trPr>
        <w:tc>
          <w:tcPr>
            <w:tcW w:w="1247" w:type="dxa"/>
            <w:shd w:val="clear" w:color="auto" w:fill="FFFFFF"/>
            <w:vAlign w:val="center"/>
          </w:tcPr>
          <w:p w14:paraId="06111A01"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กลุ่ม</w:t>
            </w:r>
          </w:p>
        </w:tc>
        <w:tc>
          <w:tcPr>
            <w:tcW w:w="2721" w:type="dxa"/>
            <w:shd w:val="clear" w:color="auto" w:fill="FFFFFF"/>
            <w:vAlign w:val="center"/>
          </w:tcPr>
          <w:p w14:paraId="591F4625"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คุณลักษณะ</w:t>
            </w:r>
          </w:p>
        </w:tc>
        <w:tc>
          <w:tcPr>
            <w:tcW w:w="680" w:type="dxa"/>
            <w:shd w:val="clear" w:color="auto" w:fill="FFFFFF"/>
            <w:vAlign w:val="center"/>
          </w:tcPr>
          <w:p w14:paraId="1FD2D29C"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จำนวน</w:t>
            </w:r>
          </w:p>
        </w:tc>
      </w:tr>
      <w:tr w:rsidR="00136B2D" w14:paraId="7E0A1480" w14:textId="77777777">
        <w:trPr>
          <w:cantSplit/>
          <w:jc w:val="center"/>
        </w:trPr>
        <w:tc>
          <w:tcPr>
            <w:tcW w:w="1247" w:type="dxa"/>
            <w:shd w:val="clear" w:color="auto" w:fill="FFFFFF"/>
            <w:vAlign w:val="center"/>
          </w:tcPr>
          <w:p w14:paraId="2296DF64"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ปริมาณ</w:t>
            </w:r>
          </w:p>
        </w:tc>
        <w:tc>
          <w:tcPr>
            <w:tcW w:w="2721" w:type="dxa"/>
            <w:shd w:val="clear" w:color="auto" w:fill="FFFFFF"/>
            <w:vAlign w:val="center"/>
          </w:tcPr>
          <w:p w14:paraId="1104CA2F"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n_events</w:t>
            </w:r>
          </w:p>
        </w:tc>
        <w:tc>
          <w:tcPr>
            <w:tcW w:w="680" w:type="dxa"/>
            <w:shd w:val="clear" w:color="auto" w:fill="FFFFFF"/>
            <w:noWrap/>
            <w:vAlign w:val="center"/>
          </w:tcPr>
          <w:p w14:paraId="7FCD3228"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w:t>
            </w:r>
          </w:p>
        </w:tc>
      </w:tr>
      <w:tr w:rsidR="00136B2D" w14:paraId="2672C8A6" w14:textId="77777777">
        <w:trPr>
          <w:cantSplit/>
          <w:jc w:val="center"/>
        </w:trPr>
        <w:tc>
          <w:tcPr>
            <w:tcW w:w="1247" w:type="dxa"/>
            <w:shd w:val="clear" w:color="auto" w:fill="FFFFFF"/>
            <w:vAlign w:val="center"/>
          </w:tcPr>
          <w:p w14:paraId="63C168F6"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ชนิดเหตุการณ์</w:t>
            </w:r>
          </w:p>
        </w:tc>
        <w:tc>
          <w:tcPr>
            <w:tcW w:w="2721" w:type="dxa"/>
            <w:shd w:val="clear" w:color="auto" w:fill="FFFFFF"/>
            <w:vAlign w:val="center"/>
          </w:tcPr>
          <w:p w14:paraId="0DE485F4"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ev_ID และ frac_ID สำหรับ EventID 11 ชนิด</w:t>
            </w:r>
          </w:p>
        </w:tc>
        <w:tc>
          <w:tcPr>
            <w:tcW w:w="680" w:type="dxa"/>
            <w:shd w:val="clear" w:color="auto" w:fill="FFFFFF"/>
            <w:noWrap/>
            <w:vAlign w:val="center"/>
          </w:tcPr>
          <w:p w14:paraId="12F39A4A"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22</w:t>
            </w:r>
          </w:p>
        </w:tc>
      </w:tr>
      <w:tr w:rsidR="00136B2D" w14:paraId="46531253" w14:textId="77777777">
        <w:trPr>
          <w:cantSplit/>
          <w:jc w:val="center"/>
        </w:trPr>
        <w:tc>
          <w:tcPr>
            <w:tcW w:w="1247" w:type="dxa"/>
            <w:shd w:val="clear" w:color="auto" w:fill="FFFFFF"/>
            <w:vAlign w:val="center"/>
          </w:tcPr>
          <w:p w14:paraId="1C8851E3"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ค่าที่ไม่ซ้ำ</w:t>
            </w:r>
          </w:p>
        </w:tc>
        <w:tc>
          <w:tcPr>
            <w:tcW w:w="2721" w:type="dxa"/>
            <w:shd w:val="clear" w:color="auto" w:fill="FFFFFF"/>
            <w:vAlign w:val="center"/>
          </w:tcPr>
          <w:p w14:paraId="34BA332E"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n_files, n_dst_ip, n_dst_port, n_regobj, n_device</w:t>
            </w:r>
          </w:p>
        </w:tc>
        <w:tc>
          <w:tcPr>
            <w:tcW w:w="680" w:type="dxa"/>
            <w:shd w:val="clear" w:color="auto" w:fill="FFFFFF"/>
            <w:noWrap/>
            <w:vAlign w:val="center"/>
          </w:tcPr>
          <w:p w14:paraId="664A2AA6"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5</w:t>
            </w:r>
          </w:p>
        </w:tc>
      </w:tr>
      <w:tr w:rsidR="00136B2D" w14:paraId="26A2F100" w14:textId="77777777">
        <w:trPr>
          <w:cantSplit/>
          <w:jc w:val="center"/>
        </w:trPr>
        <w:tc>
          <w:tcPr>
            <w:tcW w:w="1247" w:type="dxa"/>
            <w:shd w:val="clear" w:color="auto" w:fill="FFFFFF"/>
            <w:vAlign w:val="center"/>
          </w:tcPr>
          <w:p w14:paraId="7BF2C2D4"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เวลาและอัตรา</w:t>
            </w:r>
          </w:p>
        </w:tc>
        <w:tc>
          <w:tcPr>
            <w:tcW w:w="2721" w:type="dxa"/>
            <w:shd w:val="clear" w:color="auto" w:fill="FFFFFF"/>
            <w:vAlign w:val="center"/>
          </w:tcPr>
          <w:p w14:paraId="2B29469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dur_s และ rate</w:t>
            </w:r>
          </w:p>
        </w:tc>
        <w:tc>
          <w:tcPr>
            <w:tcW w:w="680" w:type="dxa"/>
            <w:shd w:val="clear" w:color="auto" w:fill="FFFFFF"/>
            <w:noWrap/>
            <w:vAlign w:val="center"/>
          </w:tcPr>
          <w:p w14:paraId="6984CC6A"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w:t>
            </w:r>
          </w:p>
        </w:tc>
      </w:tr>
      <w:tr w:rsidR="00136B2D" w14:paraId="44A786C2" w14:textId="77777777">
        <w:trPr>
          <w:cantSplit/>
          <w:jc w:val="center"/>
        </w:trPr>
        <w:tc>
          <w:tcPr>
            <w:tcW w:w="1247" w:type="dxa"/>
            <w:shd w:val="clear" w:color="auto" w:fill="FFFFFF"/>
            <w:vAlign w:val="center"/>
          </w:tcPr>
          <w:p w14:paraId="54045574"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คำสั่ง</w:t>
            </w:r>
          </w:p>
        </w:tc>
        <w:tc>
          <w:tcPr>
            <w:tcW w:w="2721" w:type="dxa"/>
            <w:shd w:val="clear" w:color="auto" w:fill="FFFFFF"/>
            <w:vAlign w:val="center"/>
          </w:tcPr>
          <w:p w14:paraId="454F35C8"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cmd_len และ pcmd_len</w:t>
            </w:r>
          </w:p>
        </w:tc>
        <w:tc>
          <w:tcPr>
            <w:tcW w:w="680" w:type="dxa"/>
            <w:shd w:val="clear" w:color="auto" w:fill="FFFFFF"/>
            <w:noWrap/>
            <w:vAlign w:val="center"/>
          </w:tcPr>
          <w:p w14:paraId="0ACF100D"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w:t>
            </w:r>
          </w:p>
        </w:tc>
      </w:tr>
      <w:tr w:rsidR="00136B2D" w14:paraId="6E543FE1" w14:textId="77777777">
        <w:trPr>
          <w:cantSplit/>
          <w:jc w:val="center"/>
        </w:trPr>
        <w:tc>
          <w:tcPr>
            <w:tcW w:w="1247" w:type="dxa"/>
            <w:shd w:val="clear" w:color="auto" w:fill="FFFFFF"/>
            <w:vAlign w:val="center"/>
          </w:tcPr>
          <w:p w14:paraId="69E9979E" w14:textId="77777777" w:rsidR="00136B2D" w:rsidRDefault="00A850DA">
            <w:pPr>
              <w:pStyle w:val="32"/>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รวม</w:t>
            </w:r>
          </w:p>
        </w:tc>
        <w:tc>
          <w:tcPr>
            <w:tcW w:w="2721" w:type="dxa"/>
            <w:shd w:val="clear" w:color="auto" w:fill="FFFFFF"/>
            <w:vAlign w:val="center"/>
          </w:tcPr>
          <w:p w14:paraId="416A6BC1" w14:textId="77777777" w:rsidR="00136B2D" w:rsidRDefault="00136B2D">
            <w:pPr>
              <w:pStyle w:val="32"/>
              <w:keepLines/>
              <w:tabs>
                <w:tab w:val="left" w:pos="270"/>
              </w:tabs>
              <w:ind w:firstLine="0"/>
              <w:jc w:val="left"/>
              <w:rPr>
                <w:rFonts w:ascii="TH SarabunPSK" w:eastAsia="TH SarabunPSK" w:hAnsi="TH SarabunPSK" w:cs="TH SarabunPSK"/>
                <w:color w:val="000000"/>
                <w:sz w:val="24"/>
                <w:cs/>
                <w:lang w:val="th-TH" w:bidi="th-TH"/>
              </w:rPr>
            </w:pPr>
          </w:p>
        </w:tc>
        <w:tc>
          <w:tcPr>
            <w:tcW w:w="680" w:type="dxa"/>
            <w:shd w:val="clear" w:color="auto" w:fill="FFFFFF"/>
            <w:noWrap/>
            <w:vAlign w:val="center"/>
          </w:tcPr>
          <w:p w14:paraId="2AB49F69"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32</w:t>
            </w:r>
          </w:p>
        </w:tc>
      </w:tr>
    </w:tbl>
    <w:p w14:paraId="3123988B" w14:textId="469850BE" w:rsidR="003E4EC3" w:rsidRDefault="003E4EC3" w:rsidP="00C80DD1">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ในตาราง </w:t>
      </w:r>
      <w:r w:rsidR="00C80DD1">
        <w:rPr>
          <w:rFonts w:ascii="TH SarabunPSK" w:eastAsia="TH SarabunPSK" w:hAnsi="TH SarabunPSK" w:cs="TH SarabunPSK"/>
          <w:color w:val="000000"/>
          <w:sz w:val="28"/>
          <w:szCs w:val="28"/>
          <w:cs/>
          <w:lang w:val="th-TH" w:bidi="th-TH"/>
        </w:rPr>
        <w:t>ev_ID และ frac_ID คือจำนวนและสัดส่วน Event แต่ละชนิด ส่วน n_files, n_dst_ip, n_dst_port, n_regobj และ n_device นับค่าที่ไม่ซ้ำของไฟล์ ไอพี พอร์ต รีจิสทรี และอุปกรณ์ตามลำดับ cmd_len และ pcmd_len วัดความยาวคำสั่งแรกของโปรเซสและโปรเซสแม่ dur_s คือเวลาสุดท้ายลบเวลาแรก และ rate คือจำนวน Event หารระยะเวลาที่กำหนดขั้นต่ำหนึ่งวินาที ค่าที่ขาดหายแทนด้วย 0 จึงยังแยกไม่ได้ว่าไม่มีการเกิดกิจกรรมหรือไม่มีข้อมูล</w:t>
      </w:r>
    </w:p>
    <w:p w14:paraId="3D9FE570"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3.5 การเตรียมข้อมูลสำหรับฝึกแบบจำลอง</w:t>
      </w:r>
    </w:p>
    <w:p w14:paraId="3A31C477" w14:textId="7E47CAA8"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พัฒนาแบบจำลองด้วย scikit-learn [14] กับฟีเจอร์ 32 ตัวโดยไม่ลดมิติด้วย PCA และปรับมาตรฐานข้อมูลด้วย StandardScaler ที่เรียนรู้ค่าจากชุดฝึกของแต่ละ fold เท่านั้น แบบมีผู้สอนประกอบด้วย Gaussian Naive Bayes, Decision Tree, Random Forest [15] และ Support Vector Machine หรือ SVM [16] โดยสามแบบจำลองหลังตั้ง class_weight=balanced เพื่อลดผลของจำนวนตัวอย่างแต่ละคลาสที่ไม่เท่ากัน</w:t>
      </w:r>
    </w:p>
    <w:p w14:paraId="224AEDB6"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กำหนดพารามิเตอร์คงที่ดังนี้ Random Forest ใช้ต้นไม้ 70 ต้น, min_samples_leaf=9, max_features=sqrt และ bootstrap=False; Decision Tree ใช้ criterion=entropy, max_depth=17, min_samples_split=14, min_samples_leaf=5 และ max_features=log2; SVM ใช้ RBF kernel, C=10 และ gamma=scale โดยสุ่มตัวอย่างฝึกไม่เกิน 8,000 ตัวอย่างต่อ fold; Gaussian Naive Bayes ใช้ var_smoothing=1e-8 พารามิเตอร์เหล่านี้ไม่ได้ค้นหาค่าที่เหมาะสมบนชุดข้อมูลนี้</w:t>
      </w:r>
    </w:p>
    <w:p w14:paraId="2F8E28D9" w14:textId="77777777" w:rsidR="003E4EC3" w:rsidRDefault="003E4EC3" w:rsidP="003E4EC3">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กลุ่มตรวจหาค่าผิดปกติประกอบด้วย Isolation Forest [17] จำนวน 200 ต้น, Local Outlier Factor [18] ที่ใช้เพื่อนบ้าน 20 ตัว และ novelty=True และ One-Class SVM [19] ที่ใช้ RBF kernel, nu=0.1 และตัวอย่างฝึกไม่เกิน 6,000 ตัวอย่าง ทั้งสามวิธีเป็นการเรียนรู้แบบหนึ่งคลาส (one-class) คือฝึกจากโปรเซส label=0 ในชุดฝึกของ fold นั้นเท่านั้น และใช้ random seed=0</w:t>
      </w:r>
    </w:p>
    <w:p w14:paraId="643CF0E3" w14:textId="77777777" w:rsidR="007C5AC8" w:rsidRDefault="007C5AC8" w:rsidP="007C5AC8">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การตัดสินว่าโปรเซสผิดปกติใช้ threshold บนคะแนนความผิดปกติ ซึ่งกำหนดโดยไม่ใช้ข้อมูล label=1 ในขั้นใดเลย ขั้นแรกแบ่งโปรเซสปกติในชุดฝึกตามกลุ่มสายโปรเซสเป็นส่วนฝึก 80% และส่วนปรับเทียบ (calibration) 20% ฝึกแบบจำลองด้วยส่วนแรก แล้วกำหนด threshold เป็นเปอร์เซ็นไทล์ที่ 95 ของคะแนนในส่วนปรับเทียบ หมายถึงยอมให้โปรเซสปกติถูกแจ้งเตือนผิดประมาณ 5% (target FPR) โปรเซสทดสอบที่มีคะแนนสูงกว่า threshold ถูกทำนายเป็น label=1 ส่วน ROC-AUC คำนวณจากคะแนนต่อเนื่องจึงไม่ขึ้นกับ threshold</w:t>
      </w:r>
    </w:p>
    <w:p w14:paraId="573437B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3.6 วิธีแบ่งข้อมูลและวัดผลแบบจำลอง</w:t>
      </w:r>
    </w:p>
    <w:p w14:paraId="094B64F2" w14:textId="65C0D722" w:rsidR="003E4EC3" w:rsidRDefault="00F0122B" w:rsidP="00F0122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การประเมินใช้ 4 โปรโตคอลตามภาพ 2 และนิยามข้อมูลปกติในชุดฝึกและชุดทดสอบไว้ชัดเจนทุกโปรโตคอล (1) P1 การตรวจสอบไขว้แบบแบ่งกลุ่มตามสายโปรเซส ใช้ StratifiedGroupKFold 5 fold ซ้ำ 5 ครั้งด้วย seed 0–4 รวม 25 fold กลุ่มสายโปรเซสหนึ่งกลุ่มอยู่ใน fold เดียว โปรเซสแม่และลูกจึงไม่อยู่คนละชุด โปรเซสปกติทั้งจากรอบ benign และโปรเซสเบื้องหลังในรอบโจมตีถูกแบ่งด้วยกลุ่มเดียวกัน ชุดทดสอบแต่ละ fold มีเฉลี่ย 4,794 โปรเซส เป็นโปรเซสปกติจากรอบ benign 1,404 และจากรอบโจมตี 1,788 โปรเซส</w:t>
      </w:r>
    </w:p>
    <w:p w14:paraId="2C6C4120" w14:textId="50050D1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(2) P2 กันรอบโจมตีออกทีละรอบ (leave-one-run-out) รวม 10 fold ชุดทดสอบคือทุกโปรเซสในรอบนั้น ทั้งโปรเซสในสายการโจมตีและโปรเซสปกติเบื้องหลังของรอบเดียวกัน ส่วนรอบ benign ทั้งสองรอบอยู่ในชุดฝึกเสมอ เนื่องจากชุดข้อมูลหลักมี 1 รอบต่อระบบปฏิบัติการและสถานการณ์ P2 จึงเท่ากับการกันสถานการณ์นั้นบนระบบปฏิบัติการนั้นออก แต่ชุดฝึกยังมีสถานการณ์เดียวกันจากอีกระบบปฏิบัติการ (3) P3 กันสถานการณ์ออกจากทั้งสองระบบปฏิบัติการพร้อมกัน รวม 5 fold เพื่อทดสอบกรณีที่ไม่เคยเห็นสถานการณ์นั้นระหว่างฝึก (4) P4 ฝึกด้วย 12 รอบของชุดข้อมูลหลัก แล้วทดสอบกับรอบอิสระ 2 รอบบน Linux ที่เก็บต่างวัน ซึ่งมีโปรเซส label=1 จำนวน 994 และ label=0 จำนวน 1,596 โปรเซส</w:t>
      </w:r>
    </w:p>
    <w:p w14:paraId="500B3EB8"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ประเมินด้วย Accuracy, Precision, Recall, F1, อัตราแจ้งเตือนผิด (FPR = FP/(FP+TN)) และ ROC-AUC โดยกำหนด label=1 เป็นคลาสบวก รายงานเป็นค่าเฉลี่ย±ส่วนเบี่ยงเบนมาตรฐานข้าม fold และแสดงเส้นฐานที่ทำนายทุกตัวอย่างเป็นคลาสบวกคู่กันเสมอ เพราะใน P2 และ P3 ชุดทดสอบบาง fold มีคลาสบวกมากกว่าครึ่ง เส้นฐานนี้จึงได้ F1 สูงโดยไม่ได้จำแนกอะไร</w:t>
      </w:r>
    </w:p>
    <w:p w14:paraId="5A71E75E" w14:textId="77777777" w:rsidR="00171DAD" w:rsidRDefault="00171DAD" w:rsidP="003E4EC3">
      <w:pPr>
        <w:pStyle w:val="32"/>
        <w:tabs>
          <w:tab w:val="left" w:pos="270"/>
        </w:tabs>
        <w:jc w:val="thaiDistribute"/>
        <w:rPr>
          <w:rFonts w:ascii="TH SarabunPSK" w:hAnsi="TH SarabunPSK" w:cs="TH SarabunPSK"/>
          <w:color w:val="FF0000"/>
          <w:sz w:val="28"/>
          <w:szCs w:val="28"/>
          <w:cs/>
          <w:lang w:bidi="th-TH"/>
        </w:rPr>
      </w:pPr>
      <w:r>
        <w:rPr>
          <w:rFonts w:ascii="TH SarabunPSK" w:eastAsia="TH SarabunPSK" w:hAnsi="TH SarabunPSK" w:cs="TH SarabunPSK"/>
          <w:color w:val="000000"/>
          <w:sz w:val="28"/>
          <w:szCs w:val="28"/>
          <w:cs/>
          <w:lang w:val="th-TH" w:bidi="th-TH"/>
        </w:rPr>
        <w:t>Precision, Recall และ F1 คำนวณตามสมการ (1)–(3) ตามลำดับ โดย F1 เป็นค่าเฉลี่ยฮาร์มอนิกของ Precision และ Recall</w:t>
      </w:r>
    </w:p>
    <w:p w14:paraId="5EC5E8C6" w14:textId="77777777" w:rsidR="00171DAD" w:rsidRDefault="00171DAD" w:rsidP="00171DAD">
      <w:pPr>
        <w:keepNext/>
        <w:tabs>
          <w:tab w:val="center" w:pos="2200"/>
          <w:tab w:val="right" w:pos="4650"/>
        </w:tabs>
        <w:spacing w:before="180" w:after="180"/>
      </w:pPr>
      <w:r>
        <w:rPr>
          <w:rFonts w:ascii="TH SarabunPSK" w:eastAsia="TH SarabunPSK" w:hAnsi="TH SarabunPSK" w:cs="TH SarabunPSK"/>
          <w:sz w:val="28"/>
          <w:szCs w:val="28"/>
        </w:rPr>
        <w:tab/>
      </w:r>
      <m:oMath>
        <m:r>
          <m:rPr>
            <m:nor/>
          </m:rPr>
          <w:rPr>
            <w:rFonts w:ascii="TH SarabunPSK" w:eastAsia="TH SarabunPSK" w:hAnsi="TH SarabunPSK" w:cs="TH SarabunPSK"/>
            <w:sz w:val="28"/>
            <w:szCs w:val="28"/>
          </w:rPr>
          <m:t>Precision=</m:t>
        </m:r>
        <m:f>
          <m:fPr>
            <m:ctrlPr>
              <w:rPr>
                <w:rFonts w:ascii="Cambria Math" w:hAnsi="Cambria Math"/>
                <w:i/>
              </w:rPr>
            </m:ctrlPr>
          </m:fPr>
          <m:num>
            <m:r>
              <m:rPr>
                <m:nor/>
              </m:rPr>
              <w:rPr>
                <w:rFonts w:ascii="TH SarabunPSK" w:eastAsia="TH SarabunPSK" w:hAnsi="TH SarabunPSK" w:cs="TH SarabunPSK"/>
                <w:sz w:val="28"/>
                <w:szCs w:val="28"/>
              </w:rPr>
              <m:t>TP</m:t>
            </m:r>
          </m:num>
          <m:den>
            <m:r>
              <m:rPr>
                <m:nor/>
              </m:rPr>
              <w:rPr>
                <w:rFonts w:ascii="TH SarabunPSK" w:eastAsia="TH SarabunPSK" w:hAnsi="TH SarabunPSK" w:cs="TH SarabunPSK"/>
                <w:sz w:val="28"/>
                <w:szCs w:val="28"/>
              </w:rPr>
              <m:t>TP+FP</m:t>
            </m:r>
          </m:den>
        </m:f>
      </m:oMath>
      <w:r>
        <w:rPr>
          <w:rFonts w:ascii="TH SarabunPSK" w:eastAsia="TH SarabunPSK" w:hAnsi="TH SarabunPSK" w:cs="TH SarabunPSK"/>
          <w:sz w:val="28"/>
          <w:szCs w:val="28"/>
        </w:rPr>
        <w:tab/>
        <w:t>(1)</w:t>
      </w:r>
    </w:p>
    <w:p w14:paraId="697FD5C9" w14:textId="77777777" w:rsidR="00171DAD" w:rsidRDefault="00171DAD" w:rsidP="00171DAD">
      <w:pPr>
        <w:keepNext/>
        <w:tabs>
          <w:tab w:val="center" w:pos="2200"/>
          <w:tab w:val="right" w:pos="4650"/>
        </w:tabs>
        <w:spacing w:before="180" w:after="180"/>
      </w:pPr>
      <w:r>
        <w:rPr>
          <w:rFonts w:ascii="TH SarabunPSK" w:eastAsia="TH SarabunPSK" w:hAnsi="TH SarabunPSK" w:cs="TH SarabunPSK"/>
          <w:sz w:val="28"/>
          <w:szCs w:val="28"/>
        </w:rPr>
        <w:tab/>
      </w:r>
      <m:oMath>
        <m:r>
          <m:rPr>
            <m:nor/>
          </m:rPr>
          <w:rPr>
            <w:rFonts w:ascii="TH SarabunPSK" w:eastAsia="TH SarabunPSK" w:hAnsi="TH SarabunPSK" w:cs="TH SarabunPSK"/>
            <w:sz w:val="28"/>
            <w:szCs w:val="28"/>
          </w:rPr>
          <m:t>Recall=</m:t>
        </m:r>
        <m:f>
          <m:fPr>
            <m:ctrlPr>
              <w:rPr>
                <w:rFonts w:ascii="Cambria Math" w:hAnsi="Cambria Math"/>
                <w:i/>
              </w:rPr>
            </m:ctrlPr>
          </m:fPr>
          <m:num>
            <m:r>
              <m:rPr>
                <m:nor/>
              </m:rPr>
              <w:rPr>
                <w:rFonts w:ascii="TH SarabunPSK" w:eastAsia="TH SarabunPSK" w:hAnsi="TH SarabunPSK" w:cs="TH SarabunPSK"/>
                <w:sz w:val="28"/>
                <w:szCs w:val="28"/>
              </w:rPr>
              <m:t>TP</m:t>
            </m:r>
          </m:num>
          <m:den>
            <m:r>
              <m:rPr>
                <m:nor/>
              </m:rPr>
              <w:rPr>
                <w:rFonts w:ascii="TH SarabunPSK" w:eastAsia="TH SarabunPSK" w:hAnsi="TH SarabunPSK" w:cs="TH SarabunPSK"/>
                <w:sz w:val="28"/>
                <w:szCs w:val="28"/>
              </w:rPr>
              <m:t>TP+FN</m:t>
            </m:r>
          </m:den>
        </m:f>
      </m:oMath>
      <w:r>
        <w:rPr>
          <w:rFonts w:ascii="TH SarabunPSK" w:eastAsia="TH SarabunPSK" w:hAnsi="TH SarabunPSK" w:cs="TH SarabunPSK"/>
          <w:sz w:val="28"/>
          <w:szCs w:val="28"/>
        </w:rPr>
        <w:tab/>
        <w:t>(2)</w:t>
      </w:r>
    </w:p>
    <w:p w14:paraId="68396266" w14:textId="77777777" w:rsidR="00171DAD" w:rsidRDefault="00171DAD" w:rsidP="00171DAD">
      <w:pPr>
        <w:keepNext/>
        <w:tabs>
          <w:tab w:val="center" w:pos="2200"/>
          <w:tab w:val="right" w:pos="4650"/>
        </w:tabs>
        <w:spacing w:before="180" w:after="180"/>
      </w:pPr>
      <w:r>
        <w:rPr>
          <w:rFonts w:ascii="TH SarabunPSK" w:eastAsia="TH SarabunPSK" w:hAnsi="TH SarabunPSK" w:cs="TH SarabunPSK"/>
          <w:sz w:val="28"/>
          <w:szCs w:val="28"/>
        </w:rPr>
        <w:tab/>
      </w:r>
      <m:oMath>
        <m:r>
          <m:rPr>
            <m:nor/>
          </m:rPr>
          <w:rPr>
            <w:rFonts w:ascii="TH SarabunPSK" w:eastAsia="TH SarabunPSK" w:hAnsi="TH SarabunPSK" w:cs="TH SarabunPSK" w:hint="cs"/>
            <w:sz w:val="28"/>
            <w:szCs w:val="28"/>
          </w:rPr>
          <m:t xml:space="preserve">F1-score=2 × </m:t>
        </m:r>
        <m:f>
          <m:fPr>
            <m:ctrlPr>
              <w:rPr>
                <w:rFonts w:ascii="Cambria Math" w:hAnsi="Cambria Math" w:cs="TH SarabunPSK" w:hint="cs"/>
                <w:sz w:val="28"/>
                <w:szCs w:val="28"/>
              </w:rPr>
            </m:ctrlPr>
          </m:fPr>
          <m:num>
            <m:r>
              <m:rPr>
                <m:nor/>
              </m:rPr>
              <w:rPr>
                <w:rFonts w:ascii="TH SarabunPSK" w:eastAsia="TH SarabunPSK" w:hAnsi="TH SarabunPSK" w:cs="TH SarabunPSK" w:hint="cs"/>
                <w:sz w:val="28"/>
                <w:szCs w:val="28"/>
              </w:rPr>
              <m:t>Precision × Recall</m:t>
            </m:r>
          </m:num>
          <m:den>
            <m:r>
              <m:rPr>
                <m:nor/>
              </m:rPr>
              <w:rPr>
                <w:rFonts w:ascii="TH SarabunPSK" w:eastAsia="TH SarabunPSK" w:hAnsi="TH SarabunPSK" w:cs="TH SarabunPSK" w:hint="cs"/>
                <w:sz w:val="28"/>
                <w:szCs w:val="28"/>
              </w:rPr>
              <m:t>Precision+Recall</m:t>
            </m:r>
          </m:den>
        </m:f>
      </m:oMath>
      <w:r>
        <w:rPr>
          <w:rFonts w:ascii="TH SarabunPSK" w:eastAsia="TH SarabunPSK" w:hAnsi="TH SarabunPSK" w:cs="TH SarabunPSK"/>
          <w:sz w:val="28"/>
          <w:szCs w:val="28"/>
        </w:rPr>
        <w:tab/>
        <w:t>(3)</w:t>
      </w:r>
    </w:p>
    <w:p w14:paraId="7C80CFD9" w14:textId="0E6CC6B4" w:rsidR="003E4EC3" w:rsidRDefault="003E4EC3" w:rsidP="003E4EC3">
      <w:pPr>
        <w:pStyle w:val="32"/>
        <w:tabs>
          <w:tab w:val="left" w:pos="270"/>
        </w:tabs>
        <w:jc w:val="thaiDistribute"/>
        <w:rPr>
          <w:color w:val="000000"/>
          <w:cs/>
          <w:lang w:val="th-TH" w:bidi="th-TH"/>
        </w:rPr>
      </w:pPr>
      <w:r>
        <w:rPr>
          <w:rFonts w:ascii="TH SarabunPSK" w:eastAsia="TH SarabunPSK" w:hAnsi="TH SarabunPSK" w:cs="TH SarabunPSK"/>
          <w:color w:val="000000"/>
          <w:sz w:val="28"/>
          <w:szCs w:val="28"/>
          <w:cs/>
          <w:lang w:val="th-TH" w:bidi="th-TH"/>
        </w:rPr>
        <w:t>โดย TP คือจำนวนคลาสบวกที่ทำนายถูก FP คือจำนวนคลาสลบที่ทำนายเป็นคลาสบวก และ FN คือจำนวนคลาสบวกที่ทำนายเป็นคลาสลบ ในงานนี้คลาสบวกหมายถึงตัวอย่างที่มี label=1 ตามกฎการกำหนด</w:t>
      </w:r>
      <w:r>
        <w:rPr>
          <w:rFonts w:ascii="TH SarabunPSK" w:eastAsia="TH SarabunPSK" w:hAnsi="TH SarabunPSK" w:cs="TH SarabunPSK" w:hint="cs"/>
          <w:color w:val="000000"/>
          <w:sz w:val="28"/>
          <w:szCs w:val="28"/>
          <w:cs/>
          <w:lang w:val="th-TH" w:bidi="th-TH"/>
        </w:rPr>
        <w:t xml:space="preserve"> </w:t>
      </w:r>
      <w:r>
        <w:rPr>
          <w:rFonts w:ascii="TH SarabunPSK" w:eastAsia="TH SarabunPSK" w:hAnsi="TH SarabunPSK" w:cs="TH SarabunPSK"/>
          <w:color w:val="000000"/>
          <w:sz w:val="28"/>
          <w:szCs w:val="28"/>
          <w:lang w:val="th-TH" w:bidi="th-TH"/>
        </w:rPr>
        <w:t>label</w:t>
      </w:r>
      <w:r>
        <w:rPr>
          <w:rFonts w:ascii="TH SarabunPSK" w:eastAsia="TH SarabunPSK" w:hAnsi="TH SarabunPSK" w:cs="TH SarabunPSK" w:hint="cs"/>
          <w:color w:val="000000"/>
          <w:sz w:val="28"/>
          <w:szCs w:val="28"/>
          <w:cs/>
          <w:lang w:val="th-TH" w:bidi="th-TH"/>
        </w:rPr>
        <w:t xml:space="preserve"> </w:t>
      </w:r>
      <w:r>
        <w:rPr>
          <w:rFonts w:ascii="TH SarabunPSK" w:eastAsia="TH SarabunPSK" w:hAnsi="TH SarabunPSK" w:cs="TH SarabunPSK"/>
          <w:color w:val="000000"/>
          <w:sz w:val="28"/>
          <w:szCs w:val="28"/>
          <w:cs/>
          <w:lang w:val="th-TH" w:bidi="th-TH"/>
        </w:rPr>
        <w:t>ในหัวข้อ 3.3</w:t>
      </w:r>
    </w:p>
    <w:p w14:paraId="74B2AE24" w14:textId="77777777" w:rsidR="003E4EC3" w:rsidRDefault="003E4EC3" w:rsidP="003E4EC3">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4. ผลการทดลอง</w:t>
      </w:r>
    </w:p>
    <w:p w14:paraId="05CF9417"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4.1 จำนวนข้อมูลและสัดส่วนของแต่ละคลาส</w:t>
      </w:r>
    </w:p>
    <w:p w14:paraId="56EEDAD8" w14:textId="77777777" w:rsidR="002517CD" w:rsidRDefault="002517CD" w:rsidP="002517CD">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ข้อมูลดิบมี 81,331 Event และ 80 คอลัมน์ จาก Linux 45,311 Event และ Windows 36,020 Event โดยมี label=1 รวม 27,499 Event หรือ 33.8% สัดส่วน label=1 ของสองระบบปฏิบัติการใกล้เคียงกันดังตาราง 4</w:t>
      </w:r>
    </w:p>
    <w:p w14:paraId="13CCCAC6"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4 จำนวนเหตุการณ์จำแนกตามแพลตฟอร์มและ label</w:t>
      </w:r>
    </w:p>
    <w:tbl>
      <w:tblPr>
        <w:tblW w:w="4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20"/>
        <w:gridCol w:w="907"/>
        <w:gridCol w:w="907"/>
        <w:gridCol w:w="907"/>
        <w:gridCol w:w="907"/>
      </w:tblGrid>
      <w:tr w:rsidR="00136B2D" w14:paraId="1CE1AD0A" w14:textId="77777777">
        <w:trPr>
          <w:cantSplit/>
          <w:tblHeader/>
          <w:jc w:val="center"/>
        </w:trPr>
        <w:tc>
          <w:tcPr>
            <w:tcW w:w="1020" w:type="dxa"/>
            <w:shd w:val="clear" w:color="auto" w:fill="FFFFFF"/>
            <w:vAlign w:val="center"/>
          </w:tcPr>
          <w:p w14:paraId="328BDA6F"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แพลตฟอร์ม</w:t>
            </w:r>
          </w:p>
        </w:tc>
        <w:tc>
          <w:tcPr>
            <w:tcW w:w="907" w:type="dxa"/>
            <w:shd w:val="clear" w:color="auto" w:fill="FFFFFF"/>
            <w:vAlign w:val="center"/>
          </w:tcPr>
          <w:p w14:paraId="3A479942"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ปกติ</w:t>
            </w:r>
          </w:p>
        </w:tc>
        <w:tc>
          <w:tcPr>
            <w:tcW w:w="907" w:type="dxa"/>
            <w:shd w:val="clear" w:color="auto" w:fill="FFFFFF"/>
            <w:vAlign w:val="center"/>
          </w:tcPr>
          <w:p w14:paraId="67CF5702"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อันตราย</w:t>
            </w:r>
          </w:p>
        </w:tc>
        <w:tc>
          <w:tcPr>
            <w:tcW w:w="907" w:type="dxa"/>
            <w:shd w:val="clear" w:color="auto" w:fill="FFFFFF"/>
            <w:vAlign w:val="center"/>
          </w:tcPr>
          <w:p w14:paraId="1849E65C"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รวม</w:t>
            </w:r>
          </w:p>
        </w:tc>
        <w:tc>
          <w:tcPr>
            <w:tcW w:w="907" w:type="dxa"/>
            <w:shd w:val="clear" w:color="auto" w:fill="FFFFFF"/>
            <w:vAlign w:val="center"/>
          </w:tcPr>
          <w:p w14:paraId="661709D9"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%อันตราย</w:t>
            </w:r>
          </w:p>
        </w:tc>
      </w:tr>
      <w:tr w:rsidR="00136B2D" w14:paraId="0455975B" w14:textId="77777777">
        <w:trPr>
          <w:cantSplit/>
          <w:jc w:val="center"/>
        </w:trPr>
        <w:tc>
          <w:tcPr>
            <w:tcW w:w="1020" w:type="dxa"/>
            <w:shd w:val="clear" w:color="auto" w:fill="FFFFFF"/>
            <w:vAlign w:val="center"/>
          </w:tcPr>
          <w:p w14:paraId="18B81EFE"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Linux</w:t>
            </w:r>
          </w:p>
        </w:tc>
        <w:tc>
          <w:tcPr>
            <w:tcW w:w="907" w:type="dxa"/>
            <w:shd w:val="clear" w:color="auto" w:fill="FFFFFF"/>
            <w:noWrap/>
            <w:vAlign w:val="center"/>
          </w:tcPr>
          <w:p w14:paraId="6A89BF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29,805</w:t>
            </w:r>
          </w:p>
        </w:tc>
        <w:tc>
          <w:tcPr>
            <w:tcW w:w="907" w:type="dxa"/>
            <w:shd w:val="clear" w:color="auto" w:fill="FFFFFF"/>
            <w:noWrap/>
            <w:vAlign w:val="center"/>
          </w:tcPr>
          <w:p w14:paraId="417AF74E"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15,506</w:t>
            </w:r>
          </w:p>
        </w:tc>
        <w:tc>
          <w:tcPr>
            <w:tcW w:w="907" w:type="dxa"/>
            <w:shd w:val="clear" w:color="auto" w:fill="FFFFFF"/>
            <w:noWrap/>
            <w:vAlign w:val="center"/>
          </w:tcPr>
          <w:p w14:paraId="256E4B3F"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45,311</w:t>
            </w:r>
          </w:p>
        </w:tc>
        <w:tc>
          <w:tcPr>
            <w:tcW w:w="907" w:type="dxa"/>
            <w:shd w:val="clear" w:color="auto" w:fill="FFFFFF"/>
            <w:noWrap/>
            <w:vAlign w:val="center"/>
          </w:tcPr>
          <w:p w14:paraId="1349768C"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34.2%</w:t>
            </w:r>
          </w:p>
        </w:tc>
      </w:tr>
      <w:tr w:rsidR="00136B2D" w14:paraId="37CBF35A" w14:textId="77777777">
        <w:trPr>
          <w:cantSplit/>
          <w:jc w:val="center"/>
        </w:trPr>
        <w:tc>
          <w:tcPr>
            <w:tcW w:w="1020" w:type="dxa"/>
            <w:shd w:val="clear" w:color="auto" w:fill="FFFFFF"/>
            <w:vAlign w:val="center"/>
          </w:tcPr>
          <w:p w14:paraId="629C1DE7"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Windows</w:t>
            </w:r>
          </w:p>
        </w:tc>
        <w:tc>
          <w:tcPr>
            <w:tcW w:w="907" w:type="dxa"/>
            <w:shd w:val="clear" w:color="auto" w:fill="FFFFFF"/>
            <w:noWrap/>
            <w:vAlign w:val="center"/>
          </w:tcPr>
          <w:p w14:paraId="1A340854"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24,027</w:t>
            </w:r>
          </w:p>
        </w:tc>
        <w:tc>
          <w:tcPr>
            <w:tcW w:w="907" w:type="dxa"/>
            <w:shd w:val="clear" w:color="auto" w:fill="FFFFFF"/>
            <w:noWrap/>
            <w:vAlign w:val="center"/>
          </w:tcPr>
          <w:p w14:paraId="59303716"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11,993</w:t>
            </w:r>
          </w:p>
        </w:tc>
        <w:tc>
          <w:tcPr>
            <w:tcW w:w="907" w:type="dxa"/>
            <w:shd w:val="clear" w:color="auto" w:fill="FFFFFF"/>
            <w:noWrap/>
            <w:vAlign w:val="center"/>
          </w:tcPr>
          <w:p w14:paraId="29BE2627"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36,020</w:t>
            </w:r>
          </w:p>
        </w:tc>
        <w:tc>
          <w:tcPr>
            <w:tcW w:w="907" w:type="dxa"/>
            <w:shd w:val="clear" w:color="auto" w:fill="FFFFFF"/>
            <w:noWrap/>
            <w:vAlign w:val="center"/>
          </w:tcPr>
          <w:p w14:paraId="7ECA73DD"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33.3%</w:t>
            </w:r>
          </w:p>
        </w:tc>
      </w:tr>
      <w:tr w:rsidR="00136B2D" w14:paraId="1121DE08" w14:textId="77777777">
        <w:trPr>
          <w:cantSplit/>
          <w:jc w:val="center"/>
        </w:trPr>
        <w:tc>
          <w:tcPr>
            <w:tcW w:w="1020" w:type="dxa"/>
            <w:shd w:val="clear" w:color="auto" w:fill="FFFFFF"/>
            <w:vAlign w:val="center"/>
          </w:tcPr>
          <w:p w14:paraId="26438629" w14:textId="77777777" w:rsidR="00136B2D" w:rsidRDefault="00A850DA">
            <w:pPr>
              <w:pStyle w:val="32"/>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รวม</w:t>
            </w:r>
          </w:p>
        </w:tc>
        <w:tc>
          <w:tcPr>
            <w:tcW w:w="907" w:type="dxa"/>
            <w:shd w:val="clear" w:color="auto" w:fill="FFFFFF"/>
            <w:noWrap/>
            <w:vAlign w:val="center"/>
          </w:tcPr>
          <w:p w14:paraId="077E8ACB"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53,832</w:t>
            </w:r>
          </w:p>
        </w:tc>
        <w:tc>
          <w:tcPr>
            <w:tcW w:w="907" w:type="dxa"/>
            <w:shd w:val="clear" w:color="auto" w:fill="FFFFFF"/>
            <w:noWrap/>
            <w:vAlign w:val="center"/>
          </w:tcPr>
          <w:p w14:paraId="1C9F548E"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27,499</w:t>
            </w:r>
          </w:p>
        </w:tc>
        <w:tc>
          <w:tcPr>
            <w:tcW w:w="907" w:type="dxa"/>
            <w:shd w:val="clear" w:color="auto" w:fill="FFFFFF"/>
            <w:noWrap/>
            <w:vAlign w:val="center"/>
          </w:tcPr>
          <w:p w14:paraId="277B9804"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81,331</w:t>
            </w:r>
          </w:p>
        </w:tc>
        <w:tc>
          <w:tcPr>
            <w:tcW w:w="907" w:type="dxa"/>
            <w:shd w:val="clear" w:color="auto" w:fill="FFFFFF"/>
            <w:noWrap/>
            <w:vAlign w:val="center"/>
          </w:tcPr>
          <w:p w14:paraId="4B838F6B"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33.8%</w:t>
            </w:r>
          </w:p>
        </w:tc>
      </w:tr>
    </w:tbl>
    <w:p w14:paraId="5B4F8A6F" w14:textId="5EA46F2A" w:rsidR="003E4EC3" w:rsidRDefault="003E4EC3"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หลังรวมเหตุการณ์ด้วยคีย์ผสม มีโปรเซส label=0 จำนวน 15,960 และ label=1 จำนวน 8,011 ตัวอย่าง สัดส่วน label=1 ของ Linux และ Windows เป็น 30.6% และ 42.5% ตามลำดับ เพราะแต่ละโปรเซสสร้างเหตุการณ์ไม่เท่ากัน สัดส่วนระดับเหตุการณ์จึงต่างจากระดับโปรเซส</w:t>
      </w:r>
    </w:p>
    <w:p w14:paraId="05CF9417"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4.2 ผลของการเปลี่ยนคีย์รวมเหตุการณ์</w:t>
      </w:r>
    </w:p>
    <w:p w14:paraId="5B4F8A6F" w14:textId="5EA46F2A" w:rsidR="003E4EC3" w:rsidRDefault="003E4EC3"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ตาราง 5 เปรียบเทียบการรวมด้วย ProcessGuid เพียงอย่างเดียวกับคีย์ผสม ภายใต้การสุ่มแบ่งตามโปรเซส 70:30 จำนวน 5 seed จำนวนตัวอย่างเท่ากันโดยบังเอิญ เพราะคีย์ผสมตัดตัวอย่างเทียม 1 ตัวอย่างที่เกิดจาก ProcessGuid ค่าศูนย์ (612 เหตุการณ์จาก 8 รอบ) และแยก ProcessGuid ที่ซ้ำระหว่างสองรอบเป็น 2 ตัวอย่าง ค่า F1 ของ Random Forest ต่างกันน้อยกว่าส่วนเบี่ยงเบนมาตรฐาน การแก้คีย์จึงแก้ความถูกต้องของหน่วยข้อมูลโดยไม่เปลี่ยนข้อสรุปเชิงตัวเลข</w:t>
      </w:r>
    </w:p>
    <w:p w14:paraId="13CCCAC6"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5 ผลของคีย์ที่ใช้รวมเหตุการณ์ (สุ่มแบ่งตามโปรเซส 5 seed)</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649"/>
        <w:gridCol w:w="1500"/>
        <w:gridCol w:w="1500"/>
      </w:tblGrid>
      <w:tr w:rsidR="00136B2D" w14:paraId="4468C8C3" w14:textId="77777777">
        <w:trPr>
          <w:cantSplit/>
          <w:tblHeader/>
          <w:jc w:val="center"/>
        </w:trPr>
        <w:tc>
          <w:tcPr>
            <w:tcW w:w="164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รายการ</w:t>
            </w:r>
          </w:p>
        </w:tc>
        <w:tc>
          <w:tcPr>
            <w:tcW w:w="15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ProcessGuid</w:t>
            </w:r>
          </w:p>
        </w:tc>
        <w:tc>
          <w:tcPr>
            <w:tcW w:w="15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คีย์ผสม</w:t>
            </w:r>
          </w:p>
        </w:tc>
      </w:tr>
      <w:tr w:rsidR="00136B2D" w14:paraId="485F1458" w14:textId="77777777">
        <w:trPr>
          <w:cantSplit/>
          <w:jc w:val="center"/>
        </w:trPr>
        <w:tc>
          <w:tcPr>
            <w:tcW w:w="16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จำนวนตัวอย่าง</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23,971</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23,971</w:t>
            </w:r>
          </w:p>
        </w:tc>
      </w:tr>
      <w:tr w:rsidR="00136B2D" w14:paraId="485F1458" w14:textId="77777777">
        <w:trPr>
          <w:cantSplit/>
          <w:jc w:val="center"/>
        </w:trPr>
        <w:tc>
          <w:tcPr>
            <w:tcW w:w="16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เหตุการณ์ที่ตัดออก</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8</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620</w:t>
            </w:r>
          </w:p>
        </w:tc>
      </w:tr>
      <w:tr w:rsidR="00136B2D" w14:paraId="485F1458" w14:textId="77777777">
        <w:trPr>
          <w:cantSplit/>
          <w:jc w:val="center"/>
        </w:trPr>
        <w:tc>
          <w:tcPr>
            <w:tcW w:w="16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คีย์ที่รวมข้ามรอบ</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2</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w:t>
            </w:r>
          </w:p>
        </w:tc>
      </w:tr>
      <w:tr w:rsidR="00136B2D" w14:paraId="485F1458" w14:textId="77777777">
        <w:trPr>
          <w:cantSplit/>
          <w:jc w:val="center"/>
        </w:trPr>
        <w:tc>
          <w:tcPr>
            <w:tcW w:w="16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F1 ของ RF</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0.918±0.006</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0.919±0.006</w:t>
            </w:r>
          </w:p>
        </w:tc>
      </w:tr>
      <w:tr w:rsidR="00136B2D" w14:paraId="485F1458" w14:textId="77777777">
        <w:trPr>
          <w:cantSplit/>
          <w:jc w:val="center"/>
        </w:trPr>
        <w:tc>
          <w:tcPr>
            <w:tcW w:w="16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ROC-AUC ของ LOF</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0.842±0.002</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0.837±0.007</w:t>
            </w:r>
          </w:p>
        </w:tc>
      </w:tr>
    </w:tbl>
    <w:p w14:paraId="157EA0A4"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4.3 ผลเปรียบเทียบแบบจำลองด้วยการแบ่งกลุ่มตามสายโปรเซส (P1)</w:t>
      </w:r>
    </w:p>
    <w:p w14:paraId="35E55EAA" w14:textId="1CB00733" w:rsidR="003E4EC3" w:rsidRDefault="008F1518" w:rsidP="003E4EC3">
      <w:pPr>
        <w:pStyle w:val="32"/>
        <w:keepNext/>
        <w:keepLines/>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hint="cs"/>
          <w:color w:val="000000"/>
          <w:sz w:val="28"/>
          <w:szCs w:val="28"/>
          <w:cs/>
          <w:lang w:val="th-TH" w:bidi="th-TH"/>
        </w:rPr>
        <w:t xml:space="preserve">ภาพ 3 และตาราง 6 แสดงผลของ P1 จาก 25 fold Random Forest ให้ผลดีที่สุด โดยได้ F1 0.920±0.008, ROC-AUC 0.986±0.002 และ FPR 0.044 รองลงมาคือ Decision Tree ซึ่งได้ F1 0.775±0.079 และแปรปรวนระหว่าง fold มากกว่า ส่วน SVM ได้ F1 0.608±0.021 Naive Bayes ทำนายเกือบทุกตัวอย่างเป็นคลาสบวก (Recall 0.982, FPR 0.949) จึงได้ F1 ใกล้เส้นฐาน 0.501</w:t>
      </w:r>
    </w:p>
    <w:p w14:paraId="3B6D643E" w14:textId="77777777" w:rsidR="003E4EC3" w:rsidRDefault="003E4EC3" w:rsidP="003E4EC3">
      <w:pPr>
        <w:keepNext/>
        <w:keepLines/>
        <w:jc w:val="center"/>
        <w:rPr>
          <w:rFonts w:ascii="TH SarabunPSK" w:eastAsia="TH SarabunPSK" w:hAnsi="TH SarabunPSK" w:cs="TH SarabunPSK"/>
          <w:color w:val="000000"/>
          <w:cs/>
          <w:lang w:val="th-TH" w:bidi="th-TH"/>
        </w:rPr>
      </w:pPr>
      <w:r>
        <w:rPr>
          <w:noProof/>
        </w:rPr>
        <w:drawing>
          <wp:inline distT="0" distB="0" distL="0" distR="0" wp14:anchorId="7E8764D0" wp14:editId="2B336D7C">
            <wp:extent cx="2971800" cy="1543365"/>
            <wp:effectExtent l="0" t="0" r="0" b="3810"/>
            <wp:docPr id="210987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14207" name="fig_methodology.png"/>
                    <pic:cNvPicPr/>
                  </pic:nvPicPr>
                  <pic:blipFill>
                    <a:blip r:embed="rId14"/>
                    <a:stretch>
                      <a:fillRect/>
                    </a:stretch>
                  </pic:blipFill>
                  <pic:spPr>
                    <a:xfrm>
                      <a:off x="0" y="0"/>
                      <a:ext cx="2971800" cy="1543365"/>
                    </a:xfrm>
                    <a:prstGeom prst="rect">
                      <a:avLst/>
                    </a:prstGeom>
                  </pic:spPr>
                </pic:pic>
              </a:graphicData>
            </a:graphic>
          </wp:inline>
        </w:drawing>
      </w:r>
    </w:p>
    <w:p w14:paraId="6EAB791C" w14:textId="77777777" w:rsidR="003E4EC3" w:rsidRDefault="003E4EC3" w:rsidP="003E4EC3">
      <w:pPr>
        <w:keepLines/>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ภาพ 3 ค่า Precision, Recall และ F1 (ค่าเฉลี่ย ± SD) ของแต่ละแบบจำลองภายใต้ P1</w:t>
      </w:r>
    </w:p>
    <w:p w14:paraId="4352182A"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6 ผลของ P1 (5 fold × 5 ครั้ง; F1 และ AUC แสดงค่าเฉลี่ย±SD ตัวชี้วัดอื่นแสดงค่าเฉลี่ย; RF = Random Forest, DT = Decision Tree, NB = Naive Bayes, LOF = Local Outlier Factor, IF = Isolation Forest, OCSVM = One-Class SVM, เส้นฐาน = ทำนายเป็นคลาสบวกทั้งหมด)</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760"/>
        <w:gridCol w:w="520"/>
        <w:gridCol w:w="520"/>
        <w:gridCol w:w="1200"/>
        <w:gridCol w:w="520"/>
        <w:gridCol w:w="1129"/>
      </w:tblGrid>
      <w:tr w:rsidR="00136B2D" w14:paraId="4468C8C3" w14:textId="77777777">
        <w:trPr>
          <w:cantSplit/>
          <w:tblHeader/>
          <w:jc w:val="center"/>
        </w:trPr>
        <w:tc>
          <w:tcPr>
            <w:tcW w:w="76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แบบจำลอง</w:t>
            </w:r>
          </w:p>
        </w:tc>
        <w:tc>
          <w:tcPr>
            <w:tcW w:w="52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Prec</w:t>
            </w:r>
          </w:p>
        </w:tc>
        <w:tc>
          <w:tcPr>
            <w:tcW w:w="52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Rec</w:t>
            </w:r>
          </w:p>
        </w:tc>
        <w:tc>
          <w:tcPr>
            <w:tcW w:w="12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52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12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RF</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0.913</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0.927</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0.920±0.008</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0.044</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0.986±0.002</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DT</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0.727</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0.848</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0.775±0.079</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0.182</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0.911±0.056</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SVM</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0.622</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0.597</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0.608±0.021</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0.184</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0.770±0.028</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NB</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0.342</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0.982</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0.507±0.006</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0.949</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0.535±0.043</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LOF</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0.771</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0.331</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0.462±0.064</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0.048</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0.839±0.016</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IF</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0.406</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0.061</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0.105±0.015</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0.045</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0.619±0.028</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OCSVM</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0.091</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0.154±0.028</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0.483±0.050</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เส้นฐาน</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0.334</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0.501±0.000</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bl>
    <w:p w14:paraId="6C45E27C" w14:textId="77777777" w:rsidR="003E4EC3" w:rsidRPr="005B2F94"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แบบจำลองตรวจหาค่าผิดปกติที่ตั้ง threshold ให้ FPR ประมาณ 5% ได้ FPR จริง 0.045–0.048 ใกล้เป้าหมาย แต่ Recall ต่ำ Local Outlier Factor ดีที่สุดในกลุ่มนี้ ได้ ROC-AUC 0.839±0.016 และ F1 0.462±0.064 ขณะที่ Isolation Forest และ One-Class SVM ได้ ROC-AUC 0.619 และ 0.483 แสดงว่าเมื่อไม่ใช้ label ของการโจมตี คุณลักษณะชุดนี้แยกโปรเซสโจมตีจากโปรเซสปกติได้จำกัด นอกจากนี้ การสุ่มแบ่งตามโปรเซสโดยไม่คำนึงถึงสายโปรเซสให้ F1 ของ Random Forest 0.919±0.006 ใกล้กับ P1 แสดงว่าในชุดข้อมูลนี้ การแยกสายโปรเซสภายในรอบเดียวกันไม่ได้ทำให้คะแนนลดลงมาก ความแตกต่างหลักเกิดเมื่อชุดทดสอบมาจากรอบ หรือสถานการณ์ที่ไม่ได้ใช้ฝึก ดังหัวข้อ 4.4</w:t>
      </w:r>
    </w:p>
    <w:p w14:paraId="500E95D9"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val="th-TH" w:bidi="th-TH"/>
        </w:rPr>
        <w:t xml:space="preserve">4.4 ผลทดสอบเมื่อกันรอบหรือสถานการณ์ออกจากชุดฝึก (P2–P4)</w:t>
      </w:r>
    </w:p>
    <w:p w14:paraId="5A9787C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ตาราง 7 แสดงผลเมื่อชุดทดสอบต่างจากชุดฝึกมากขึ้น ใน P2 Random Forest ได้ F1 0.768±0.150 และ ROC-AUC 0.897±0.067 ต่ำกว่า P1 และแปรปรวนระหว่างรอบสูง โดยได้ F1 สูงกว่าเส้นฐานใน 8 จาก 10 รอบ รอบที่ต่ำที่สุดคือ botnet บน Windows (F1 0.499, Recall 0.341) และ FPR สูงในรอบที่มีโปรเซสปกติน้อย เช่น exploit บน Windows (0.249) เมื่อกันสถานการณ์ออกจากทั้งสองระบบปฏิบัติการ (P3) F1 เฉลี่ยใกล้เคียงกันคือ 0.767±0.093 แต่สูงกว่าเส้นฐานเพียง 3 จาก 5 สถานการณ์ โดย ransomware ได้ F1 0.735 ต่ำกว่าเส้นฐาน 0.758 แม้ ROC-AUC เป็น 0.812</w:t>
      </w:r>
    </w:p>
    <w:p w14:paraId="02402D31"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7 ผลเมื่อกันรอบหรือสถานการณ์ออกจากชุดฝึก (P2: 10 fold, P3: 5 fold, แสดงค่าเฉลี่ย±SD; P4: 2 รอบใหม่ทดสอบรวมกัน)</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249"/>
        <w:gridCol w:w="1250"/>
        <w:gridCol w:w="1000"/>
        <w:gridCol w:w="1150"/>
      </w:tblGrid>
      <w:tr w:rsidR="00136B2D" w14:paraId="4468C8C3" w14:textId="77777777">
        <w:trPr>
          <w:cantSplit/>
          <w:tblHeader/>
          <w:jc w:val="center"/>
        </w:trPr>
        <w:tc>
          <w:tcPr>
            <w:tcW w:w="124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โปรโตคอล / แบบจำลอง</w:t>
            </w:r>
          </w:p>
        </w:tc>
        <w:tc>
          <w:tcPr>
            <w:tcW w:w="12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10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1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RF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0.768±0.150</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0.133±0.075</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0.897±0.067</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DT</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0.677±0.185</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0.334±0.115</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0.788±0.095</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LOF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0.490±0.170</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0.046±0.018</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0.783±0.072</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เส้นฐาน</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0.679±0.208</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RF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0.767±0.093</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0.089±0.041</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0.892±0.056</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DT</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0.712±0.102</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0.161±0.054</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0.838±0.047</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LOF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0.498±0.078</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0.059±0.022</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0.792±0.058</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เส้นฐาน</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0.648±0.102</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RF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0.915</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0.039</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0.978</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DT</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0.864</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0.048</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0.944</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LOF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0.396</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0.056</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0.791</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เส้นฐาน</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0.555</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bl>
    <w:p w14:paraId="3FB7A395"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ในทางตรงข้าม P4 ซึ่งสถานการณ์เดียวกันเคยอยู่ในชุดฝึกแต่มาจากรอบที่เก็บต่างวัน Random Forest ได้ F1 0.915, FPR 0.039 และ ROC-AUC 0.978 (ransomware 0.934, trojan 0.884) ผลนี้บ่งชี้ว่าแบบจำลองทำซ้ำได้กับรอบใหม่ของสถานการณ์ที่เคยเห็น แต่การจำแนกสถานการณ์ที่ไม่เคยเห็นยังไม่เสถียร ทั้งนี้ P4 มีเพียง 2 รอบบน Linux จึงเป็นหลักฐานเบื้องต้น</w:t>
      </w:r>
    </w:p>
    <w:p w14:paraId="4940FFFF"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4.5 จำนวนและสัดส่วนของ Event แต่ละประเภท</w:t>
      </w:r>
    </w:p>
    <w:p w14:paraId="5DA9A876" w14:textId="0994DA86" w:rsidR="003E4EC3" w:rsidRPr="005213B6" w:rsidRDefault="00A560AD" w:rsidP="003E4EC3">
      <w:pPr>
        <w:pStyle w:val="32"/>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cs/>
          <w:lang w:val="th-TH" w:bidi="th-TH"/>
        </w:rPr>
        <w:t xml:space="preserve">ตาราง 8 แสดงประเภทของกิจกรรมที่ Sysmon บันทึกได้ในชุดข้อมูลนี้ โดยแต่ละรายการเรียกว่า Event และมี Event ID ระบุประเภท รวมทั้งหมด 11 ประเภท เช่น การสร้างโปรเซส การสิ้นสุดโปรเซส การสร้างไฟล์ และการเชื่อมต่อเครือข่าย ประเภทที่พบมากที่สุดคือ ProcessTerminate หรือการสิ้นสุดโปรเซส จำนวน 26,863 รายการ คิดเป็น 33.03% รองลงมาคือ ProcessCreate หรือการสร้างโปรเซส จำนวน 23,317 รายการ คิดเป็น 28.67%</w:t>
      </w:r>
    </w:p>
    <w:p w14:paraId="50B09401"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8 จำนวนและสัดส่วนของ Event แต่ละประเภทในข้อมูลดิบ</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454"/>
        <w:gridCol w:w="2324"/>
        <w:gridCol w:w="1077"/>
        <w:gridCol w:w="794"/>
      </w:tblGrid>
      <w:tr w:rsidR="00136B2D" w14:paraId="7CB05873" w14:textId="77777777">
        <w:trPr>
          <w:cantSplit/>
          <w:tblHeader/>
          <w:jc w:val="center"/>
        </w:trPr>
        <w:tc>
          <w:tcPr>
            <w:tcW w:w="454" w:type="dxa"/>
            <w:shd w:val="clear" w:color="auto" w:fill="FFFFFF"/>
            <w:vAlign w:val="center"/>
          </w:tcPr>
          <w:p w14:paraId="212ABBB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ID</w:t>
            </w:r>
          </w:p>
        </w:tc>
        <w:tc>
          <w:tcPr>
            <w:tcW w:w="2324" w:type="dxa"/>
            <w:shd w:val="clear" w:color="auto" w:fill="FFFFFF"/>
            <w:vAlign w:val="center"/>
          </w:tcPr>
          <w:p w14:paraId="7F70FF2C"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เหตุการณ์</w:t>
            </w:r>
          </w:p>
        </w:tc>
        <w:tc>
          <w:tcPr>
            <w:tcW w:w="1077" w:type="dxa"/>
            <w:shd w:val="clear" w:color="auto" w:fill="FFFFFF"/>
            <w:vAlign w:val="center"/>
          </w:tcPr>
          <w:p w14:paraId="2CFA400F"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จำนวน</w:t>
            </w:r>
          </w:p>
        </w:tc>
        <w:tc>
          <w:tcPr>
            <w:tcW w:w="794" w:type="dxa"/>
            <w:shd w:val="clear" w:color="auto" w:fill="FFFFFF"/>
            <w:noWrap/>
            <w:vAlign w:val="center"/>
          </w:tcPr>
          <w:p w14:paraId="177849B5"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4"/>
                <w:cs/>
                <w:lang w:val="th-TH" w:bidi="th-TH"/>
              </w:rPr>
            </w:pPr>
            <w:r>
              <w:rPr>
                <w:rFonts w:ascii="TH SarabunPSK" w:eastAsia="TH SarabunPSK" w:hAnsi="TH SarabunPSK" w:cs="TH SarabunPSK"/>
                <w:b/>
                <w:bCs/>
                <w:color w:val="000000"/>
                <w:sz w:val="24"/>
                <w:lang w:bidi="th-TH"/>
              </w:rPr>
              <w:t>%</w:t>
            </w:r>
          </w:p>
        </w:tc>
      </w:tr>
      <w:tr w:rsidR="00136B2D" w14:paraId="1D02108D" w14:textId="77777777">
        <w:trPr>
          <w:cantSplit/>
          <w:jc w:val="center"/>
        </w:trPr>
        <w:tc>
          <w:tcPr>
            <w:tcW w:w="454" w:type="dxa"/>
            <w:shd w:val="clear" w:color="auto" w:fill="FFFFFF"/>
            <w:noWrap/>
            <w:vAlign w:val="center"/>
          </w:tcPr>
          <w:p w14:paraId="143E40B8"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w:t>
            </w:r>
          </w:p>
        </w:tc>
        <w:tc>
          <w:tcPr>
            <w:tcW w:w="2324" w:type="dxa"/>
            <w:shd w:val="clear" w:color="auto" w:fill="FFFFFF"/>
            <w:vAlign w:val="center"/>
          </w:tcPr>
          <w:p w14:paraId="33459FF2"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ProcessCreate</w:t>
            </w:r>
          </w:p>
        </w:tc>
        <w:tc>
          <w:tcPr>
            <w:tcW w:w="1077" w:type="dxa"/>
            <w:shd w:val="clear" w:color="auto" w:fill="FFFFFF"/>
            <w:noWrap/>
            <w:vAlign w:val="center"/>
          </w:tcPr>
          <w:p w14:paraId="1115DD3C"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23,317</w:t>
            </w:r>
          </w:p>
        </w:tc>
        <w:tc>
          <w:tcPr>
            <w:tcW w:w="794" w:type="dxa"/>
            <w:shd w:val="clear" w:color="auto" w:fill="FFFFFF"/>
            <w:noWrap/>
            <w:vAlign w:val="center"/>
          </w:tcPr>
          <w:p w14:paraId="0ED503DE"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28.67</w:t>
            </w:r>
          </w:p>
        </w:tc>
      </w:tr>
      <w:tr w:rsidR="00136B2D" w14:paraId="02B66CDB" w14:textId="77777777">
        <w:trPr>
          <w:cantSplit/>
          <w:jc w:val="center"/>
        </w:trPr>
        <w:tc>
          <w:tcPr>
            <w:tcW w:w="454" w:type="dxa"/>
            <w:shd w:val="clear" w:color="auto" w:fill="FFFFFF"/>
            <w:noWrap/>
            <w:vAlign w:val="center"/>
          </w:tcPr>
          <w:p w14:paraId="7341ADD6"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w:t>
            </w:r>
          </w:p>
        </w:tc>
        <w:tc>
          <w:tcPr>
            <w:tcW w:w="2324" w:type="dxa"/>
            <w:shd w:val="clear" w:color="auto" w:fill="FFFFFF"/>
            <w:vAlign w:val="center"/>
          </w:tcPr>
          <w:p w14:paraId="39B6E8E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FileCreateTime</w:t>
            </w:r>
          </w:p>
        </w:tc>
        <w:tc>
          <w:tcPr>
            <w:tcW w:w="1077" w:type="dxa"/>
            <w:shd w:val="clear" w:color="auto" w:fill="FFFFFF"/>
            <w:noWrap/>
            <w:vAlign w:val="center"/>
          </w:tcPr>
          <w:p w14:paraId="39127B14"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1,743</w:t>
            </w:r>
          </w:p>
        </w:tc>
        <w:tc>
          <w:tcPr>
            <w:tcW w:w="794" w:type="dxa"/>
            <w:shd w:val="clear" w:color="auto" w:fill="FFFFFF"/>
            <w:noWrap/>
            <w:vAlign w:val="center"/>
          </w:tcPr>
          <w:p w14:paraId="150883D6"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2.14</w:t>
            </w:r>
          </w:p>
        </w:tc>
      </w:tr>
      <w:tr w:rsidR="00136B2D" w14:paraId="39177683" w14:textId="77777777">
        <w:trPr>
          <w:cantSplit/>
          <w:jc w:val="center"/>
        </w:trPr>
        <w:tc>
          <w:tcPr>
            <w:tcW w:w="454" w:type="dxa"/>
            <w:shd w:val="clear" w:color="auto" w:fill="FFFFFF"/>
            <w:noWrap/>
            <w:vAlign w:val="center"/>
          </w:tcPr>
          <w:p w14:paraId="2B7AC54F"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w:t>
            </w:r>
          </w:p>
        </w:tc>
        <w:tc>
          <w:tcPr>
            <w:tcW w:w="2324" w:type="dxa"/>
            <w:shd w:val="clear" w:color="auto" w:fill="FFFFFF"/>
            <w:vAlign w:val="center"/>
          </w:tcPr>
          <w:p w14:paraId="1FF02093"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NetworkConnect</w:t>
            </w:r>
          </w:p>
        </w:tc>
        <w:tc>
          <w:tcPr>
            <w:tcW w:w="1077" w:type="dxa"/>
            <w:shd w:val="clear" w:color="auto" w:fill="FFFFFF"/>
            <w:noWrap/>
            <w:vAlign w:val="center"/>
          </w:tcPr>
          <w:p w14:paraId="5A1E6CB6"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2,282</w:t>
            </w:r>
          </w:p>
        </w:tc>
        <w:tc>
          <w:tcPr>
            <w:tcW w:w="794" w:type="dxa"/>
            <w:shd w:val="clear" w:color="auto" w:fill="FFFFFF"/>
            <w:noWrap/>
            <w:vAlign w:val="center"/>
          </w:tcPr>
          <w:p w14:paraId="5C3D5CA1"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2.81</w:t>
            </w:r>
          </w:p>
        </w:tc>
      </w:tr>
      <w:tr w:rsidR="00136B2D" w14:paraId="5E8BD48F" w14:textId="77777777">
        <w:trPr>
          <w:cantSplit/>
          <w:jc w:val="center"/>
        </w:trPr>
        <w:tc>
          <w:tcPr>
            <w:tcW w:w="454" w:type="dxa"/>
            <w:shd w:val="clear" w:color="auto" w:fill="FFFFFF"/>
            <w:noWrap/>
            <w:vAlign w:val="center"/>
          </w:tcPr>
          <w:p w14:paraId="542A5A41"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4</w:t>
            </w:r>
          </w:p>
        </w:tc>
        <w:tc>
          <w:tcPr>
            <w:tcW w:w="2324" w:type="dxa"/>
            <w:shd w:val="clear" w:color="auto" w:fill="FFFFFF"/>
            <w:vAlign w:val="center"/>
          </w:tcPr>
          <w:p w14:paraId="77D54135"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SysmonStateChange</w:t>
            </w:r>
          </w:p>
        </w:tc>
        <w:tc>
          <w:tcPr>
            <w:tcW w:w="1077" w:type="dxa"/>
            <w:shd w:val="clear" w:color="auto" w:fill="FFFFFF"/>
            <w:noWrap/>
            <w:vAlign w:val="center"/>
          </w:tcPr>
          <w:p w14:paraId="4B33870A"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6</w:t>
            </w:r>
          </w:p>
        </w:tc>
        <w:tc>
          <w:tcPr>
            <w:tcW w:w="794" w:type="dxa"/>
            <w:shd w:val="clear" w:color="auto" w:fill="FFFFFF"/>
            <w:noWrap/>
            <w:vAlign w:val="center"/>
          </w:tcPr>
          <w:p w14:paraId="12D05CFB"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0.007</w:t>
            </w:r>
          </w:p>
        </w:tc>
      </w:tr>
      <w:tr w:rsidR="00136B2D" w14:paraId="5E91189D" w14:textId="77777777">
        <w:trPr>
          <w:cantSplit/>
          <w:jc w:val="center"/>
        </w:trPr>
        <w:tc>
          <w:tcPr>
            <w:tcW w:w="454" w:type="dxa"/>
            <w:shd w:val="clear" w:color="auto" w:fill="FFFFFF"/>
            <w:noWrap/>
            <w:vAlign w:val="center"/>
          </w:tcPr>
          <w:p w14:paraId="356667D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5</w:t>
            </w:r>
          </w:p>
        </w:tc>
        <w:tc>
          <w:tcPr>
            <w:tcW w:w="2324" w:type="dxa"/>
            <w:shd w:val="clear" w:color="auto" w:fill="FFFFFF"/>
            <w:vAlign w:val="center"/>
          </w:tcPr>
          <w:p w14:paraId="34A965B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ProcessTerminate</w:t>
            </w:r>
          </w:p>
        </w:tc>
        <w:tc>
          <w:tcPr>
            <w:tcW w:w="1077" w:type="dxa"/>
            <w:shd w:val="clear" w:color="auto" w:fill="FFFFFF"/>
            <w:noWrap/>
            <w:vAlign w:val="center"/>
          </w:tcPr>
          <w:p w14:paraId="61AEE395"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26,863</w:t>
            </w:r>
          </w:p>
        </w:tc>
        <w:tc>
          <w:tcPr>
            <w:tcW w:w="794" w:type="dxa"/>
            <w:shd w:val="clear" w:color="auto" w:fill="FFFFFF"/>
            <w:noWrap/>
            <w:vAlign w:val="center"/>
          </w:tcPr>
          <w:p w14:paraId="0D5DB262"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33.03</w:t>
            </w:r>
          </w:p>
        </w:tc>
      </w:tr>
      <w:tr w:rsidR="00136B2D" w14:paraId="62A26A00" w14:textId="77777777">
        <w:trPr>
          <w:cantSplit/>
          <w:jc w:val="center"/>
        </w:trPr>
        <w:tc>
          <w:tcPr>
            <w:tcW w:w="454" w:type="dxa"/>
            <w:shd w:val="clear" w:color="auto" w:fill="FFFFFF"/>
            <w:noWrap/>
            <w:vAlign w:val="center"/>
          </w:tcPr>
          <w:p w14:paraId="7F6A3605"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8</w:t>
            </w:r>
          </w:p>
        </w:tc>
        <w:tc>
          <w:tcPr>
            <w:tcW w:w="2324" w:type="dxa"/>
            <w:shd w:val="clear" w:color="auto" w:fill="FFFFFF"/>
            <w:vAlign w:val="center"/>
          </w:tcPr>
          <w:p w14:paraId="28A748BE"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CreateRemoteThread</w:t>
            </w:r>
          </w:p>
        </w:tc>
        <w:tc>
          <w:tcPr>
            <w:tcW w:w="1077" w:type="dxa"/>
            <w:shd w:val="clear" w:color="auto" w:fill="FFFFFF"/>
            <w:noWrap/>
            <w:vAlign w:val="center"/>
          </w:tcPr>
          <w:p w14:paraId="349E5C4B"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w:t>
            </w:r>
          </w:p>
        </w:tc>
        <w:tc>
          <w:tcPr>
            <w:tcW w:w="794" w:type="dxa"/>
            <w:shd w:val="clear" w:color="auto" w:fill="FFFFFF"/>
            <w:noWrap/>
            <w:vAlign w:val="center"/>
          </w:tcPr>
          <w:p w14:paraId="3A4776B9"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0.002</w:t>
            </w:r>
          </w:p>
        </w:tc>
      </w:tr>
      <w:tr w:rsidR="00136B2D" w14:paraId="455EDBE9" w14:textId="77777777">
        <w:trPr>
          <w:cantSplit/>
          <w:jc w:val="center"/>
        </w:trPr>
        <w:tc>
          <w:tcPr>
            <w:tcW w:w="454" w:type="dxa"/>
            <w:shd w:val="clear" w:color="auto" w:fill="FFFFFF"/>
            <w:noWrap/>
            <w:vAlign w:val="center"/>
          </w:tcPr>
          <w:p w14:paraId="0BC97731"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9</w:t>
            </w:r>
          </w:p>
        </w:tc>
        <w:tc>
          <w:tcPr>
            <w:tcW w:w="2324" w:type="dxa"/>
            <w:shd w:val="clear" w:color="auto" w:fill="FFFFFF"/>
            <w:vAlign w:val="center"/>
          </w:tcPr>
          <w:p w14:paraId="4AEE4993"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RawAccessRead</w:t>
            </w:r>
          </w:p>
        </w:tc>
        <w:tc>
          <w:tcPr>
            <w:tcW w:w="1077" w:type="dxa"/>
            <w:shd w:val="clear" w:color="auto" w:fill="FFFFFF"/>
            <w:noWrap/>
            <w:vAlign w:val="center"/>
          </w:tcPr>
          <w:p w14:paraId="32895DC7"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4,998</w:t>
            </w:r>
          </w:p>
        </w:tc>
        <w:tc>
          <w:tcPr>
            <w:tcW w:w="794" w:type="dxa"/>
            <w:shd w:val="clear" w:color="auto" w:fill="FFFFFF"/>
            <w:noWrap/>
            <w:vAlign w:val="center"/>
          </w:tcPr>
          <w:p w14:paraId="5ADF58CF"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6.15</w:t>
            </w:r>
          </w:p>
        </w:tc>
      </w:tr>
      <w:tr w:rsidR="00136B2D" w14:paraId="50DA3E0D" w14:textId="77777777">
        <w:trPr>
          <w:cantSplit/>
          <w:jc w:val="center"/>
        </w:trPr>
        <w:tc>
          <w:tcPr>
            <w:tcW w:w="454" w:type="dxa"/>
            <w:shd w:val="clear" w:color="auto" w:fill="FFFFFF"/>
            <w:noWrap/>
            <w:vAlign w:val="center"/>
          </w:tcPr>
          <w:p w14:paraId="632743E6"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11</w:t>
            </w:r>
          </w:p>
        </w:tc>
        <w:tc>
          <w:tcPr>
            <w:tcW w:w="2324" w:type="dxa"/>
            <w:shd w:val="clear" w:color="auto" w:fill="FFFFFF"/>
            <w:vAlign w:val="center"/>
          </w:tcPr>
          <w:p w14:paraId="7464A89E"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FileCreate</w:t>
            </w:r>
          </w:p>
        </w:tc>
        <w:tc>
          <w:tcPr>
            <w:tcW w:w="1077" w:type="dxa"/>
            <w:shd w:val="clear" w:color="auto" w:fill="FFFFFF"/>
            <w:noWrap/>
            <w:vAlign w:val="center"/>
          </w:tcPr>
          <w:p w14:paraId="54A59BF9"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9,534</w:t>
            </w:r>
          </w:p>
        </w:tc>
        <w:tc>
          <w:tcPr>
            <w:tcW w:w="794" w:type="dxa"/>
            <w:shd w:val="clear" w:color="auto" w:fill="FFFFFF"/>
            <w:noWrap/>
            <w:vAlign w:val="center"/>
          </w:tcPr>
          <w:p w14:paraId="705D92EB"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11.72</w:t>
            </w:r>
          </w:p>
        </w:tc>
      </w:tr>
      <w:tr w:rsidR="00136B2D" w14:paraId="19B663E1" w14:textId="77777777">
        <w:trPr>
          <w:cantSplit/>
          <w:jc w:val="center"/>
        </w:trPr>
        <w:tc>
          <w:tcPr>
            <w:tcW w:w="454" w:type="dxa"/>
            <w:shd w:val="clear" w:color="auto" w:fill="FFFFFF"/>
            <w:noWrap/>
            <w:vAlign w:val="center"/>
          </w:tcPr>
          <w:p w14:paraId="5F8B5C27"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12</w:t>
            </w:r>
          </w:p>
        </w:tc>
        <w:tc>
          <w:tcPr>
            <w:tcW w:w="2324" w:type="dxa"/>
            <w:shd w:val="clear" w:color="auto" w:fill="FFFFFF"/>
            <w:vAlign w:val="center"/>
          </w:tcPr>
          <w:p w14:paraId="005B1F6F"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RegistryCreateDelete</w:t>
            </w:r>
          </w:p>
        </w:tc>
        <w:tc>
          <w:tcPr>
            <w:tcW w:w="1077" w:type="dxa"/>
            <w:shd w:val="clear" w:color="auto" w:fill="FFFFFF"/>
            <w:noWrap/>
            <w:vAlign w:val="center"/>
          </w:tcPr>
          <w:p w14:paraId="42D1A1F1"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117</w:t>
            </w:r>
          </w:p>
        </w:tc>
        <w:tc>
          <w:tcPr>
            <w:tcW w:w="794" w:type="dxa"/>
            <w:shd w:val="clear" w:color="auto" w:fill="FFFFFF"/>
            <w:noWrap/>
            <w:vAlign w:val="center"/>
          </w:tcPr>
          <w:p w14:paraId="7F3E725D"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0.14</w:t>
            </w:r>
          </w:p>
        </w:tc>
      </w:tr>
      <w:tr w:rsidR="00136B2D" w14:paraId="5794673F" w14:textId="77777777">
        <w:trPr>
          <w:cantSplit/>
          <w:jc w:val="center"/>
        </w:trPr>
        <w:tc>
          <w:tcPr>
            <w:tcW w:w="454" w:type="dxa"/>
            <w:shd w:val="clear" w:color="auto" w:fill="FFFFFF"/>
            <w:noWrap/>
            <w:vAlign w:val="center"/>
          </w:tcPr>
          <w:p w14:paraId="05227F97"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13</w:t>
            </w:r>
          </w:p>
        </w:tc>
        <w:tc>
          <w:tcPr>
            <w:tcW w:w="2324" w:type="dxa"/>
            <w:shd w:val="clear" w:color="auto" w:fill="FFFFFF"/>
            <w:vAlign w:val="center"/>
          </w:tcPr>
          <w:p w14:paraId="178576F6"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RegistrySetValue</w:t>
            </w:r>
          </w:p>
        </w:tc>
        <w:tc>
          <w:tcPr>
            <w:tcW w:w="1077" w:type="dxa"/>
            <w:shd w:val="clear" w:color="auto" w:fill="FFFFFF"/>
            <w:noWrap/>
            <w:vAlign w:val="center"/>
          </w:tcPr>
          <w:p w14:paraId="76316A32"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4,689</w:t>
            </w:r>
          </w:p>
        </w:tc>
        <w:tc>
          <w:tcPr>
            <w:tcW w:w="794" w:type="dxa"/>
            <w:shd w:val="clear" w:color="auto" w:fill="FFFFFF"/>
            <w:noWrap/>
            <w:vAlign w:val="center"/>
          </w:tcPr>
          <w:p w14:paraId="60C3EE28"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5.77</w:t>
            </w:r>
          </w:p>
        </w:tc>
      </w:tr>
      <w:tr w:rsidR="00136B2D" w14:paraId="11B055A8" w14:textId="77777777">
        <w:trPr>
          <w:cantSplit/>
          <w:jc w:val="center"/>
        </w:trPr>
        <w:tc>
          <w:tcPr>
            <w:tcW w:w="454" w:type="dxa"/>
            <w:shd w:val="clear" w:color="auto" w:fill="FFFFFF"/>
            <w:noWrap/>
            <w:vAlign w:val="center"/>
          </w:tcPr>
          <w:p w14:paraId="7349B93F"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23</w:t>
            </w:r>
          </w:p>
        </w:tc>
        <w:tc>
          <w:tcPr>
            <w:tcW w:w="2324" w:type="dxa"/>
            <w:shd w:val="clear" w:color="auto" w:fill="FFFFFF"/>
            <w:vAlign w:val="center"/>
          </w:tcPr>
          <w:p w14:paraId="6E548C29" w14:textId="77777777" w:rsidR="00136B2D" w:rsidRDefault="00A850DA">
            <w:pPr>
              <w:pStyle w:val="32"/>
              <w:keepLines/>
              <w:tabs>
                <w:tab w:val="left" w:pos="270"/>
              </w:tabs>
              <w:ind w:firstLine="0"/>
              <w:jc w:val="left"/>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FileDelete</w:t>
            </w:r>
          </w:p>
        </w:tc>
        <w:tc>
          <w:tcPr>
            <w:tcW w:w="1077" w:type="dxa"/>
            <w:shd w:val="clear" w:color="auto" w:fill="FFFFFF"/>
            <w:noWrap/>
            <w:vAlign w:val="center"/>
          </w:tcPr>
          <w:p w14:paraId="3C91FED9"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7,780</w:t>
            </w:r>
          </w:p>
        </w:tc>
        <w:tc>
          <w:tcPr>
            <w:tcW w:w="794" w:type="dxa"/>
            <w:shd w:val="clear" w:color="auto" w:fill="FFFFFF"/>
            <w:noWrap/>
            <w:vAlign w:val="center"/>
          </w:tcPr>
          <w:p w14:paraId="47EAB1B5" w14:textId="77777777" w:rsidR="00136B2D" w:rsidRDefault="00A850DA">
            <w:pPr>
              <w:pStyle w:val="32"/>
              <w:keepLines/>
              <w:tabs>
                <w:tab w:val="left" w:pos="270"/>
              </w:tabs>
              <w:ind w:firstLine="0"/>
              <w:jc w:val="center"/>
              <w:rPr>
                <w:rFonts w:ascii="TH SarabunPSK" w:eastAsia="TH SarabunPSK" w:hAnsi="TH SarabunPSK" w:cs="TH SarabunPSK"/>
                <w:color w:val="000000"/>
                <w:sz w:val="24"/>
                <w:cs/>
                <w:lang w:val="th-TH" w:bidi="th-TH"/>
              </w:rPr>
            </w:pPr>
            <w:r>
              <w:rPr>
                <w:rFonts w:ascii="TH SarabunPSK" w:eastAsia="TH SarabunPSK" w:hAnsi="TH SarabunPSK" w:cs="TH SarabunPSK"/>
                <w:color w:val="000000"/>
                <w:sz w:val="24"/>
                <w:lang w:bidi="th-TH"/>
              </w:rPr>
              <w:t>9.57</w:t>
            </w:r>
          </w:p>
        </w:tc>
      </w:tr>
    </w:tbl>
    <w:p w14:paraId="1784B7EC" w14:textId="77777777" w:rsidR="00A560AD" w:rsidRPr="00A560AD" w:rsidRDefault="00A560AD" w:rsidP="00A560AD">
      <w:pPr>
        <w:pStyle w:val="32"/>
        <w:tabs>
          <w:tab w:val="left" w:pos="270"/>
        </w:tabs>
        <w:rPr>
          <w:rFonts w:ascii="TH SarabunPSK" w:eastAsia="TH SarabunPSK" w:hAnsi="TH SarabunPSK" w:cs="TH SarabunPSK"/>
          <w:color w:val="000000"/>
          <w:sz w:val="28"/>
          <w:szCs w:val="28"/>
          <w:lang w:val="th-TH"/>
        </w:rPr>
      </w:pPr>
      <w:r w:rsidRPr="00A560AD">
        <w:rPr>
          <w:rFonts w:ascii="TH SarabunPSK" w:eastAsia="TH SarabunPSK" w:hAnsi="TH SarabunPSK" w:cs="TH SarabunPSK"/>
          <w:color w:val="000000"/>
          <w:sz w:val="28"/>
          <w:szCs w:val="28"/>
          <w:cs/>
          <w:lang w:val="th-TH" w:bidi="th-TH"/>
        </w:rPr>
        <w:t xml:space="preserve">จำนวน </w:t>
      </w:r>
      <w:r w:rsidRPr="00A560AD">
        <w:rPr>
          <w:rFonts w:ascii="TH SarabunPSK" w:eastAsia="TH SarabunPSK" w:hAnsi="TH SarabunPSK" w:cs="TH SarabunPSK"/>
          <w:color w:val="000000"/>
          <w:sz w:val="28"/>
          <w:szCs w:val="28"/>
          <w:lang w:val="th-TH"/>
        </w:rPr>
        <w:t xml:space="preserve">Event </w:t>
      </w:r>
      <w:r w:rsidRPr="00A560AD">
        <w:rPr>
          <w:rFonts w:ascii="TH SarabunPSK" w:eastAsia="TH SarabunPSK" w:hAnsi="TH SarabunPSK" w:cs="TH SarabunPSK"/>
          <w:color w:val="000000"/>
          <w:sz w:val="28"/>
          <w:szCs w:val="28"/>
          <w:cs/>
          <w:lang w:val="th-TH" w:bidi="th-TH"/>
        </w:rPr>
        <w:t xml:space="preserve">ในตารางช่วยให้เห็นว่าชุดข้อมูลมีบันทึกกิจกรรมประเภทใดมากหรือน้อย แต่จำนวนที่มากไม่ได้หมายความว่ากิจกรรมนั้นเป็นการโจมตี เพราะทั้งโปรแกรมปกติและการโจมตีสามารถสร้าง </w:t>
      </w:r>
      <w:r w:rsidRPr="00A560AD">
        <w:rPr>
          <w:rFonts w:ascii="TH SarabunPSK" w:eastAsia="TH SarabunPSK" w:hAnsi="TH SarabunPSK" w:cs="TH SarabunPSK"/>
          <w:color w:val="000000"/>
          <w:sz w:val="28"/>
          <w:szCs w:val="28"/>
          <w:lang w:val="th-TH"/>
        </w:rPr>
        <w:t xml:space="preserve">Event </w:t>
      </w:r>
      <w:r w:rsidRPr="00A560AD">
        <w:rPr>
          <w:rFonts w:ascii="TH SarabunPSK" w:eastAsia="TH SarabunPSK" w:hAnsi="TH SarabunPSK" w:cs="TH SarabunPSK"/>
          <w:color w:val="000000"/>
          <w:sz w:val="28"/>
          <w:szCs w:val="28"/>
          <w:cs/>
          <w:lang w:val="th-TH" w:bidi="th-TH"/>
        </w:rPr>
        <w:t>ประเภทเดียวกันได้ เช่น ทั้งสองกรณีอาจมีการสร้างโปรเซสหรือสร้างไฟล์ การจำแนกจึงต้องพิจารณาร่วมกับข้อมูลพฤติกรรมอื่นของโปรเซส</w:t>
      </w:r>
    </w:p>
    <w:p w14:paraId="34D2CCE6" w14:textId="7D4AE7A5" w:rsidR="003E4EC3" w:rsidRDefault="00A560AD" w:rsidP="00A560AD">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สำหรับ CreateRemoteThread พบเพียง 2 รายการ และไม่มีค่าในช่อง ProcessGuid ที่ใช้รวมเหตุการณ์ จึงไม่ได้อยู่ในข้อมูลระดับโปรเซส ด้วยข้อมูลที่มีจำกัด จึงยังสรุปไม่ได้ว่าแบบจำลองจำแนกการแทรกโค้ด (code injection) ได้ดีเพียงใด การทดลองเพิ่มเติมควรใช้รหัสโปรเซสต้นทางและปลายทางของ Event ประเภทนี้ และเก็บตัวอย่างเพิ่ม</w:t>
      </w:r>
    </w:p>
    <w:p w14:paraId="160B56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5. อภิปรายผลและข้อจำกัด</w:t>
      </w:r>
    </w:p>
    <w:p w14:paraId="4BF85553"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5.1 สิ่งที่ผลทดลองบอกได้</w:t>
      </w:r>
    </w:p>
    <w:p w14:paraId="10EE31F7" w14:textId="5F16597E" w:rsidR="003E4EC3" w:rsidRDefault="00D55260"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ภายใต้เงื่อนไขการทดลอง คุณลักษณะระดับโปรเซสจาก Sysmon แยกโปรเซสในสายการโจมตีจำลองออกจากโปรเซสอื่นได้ดี เมื่อสถานการณ์เดียวกันเคยอยู่ในชุดฝึก (P1 และ P4) แต่คะแนนลดลงและแปรปรวนมากเมื่อทดสอบกับสถานการณ์ที่ไม่เคยเห็น (P2 และ P3) ผลนี้ไม่ได้แสดงว่าแบบจำลองตรวจจับมัลแวร์จริงได้ เพราะ label=1 หมายถึงโปรเซสที่สืบเนื่องจากชุดทดสอบการโจมตีในสภาพแวดล้อมที่ควบคุม และโปรเซสเหล่านี้อาจมีรูปแบบเฉพาะของสคริปต์ทดลอง แบบจำลองตรวจหาค่าผิดปกติในงานนี้ไม่ใช้ label ของการโจมตีในขั้นใดเลย รวมถึงการเลือก threshold ผลจึงสะท้อนกรณีที่มีเพียงข้อมูลปกติได้ตรงกว่า แต่ Recall ที่ FPR 5% ยังต่ำ (0.331 สำหรับ LOF ใน P1) การเพิ่มความหลากหลายของกิจกรรมปกติจึงจำเป็นก่อนใช้แนวทางนี้</w:t>
      </w:r>
    </w:p>
    <w:p w14:paraId="1CFF77EC" w14:textId="77777777" w:rsidR="003E4EC3" w:rsidRDefault="003E4EC3"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การรวมข้อมูล Windows และ Linux ในชุดข้อมูลเดียวกันยังไม่เพียงพอที่จะสรุปว่าแบบจำลองใช้ข้ามระบบปฏิบัติการได้ แม้ P3 กันสถานการณ์ออกจากทั้งสองระบบ แต่ชุดฝึกยังมีข้อมูลจากทั้งสองระบบ การทดสอบข้ามระบบโดยตรงควรฝึกด้วยระบบหนึ่ง แล้วทดสอบกับอีกระบบ โดยคำนึงถึงประเภทการโจมตีและสัดส่วนคลาส ผลในตาราง 6 และ 7 ยังแสดงว่าคะแนนเปลี่ยนตามวิธีแบ่งข้อมูล จึงต้องรายงานโปรโตคอลควบคู่กับคะแนนทุกครั้ง</w:t>
      </w:r>
    </w:p>
    <w:p w14:paraId="0FA84C23"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5.2 ข้อจำกัดและสิ่งที่ต้องทดสอบเพิ่มเติม</w:t>
      </w:r>
    </w:p>
    <w:p w14:paraId="5F8349E4" w14:textId="77777777" w:rsidR="00782BFA" w:rsidRDefault="00782BFA" w:rsidP="00782BFA">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ประการแรก ชุดข้อมูลหลักมีเพียงหนึ่งรอบต่อระบบปฏิบัติการและสถานการณ์ จากเครื่องเป้าหมายเครื่องเดียวต่อระบบ และรอบอิสระมีเพียง 2 รอบบน Linux ค่าเฉลี่ยใน P2 และ P3 จึงคำนวณจาก fold ที่เป็นสถานการณ์ต่างกัน ไม่ใช่การทำซ้ำของเงื่อนไขเดียวกัน ส่วนเบี่ยงเบนมาตรฐานจึงรวมทั้งความยากที่ต่างกันของสถานการณ์และความแปรปรวนของการทดลอง ควรเก็บรอบอิสระอย่างน้อย 3 รอบต่อระบบปฏิบัติการและสถานการณ์ เพื่อกันรอบออกภายในสถานการณ์เดียวกันได้</w:t>
      </w:r>
    </w:p>
    <w:p w14:paraId="4EC1B9FD" w14:textId="77777777" w:rsidR="00B11916" w:rsidRDefault="00B11916" w:rsidP="003E4EC3">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ประการที่สอง กลุ่มสายโปรเซสสร้างจาก ParentProcessGuid ที่พบในรอบเดียวกัน หากบันทึกโปรเซสแม่หายไป สายโปรเซสเดียวกันอาจถูกแยกเป็นหลายกลุ่ม นอกจากนี้การตัด ProcessGuid ค่าศูนย์ทำให้ไม่ได้ใช้ 612 เหตุการณ์ในการจำแนก</w:t>
      </w:r>
    </w:p>
    <w:p w14:paraId="6D3D4703" w14:textId="77777777" w:rsidR="00F77871" w:rsidRDefault="00F77871" w:rsidP="00F77871">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ประการที่สาม threshold ของแบบจำลองตรวจหาค่าผิดปกติกำหนดที่ FPR เป้าหมาย 5% เพียงค่าเดียว ผลที่ FPR อื่นประเมินได้จาก ROC-AUC และพารามิเตอร์ของแบบจำลองมีผู้สอนเป็นค่าคงที่ ไม่ได้ปรับด้วย nested cross-validation</w:t>
      </w:r>
    </w:p>
    <w:p w14:paraId="4A83696A" w14:textId="2BE2BBC5" w:rsidR="003E4EC3" w:rsidRDefault="008D0FE0" w:rsidP="008D0FE0">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ประการสุดท้าย ควรตรวจ label เทียบกับกิจกรรมโจมตีที่เกิดขึ้นจริง ตรวจความครบถ้วนของ Event บนแต่ละระบบปฏิบัติการ และเปรียบเทียบบันทึกขณะเปิดและปิด Defende</w:t>
      </w:r>
      <w:r>
        <w:rPr>
          <w:rFonts w:ascii="TH SarabunPSK" w:eastAsia="TH SarabunPSK" w:hAnsi="TH SarabunPSK" w:cs="TH SarabunPSK"/>
          <w:color w:val="000000"/>
          <w:sz w:val="28"/>
          <w:szCs w:val="28"/>
          <w:lang w:bidi="th-TH"/>
        </w:rPr>
        <w:t xml:space="preserve">r </w:t>
      </w:r>
      <w:r w:rsidR="00CB153B" w:rsidRPr="00CB153B">
        <w:rPr>
          <w:rFonts w:ascii="TH SarabunPSK" w:eastAsia="TH SarabunPSK" w:hAnsi="TH SarabunPSK" w:cs="TH SarabunPSK"/>
          <w:color w:val="000000"/>
          <w:sz w:val="28"/>
          <w:szCs w:val="28"/>
          <w:cs/>
          <w:lang w:val="th-TH" w:bidi="th-TH"/>
        </w:rPr>
        <w:t>เพื่อศึกษาว่าการตั้งค่าดังกล่าวทำให้กิจกรรมที่เกิดขึ้นและบันทึกที่เก็บได้แตกต่างกันอย่างไร</w:t>
      </w:r>
    </w:p>
    <w:p w14:paraId="2E6FE8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6. สรุปและงานในอนาคต</w:t>
      </w:r>
    </w:p>
    <w:p w14:paraId="5EDB9976"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งานวิจัยนี้สร้างชุดข้อมูล Sysmon จาก Linux และ Windows จำนวน 81,331 เหตุการณ์จาก 12 รอบ พร้อมรอบอิสระ 2 รอบ กำหนด label ตามสายโปรเซส และรวมเหตุการณ์ด้วยคีย์ผสมเป็น 23,971 โปรเซส สำหรับจำแนกกิจกรรมการโจมตีจำลอง ภายใต้การแบ่งกลุ่มตามสายโปรเซส Random Forest ได้ F1 0.920±0.008 และได้ 0.915 กับรอบใหม่ของสถานการณ์ที่เคยเห็น แต่เมื่อกันรอบหรือสถานการณ์ออกจากชุดฝึก F1 ลดเหลือประมาณ 0.77 และแปรปรวนสูง แบบจำลองตรวจหาค่าผิดปกติที่ใช้เฉพาะข้อมูลปกติ ได้ ROC-AUC สูงสุด 0.839 ผลเหล่านี้ใช้ได้ภายใต้สภาพแวดล้อมจำลองที่กำหนด และไม่ใช่การยืนยันความสามารถตรวจจับมัลแวร์จริง</w:t>
      </w:r>
    </w:p>
    <w:p w14:paraId="299B35FC"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งานในอนาคตควรเก็บรอบอิสระหลายรอบต่อสถานการณ์จากหลายเครื่อง เพิ่มกิจกรรมปกติให้หลากหลาย ทดสอบการฝึกข้ามระบบปฏิบัติการโดยตรง และศึกษาต่อกับข้อมูลมัลแวร์จริงในสภาพแวดล้อมที่ปลอดภัย ส่วนเว็บแดชบอร์ดควรประเมินแยกเป็นงานต่อไป โครงสร้างชุดข้อมูล โค้ดเตรียมข้อมูลและฝึกแบบจำลอง และไฟล์การตั้งค่าจัดเตรียมเป็นวัสดุเสริมเพื่อให้ตรวจสอบตัวเลขในบทความได้ [ใส่ลิงก์ repository]</w:t>
      </w:r>
    </w:p>
    <w:p w14:paraId="3E31FCF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เอกสารอ้างอิง</w:t>
      </w:r>
    </w:p>
    <w:p w14:paraId="1EC37D4F" w14:textId="77777777" w:rsidR="00136B2D" w:rsidRDefault="00A850DA" w:rsidP="003E4EC3">
      <w:pPr>
        <w:keepLines/>
        <w:tabs>
          <w:tab w:val="left" w:pos="360"/>
        </w:tabs>
        <w:ind w:left="283" w:hanging="283"/>
        <w:rPr>
          <w:rFonts w:ascii="TH SarabunPSK" w:hAnsi="TH SarabunPSK" w:cs="TH SarabunPSK"/>
          <w:sz w:val="28"/>
          <w:szCs w:val="28"/>
          <w:cs/>
          <w:lang w:bidi="th-TH"/>
        </w:rPr>
      </w:pPr>
      <w:r>
        <w:rPr>
          <w:rFonts w:ascii="TH SarabunPSK" w:eastAsia="TH SarabunPSK" w:hAnsi="TH SarabunPSK" w:cs="TH SarabunPSK"/>
          <w:color w:val="000000"/>
          <w:sz w:val="28"/>
          <w:szCs w:val="28"/>
          <w:lang w:val="th-TH" w:bidi="th-TH"/>
        </w:rPr>
        <w:t xml:space="preserve">[1] M. </w:t>
      </w:r>
      <w:r w:rsidR="003E4EC3">
        <w:rPr>
          <w:rFonts w:ascii="TH SarabunPSK" w:eastAsia="TH SarabunPSK" w:hAnsi="TH SarabunPSK" w:cs="TH SarabunPSK"/>
          <w:color w:val="000000"/>
          <w:sz w:val="28"/>
          <w:szCs w:val="28"/>
          <w:cs/>
          <w:lang w:val="th-TH" w:bidi="th-TH"/>
        </w:rPr>
        <w:t>Souppaya and K. Scarfone, “Guide to Malware Incident Prevention and Handling for Desktops and Laptops,” NIST SP 800-83 Rev. 1, 2013, doi: 10.6028/NIST.SP.800-83r1.</w:t>
      </w:r>
    </w:p>
    <w:p w14:paraId="4CAAFBCB"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[2] R. M. Achmad, D. P. Nariswari, B. A. Pratomo, and H. Studiawan, “Sysmon event logs for machine learning-based malware detection,” Cyber Security and Applications, vol. 3, Art. no. 100110, 2025, doi: 10.1016/j.csa.2025.100110.</w:t>
      </w:r>
    </w:p>
    <w:p w14:paraId="568A6825"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[3] M. Russinovich and T. Garnier, “Sysmon,” Microsoft Sysinternals. [Online]. Available: https://learn.microsoft.com/en-us/sysinternals/downloads/sysmon. Accessed: Sep. 30, 2026.</w:t>
      </w:r>
    </w:p>
    <w:p w14:paraId="16CA45A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[4] Microsoft, “Sysmon for Linux,” GitHub repository. [Online]. Available: https://github.com/microsoft/SysmonForLinux. Accessed: Sep. 30, 2026.</w:t>
      </w:r>
    </w:p>
    <w:p w14:paraId="68DE2ACC"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[5] B. A. Pratomo, S. A. Kosim, H. Studiawan, and A. O. Prabowo, "BarongTrace: A Malware Event Log Dataset for Linux," in Advanced Information Networking and Applications, LNDECT, vol. 202, pp. 48-60, 2024.</w:t>
      </w:r>
    </w:p>
    <w:p w14:paraId="2E1CB0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[6] D. Arp et al., "Dos and Don'ts of Machine Learning in Computer Security," in Proc. 31st USENIX Security Symposium, 2022, pp. 3971-3988.</w:t>
      </w:r>
    </w:p>
    <w:p w14:paraId="1DBA2FE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[7] F. Pendlebury, F. Pierazzi, R. Jordaney, J. Kinder, and L. Cavallaro, "TESSERACT: Eliminating Experimental Bias in Malware Classification across Space and Time," in Proc. 28th USENIX Security Symposium, 2019, pp. 729-746.</w:t>
      </w:r>
    </w:p>
    <w:p w14:paraId="0ACCA96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[8] B. E. Strom et al., "MITRE ATT&amp;CK: Design and Philosophy," The MITRE Corporation, 2020.</w:t>
      </w:r>
    </w:p>
    <w:p w14:paraId="688BB14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[9] Red Canary, “Atomic Red Team,” GitHub repository. [Online].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Available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:https://github.com/redcanaryco/atomic-red-team. Accessed: Sep. 30, 2026.</w:t>
      </w:r>
    </w:p>
    <w:p w14:paraId="521BE679"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[10] R. V. Mahmoud, M. Anagnostopoulos, S. Pastrana, and J. M. Pedersen, "Redefining Malware Sandboxing: Enhancing Analysis Through Sysmon and ELK Integration," IEEE Access, vol. 12, pp. 68624-68636, 2024.</w:t>
      </w:r>
    </w:p>
    <w:p w14:paraId="1365A45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[11] D. Sgandurra, L. Munoz-Gonzalez, R. Mohsen, and E. C. Lupu, "Automated Dynamic Analysis of Ransomware: Benefits, Limitations and use for Detection," arXiv:1609.03020, 2016.</w:t>
      </w:r>
    </w:p>
    <w:p w14:paraId="3D5DBB00"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[12] J. A. Herrera-Silva and M. Hernandez-Alvarez, "Dynamic Feature Dataset for Ransomware Detection Using Machine Learning Algorithms," Sensors, vol. 23, no. 3, 1053, 2023.</w:t>
      </w:r>
    </w:p>
    <w:p w14:paraId="4FDBC75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[13] B. A. Pratomo et al., "Enhancing Enterprise Network Security: Comparing Machine-Level and Process-Level Analysis for Dynamic Malware Detection," arXiv:2310.18165, 2023.</w:t>
      </w:r>
    </w:p>
    <w:p w14:paraId="3D7B345D"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lastRenderedPageBreak/>
        <w:t>[14] F. Pedregosa et al., "Scikit-learn: Machine Learning in Python," Journal of Machine Learning Research, vol. 12, pp. 2825-2830, 2011.</w:t>
      </w:r>
    </w:p>
    <w:p w14:paraId="3A94B2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[15] L. Breiman, "Random Forests," Machine Learning, vol. 45, no. 1, pp. 5-32, 2001.</w:t>
      </w:r>
    </w:p>
    <w:p w14:paraId="759EDBBE"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[16] C. Cortes and V. Vapnik, "Support-Vector Networks," Machine Learning, vol. 20, no. 3, pp. 273-297, 1995.</w:t>
      </w:r>
    </w:p>
    <w:p w14:paraId="6A60F3D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[17] F. T. Liu, K. M. Ting, and Z. H. Zhou, "Isolation Forest," in Proc. IEEE ICDM, 2008, pp. 413-422.</w:t>
      </w:r>
    </w:p>
    <w:p w14:paraId="24778DF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[18] M. M. Breunig, H. P. Kriegel, R. T. Ng, and J. Sander, "LOF: Identifying Density-Based Local Outliers," in Proc. ACM SIGMOD, 2000, pp. 93-104.</w:t>
      </w:r>
    </w:p>
    <w:p w14:paraId="198F320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[19] B. Scholkopf, J. C. Platt, J. Shawe-Taylor, A. J. Smola, and R. C. Williamson, "Estimating the Support of a High-Dimensional Distribution," Neural Computation, vol. 13, no. 7, pp. 1443-1471, 2001.</w:t>
      </w:r>
    </w:p>
    <w:p w14:paraId="257EE779" w14:textId="77777777" w:rsidR="001E4B07" w:rsidRDefault="001E4B07" w:rsidP="001E4B07">
      <w:pPr>
        <w:rPr>
          <w:lang w:bidi="th-TH"/>
        </w:rPr>
      </w:pPr>
    </w:p>
    <w:p w14:paraId="5A4EA495" w14:textId="77777777" w:rsidR="00A850DA" w:rsidRPr="003E4EC3" w:rsidRDefault="00A850DA">
      <w:pPr>
        <w:rPr>
          <w:lang w:bidi="th-TH"/>
        </w:rPr>
      </w:pPr>
    </w:p>
    <w:sectPr w:rsidR="00A850DA" w:rsidRPr="003E4EC3" w:rsidSect="00152A67">
      <w:headerReference w:type="default" r:id="rId15"/>
      <w:footerReference w:type="default" r:id="rId16"/>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50245" w14:textId="77777777" w:rsidR="00F318C6" w:rsidRDefault="00F318C6">
      <w:r>
        <w:separator/>
      </w:r>
    </w:p>
  </w:endnote>
  <w:endnote w:type="continuationSeparator" w:id="0">
    <w:p w14:paraId="72E2F127" w14:textId="77777777" w:rsidR="00F318C6" w:rsidRDefault="00F31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1370" w14:textId="77777777" w:rsidR="00787615" w:rsidRDefault="00787615">
    <w:pPr>
      <w:pStyle w:val="af8"/>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E917" w14:textId="77777777" w:rsidR="007F7E1D" w:rsidRDefault="00787615">
    <w:pPr>
      <w:pStyle w:val="af8"/>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320A" w14:textId="77777777" w:rsidR="00F318C6" w:rsidRDefault="00F318C6">
      <w:r>
        <w:separator/>
      </w:r>
    </w:p>
  </w:footnote>
  <w:footnote w:type="continuationSeparator" w:id="0">
    <w:p w14:paraId="4DEBEAF6" w14:textId="77777777" w:rsidR="00F318C6" w:rsidRDefault="00F31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F381"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2B98450" w14:textId="77777777" w:rsidR="00787615" w:rsidRPr="003E3EEB" w:rsidRDefault="00787615">
    <w:pPr>
      <w:pStyle w:val="a5"/>
      <w:rPr>
        <w:cs/>
        <w:lang w:val="en-US" w:bidi="th-TH"/>
      </w:rPr>
    </w:pPr>
  </w:p>
  <w:p w14:paraId="3215D2FF" w14:textId="77777777" w:rsidR="00787615" w:rsidRDefault="0078761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2B15"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759B804" w14:textId="77777777" w:rsidR="00787615" w:rsidRPr="003E3EEB" w:rsidRDefault="00787615">
    <w:pPr>
      <w:pStyle w:val="a5"/>
      <w:rPr>
        <w:cs/>
        <w:lang w:val="en-US" w:bidi="th-TH"/>
      </w:rPr>
    </w:pPr>
  </w:p>
  <w:p w14:paraId="27F5672B" w14:textId="77777777" w:rsidR="007F7E1D" w:rsidRDefault="007F7E1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50"/>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40"/>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30"/>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20"/>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a0"/>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96573">
    <w:abstractNumId w:val="2"/>
  </w:num>
  <w:num w:numId="2" w16cid:durableId="1313876296">
    <w:abstractNumId w:val="6"/>
  </w:num>
  <w:num w:numId="3" w16cid:durableId="1334844247">
    <w:abstractNumId w:val="0"/>
  </w:num>
  <w:num w:numId="4" w16cid:durableId="1816869433">
    <w:abstractNumId w:val="1"/>
  </w:num>
  <w:num w:numId="5" w16cid:durableId="1951164590">
    <w:abstractNumId w:val="9"/>
  </w:num>
  <w:num w:numId="6" w16cid:durableId="1966350479">
    <w:abstractNumId w:val="8"/>
  </w:num>
  <w:num w:numId="7" w16cid:durableId="2088719647">
    <w:abstractNumId w:val="5"/>
  </w:num>
  <w:num w:numId="8" w16cid:durableId="530067711">
    <w:abstractNumId w:val="10"/>
  </w:num>
  <w:num w:numId="9" w16cid:durableId="536821359">
    <w:abstractNumId w:val="3"/>
  </w:num>
  <w:num w:numId="10" w16cid:durableId="834539127">
    <w:abstractNumId w:val="11"/>
  </w:num>
  <w:num w:numId="11" w16cid:durableId="9259613">
    <w:abstractNumId w:val="4"/>
  </w:num>
  <w:num w:numId="12" w16cid:durableId="999893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0853"/>
    <w:rsid w:val="00012CC6"/>
    <w:rsid w:val="00013635"/>
    <w:rsid w:val="000156B0"/>
    <w:rsid w:val="00017187"/>
    <w:rsid w:val="00017A43"/>
    <w:rsid w:val="00017DFD"/>
    <w:rsid w:val="00020C72"/>
    <w:rsid w:val="00022EA3"/>
    <w:rsid w:val="00023DC1"/>
    <w:rsid w:val="00023E4A"/>
    <w:rsid w:val="00024088"/>
    <w:rsid w:val="0002517E"/>
    <w:rsid w:val="000253AE"/>
    <w:rsid w:val="0002649C"/>
    <w:rsid w:val="0003261D"/>
    <w:rsid w:val="000326BD"/>
    <w:rsid w:val="00034954"/>
    <w:rsid w:val="000374F0"/>
    <w:rsid w:val="00037995"/>
    <w:rsid w:val="00037DF6"/>
    <w:rsid w:val="0004116B"/>
    <w:rsid w:val="00043746"/>
    <w:rsid w:val="00043797"/>
    <w:rsid w:val="0005060E"/>
    <w:rsid w:val="00051F88"/>
    <w:rsid w:val="00052421"/>
    <w:rsid w:val="00057388"/>
    <w:rsid w:val="00060251"/>
    <w:rsid w:val="00061BA9"/>
    <w:rsid w:val="000638FF"/>
    <w:rsid w:val="0007531F"/>
    <w:rsid w:val="00076C26"/>
    <w:rsid w:val="00077200"/>
    <w:rsid w:val="00080ED1"/>
    <w:rsid w:val="00082775"/>
    <w:rsid w:val="00085C48"/>
    <w:rsid w:val="0009043D"/>
    <w:rsid w:val="00093E6E"/>
    <w:rsid w:val="0009628E"/>
    <w:rsid w:val="000A3E65"/>
    <w:rsid w:val="000B1FB0"/>
    <w:rsid w:val="000B3E91"/>
    <w:rsid w:val="000B51C0"/>
    <w:rsid w:val="000B569D"/>
    <w:rsid w:val="000B7EDD"/>
    <w:rsid w:val="000C32F5"/>
    <w:rsid w:val="000C4752"/>
    <w:rsid w:val="000C5DE7"/>
    <w:rsid w:val="000D4F8C"/>
    <w:rsid w:val="000D5A6D"/>
    <w:rsid w:val="000D6511"/>
    <w:rsid w:val="000E7785"/>
    <w:rsid w:val="000F0525"/>
    <w:rsid w:val="000F06EF"/>
    <w:rsid w:val="000F139A"/>
    <w:rsid w:val="000F29D3"/>
    <w:rsid w:val="000F2D48"/>
    <w:rsid w:val="000F5B0B"/>
    <w:rsid w:val="00103004"/>
    <w:rsid w:val="00103D36"/>
    <w:rsid w:val="00104241"/>
    <w:rsid w:val="001052D6"/>
    <w:rsid w:val="00106298"/>
    <w:rsid w:val="00112B97"/>
    <w:rsid w:val="001139A0"/>
    <w:rsid w:val="001209FB"/>
    <w:rsid w:val="00121E0D"/>
    <w:rsid w:val="00123438"/>
    <w:rsid w:val="00123A6A"/>
    <w:rsid w:val="00124BCA"/>
    <w:rsid w:val="00125406"/>
    <w:rsid w:val="0012733B"/>
    <w:rsid w:val="00127808"/>
    <w:rsid w:val="00130695"/>
    <w:rsid w:val="00134745"/>
    <w:rsid w:val="00136B2D"/>
    <w:rsid w:val="00137EA2"/>
    <w:rsid w:val="00141103"/>
    <w:rsid w:val="00142228"/>
    <w:rsid w:val="00144764"/>
    <w:rsid w:val="00146C65"/>
    <w:rsid w:val="00152A67"/>
    <w:rsid w:val="00163074"/>
    <w:rsid w:val="00163528"/>
    <w:rsid w:val="00170429"/>
    <w:rsid w:val="00171DAD"/>
    <w:rsid w:val="00174B4B"/>
    <w:rsid w:val="00175150"/>
    <w:rsid w:val="00175E66"/>
    <w:rsid w:val="00176BD4"/>
    <w:rsid w:val="00186C34"/>
    <w:rsid w:val="00192572"/>
    <w:rsid w:val="00192C0C"/>
    <w:rsid w:val="0019472E"/>
    <w:rsid w:val="00195249"/>
    <w:rsid w:val="00197CE6"/>
    <w:rsid w:val="001A0689"/>
    <w:rsid w:val="001A7560"/>
    <w:rsid w:val="001A7704"/>
    <w:rsid w:val="001B65EE"/>
    <w:rsid w:val="001C0B78"/>
    <w:rsid w:val="001C56EC"/>
    <w:rsid w:val="001C5F4E"/>
    <w:rsid w:val="001D0B28"/>
    <w:rsid w:val="001D1F4D"/>
    <w:rsid w:val="001D1FC4"/>
    <w:rsid w:val="001D22D7"/>
    <w:rsid w:val="001D2F59"/>
    <w:rsid w:val="001D4CC1"/>
    <w:rsid w:val="001D6908"/>
    <w:rsid w:val="001E00EF"/>
    <w:rsid w:val="001E039C"/>
    <w:rsid w:val="001E2C82"/>
    <w:rsid w:val="001E37CD"/>
    <w:rsid w:val="001E4B07"/>
    <w:rsid w:val="001E6048"/>
    <w:rsid w:val="001E7E0C"/>
    <w:rsid w:val="001F31A1"/>
    <w:rsid w:val="001F5C58"/>
    <w:rsid w:val="001F74C1"/>
    <w:rsid w:val="002001C0"/>
    <w:rsid w:val="002006EF"/>
    <w:rsid w:val="002020FA"/>
    <w:rsid w:val="0020524C"/>
    <w:rsid w:val="002129CD"/>
    <w:rsid w:val="00214F5E"/>
    <w:rsid w:val="00214F80"/>
    <w:rsid w:val="0021632A"/>
    <w:rsid w:val="00217E82"/>
    <w:rsid w:val="0022078D"/>
    <w:rsid w:val="0022467F"/>
    <w:rsid w:val="00230CC1"/>
    <w:rsid w:val="00234B5A"/>
    <w:rsid w:val="00237765"/>
    <w:rsid w:val="002425DD"/>
    <w:rsid w:val="0024620B"/>
    <w:rsid w:val="00250221"/>
    <w:rsid w:val="002503FB"/>
    <w:rsid w:val="002512CB"/>
    <w:rsid w:val="002517CD"/>
    <w:rsid w:val="00254971"/>
    <w:rsid w:val="00254B3A"/>
    <w:rsid w:val="00254CD1"/>
    <w:rsid w:val="00257082"/>
    <w:rsid w:val="00257A57"/>
    <w:rsid w:val="002607F1"/>
    <w:rsid w:val="00260F57"/>
    <w:rsid w:val="0026108A"/>
    <w:rsid w:val="00261560"/>
    <w:rsid w:val="00261A7F"/>
    <w:rsid w:val="00262D25"/>
    <w:rsid w:val="00263324"/>
    <w:rsid w:val="00264C53"/>
    <w:rsid w:val="00265252"/>
    <w:rsid w:val="002652D7"/>
    <w:rsid w:val="002657EE"/>
    <w:rsid w:val="00267392"/>
    <w:rsid w:val="00272CBD"/>
    <w:rsid w:val="00275119"/>
    <w:rsid w:val="0027525C"/>
    <w:rsid w:val="00280A9A"/>
    <w:rsid w:val="0028328D"/>
    <w:rsid w:val="00284D1D"/>
    <w:rsid w:val="0028563B"/>
    <w:rsid w:val="0028741F"/>
    <w:rsid w:val="002929F2"/>
    <w:rsid w:val="00292F14"/>
    <w:rsid w:val="00294931"/>
    <w:rsid w:val="00294A41"/>
    <w:rsid w:val="0029520E"/>
    <w:rsid w:val="002A367F"/>
    <w:rsid w:val="002A545B"/>
    <w:rsid w:val="002A5F14"/>
    <w:rsid w:val="002A78BB"/>
    <w:rsid w:val="002B0144"/>
    <w:rsid w:val="002B0F10"/>
    <w:rsid w:val="002B305D"/>
    <w:rsid w:val="002B3A70"/>
    <w:rsid w:val="002B4911"/>
    <w:rsid w:val="002B6CAF"/>
    <w:rsid w:val="002B798F"/>
    <w:rsid w:val="002C05F0"/>
    <w:rsid w:val="002C0C47"/>
    <w:rsid w:val="002C0E44"/>
    <w:rsid w:val="002C1B63"/>
    <w:rsid w:val="002C6A8C"/>
    <w:rsid w:val="002C6DFC"/>
    <w:rsid w:val="002D563C"/>
    <w:rsid w:val="002D76F4"/>
    <w:rsid w:val="002E289D"/>
    <w:rsid w:val="002E3093"/>
    <w:rsid w:val="002F5387"/>
    <w:rsid w:val="002F5576"/>
    <w:rsid w:val="002F56F0"/>
    <w:rsid w:val="002F6EA2"/>
    <w:rsid w:val="003002CF"/>
    <w:rsid w:val="00303EDD"/>
    <w:rsid w:val="00306004"/>
    <w:rsid w:val="00306866"/>
    <w:rsid w:val="00307F13"/>
    <w:rsid w:val="00310229"/>
    <w:rsid w:val="00310364"/>
    <w:rsid w:val="00311220"/>
    <w:rsid w:val="00311CB3"/>
    <w:rsid w:val="00312023"/>
    <w:rsid w:val="0032033F"/>
    <w:rsid w:val="003224B0"/>
    <w:rsid w:val="0032534E"/>
    <w:rsid w:val="003261C8"/>
    <w:rsid w:val="00326A6B"/>
    <w:rsid w:val="003277F8"/>
    <w:rsid w:val="00332134"/>
    <w:rsid w:val="00332886"/>
    <w:rsid w:val="00332926"/>
    <w:rsid w:val="003347C8"/>
    <w:rsid w:val="003350FE"/>
    <w:rsid w:val="003362B9"/>
    <w:rsid w:val="00336D94"/>
    <w:rsid w:val="003463DC"/>
    <w:rsid w:val="0035139F"/>
    <w:rsid w:val="00351F7B"/>
    <w:rsid w:val="0036023D"/>
    <w:rsid w:val="00360D81"/>
    <w:rsid w:val="003635AF"/>
    <w:rsid w:val="00364269"/>
    <w:rsid w:val="00364BC7"/>
    <w:rsid w:val="0036678C"/>
    <w:rsid w:val="00366A47"/>
    <w:rsid w:val="00380584"/>
    <w:rsid w:val="0038067A"/>
    <w:rsid w:val="00381289"/>
    <w:rsid w:val="00383AB9"/>
    <w:rsid w:val="00386907"/>
    <w:rsid w:val="00390230"/>
    <w:rsid w:val="00392268"/>
    <w:rsid w:val="003924E6"/>
    <w:rsid w:val="0039384D"/>
    <w:rsid w:val="00393BA0"/>
    <w:rsid w:val="003963A8"/>
    <w:rsid w:val="003A38B0"/>
    <w:rsid w:val="003A4FFB"/>
    <w:rsid w:val="003A5A1E"/>
    <w:rsid w:val="003A7B6A"/>
    <w:rsid w:val="003B0453"/>
    <w:rsid w:val="003B3DE2"/>
    <w:rsid w:val="003B4AD6"/>
    <w:rsid w:val="003C3760"/>
    <w:rsid w:val="003C37C8"/>
    <w:rsid w:val="003C53F3"/>
    <w:rsid w:val="003C562B"/>
    <w:rsid w:val="003C733A"/>
    <w:rsid w:val="003D04B2"/>
    <w:rsid w:val="003D36FE"/>
    <w:rsid w:val="003D4CBC"/>
    <w:rsid w:val="003E0292"/>
    <w:rsid w:val="003E1BCB"/>
    <w:rsid w:val="003E26FA"/>
    <w:rsid w:val="003E2A14"/>
    <w:rsid w:val="003E387F"/>
    <w:rsid w:val="003E3EEB"/>
    <w:rsid w:val="003E448A"/>
    <w:rsid w:val="003E4EC3"/>
    <w:rsid w:val="003F0A9A"/>
    <w:rsid w:val="003F12EB"/>
    <w:rsid w:val="003F1362"/>
    <w:rsid w:val="003F1DA3"/>
    <w:rsid w:val="003F6025"/>
    <w:rsid w:val="003F70B5"/>
    <w:rsid w:val="003F730E"/>
    <w:rsid w:val="00401AE3"/>
    <w:rsid w:val="004024AD"/>
    <w:rsid w:val="00403120"/>
    <w:rsid w:val="0040590D"/>
    <w:rsid w:val="0041285C"/>
    <w:rsid w:val="00413A61"/>
    <w:rsid w:val="00417093"/>
    <w:rsid w:val="004238FD"/>
    <w:rsid w:val="0042454B"/>
    <w:rsid w:val="00425EDF"/>
    <w:rsid w:val="00427803"/>
    <w:rsid w:val="00431749"/>
    <w:rsid w:val="0043181C"/>
    <w:rsid w:val="00434F6E"/>
    <w:rsid w:val="00434F70"/>
    <w:rsid w:val="00435DAF"/>
    <w:rsid w:val="00440B91"/>
    <w:rsid w:val="004421DD"/>
    <w:rsid w:val="00443F2A"/>
    <w:rsid w:val="00445137"/>
    <w:rsid w:val="0044737C"/>
    <w:rsid w:val="00447694"/>
    <w:rsid w:val="00452A1E"/>
    <w:rsid w:val="00453A19"/>
    <w:rsid w:val="00454626"/>
    <w:rsid w:val="0045520F"/>
    <w:rsid w:val="004552F3"/>
    <w:rsid w:val="00461DE7"/>
    <w:rsid w:val="00462E85"/>
    <w:rsid w:val="00467CFD"/>
    <w:rsid w:val="00473AAE"/>
    <w:rsid w:val="004778D5"/>
    <w:rsid w:val="0048321C"/>
    <w:rsid w:val="004937E0"/>
    <w:rsid w:val="004946C4"/>
    <w:rsid w:val="00494E5B"/>
    <w:rsid w:val="004B3BAF"/>
    <w:rsid w:val="004B4C7C"/>
    <w:rsid w:val="004C1963"/>
    <w:rsid w:val="004C345B"/>
    <w:rsid w:val="004C531C"/>
    <w:rsid w:val="004C57FC"/>
    <w:rsid w:val="004C6569"/>
    <w:rsid w:val="004C7DB9"/>
    <w:rsid w:val="004D2DDD"/>
    <w:rsid w:val="004D413C"/>
    <w:rsid w:val="004D4632"/>
    <w:rsid w:val="004D533E"/>
    <w:rsid w:val="004E2CFC"/>
    <w:rsid w:val="004E3987"/>
    <w:rsid w:val="004E47DF"/>
    <w:rsid w:val="004F0CFE"/>
    <w:rsid w:val="004F79D7"/>
    <w:rsid w:val="005017F5"/>
    <w:rsid w:val="0050539B"/>
    <w:rsid w:val="005114FA"/>
    <w:rsid w:val="00511CDF"/>
    <w:rsid w:val="00514491"/>
    <w:rsid w:val="005213B6"/>
    <w:rsid w:val="00526ED3"/>
    <w:rsid w:val="005310CC"/>
    <w:rsid w:val="005353AA"/>
    <w:rsid w:val="00535528"/>
    <w:rsid w:val="00535FCD"/>
    <w:rsid w:val="00536F48"/>
    <w:rsid w:val="00542ED8"/>
    <w:rsid w:val="005431A1"/>
    <w:rsid w:val="00543B8E"/>
    <w:rsid w:val="00543EAC"/>
    <w:rsid w:val="005452AD"/>
    <w:rsid w:val="00545B9C"/>
    <w:rsid w:val="00550255"/>
    <w:rsid w:val="005559C7"/>
    <w:rsid w:val="0055687C"/>
    <w:rsid w:val="00557CF5"/>
    <w:rsid w:val="00560D86"/>
    <w:rsid w:val="00564211"/>
    <w:rsid w:val="005649FD"/>
    <w:rsid w:val="0057549E"/>
    <w:rsid w:val="0057692C"/>
    <w:rsid w:val="00581E0F"/>
    <w:rsid w:val="005843F8"/>
    <w:rsid w:val="00584926"/>
    <w:rsid w:val="0058638D"/>
    <w:rsid w:val="005875BA"/>
    <w:rsid w:val="005905F9"/>
    <w:rsid w:val="00591DC4"/>
    <w:rsid w:val="00591DD7"/>
    <w:rsid w:val="005939E2"/>
    <w:rsid w:val="00594298"/>
    <w:rsid w:val="005958A9"/>
    <w:rsid w:val="005A12B4"/>
    <w:rsid w:val="005A2DBB"/>
    <w:rsid w:val="005A4B87"/>
    <w:rsid w:val="005A5791"/>
    <w:rsid w:val="005A6A7D"/>
    <w:rsid w:val="005A7732"/>
    <w:rsid w:val="005B0733"/>
    <w:rsid w:val="005B12CF"/>
    <w:rsid w:val="005B2F94"/>
    <w:rsid w:val="005B40FC"/>
    <w:rsid w:val="005B5667"/>
    <w:rsid w:val="005C550E"/>
    <w:rsid w:val="005C708E"/>
    <w:rsid w:val="005C765A"/>
    <w:rsid w:val="005D662E"/>
    <w:rsid w:val="005D79C1"/>
    <w:rsid w:val="005E11C4"/>
    <w:rsid w:val="005E6016"/>
    <w:rsid w:val="005E6436"/>
    <w:rsid w:val="005E6A2C"/>
    <w:rsid w:val="005F146F"/>
    <w:rsid w:val="005F2700"/>
    <w:rsid w:val="005F3FFB"/>
    <w:rsid w:val="006009F0"/>
    <w:rsid w:val="006032BD"/>
    <w:rsid w:val="00603651"/>
    <w:rsid w:val="00605DF1"/>
    <w:rsid w:val="00607CA9"/>
    <w:rsid w:val="0061346F"/>
    <w:rsid w:val="00614452"/>
    <w:rsid w:val="0062101D"/>
    <w:rsid w:val="00627C13"/>
    <w:rsid w:val="006316A0"/>
    <w:rsid w:val="00633572"/>
    <w:rsid w:val="006379DB"/>
    <w:rsid w:val="006408FC"/>
    <w:rsid w:val="006412D1"/>
    <w:rsid w:val="00650E38"/>
    <w:rsid w:val="00650EE8"/>
    <w:rsid w:val="006510C1"/>
    <w:rsid w:val="006522D2"/>
    <w:rsid w:val="00653107"/>
    <w:rsid w:val="00654007"/>
    <w:rsid w:val="00656215"/>
    <w:rsid w:val="00656923"/>
    <w:rsid w:val="00660459"/>
    <w:rsid w:val="00660BE5"/>
    <w:rsid w:val="00662472"/>
    <w:rsid w:val="00662774"/>
    <w:rsid w:val="0066461D"/>
    <w:rsid w:val="0066531B"/>
    <w:rsid w:val="006666E4"/>
    <w:rsid w:val="006729A5"/>
    <w:rsid w:val="00674C6F"/>
    <w:rsid w:val="00675670"/>
    <w:rsid w:val="00681812"/>
    <w:rsid w:val="0068199B"/>
    <w:rsid w:val="00681CBC"/>
    <w:rsid w:val="00685896"/>
    <w:rsid w:val="00685913"/>
    <w:rsid w:val="00685FF7"/>
    <w:rsid w:val="00686705"/>
    <w:rsid w:val="0068775C"/>
    <w:rsid w:val="00687F9E"/>
    <w:rsid w:val="00690BF0"/>
    <w:rsid w:val="00691870"/>
    <w:rsid w:val="00692DF3"/>
    <w:rsid w:val="00693189"/>
    <w:rsid w:val="00693491"/>
    <w:rsid w:val="00693740"/>
    <w:rsid w:val="006945A9"/>
    <w:rsid w:val="00694A60"/>
    <w:rsid w:val="006A02B9"/>
    <w:rsid w:val="006A4D38"/>
    <w:rsid w:val="006B306A"/>
    <w:rsid w:val="006B539F"/>
    <w:rsid w:val="006B73AA"/>
    <w:rsid w:val="006B7DCF"/>
    <w:rsid w:val="006B7F24"/>
    <w:rsid w:val="006C04AD"/>
    <w:rsid w:val="006C2601"/>
    <w:rsid w:val="006C330F"/>
    <w:rsid w:val="006C3A5F"/>
    <w:rsid w:val="006C5055"/>
    <w:rsid w:val="006C5F69"/>
    <w:rsid w:val="006D0AA2"/>
    <w:rsid w:val="006D15FE"/>
    <w:rsid w:val="006D4BED"/>
    <w:rsid w:val="006E04B4"/>
    <w:rsid w:val="006E0C08"/>
    <w:rsid w:val="006E2576"/>
    <w:rsid w:val="006E32C2"/>
    <w:rsid w:val="006F478E"/>
    <w:rsid w:val="006F6574"/>
    <w:rsid w:val="006F79F3"/>
    <w:rsid w:val="00707859"/>
    <w:rsid w:val="007101C7"/>
    <w:rsid w:val="007172E8"/>
    <w:rsid w:val="00722828"/>
    <w:rsid w:val="00723047"/>
    <w:rsid w:val="007251BB"/>
    <w:rsid w:val="007324FA"/>
    <w:rsid w:val="00733A07"/>
    <w:rsid w:val="00734A13"/>
    <w:rsid w:val="0073538A"/>
    <w:rsid w:val="0073550B"/>
    <w:rsid w:val="00735650"/>
    <w:rsid w:val="00735C7A"/>
    <w:rsid w:val="007363D1"/>
    <w:rsid w:val="00744BE9"/>
    <w:rsid w:val="0075047E"/>
    <w:rsid w:val="007544D9"/>
    <w:rsid w:val="00754CCB"/>
    <w:rsid w:val="00757D8D"/>
    <w:rsid w:val="00757DD7"/>
    <w:rsid w:val="00760770"/>
    <w:rsid w:val="00761BAD"/>
    <w:rsid w:val="0076379A"/>
    <w:rsid w:val="00764E4E"/>
    <w:rsid w:val="007652C5"/>
    <w:rsid w:val="007656D3"/>
    <w:rsid w:val="0076583D"/>
    <w:rsid w:val="007723D8"/>
    <w:rsid w:val="0077242B"/>
    <w:rsid w:val="007725EF"/>
    <w:rsid w:val="00776045"/>
    <w:rsid w:val="007779C5"/>
    <w:rsid w:val="007779CE"/>
    <w:rsid w:val="00780691"/>
    <w:rsid w:val="00781374"/>
    <w:rsid w:val="00781A58"/>
    <w:rsid w:val="00782BFA"/>
    <w:rsid w:val="00783328"/>
    <w:rsid w:val="0078500C"/>
    <w:rsid w:val="00785A73"/>
    <w:rsid w:val="00787615"/>
    <w:rsid w:val="00790FD0"/>
    <w:rsid w:val="0079441D"/>
    <w:rsid w:val="00794A00"/>
    <w:rsid w:val="00796F84"/>
    <w:rsid w:val="007979F3"/>
    <w:rsid w:val="00797BF1"/>
    <w:rsid w:val="007C1F35"/>
    <w:rsid w:val="007C2BFD"/>
    <w:rsid w:val="007C42CC"/>
    <w:rsid w:val="007C5AC8"/>
    <w:rsid w:val="007C7316"/>
    <w:rsid w:val="007D5483"/>
    <w:rsid w:val="007E22C0"/>
    <w:rsid w:val="007E3C65"/>
    <w:rsid w:val="007E571E"/>
    <w:rsid w:val="007E5AC4"/>
    <w:rsid w:val="007E65DC"/>
    <w:rsid w:val="007E677A"/>
    <w:rsid w:val="007E6DF4"/>
    <w:rsid w:val="007F04F9"/>
    <w:rsid w:val="007F1685"/>
    <w:rsid w:val="007F46CC"/>
    <w:rsid w:val="007F7E1D"/>
    <w:rsid w:val="00800A4C"/>
    <w:rsid w:val="0080108C"/>
    <w:rsid w:val="00801ADE"/>
    <w:rsid w:val="00802A0D"/>
    <w:rsid w:val="0080332F"/>
    <w:rsid w:val="008057E6"/>
    <w:rsid w:val="00805FED"/>
    <w:rsid w:val="00807B4B"/>
    <w:rsid w:val="00810381"/>
    <w:rsid w:val="008119A7"/>
    <w:rsid w:val="00815D7A"/>
    <w:rsid w:val="00817414"/>
    <w:rsid w:val="00820519"/>
    <w:rsid w:val="0082081F"/>
    <w:rsid w:val="00821E56"/>
    <w:rsid w:val="00823A84"/>
    <w:rsid w:val="00824861"/>
    <w:rsid w:val="00824B5B"/>
    <w:rsid w:val="0082574A"/>
    <w:rsid w:val="00826E2D"/>
    <w:rsid w:val="00827025"/>
    <w:rsid w:val="008303FC"/>
    <w:rsid w:val="0083090E"/>
    <w:rsid w:val="00830A2D"/>
    <w:rsid w:val="008313C0"/>
    <w:rsid w:val="00831485"/>
    <w:rsid w:val="00832562"/>
    <w:rsid w:val="00832CC3"/>
    <w:rsid w:val="008341D9"/>
    <w:rsid w:val="00836793"/>
    <w:rsid w:val="0084071D"/>
    <w:rsid w:val="0084221F"/>
    <w:rsid w:val="00850E6F"/>
    <w:rsid w:val="008515C5"/>
    <w:rsid w:val="0085179E"/>
    <w:rsid w:val="008519DF"/>
    <w:rsid w:val="00852371"/>
    <w:rsid w:val="0085328A"/>
    <w:rsid w:val="00853380"/>
    <w:rsid w:val="008536AC"/>
    <w:rsid w:val="008657C9"/>
    <w:rsid w:val="00865A76"/>
    <w:rsid w:val="0087137B"/>
    <w:rsid w:val="00871A28"/>
    <w:rsid w:val="00876C79"/>
    <w:rsid w:val="00881BE5"/>
    <w:rsid w:val="00881C0C"/>
    <w:rsid w:val="0088541B"/>
    <w:rsid w:val="0088785F"/>
    <w:rsid w:val="00891F08"/>
    <w:rsid w:val="0089239D"/>
    <w:rsid w:val="00893FA3"/>
    <w:rsid w:val="00897875"/>
    <w:rsid w:val="00897DE4"/>
    <w:rsid w:val="008A27B1"/>
    <w:rsid w:val="008A3B2C"/>
    <w:rsid w:val="008B2C47"/>
    <w:rsid w:val="008B3041"/>
    <w:rsid w:val="008B32F2"/>
    <w:rsid w:val="008B3A98"/>
    <w:rsid w:val="008B5DBE"/>
    <w:rsid w:val="008B6330"/>
    <w:rsid w:val="008B6507"/>
    <w:rsid w:val="008B7F7B"/>
    <w:rsid w:val="008C1720"/>
    <w:rsid w:val="008C2A7C"/>
    <w:rsid w:val="008C4CE8"/>
    <w:rsid w:val="008D0FE0"/>
    <w:rsid w:val="008E187F"/>
    <w:rsid w:val="008E28F8"/>
    <w:rsid w:val="008E441B"/>
    <w:rsid w:val="008E5114"/>
    <w:rsid w:val="008E60CE"/>
    <w:rsid w:val="008E7D33"/>
    <w:rsid w:val="008F0F0F"/>
    <w:rsid w:val="008F1518"/>
    <w:rsid w:val="008F2635"/>
    <w:rsid w:val="008F3780"/>
    <w:rsid w:val="008F45FE"/>
    <w:rsid w:val="008F4612"/>
    <w:rsid w:val="008F478E"/>
    <w:rsid w:val="008F7E36"/>
    <w:rsid w:val="00901DB4"/>
    <w:rsid w:val="009022E2"/>
    <w:rsid w:val="00903041"/>
    <w:rsid w:val="00903627"/>
    <w:rsid w:val="009105BC"/>
    <w:rsid w:val="00911F64"/>
    <w:rsid w:val="00914971"/>
    <w:rsid w:val="00914F00"/>
    <w:rsid w:val="00920CF6"/>
    <w:rsid w:val="00924633"/>
    <w:rsid w:val="00925EA1"/>
    <w:rsid w:val="00927870"/>
    <w:rsid w:val="00927DAA"/>
    <w:rsid w:val="00943268"/>
    <w:rsid w:val="009441DA"/>
    <w:rsid w:val="0094570A"/>
    <w:rsid w:val="00945FA8"/>
    <w:rsid w:val="00946207"/>
    <w:rsid w:val="009465A0"/>
    <w:rsid w:val="00952045"/>
    <w:rsid w:val="00954A12"/>
    <w:rsid w:val="0095626C"/>
    <w:rsid w:val="00956BC5"/>
    <w:rsid w:val="00957FFB"/>
    <w:rsid w:val="00960299"/>
    <w:rsid w:val="009608E4"/>
    <w:rsid w:val="00960909"/>
    <w:rsid w:val="0096248D"/>
    <w:rsid w:val="00964994"/>
    <w:rsid w:val="0096572C"/>
    <w:rsid w:val="00970292"/>
    <w:rsid w:val="009704D6"/>
    <w:rsid w:val="00970F3C"/>
    <w:rsid w:val="0097211F"/>
    <w:rsid w:val="00972592"/>
    <w:rsid w:val="009727A8"/>
    <w:rsid w:val="00973CA8"/>
    <w:rsid w:val="0097584C"/>
    <w:rsid w:val="009768BB"/>
    <w:rsid w:val="00976E21"/>
    <w:rsid w:val="00982B59"/>
    <w:rsid w:val="00983EE2"/>
    <w:rsid w:val="00985B39"/>
    <w:rsid w:val="00991ED8"/>
    <w:rsid w:val="00993877"/>
    <w:rsid w:val="00994E9B"/>
    <w:rsid w:val="0099516B"/>
    <w:rsid w:val="00995EF3"/>
    <w:rsid w:val="009A0BC2"/>
    <w:rsid w:val="009A75A3"/>
    <w:rsid w:val="009B023E"/>
    <w:rsid w:val="009B0FD0"/>
    <w:rsid w:val="009B241D"/>
    <w:rsid w:val="009B2939"/>
    <w:rsid w:val="009B2EC1"/>
    <w:rsid w:val="009B5B75"/>
    <w:rsid w:val="009B702D"/>
    <w:rsid w:val="009C746B"/>
    <w:rsid w:val="009C7C0A"/>
    <w:rsid w:val="009C7FC1"/>
    <w:rsid w:val="009D1C03"/>
    <w:rsid w:val="009D430B"/>
    <w:rsid w:val="009D4326"/>
    <w:rsid w:val="009D4D14"/>
    <w:rsid w:val="009D5F64"/>
    <w:rsid w:val="009D71C7"/>
    <w:rsid w:val="009D7F1E"/>
    <w:rsid w:val="009E28A7"/>
    <w:rsid w:val="009E470F"/>
    <w:rsid w:val="009E4AF5"/>
    <w:rsid w:val="009F0CC2"/>
    <w:rsid w:val="009F2368"/>
    <w:rsid w:val="009F33DC"/>
    <w:rsid w:val="009F47CC"/>
    <w:rsid w:val="009F4D16"/>
    <w:rsid w:val="009F5511"/>
    <w:rsid w:val="00A00841"/>
    <w:rsid w:val="00A009B3"/>
    <w:rsid w:val="00A02507"/>
    <w:rsid w:val="00A04AB6"/>
    <w:rsid w:val="00A06B2F"/>
    <w:rsid w:val="00A11602"/>
    <w:rsid w:val="00A201DF"/>
    <w:rsid w:val="00A2238E"/>
    <w:rsid w:val="00A2707E"/>
    <w:rsid w:val="00A27668"/>
    <w:rsid w:val="00A3081D"/>
    <w:rsid w:val="00A31A85"/>
    <w:rsid w:val="00A31CFD"/>
    <w:rsid w:val="00A335C4"/>
    <w:rsid w:val="00A335F1"/>
    <w:rsid w:val="00A3471F"/>
    <w:rsid w:val="00A34751"/>
    <w:rsid w:val="00A407B1"/>
    <w:rsid w:val="00A44896"/>
    <w:rsid w:val="00A45575"/>
    <w:rsid w:val="00A52FE6"/>
    <w:rsid w:val="00A560AD"/>
    <w:rsid w:val="00A622FF"/>
    <w:rsid w:val="00A64F07"/>
    <w:rsid w:val="00A676A4"/>
    <w:rsid w:val="00A70F3F"/>
    <w:rsid w:val="00A71B87"/>
    <w:rsid w:val="00A73E1F"/>
    <w:rsid w:val="00A7569B"/>
    <w:rsid w:val="00A81FCD"/>
    <w:rsid w:val="00A839B9"/>
    <w:rsid w:val="00A850DA"/>
    <w:rsid w:val="00A86D66"/>
    <w:rsid w:val="00A907C9"/>
    <w:rsid w:val="00A9145A"/>
    <w:rsid w:val="00A94607"/>
    <w:rsid w:val="00AA185D"/>
    <w:rsid w:val="00AA2B66"/>
    <w:rsid w:val="00AB0318"/>
    <w:rsid w:val="00AB1922"/>
    <w:rsid w:val="00AB5DDE"/>
    <w:rsid w:val="00AB6FE7"/>
    <w:rsid w:val="00AB7F1D"/>
    <w:rsid w:val="00AC0AD2"/>
    <w:rsid w:val="00AC1929"/>
    <w:rsid w:val="00AC4B90"/>
    <w:rsid w:val="00AD495A"/>
    <w:rsid w:val="00AD55E4"/>
    <w:rsid w:val="00AE780E"/>
    <w:rsid w:val="00AF1D5B"/>
    <w:rsid w:val="00AF28A3"/>
    <w:rsid w:val="00AF4E79"/>
    <w:rsid w:val="00AF735F"/>
    <w:rsid w:val="00B00EFF"/>
    <w:rsid w:val="00B018AB"/>
    <w:rsid w:val="00B05A12"/>
    <w:rsid w:val="00B061F4"/>
    <w:rsid w:val="00B11403"/>
    <w:rsid w:val="00B11916"/>
    <w:rsid w:val="00B11FFF"/>
    <w:rsid w:val="00B1207D"/>
    <w:rsid w:val="00B16818"/>
    <w:rsid w:val="00B17EBF"/>
    <w:rsid w:val="00B22633"/>
    <w:rsid w:val="00B27DD5"/>
    <w:rsid w:val="00B33788"/>
    <w:rsid w:val="00B40057"/>
    <w:rsid w:val="00B40F5C"/>
    <w:rsid w:val="00B4372D"/>
    <w:rsid w:val="00B43A13"/>
    <w:rsid w:val="00B45C87"/>
    <w:rsid w:val="00B51A88"/>
    <w:rsid w:val="00B60018"/>
    <w:rsid w:val="00B63C90"/>
    <w:rsid w:val="00B64106"/>
    <w:rsid w:val="00B653D8"/>
    <w:rsid w:val="00B71F18"/>
    <w:rsid w:val="00B7314E"/>
    <w:rsid w:val="00B8187D"/>
    <w:rsid w:val="00B821F0"/>
    <w:rsid w:val="00B83BCC"/>
    <w:rsid w:val="00B85FCD"/>
    <w:rsid w:val="00B86AA7"/>
    <w:rsid w:val="00B87643"/>
    <w:rsid w:val="00B9344A"/>
    <w:rsid w:val="00B93F92"/>
    <w:rsid w:val="00B96A64"/>
    <w:rsid w:val="00BA2501"/>
    <w:rsid w:val="00BA63F5"/>
    <w:rsid w:val="00BB1DC0"/>
    <w:rsid w:val="00BB4B6C"/>
    <w:rsid w:val="00BB5D10"/>
    <w:rsid w:val="00BB6DFF"/>
    <w:rsid w:val="00BB757E"/>
    <w:rsid w:val="00BB7A31"/>
    <w:rsid w:val="00BC0AF2"/>
    <w:rsid w:val="00BC1630"/>
    <w:rsid w:val="00BC430D"/>
    <w:rsid w:val="00BC54EE"/>
    <w:rsid w:val="00BD0948"/>
    <w:rsid w:val="00BD1476"/>
    <w:rsid w:val="00BE220F"/>
    <w:rsid w:val="00BE6A81"/>
    <w:rsid w:val="00BF045E"/>
    <w:rsid w:val="00BF30E1"/>
    <w:rsid w:val="00C05AEC"/>
    <w:rsid w:val="00C0601E"/>
    <w:rsid w:val="00C07357"/>
    <w:rsid w:val="00C0767D"/>
    <w:rsid w:val="00C07885"/>
    <w:rsid w:val="00C12053"/>
    <w:rsid w:val="00C12088"/>
    <w:rsid w:val="00C156D7"/>
    <w:rsid w:val="00C2207D"/>
    <w:rsid w:val="00C22206"/>
    <w:rsid w:val="00C2453A"/>
    <w:rsid w:val="00C2729D"/>
    <w:rsid w:val="00C27EBA"/>
    <w:rsid w:val="00C3157F"/>
    <w:rsid w:val="00C31759"/>
    <w:rsid w:val="00C36423"/>
    <w:rsid w:val="00C374BD"/>
    <w:rsid w:val="00C4239B"/>
    <w:rsid w:val="00C437B2"/>
    <w:rsid w:val="00C47B43"/>
    <w:rsid w:val="00C50F2F"/>
    <w:rsid w:val="00C51528"/>
    <w:rsid w:val="00C517B3"/>
    <w:rsid w:val="00C5430A"/>
    <w:rsid w:val="00C55A95"/>
    <w:rsid w:val="00C610BE"/>
    <w:rsid w:val="00C612FB"/>
    <w:rsid w:val="00C61833"/>
    <w:rsid w:val="00C631DF"/>
    <w:rsid w:val="00C66431"/>
    <w:rsid w:val="00C72E9E"/>
    <w:rsid w:val="00C73552"/>
    <w:rsid w:val="00C74E97"/>
    <w:rsid w:val="00C75EDA"/>
    <w:rsid w:val="00C80DD1"/>
    <w:rsid w:val="00C8451F"/>
    <w:rsid w:val="00C86643"/>
    <w:rsid w:val="00C93252"/>
    <w:rsid w:val="00CA2E4E"/>
    <w:rsid w:val="00CB153B"/>
    <w:rsid w:val="00CB51E4"/>
    <w:rsid w:val="00CC04C4"/>
    <w:rsid w:val="00CC1216"/>
    <w:rsid w:val="00CC2897"/>
    <w:rsid w:val="00CC4B84"/>
    <w:rsid w:val="00CC7E5F"/>
    <w:rsid w:val="00CD1219"/>
    <w:rsid w:val="00CD32E8"/>
    <w:rsid w:val="00CD3F97"/>
    <w:rsid w:val="00CD4610"/>
    <w:rsid w:val="00CD48FE"/>
    <w:rsid w:val="00CE2473"/>
    <w:rsid w:val="00CE298C"/>
    <w:rsid w:val="00CE3C99"/>
    <w:rsid w:val="00CE658A"/>
    <w:rsid w:val="00CE6ECA"/>
    <w:rsid w:val="00CF0C87"/>
    <w:rsid w:val="00CF6980"/>
    <w:rsid w:val="00D0007C"/>
    <w:rsid w:val="00D02A77"/>
    <w:rsid w:val="00D05D39"/>
    <w:rsid w:val="00D11661"/>
    <w:rsid w:val="00D15301"/>
    <w:rsid w:val="00D15A2B"/>
    <w:rsid w:val="00D2093F"/>
    <w:rsid w:val="00D21145"/>
    <w:rsid w:val="00D222D6"/>
    <w:rsid w:val="00D234CE"/>
    <w:rsid w:val="00D23648"/>
    <w:rsid w:val="00D31020"/>
    <w:rsid w:val="00D31913"/>
    <w:rsid w:val="00D31B25"/>
    <w:rsid w:val="00D332F3"/>
    <w:rsid w:val="00D336F6"/>
    <w:rsid w:val="00D3421C"/>
    <w:rsid w:val="00D34923"/>
    <w:rsid w:val="00D36587"/>
    <w:rsid w:val="00D3706D"/>
    <w:rsid w:val="00D37471"/>
    <w:rsid w:val="00D3771E"/>
    <w:rsid w:val="00D40285"/>
    <w:rsid w:val="00D4406D"/>
    <w:rsid w:val="00D52EA7"/>
    <w:rsid w:val="00D55260"/>
    <w:rsid w:val="00D5628E"/>
    <w:rsid w:val="00D5788D"/>
    <w:rsid w:val="00D6232B"/>
    <w:rsid w:val="00D64F59"/>
    <w:rsid w:val="00D67AC6"/>
    <w:rsid w:val="00D737F6"/>
    <w:rsid w:val="00D74855"/>
    <w:rsid w:val="00D74A01"/>
    <w:rsid w:val="00D75661"/>
    <w:rsid w:val="00D77A2F"/>
    <w:rsid w:val="00D80C0B"/>
    <w:rsid w:val="00D85118"/>
    <w:rsid w:val="00D90440"/>
    <w:rsid w:val="00D933A7"/>
    <w:rsid w:val="00D9441F"/>
    <w:rsid w:val="00D944BC"/>
    <w:rsid w:val="00D948F5"/>
    <w:rsid w:val="00DA09A7"/>
    <w:rsid w:val="00DA0F47"/>
    <w:rsid w:val="00DA3EE4"/>
    <w:rsid w:val="00DA3EF3"/>
    <w:rsid w:val="00DA4654"/>
    <w:rsid w:val="00DA6BB0"/>
    <w:rsid w:val="00DA79A3"/>
    <w:rsid w:val="00DB2045"/>
    <w:rsid w:val="00DB2E30"/>
    <w:rsid w:val="00DB3D2D"/>
    <w:rsid w:val="00DB4314"/>
    <w:rsid w:val="00DC1B15"/>
    <w:rsid w:val="00DC1E1C"/>
    <w:rsid w:val="00DC4A53"/>
    <w:rsid w:val="00DC4BA3"/>
    <w:rsid w:val="00DC51D1"/>
    <w:rsid w:val="00DC6F60"/>
    <w:rsid w:val="00DC77D6"/>
    <w:rsid w:val="00DD05AF"/>
    <w:rsid w:val="00DD33F1"/>
    <w:rsid w:val="00DD6992"/>
    <w:rsid w:val="00DE3ACE"/>
    <w:rsid w:val="00DF4635"/>
    <w:rsid w:val="00DF532A"/>
    <w:rsid w:val="00DF574B"/>
    <w:rsid w:val="00DF6704"/>
    <w:rsid w:val="00DF7A89"/>
    <w:rsid w:val="00E00B16"/>
    <w:rsid w:val="00E00B1A"/>
    <w:rsid w:val="00E00B7E"/>
    <w:rsid w:val="00E03EA8"/>
    <w:rsid w:val="00E05731"/>
    <w:rsid w:val="00E06D87"/>
    <w:rsid w:val="00E07D01"/>
    <w:rsid w:val="00E12F2B"/>
    <w:rsid w:val="00E2159A"/>
    <w:rsid w:val="00E22F55"/>
    <w:rsid w:val="00E3388C"/>
    <w:rsid w:val="00E35B2C"/>
    <w:rsid w:val="00E4045D"/>
    <w:rsid w:val="00E42B88"/>
    <w:rsid w:val="00E43837"/>
    <w:rsid w:val="00E4432C"/>
    <w:rsid w:val="00E44D36"/>
    <w:rsid w:val="00E45375"/>
    <w:rsid w:val="00E46D15"/>
    <w:rsid w:val="00E50B10"/>
    <w:rsid w:val="00E539B2"/>
    <w:rsid w:val="00E542B4"/>
    <w:rsid w:val="00E546CC"/>
    <w:rsid w:val="00E55C9D"/>
    <w:rsid w:val="00E600D1"/>
    <w:rsid w:val="00E63E46"/>
    <w:rsid w:val="00E66775"/>
    <w:rsid w:val="00E73333"/>
    <w:rsid w:val="00E76072"/>
    <w:rsid w:val="00E76E75"/>
    <w:rsid w:val="00E83997"/>
    <w:rsid w:val="00E857C1"/>
    <w:rsid w:val="00E91419"/>
    <w:rsid w:val="00E95041"/>
    <w:rsid w:val="00E9625E"/>
    <w:rsid w:val="00EA1DC3"/>
    <w:rsid w:val="00EB501C"/>
    <w:rsid w:val="00EB5657"/>
    <w:rsid w:val="00EB5C8C"/>
    <w:rsid w:val="00EB769D"/>
    <w:rsid w:val="00EC5C69"/>
    <w:rsid w:val="00EC7DD6"/>
    <w:rsid w:val="00ED1759"/>
    <w:rsid w:val="00ED355B"/>
    <w:rsid w:val="00ED5F08"/>
    <w:rsid w:val="00ED7C06"/>
    <w:rsid w:val="00EE2B2C"/>
    <w:rsid w:val="00EE47FF"/>
    <w:rsid w:val="00EE4883"/>
    <w:rsid w:val="00EE5C24"/>
    <w:rsid w:val="00EE636F"/>
    <w:rsid w:val="00EE67BC"/>
    <w:rsid w:val="00EF496A"/>
    <w:rsid w:val="00EF4A42"/>
    <w:rsid w:val="00EF4D43"/>
    <w:rsid w:val="00F0122B"/>
    <w:rsid w:val="00F03249"/>
    <w:rsid w:val="00F07B29"/>
    <w:rsid w:val="00F12BD0"/>
    <w:rsid w:val="00F13C01"/>
    <w:rsid w:val="00F14C6F"/>
    <w:rsid w:val="00F318C6"/>
    <w:rsid w:val="00F326E1"/>
    <w:rsid w:val="00F33D5E"/>
    <w:rsid w:val="00F3568E"/>
    <w:rsid w:val="00F3575C"/>
    <w:rsid w:val="00F41187"/>
    <w:rsid w:val="00F41690"/>
    <w:rsid w:val="00F431C3"/>
    <w:rsid w:val="00F4391A"/>
    <w:rsid w:val="00F451A6"/>
    <w:rsid w:val="00F4574A"/>
    <w:rsid w:val="00F46A1F"/>
    <w:rsid w:val="00F46E9D"/>
    <w:rsid w:val="00F50B93"/>
    <w:rsid w:val="00F5303D"/>
    <w:rsid w:val="00F5768F"/>
    <w:rsid w:val="00F6143D"/>
    <w:rsid w:val="00F64EA4"/>
    <w:rsid w:val="00F656EE"/>
    <w:rsid w:val="00F6600E"/>
    <w:rsid w:val="00F66EE1"/>
    <w:rsid w:val="00F7005E"/>
    <w:rsid w:val="00F710AA"/>
    <w:rsid w:val="00F71D7E"/>
    <w:rsid w:val="00F7358D"/>
    <w:rsid w:val="00F737DA"/>
    <w:rsid w:val="00F738FB"/>
    <w:rsid w:val="00F73DB9"/>
    <w:rsid w:val="00F73E1B"/>
    <w:rsid w:val="00F757AA"/>
    <w:rsid w:val="00F766B4"/>
    <w:rsid w:val="00F77871"/>
    <w:rsid w:val="00F80D96"/>
    <w:rsid w:val="00F84CFD"/>
    <w:rsid w:val="00F85130"/>
    <w:rsid w:val="00F85A83"/>
    <w:rsid w:val="00F879A5"/>
    <w:rsid w:val="00F879B6"/>
    <w:rsid w:val="00F923A1"/>
    <w:rsid w:val="00F950C7"/>
    <w:rsid w:val="00FA1130"/>
    <w:rsid w:val="00FA3B61"/>
    <w:rsid w:val="00FA5190"/>
    <w:rsid w:val="00FA773E"/>
    <w:rsid w:val="00FB0D42"/>
    <w:rsid w:val="00FB518D"/>
    <w:rsid w:val="00FC0D31"/>
    <w:rsid w:val="00FC18B3"/>
    <w:rsid w:val="00FC4352"/>
    <w:rsid w:val="00FC4A87"/>
    <w:rsid w:val="00FC5314"/>
    <w:rsid w:val="00FD1C2F"/>
    <w:rsid w:val="00FD79FB"/>
    <w:rsid w:val="00FE1F39"/>
    <w:rsid w:val="00FE23ED"/>
    <w:rsid w:val="00FE5A62"/>
    <w:rsid w:val="00FF03D6"/>
    <w:rsid w:val="00FF0ED5"/>
    <w:rsid w:val="00FF14CE"/>
    <w:rsid w:val="00FF3D1C"/>
    <w:rsid w:val="00FF5C74"/>
    <w:rsid w:val="00FF7D6A"/>
    <w:rsid w:val="00FF7F6A"/>
    <w:rsid w:val="0A70134F"/>
    <w:rsid w:val="18CCE24C"/>
    <w:rsid w:val="58DD7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E9C7C"/>
  <w15:docId w15:val="{FF90B717-9F32-4BA0-B156-893E311A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70F3C"/>
    <w:rPr>
      <w:rFonts w:ascii="Angsana New" w:hAnsi="Angsana New"/>
      <w:sz w:val="24"/>
      <w:szCs w:val="24"/>
      <w:lang w:bidi="ar-SA"/>
    </w:rPr>
  </w:style>
  <w:style w:type="paragraph" w:styleId="1">
    <w:name w:val="heading 1"/>
    <w:basedOn w:val="a1"/>
    <w:next w:val="a1"/>
    <w:qFormat/>
    <w:rsid w:val="00970F3C"/>
    <w:pPr>
      <w:keepNext/>
      <w:spacing w:before="60"/>
      <w:outlineLvl w:val="0"/>
    </w:pPr>
    <w:rPr>
      <w:rFonts w:ascii="Britannic Bold" w:hAnsi="Britannic Bold"/>
      <w:kern w:val="28"/>
    </w:rPr>
  </w:style>
  <w:style w:type="paragraph" w:styleId="21">
    <w:name w:val="heading 2"/>
    <w:basedOn w:val="a1"/>
    <w:next w:val="a1"/>
    <w:qFormat/>
    <w:rsid w:val="00970F3C"/>
    <w:pPr>
      <w:keepNext/>
      <w:tabs>
        <w:tab w:val="left" w:pos="1440"/>
      </w:tabs>
      <w:spacing w:before="40"/>
      <w:ind w:firstLine="360"/>
      <w:outlineLvl w:val="1"/>
    </w:pPr>
    <w:rPr>
      <w:sz w:val="22"/>
    </w:rPr>
  </w:style>
  <w:style w:type="paragraph" w:styleId="31">
    <w:name w:val="heading 3"/>
    <w:basedOn w:val="a1"/>
    <w:next w:val="a1"/>
    <w:qFormat/>
    <w:rsid w:val="00970F3C"/>
    <w:pPr>
      <w:keepNext/>
      <w:jc w:val="center"/>
      <w:outlineLvl w:val="2"/>
    </w:pPr>
    <w:rPr>
      <w:b/>
      <w:sz w:val="28"/>
    </w:rPr>
  </w:style>
  <w:style w:type="paragraph" w:styleId="41">
    <w:name w:val="heading 4"/>
    <w:basedOn w:val="a1"/>
    <w:next w:val="a1"/>
    <w:qFormat/>
    <w:rsid w:val="00970F3C"/>
    <w:pPr>
      <w:keepNext/>
      <w:jc w:val="center"/>
      <w:outlineLvl w:val="3"/>
    </w:pPr>
    <w:rPr>
      <w:b/>
      <w:caps/>
    </w:rPr>
  </w:style>
  <w:style w:type="paragraph" w:styleId="51">
    <w:name w:val="heading 5"/>
    <w:basedOn w:val="a1"/>
    <w:next w:val="a1"/>
    <w:qFormat/>
    <w:rsid w:val="00970F3C"/>
    <w:pPr>
      <w:spacing w:before="240" w:after="60"/>
      <w:outlineLvl w:val="4"/>
    </w:pPr>
    <w:rPr>
      <w:b/>
      <w:bCs/>
      <w:i/>
      <w:iCs/>
      <w:sz w:val="26"/>
      <w:szCs w:val="26"/>
    </w:rPr>
  </w:style>
  <w:style w:type="paragraph" w:styleId="6">
    <w:name w:val="heading 6"/>
    <w:basedOn w:val="a1"/>
    <w:next w:val="a1"/>
    <w:qFormat/>
    <w:rsid w:val="00970F3C"/>
    <w:pPr>
      <w:spacing w:before="240" w:after="60"/>
      <w:outlineLvl w:val="5"/>
    </w:pPr>
    <w:rPr>
      <w:b/>
      <w:bCs/>
      <w:sz w:val="22"/>
      <w:szCs w:val="22"/>
    </w:rPr>
  </w:style>
  <w:style w:type="paragraph" w:styleId="7">
    <w:name w:val="heading 7"/>
    <w:basedOn w:val="a1"/>
    <w:next w:val="a1"/>
    <w:qFormat/>
    <w:rsid w:val="00970F3C"/>
    <w:pPr>
      <w:spacing w:before="240" w:after="60"/>
      <w:outlineLvl w:val="6"/>
    </w:pPr>
  </w:style>
  <w:style w:type="paragraph" w:styleId="8">
    <w:name w:val="heading 8"/>
    <w:basedOn w:val="a1"/>
    <w:next w:val="a1"/>
    <w:qFormat/>
    <w:rsid w:val="00970F3C"/>
    <w:pPr>
      <w:spacing w:before="240" w:after="60"/>
      <w:outlineLvl w:val="7"/>
    </w:pPr>
    <w:rPr>
      <w:i/>
      <w:iCs/>
    </w:rPr>
  </w:style>
  <w:style w:type="paragraph" w:styleId="9">
    <w:name w:val="heading 9"/>
    <w:basedOn w:val="a1"/>
    <w:next w:val="a1"/>
    <w:qFormat/>
    <w:rsid w:val="00970F3C"/>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i1">
    <w:name w:val="ai1"/>
    <w:basedOn w:val="a1"/>
    <w:rsid w:val="00970F3C"/>
    <w:pPr>
      <w:tabs>
        <w:tab w:val="right" w:leader="dot" w:pos="3960"/>
      </w:tabs>
    </w:pPr>
  </w:style>
  <w:style w:type="paragraph" w:customStyle="1" w:styleId="ai2">
    <w:name w:val="ai2"/>
    <w:basedOn w:val="a1"/>
    <w:rsid w:val="00970F3C"/>
    <w:pPr>
      <w:tabs>
        <w:tab w:val="right" w:leader="dot" w:pos="3960"/>
      </w:tabs>
    </w:pPr>
  </w:style>
  <w:style w:type="paragraph" w:customStyle="1" w:styleId="ArticleTitle">
    <w:name w:val="Article Title"/>
    <w:basedOn w:val="a1"/>
    <w:rsid w:val="00970F3C"/>
    <w:pPr>
      <w:spacing w:before="60"/>
      <w:ind w:left="360"/>
    </w:pPr>
    <w:rPr>
      <w:sz w:val="21"/>
    </w:rPr>
  </w:style>
  <w:style w:type="paragraph" w:customStyle="1" w:styleId="Author">
    <w:name w:val="Author"/>
    <w:basedOn w:val="a1"/>
    <w:rsid w:val="00970F3C"/>
    <w:pPr>
      <w:tabs>
        <w:tab w:val="right" w:leader="dot" w:pos="9360"/>
      </w:tabs>
      <w:ind w:firstLine="720"/>
    </w:pPr>
    <w:rPr>
      <w:i/>
      <w:sz w:val="21"/>
    </w:rPr>
  </w:style>
  <w:style w:type="paragraph" w:styleId="a5">
    <w:name w:val="header"/>
    <w:basedOn w:val="a1"/>
    <w:link w:val="a6"/>
    <w:uiPriority w:val="99"/>
    <w:rsid w:val="00970F3C"/>
    <w:pPr>
      <w:tabs>
        <w:tab w:val="center" w:pos="4320"/>
        <w:tab w:val="right" w:pos="8640"/>
      </w:tabs>
    </w:pPr>
    <w:rPr>
      <w:lang w:val="x-none" w:eastAsia="x-none"/>
    </w:rPr>
  </w:style>
  <w:style w:type="paragraph" w:customStyle="1" w:styleId="PageNumber1">
    <w:name w:val="Page Number1"/>
    <w:basedOn w:val="a1"/>
    <w:rsid w:val="00970F3C"/>
    <w:pPr>
      <w:jc w:val="center"/>
    </w:pPr>
    <w:rPr>
      <w:rFonts w:ascii="Times" w:hAnsi="Times"/>
    </w:rPr>
  </w:style>
  <w:style w:type="paragraph" w:styleId="a7">
    <w:name w:val="Title"/>
    <w:basedOn w:val="a1"/>
    <w:qFormat/>
    <w:rsid w:val="00970F3C"/>
    <w:pPr>
      <w:jc w:val="center"/>
    </w:pPr>
    <w:rPr>
      <w:rFonts w:ascii="Britannic Bold" w:hAnsi="Britannic Bold"/>
      <w:b/>
      <w:kern w:val="28"/>
      <w:sz w:val="36"/>
    </w:rPr>
  </w:style>
  <w:style w:type="paragraph" w:styleId="a8">
    <w:name w:val="Body Text Indent"/>
    <w:basedOn w:val="a1"/>
    <w:semiHidden/>
    <w:rsid w:val="00970F3C"/>
    <w:pPr>
      <w:ind w:firstLine="245"/>
      <w:jc w:val="both"/>
    </w:pPr>
    <w:rPr>
      <w:i/>
      <w:sz w:val="20"/>
    </w:rPr>
  </w:style>
  <w:style w:type="paragraph" w:styleId="22">
    <w:name w:val="Body Text Indent 2"/>
    <w:basedOn w:val="a1"/>
    <w:semiHidden/>
    <w:rsid w:val="00970F3C"/>
    <w:pPr>
      <w:ind w:firstLine="245"/>
      <w:jc w:val="both"/>
    </w:pPr>
    <w:rPr>
      <w:sz w:val="20"/>
    </w:rPr>
  </w:style>
  <w:style w:type="character" w:styleId="a9">
    <w:name w:val="Hyperlink"/>
    <w:semiHidden/>
    <w:rsid w:val="00970F3C"/>
    <w:rPr>
      <w:color w:val="0000FF"/>
      <w:u w:val="single"/>
    </w:rPr>
  </w:style>
  <w:style w:type="character" w:styleId="aa">
    <w:name w:val="FollowedHyperlink"/>
    <w:semiHidden/>
    <w:rsid w:val="00970F3C"/>
    <w:rPr>
      <w:color w:val="800080"/>
      <w:u w:val="single"/>
    </w:rPr>
  </w:style>
  <w:style w:type="paragraph" w:styleId="ab">
    <w:name w:val="Body Text"/>
    <w:basedOn w:val="a1"/>
    <w:semiHidden/>
    <w:rsid w:val="00970F3C"/>
    <w:pPr>
      <w:jc w:val="center"/>
    </w:pPr>
    <w:rPr>
      <w:b/>
      <w:caps/>
    </w:rPr>
  </w:style>
  <w:style w:type="paragraph" w:styleId="32">
    <w:name w:val="Body Text Indent 3"/>
    <w:basedOn w:val="a1"/>
    <w:link w:val="33"/>
    <w:semiHidden/>
    <w:rsid w:val="00970F3C"/>
    <w:pPr>
      <w:ind w:firstLine="270"/>
      <w:jc w:val="both"/>
    </w:pPr>
    <w:rPr>
      <w:sz w:val="20"/>
    </w:rPr>
  </w:style>
  <w:style w:type="paragraph" w:styleId="ac">
    <w:name w:val="Block Text"/>
    <w:basedOn w:val="a1"/>
    <w:semiHidden/>
    <w:rsid w:val="00970F3C"/>
    <w:pPr>
      <w:spacing w:after="120"/>
      <w:ind w:left="1440" w:right="1440"/>
    </w:pPr>
  </w:style>
  <w:style w:type="paragraph" w:styleId="23">
    <w:name w:val="Body Text 2"/>
    <w:basedOn w:val="a1"/>
    <w:semiHidden/>
    <w:rsid w:val="00970F3C"/>
    <w:pPr>
      <w:spacing w:after="120" w:line="480" w:lineRule="auto"/>
    </w:pPr>
  </w:style>
  <w:style w:type="paragraph" w:styleId="34">
    <w:name w:val="Body Text 3"/>
    <w:basedOn w:val="a1"/>
    <w:semiHidden/>
    <w:rsid w:val="00970F3C"/>
    <w:pPr>
      <w:spacing w:after="120"/>
    </w:pPr>
    <w:rPr>
      <w:sz w:val="16"/>
      <w:szCs w:val="16"/>
    </w:rPr>
  </w:style>
  <w:style w:type="paragraph" w:styleId="ad">
    <w:name w:val="Body Text First Indent"/>
    <w:basedOn w:val="ab"/>
    <w:semiHidden/>
    <w:rsid w:val="00970F3C"/>
    <w:pPr>
      <w:spacing w:after="120"/>
      <w:ind w:firstLine="210"/>
      <w:jc w:val="left"/>
    </w:pPr>
    <w:rPr>
      <w:b w:val="0"/>
      <w:caps w:val="0"/>
    </w:rPr>
  </w:style>
  <w:style w:type="paragraph" w:styleId="24">
    <w:name w:val="Body Text First Indent 2"/>
    <w:basedOn w:val="a8"/>
    <w:semiHidden/>
    <w:rsid w:val="00970F3C"/>
    <w:pPr>
      <w:spacing w:after="120"/>
      <w:ind w:left="360" w:firstLine="210"/>
      <w:jc w:val="left"/>
    </w:pPr>
    <w:rPr>
      <w:i w:val="0"/>
      <w:sz w:val="24"/>
    </w:rPr>
  </w:style>
  <w:style w:type="paragraph" w:styleId="ae">
    <w:name w:val="caption"/>
    <w:basedOn w:val="a1"/>
    <w:next w:val="a1"/>
    <w:qFormat/>
    <w:rsid w:val="00970F3C"/>
    <w:pPr>
      <w:spacing w:before="120" w:after="120"/>
    </w:pPr>
    <w:rPr>
      <w:b/>
      <w:bCs/>
      <w:sz w:val="20"/>
    </w:rPr>
  </w:style>
  <w:style w:type="paragraph" w:styleId="af">
    <w:name w:val="Closing"/>
    <w:basedOn w:val="a1"/>
    <w:semiHidden/>
    <w:rsid w:val="00970F3C"/>
    <w:pPr>
      <w:ind w:left="4320"/>
    </w:pPr>
  </w:style>
  <w:style w:type="paragraph" w:styleId="af0">
    <w:name w:val="annotation text"/>
    <w:basedOn w:val="a1"/>
    <w:link w:val="af1"/>
    <w:semiHidden/>
    <w:rsid w:val="00B9344A"/>
    <w:rPr>
      <w:sz w:val="20"/>
    </w:rPr>
  </w:style>
  <w:style w:type="paragraph" w:styleId="af2">
    <w:name w:val="Date"/>
    <w:basedOn w:val="a1"/>
    <w:next w:val="a1"/>
    <w:semiHidden/>
    <w:rsid w:val="00970F3C"/>
  </w:style>
  <w:style w:type="paragraph" w:styleId="af3">
    <w:name w:val="Document Map"/>
    <w:basedOn w:val="a1"/>
    <w:semiHidden/>
    <w:rsid w:val="00970F3C"/>
    <w:pPr>
      <w:shd w:val="clear" w:color="auto" w:fill="000080"/>
    </w:pPr>
    <w:rPr>
      <w:rFonts w:ascii="Tahoma" w:hAnsi="Tahoma" w:cs="Tahoma"/>
    </w:rPr>
  </w:style>
  <w:style w:type="paragraph" w:styleId="af4">
    <w:name w:val="E-mail Signature"/>
    <w:basedOn w:val="a1"/>
    <w:semiHidden/>
    <w:rsid w:val="00970F3C"/>
  </w:style>
  <w:style w:type="paragraph" w:styleId="af5">
    <w:name w:val="endnote text"/>
    <w:basedOn w:val="a1"/>
    <w:semiHidden/>
    <w:rsid w:val="00970F3C"/>
    <w:rPr>
      <w:sz w:val="20"/>
    </w:rPr>
  </w:style>
  <w:style w:type="paragraph" w:styleId="af6">
    <w:name w:val="envelope address"/>
    <w:basedOn w:val="a1"/>
    <w:semiHidden/>
    <w:rsid w:val="00970F3C"/>
    <w:pPr>
      <w:framePr w:w="7920" w:h="1980" w:hRule="exact" w:hSpace="180" w:wrap="auto" w:hAnchor="page" w:xAlign="center" w:yAlign="bottom"/>
      <w:ind w:left="2880"/>
    </w:pPr>
    <w:rPr>
      <w:rFonts w:ascii="Arial" w:hAnsi="Arial" w:cs="Arial"/>
    </w:rPr>
  </w:style>
  <w:style w:type="paragraph" w:styleId="af7">
    <w:name w:val="envelope return"/>
    <w:basedOn w:val="a1"/>
    <w:semiHidden/>
    <w:rsid w:val="00970F3C"/>
    <w:rPr>
      <w:rFonts w:ascii="Arial" w:hAnsi="Arial" w:cs="Arial"/>
      <w:sz w:val="20"/>
    </w:rPr>
  </w:style>
  <w:style w:type="paragraph" w:styleId="af8">
    <w:name w:val="footer"/>
    <w:basedOn w:val="a1"/>
    <w:link w:val="af9"/>
    <w:uiPriority w:val="99"/>
    <w:rsid w:val="00970F3C"/>
    <w:pPr>
      <w:tabs>
        <w:tab w:val="center" w:pos="4320"/>
        <w:tab w:val="right" w:pos="8640"/>
      </w:tabs>
    </w:pPr>
  </w:style>
  <w:style w:type="paragraph" w:styleId="afa">
    <w:name w:val="footnote text"/>
    <w:basedOn w:val="a1"/>
    <w:semiHidden/>
    <w:rsid w:val="00970F3C"/>
    <w:rPr>
      <w:sz w:val="20"/>
    </w:rPr>
  </w:style>
  <w:style w:type="paragraph" w:styleId="HTML">
    <w:name w:val="HTML Address"/>
    <w:basedOn w:val="a1"/>
    <w:semiHidden/>
    <w:rsid w:val="00970F3C"/>
    <w:rPr>
      <w:i/>
      <w:iCs/>
    </w:rPr>
  </w:style>
  <w:style w:type="paragraph" w:styleId="HTML0">
    <w:name w:val="HTML Preformatted"/>
    <w:basedOn w:val="a1"/>
    <w:semiHidden/>
    <w:rsid w:val="00970F3C"/>
    <w:rPr>
      <w:rFonts w:ascii="Courier New" w:hAnsi="Courier New" w:cs="Courier New"/>
      <w:sz w:val="20"/>
    </w:rPr>
  </w:style>
  <w:style w:type="paragraph" w:styleId="10">
    <w:name w:val="index 1"/>
    <w:basedOn w:val="a1"/>
    <w:next w:val="a1"/>
    <w:autoRedefine/>
    <w:semiHidden/>
    <w:rsid w:val="00970F3C"/>
    <w:pPr>
      <w:ind w:left="240" w:hanging="240"/>
    </w:pPr>
  </w:style>
  <w:style w:type="paragraph" w:styleId="25">
    <w:name w:val="index 2"/>
    <w:basedOn w:val="a1"/>
    <w:next w:val="a1"/>
    <w:autoRedefine/>
    <w:semiHidden/>
    <w:rsid w:val="00970F3C"/>
    <w:pPr>
      <w:ind w:left="480" w:hanging="240"/>
    </w:pPr>
  </w:style>
  <w:style w:type="paragraph" w:styleId="35">
    <w:name w:val="index 3"/>
    <w:basedOn w:val="a1"/>
    <w:next w:val="a1"/>
    <w:autoRedefine/>
    <w:semiHidden/>
    <w:rsid w:val="00970F3C"/>
    <w:pPr>
      <w:ind w:left="720" w:hanging="240"/>
    </w:pPr>
  </w:style>
  <w:style w:type="paragraph" w:styleId="42">
    <w:name w:val="index 4"/>
    <w:basedOn w:val="a1"/>
    <w:next w:val="a1"/>
    <w:autoRedefine/>
    <w:semiHidden/>
    <w:rsid w:val="00970F3C"/>
    <w:pPr>
      <w:ind w:left="960" w:hanging="240"/>
    </w:pPr>
  </w:style>
  <w:style w:type="paragraph" w:styleId="52">
    <w:name w:val="index 5"/>
    <w:basedOn w:val="a1"/>
    <w:next w:val="a1"/>
    <w:autoRedefine/>
    <w:semiHidden/>
    <w:rsid w:val="00970F3C"/>
    <w:pPr>
      <w:ind w:left="1200" w:hanging="240"/>
    </w:pPr>
  </w:style>
  <w:style w:type="paragraph" w:styleId="60">
    <w:name w:val="index 6"/>
    <w:basedOn w:val="a1"/>
    <w:next w:val="a1"/>
    <w:autoRedefine/>
    <w:semiHidden/>
    <w:rsid w:val="00970F3C"/>
    <w:pPr>
      <w:ind w:left="1440" w:hanging="240"/>
    </w:pPr>
  </w:style>
  <w:style w:type="paragraph" w:styleId="70">
    <w:name w:val="index 7"/>
    <w:basedOn w:val="a1"/>
    <w:next w:val="a1"/>
    <w:autoRedefine/>
    <w:semiHidden/>
    <w:rsid w:val="00970F3C"/>
    <w:pPr>
      <w:ind w:left="1680" w:hanging="240"/>
    </w:pPr>
  </w:style>
  <w:style w:type="paragraph" w:styleId="80">
    <w:name w:val="index 8"/>
    <w:basedOn w:val="a1"/>
    <w:next w:val="a1"/>
    <w:autoRedefine/>
    <w:semiHidden/>
    <w:rsid w:val="00970F3C"/>
    <w:pPr>
      <w:ind w:left="1920" w:hanging="240"/>
    </w:pPr>
  </w:style>
  <w:style w:type="paragraph" w:styleId="90">
    <w:name w:val="index 9"/>
    <w:basedOn w:val="a1"/>
    <w:next w:val="a1"/>
    <w:autoRedefine/>
    <w:semiHidden/>
    <w:rsid w:val="00970F3C"/>
    <w:pPr>
      <w:ind w:left="2160" w:hanging="240"/>
    </w:pPr>
  </w:style>
  <w:style w:type="paragraph" w:styleId="afb">
    <w:name w:val="index heading"/>
    <w:basedOn w:val="a1"/>
    <w:next w:val="10"/>
    <w:semiHidden/>
    <w:rsid w:val="00970F3C"/>
    <w:rPr>
      <w:rFonts w:ascii="Arial" w:hAnsi="Arial" w:cs="Arial"/>
      <w:b/>
      <w:bCs/>
    </w:rPr>
  </w:style>
  <w:style w:type="paragraph" w:styleId="afc">
    <w:name w:val="List"/>
    <w:basedOn w:val="a1"/>
    <w:semiHidden/>
    <w:rsid w:val="00970F3C"/>
    <w:pPr>
      <w:ind w:left="360" w:hanging="360"/>
    </w:pPr>
  </w:style>
  <w:style w:type="paragraph" w:styleId="26">
    <w:name w:val="List 2"/>
    <w:basedOn w:val="a1"/>
    <w:semiHidden/>
    <w:rsid w:val="00970F3C"/>
    <w:pPr>
      <w:ind w:left="720" w:hanging="360"/>
    </w:pPr>
  </w:style>
  <w:style w:type="paragraph" w:styleId="36">
    <w:name w:val="List 3"/>
    <w:basedOn w:val="a1"/>
    <w:semiHidden/>
    <w:rsid w:val="00970F3C"/>
    <w:pPr>
      <w:ind w:left="1080" w:hanging="360"/>
    </w:pPr>
  </w:style>
  <w:style w:type="paragraph" w:styleId="43">
    <w:name w:val="List 4"/>
    <w:basedOn w:val="a1"/>
    <w:semiHidden/>
    <w:rsid w:val="00970F3C"/>
    <w:pPr>
      <w:ind w:left="1440" w:hanging="360"/>
    </w:pPr>
  </w:style>
  <w:style w:type="paragraph" w:styleId="53">
    <w:name w:val="List 5"/>
    <w:basedOn w:val="a1"/>
    <w:semiHidden/>
    <w:rsid w:val="00970F3C"/>
    <w:pPr>
      <w:ind w:left="1800" w:hanging="360"/>
    </w:pPr>
  </w:style>
  <w:style w:type="paragraph" w:styleId="a0">
    <w:name w:val="List Bullet"/>
    <w:basedOn w:val="a1"/>
    <w:autoRedefine/>
    <w:semiHidden/>
    <w:rsid w:val="00970F3C"/>
    <w:pPr>
      <w:numPr>
        <w:numId w:val="8"/>
      </w:numPr>
    </w:pPr>
  </w:style>
  <w:style w:type="paragraph" w:styleId="20">
    <w:name w:val="List Bullet 2"/>
    <w:basedOn w:val="a1"/>
    <w:autoRedefine/>
    <w:semiHidden/>
    <w:rsid w:val="00970F3C"/>
    <w:pPr>
      <w:numPr>
        <w:numId w:val="6"/>
      </w:numPr>
    </w:pPr>
  </w:style>
  <w:style w:type="paragraph" w:styleId="30">
    <w:name w:val="List Bullet 3"/>
    <w:basedOn w:val="a1"/>
    <w:autoRedefine/>
    <w:semiHidden/>
    <w:rsid w:val="00970F3C"/>
    <w:pPr>
      <w:numPr>
        <w:numId w:val="12"/>
      </w:numPr>
    </w:pPr>
  </w:style>
  <w:style w:type="paragraph" w:styleId="40">
    <w:name w:val="List Bullet 4"/>
    <w:basedOn w:val="a1"/>
    <w:autoRedefine/>
    <w:semiHidden/>
    <w:rsid w:val="00970F3C"/>
    <w:pPr>
      <w:numPr>
        <w:numId w:val="2"/>
      </w:numPr>
    </w:pPr>
  </w:style>
  <w:style w:type="paragraph" w:styleId="50">
    <w:name w:val="List Bullet 5"/>
    <w:basedOn w:val="a1"/>
    <w:autoRedefine/>
    <w:semiHidden/>
    <w:rsid w:val="00970F3C"/>
    <w:pPr>
      <w:numPr>
        <w:numId w:val="7"/>
      </w:numPr>
    </w:pPr>
  </w:style>
  <w:style w:type="paragraph" w:styleId="afd">
    <w:name w:val="List Continue"/>
    <w:basedOn w:val="a1"/>
    <w:semiHidden/>
    <w:rsid w:val="00970F3C"/>
    <w:pPr>
      <w:spacing w:after="120"/>
      <w:ind w:left="360"/>
    </w:pPr>
  </w:style>
  <w:style w:type="paragraph" w:styleId="27">
    <w:name w:val="List Continue 2"/>
    <w:basedOn w:val="a1"/>
    <w:semiHidden/>
    <w:rsid w:val="00970F3C"/>
    <w:pPr>
      <w:spacing w:after="120"/>
      <w:ind w:left="720"/>
    </w:pPr>
  </w:style>
  <w:style w:type="paragraph" w:styleId="37">
    <w:name w:val="List Continue 3"/>
    <w:basedOn w:val="a1"/>
    <w:semiHidden/>
    <w:rsid w:val="00970F3C"/>
    <w:pPr>
      <w:spacing w:after="120"/>
      <w:ind w:left="1080"/>
    </w:pPr>
  </w:style>
  <w:style w:type="paragraph" w:styleId="44">
    <w:name w:val="List Continue 4"/>
    <w:basedOn w:val="a1"/>
    <w:semiHidden/>
    <w:rsid w:val="00970F3C"/>
    <w:pPr>
      <w:spacing w:after="120"/>
      <w:ind w:left="1440"/>
    </w:pPr>
  </w:style>
  <w:style w:type="paragraph" w:styleId="54">
    <w:name w:val="List Continue 5"/>
    <w:basedOn w:val="a1"/>
    <w:semiHidden/>
    <w:rsid w:val="00970F3C"/>
    <w:pPr>
      <w:spacing w:after="120"/>
      <w:ind w:left="1800"/>
    </w:pPr>
  </w:style>
  <w:style w:type="paragraph" w:styleId="a">
    <w:name w:val="List Number"/>
    <w:basedOn w:val="a1"/>
    <w:semiHidden/>
    <w:rsid w:val="00970F3C"/>
    <w:pPr>
      <w:numPr>
        <w:numId w:val="5"/>
      </w:numPr>
    </w:pPr>
  </w:style>
  <w:style w:type="paragraph" w:styleId="2">
    <w:name w:val="List Number 2"/>
    <w:basedOn w:val="a1"/>
    <w:semiHidden/>
    <w:rsid w:val="00970F3C"/>
    <w:pPr>
      <w:numPr>
        <w:numId w:val="11"/>
      </w:numPr>
    </w:pPr>
  </w:style>
  <w:style w:type="paragraph" w:styleId="3">
    <w:name w:val="List Number 3"/>
    <w:basedOn w:val="a1"/>
    <w:semiHidden/>
    <w:rsid w:val="00970F3C"/>
    <w:pPr>
      <w:numPr>
        <w:numId w:val="9"/>
      </w:numPr>
    </w:pPr>
  </w:style>
  <w:style w:type="paragraph" w:styleId="4">
    <w:name w:val="List Number 4"/>
    <w:basedOn w:val="a1"/>
    <w:semiHidden/>
    <w:rsid w:val="00970F3C"/>
    <w:pPr>
      <w:numPr>
        <w:numId w:val="1"/>
      </w:numPr>
    </w:pPr>
  </w:style>
  <w:style w:type="paragraph" w:styleId="5">
    <w:name w:val="List Number 5"/>
    <w:basedOn w:val="a1"/>
    <w:semiHidden/>
    <w:rsid w:val="00970F3C"/>
    <w:pPr>
      <w:numPr>
        <w:numId w:val="4"/>
      </w:numPr>
    </w:pPr>
  </w:style>
  <w:style w:type="paragraph" w:styleId="afe">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f">
    <w:name w:val="Message Header"/>
    <w:basedOn w:val="a1"/>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f0">
    <w:name w:val="Normal (Web)"/>
    <w:basedOn w:val="a1"/>
    <w:uiPriority w:val="99"/>
    <w:semiHidden/>
    <w:rsid w:val="00970F3C"/>
  </w:style>
  <w:style w:type="paragraph" w:styleId="aff1">
    <w:name w:val="Normal Indent"/>
    <w:basedOn w:val="a1"/>
    <w:semiHidden/>
    <w:rsid w:val="00970F3C"/>
    <w:pPr>
      <w:ind w:left="720"/>
    </w:pPr>
  </w:style>
  <w:style w:type="paragraph" w:styleId="aff2">
    <w:name w:val="Note Heading"/>
    <w:basedOn w:val="a1"/>
    <w:next w:val="a1"/>
    <w:semiHidden/>
    <w:rsid w:val="00970F3C"/>
  </w:style>
  <w:style w:type="paragraph" w:styleId="aff3">
    <w:name w:val="Plain Text"/>
    <w:basedOn w:val="a1"/>
    <w:semiHidden/>
    <w:rsid w:val="00970F3C"/>
    <w:rPr>
      <w:rFonts w:ascii="Courier New" w:hAnsi="Courier New" w:cs="Courier New"/>
      <w:sz w:val="20"/>
    </w:rPr>
  </w:style>
  <w:style w:type="paragraph" w:styleId="aff4">
    <w:name w:val="Salutation"/>
    <w:basedOn w:val="a1"/>
    <w:next w:val="a1"/>
    <w:semiHidden/>
    <w:rsid w:val="00970F3C"/>
  </w:style>
  <w:style w:type="paragraph" w:styleId="aff5">
    <w:name w:val="Signature"/>
    <w:basedOn w:val="a1"/>
    <w:semiHidden/>
    <w:rsid w:val="00970F3C"/>
    <w:pPr>
      <w:ind w:left="4320"/>
    </w:pPr>
  </w:style>
  <w:style w:type="paragraph" w:styleId="aff6">
    <w:name w:val="Subtitle"/>
    <w:basedOn w:val="a1"/>
    <w:qFormat/>
    <w:rsid w:val="00970F3C"/>
    <w:pPr>
      <w:spacing w:after="60"/>
      <w:jc w:val="center"/>
      <w:outlineLvl w:val="1"/>
    </w:pPr>
    <w:rPr>
      <w:rFonts w:ascii="Arial" w:hAnsi="Arial" w:cs="Arial"/>
    </w:rPr>
  </w:style>
  <w:style w:type="paragraph" w:styleId="aff7">
    <w:name w:val="table of authorities"/>
    <w:basedOn w:val="a1"/>
    <w:next w:val="a1"/>
    <w:semiHidden/>
    <w:rsid w:val="00970F3C"/>
    <w:pPr>
      <w:ind w:left="240" w:hanging="240"/>
    </w:pPr>
  </w:style>
  <w:style w:type="paragraph" w:styleId="aff8">
    <w:name w:val="table of figures"/>
    <w:basedOn w:val="a1"/>
    <w:next w:val="a1"/>
    <w:semiHidden/>
    <w:rsid w:val="00970F3C"/>
    <w:pPr>
      <w:ind w:left="480" w:hanging="480"/>
    </w:pPr>
  </w:style>
  <w:style w:type="paragraph" w:styleId="aff9">
    <w:name w:val="toa heading"/>
    <w:basedOn w:val="a1"/>
    <w:next w:val="a1"/>
    <w:semiHidden/>
    <w:rsid w:val="00970F3C"/>
    <w:pPr>
      <w:spacing w:before="120"/>
    </w:pPr>
    <w:rPr>
      <w:rFonts w:ascii="Arial" w:hAnsi="Arial" w:cs="Arial"/>
      <w:b/>
      <w:bCs/>
    </w:rPr>
  </w:style>
  <w:style w:type="paragraph" w:styleId="11">
    <w:name w:val="toc 1"/>
    <w:basedOn w:val="a1"/>
    <w:next w:val="a1"/>
    <w:autoRedefine/>
    <w:semiHidden/>
    <w:rsid w:val="00970F3C"/>
  </w:style>
  <w:style w:type="paragraph" w:styleId="28">
    <w:name w:val="toc 2"/>
    <w:basedOn w:val="a1"/>
    <w:next w:val="a1"/>
    <w:autoRedefine/>
    <w:semiHidden/>
    <w:rsid w:val="00970F3C"/>
    <w:pPr>
      <w:ind w:left="240"/>
    </w:pPr>
  </w:style>
  <w:style w:type="paragraph" w:styleId="38">
    <w:name w:val="toc 3"/>
    <w:basedOn w:val="a1"/>
    <w:next w:val="a1"/>
    <w:autoRedefine/>
    <w:semiHidden/>
    <w:rsid w:val="00970F3C"/>
    <w:pPr>
      <w:ind w:left="480"/>
    </w:pPr>
  </w:style>
  <w:style w:type="paragraph" w:styleId="45">
    <w:name w:val="toc 4"/>
    <w:basedOn w:val="a1"/>
    <w:next w:val="a1"/>
    <w:autoRedefine/>
    <w:semiHidden/>
    <w:rsid w:val="00970F3C"/>
    <w:pPr>
      <w:ind w:left="720"/>
    </w:pPr>
  </w:style>
  <w:style w:type="paragraph" w:styleId="55">
    <w:name w:val="toc 5"/>
    <w:basedOn w:val="a1"/>
    <w:next w:val="a1"/>
    <w:autoRedefine/>
    <w:semiHidden/>
    <w:rsid w:val="00970F3C"/>
    <w:pPr>
      <w:ind w:left="960"/>
    </w:pPr>
  </w:style>
  <w:style w:type="paragraph" w:styleId="61">
    <w:name w:val="toc 6"/>
    <w:basedOn w:val="a1"/>
    <w:next w:val="a1"/>
    <w:autoRedefine/>
    <w:semiHidden/>
    <w:rsid w:val="00970F3C"/>
    <w:pPr>
      <w:ind w:left="1200"/>
    </w:pPr>
  </w:style>
  <w:style w:type="paragraph" w:styleId="71">
    <w:name w:val="toc 7"/>
    <w:basedOn w:val="a1"/>
    <w:next w:val="a1"/>
    <w:autoRedefine/>
    <w:semiHidden/>
    <w:rsid w:val="00970F3C"/>
    <w:pPr>
      <w:ind w:left="1440"/>
    </w:pPr>
  </w:style>
  <w:style w:type="paragraph" w:styleId="81">
    <w:name w:val="toc 8"/>
    <w:basedOn w:val="a1"/>
    <w:next w:val="a1"/>
    <w:autoRedefine/>
    <w:semiHidden/>
    <w:rsid w:val="00970F3C"/>
    <w:pPr>
      <w:ind w:left="1680"/>
    </w:pPr>
  </w:style>
  <w:style w:type="paragraph" w:styleId="91">
    <w:name w:val="toc 9"/>
    <w:basedOn w:val="a1"/>
    <w:next w:val="a1"/>
    <w:autoRedefine/>
    <w:semiHidden/>
    <w:rsid w:val="00970F3C"/>
    <w:pPr>
      <w:ind w:left="1920"/>
    </w:pPr>
  </w:style>
  <w:style w:type="table" w:styleId="affa">
    <w:name w:val="Table Grid"/>
    <w:basedOn w:val="a3"/>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หัวกระดาษ อักขระ"/>
    <w:link w:val="a5"/>
    <w:uiPriority w:val="99"/>
    <w:rsid w:val="006F6574"/>
    <w:rPr>
      <w:rFonts w:ascii="Angsana New" w:hAnsi="Angsana New"/>
      <w:sz w:val="24"/>
      <w:szCs w:val="24"/>
      <w:lang w:bidi="ar-SA"/>
    </w:rPr>
  </w:style>
  <w:style w:type="paragraph" w:styleId="affb">
    <w:name w:val="Balloon Text"/>
    <w:basedOn w:val="a1"/>
    <w:link w:val="affc"/>
    <w:uiPriority w:val="99"/>
    <w:semiHidden/>
    <w:unhideWhenUsed/>
    <w:rsid w:val="006F6574"/>
    <w:rPr>
      <w:rFonts w:ascii="Tahoma" w:hAnsi="Tahoma" w:cs="Tahoma"/>
      <w:sz w:val="16"/>
      <w:szCs w:val="16"/>
      <w:lang w:val="x-none" w:eastAsia="x-none"/>
    </w:rPr>
  </w:style>
  <w:style w:type="character" w:customStyle="1" w:styleId="affc">
    <w:name w:val="ข้อความบอลลูน อักขระ"/>
    <w:link w:val="affb"/>
    <w:uiPriority w:val="99"/>
    <w:semiHidden/>
    <w:rsid w:val="006F6574"/>
    <w:rPr>
      <w:rFonts w:ascii="Tahoma" w:hAnsi="Tahoma" w:cs="Tahoma"/>
      <w:sz w:val="16"/>
      <w:szCs w:val="16"/>
      <w:lang w:bidi="ar-SA"/>
    </w:rPr>
  </w:style>
  <w:style w:type="character" w:customStyle="1" w:styleId="af9">
    <w:name w:val="ท้ายกระดาษ อักขระ"/>
    <w:basedOn w:val="a2"/>
    <w:link w:val="af8"/>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affd">
    <w:name w:val="List Paragraph"/>
    <w:basedOn w:val="a1"/>
    <w:uiPriority w:val="34"/>
    <w:qFormat/>
    <w:rsid w:val="001B65EE"/>
    <w:pPr>
      <w:ind w:left="720"/>
      <w:contextualSpacing/>
    </w:pPr>
  </w:style>
  <w:style w:type="character" w:customStyle="1" w:styleId="33">
    <w:name w:val="การเยื้องเนื้อความ 3 อักขระ"/>
    <w:basedOn w:val="a2"/>
    <w:link w:val="32"/>
    <w:semiHidden/>
    <w:rsid w:val="00401AE3"/>
    <w:rPr>
      <w:rFonts w:ascii="Angsana New" w:hAnsi="Angsana New"/>
      <w:szCs w:val="24"/>
      <w:lang w:bidi="ar-SA"/>
    </w:rPr>
  </w:style>
  <w:style w:type="character" w:styleId="affe">
    <w:name w:val="Unresolved Mention"/>
    <w:basedOn w:val="a2"/>
    <w:uiPriority w:val="99"/>
    <w:semiHidden/>
    <w:unhideWhenUsed/>
    <w:rsid w:val="00174B4B"/>
    <w:rPr>
      <w:color w:val="605E5C"/>
      <w:shd w:val="clear" w:color="auto" w:fill="E1DFDD"/>
    </w:rPr>
  </w:style>
  <w:style w:type="character" w:customStyle="1" w:styleId="af1">
    <w:name w:val="ข้อความข้อคิดเห็น อักขระ"/>
    <w:basedOn w:val="a2"/>
    <w:link w:val="af0"/>
    <w:semiHidden/>
    <w:rsid w:val="00B9344A"/>
    <w:rPr>
      <w:rFonts w:ascii="Angsana New" w:hAnsi="Angsana N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7ea702a-2412-400c-a33e-bb3906fda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B4CD289B7AA448ADCDA5AAD7B3EC74" ma:contentTypeVersion="6" ma:contentTypeDescription="Create a new document." ma:contentTypeScope="" ma:versionID="d50f5a7b52bb75b599a0221a3752ae17">
  <xsd:schema xmlns:xsd="http://www.w3.org/2001/XMLSchema" xmlns:xs="http://www.w3.org/2001/XMLSchema" xmlns:p="http://schemas.microsoft.com/office/2006/metadata/properties" xmlns:ns3="a7ea702a-2412-400c-a33e-bb3906fdaec7" targetNamespace="http://schemas.microsoft.com/office/2006/metadata/properties" ma:root="true" ma:fieldsID="1c442f320f9df648fda5ee58a242f47c" ns3:_="">
    <xsd:import namespace="a7ea702a-2412-400c-a33e-bb3906fdaec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a702a-2412-400c-a33e-bb3906fdae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3D91C-A580-4259-875C-9278B2F5168E}">
  <ds:schemaRefs>
    <ds:schemaRef ds:uri="http://schemas.microsoft.com/sharepoint/v3/contenttype/forms"/>
  </ds:schemaRefs>
</ds:datastoreItem>
</file>

<file path=customXml/itemProps2.xml><?xml version="1.0" encoding="utf-8"?>
<ds:datastoreItem xmlns:ds="http://schemas.openxmlformats.org/officeDocument/2006/customXml" ds:itemID="{EC2EF9BB-286E-4069-A761-D3C07FE4D37E}">
  <ds:schemaRefs>
    <ds:schemaRef ds:uri="http://schemas.microsoft.com/office/2006/metadata/properties"/>
    <ds:schemaRef ds:uri="http://schemas.microsoft.com/office/infopath/2007/PartnerControls"/>
    <ds:schemaRef ds:uri="a7ea702a-2412-400c-a33e-bb3906fdaec7"/>
  </ds:schemaRefs>
</ds:datastoreItem>
</file>

<file path=customXml/itemProps3.xml><?xml version="1.0" encoding="utf-8"?>
<ds:datastoreItem xmlns:ds="http://schemas.openxmlformats.org/officeDocument/2006/customXml" ds:itemID="{55283FC4-4624-47D1-BF9A-3B8147555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a702a-2412-400c-a33e-bb3906fda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4247</Words>
  <Characters>24212</Characters>
  <Application>Microsoft Office Word</Application>
  <DocSecurity>0</DocSecurity>
  <Lines>201</Lines>
  <Paragraphs>56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Anocha  Choeithong</cp:lastModifiedBy>
  <cp:revision>2</cp:revision>
  <cp:lastPrinted>2020-08-12T11:10:00Z</cp:lastPrinted>
  <dcterms:created xsi:type="dcterms:W3CDTF">2026-09-30T08:52:00Z</dcterms:created>
  <dcterms:modified xsi:type="dcterms:W3CDTF">2026-09-30T08:52:00Z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0x010100A8B4CD289B7AA448ADCDA5AAD7B3EC74</vt:lpwstr>
  </property>
</Properties>
</file>