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55CD0" w14:textId="77777777" w:rsidR="003A4525" w:rsidRPr="00640C65" w:rsidRDefault="003A4525" w:rsidP="003A4525">
      <w:pPr>
        <w:pStyle w:val="1"/>
        <w:ind w:left="5103"/>
        <w:jc w:val="left"/>
        <w:rPr>
          <w:szCs w:val="30"/>
        </w:rPr>
      </w:pPr>
      <w:r w:rsidRPr="00640C65">
        <w:rPr>
          <w:szCs w:val="30"/>
        </w:rPr>
        <w:t>ПРИЛОЖЕНИЕ 9</w:t>
      </w:r>
    </w:p>
    <w:p w14:paraId="074675C0" w14:textId="5087C743" w:rsidR="003A4525" w:rsidRPr="00640C65" w:rsidRDefault="003A4525" w:rsidP="003A4525">
      <w:pPr>
        <w:spacing w:after="0"/>
        <w:ind w:left="5103"/>
        <w:rPr>
          <w:rFonts w:eastAsia="MS Mincho" w:cs="Times New Roman"/>
          <w:sz w:val="30"/>
          <w:szCs w:val="30"/>
          <w:lang w:eastAsia="ja-JP"/>
        </w:rPr>
      </w:pPr>
      <w:r w:rsidRPr="00640C65">
        <w:rPr>
          <w:rFonts w:eastAsia="MS Mincho" w:cs="Times New Roman"/>
          <w:sz w:val="30"/>
          <w:szCs w:val="30"/>
          <w:lang w:eastAsia="ja-JP"/>
        </w:rPr>
        <w:t>к условиям проведени</w:t>
      </w:r>
      <w:r w:rsidR="00851063">
        <w:rPr>
          <w:rFonts w:eastAsia="MS Mincho" w:cs="Times New Roman"/>
          <w:sz w:val="30"/>
          <w:szCs w:val="30"/>
          <w:lang w:eastAsia="ja-JP"/>
        </w:rPr>
        <w:t>я</w:t>
      </w:r>
      <w:r w:rsidR="00640C65" w:rsidRPr="00640C65">
        <w:rPr>
          <w:rFonts w:eastAsia="MS Mincho" w:cs="Times New Roman"/>
          <w:sz w:val="30"/>
          <w:szCs w:val="30"/>
          <w:lang w:eastAsia="ja-JP"/>
        </w:rPr>
        <w:t xml:space="preserve"> </w:t>
      </w:r>
      <w:r w:rsidRPr="00640C65">
        <w:rPr>
          <w:rFonts w:eastAsia="MS Mincho" w:cs="Times New Roman"/>
          <w:sz w:val="30"/>
          <w:szCs w:val="30"/>
          <w:lang w:eastAsia="ja-JP"/>
        </w:rPr>
        <w:t>открытого республиканского</w:t>
      </w:r>
    </w:p>
    <w:p w14:paraId="35200697" w14:textId="77777777" w:rsidR="003A4525" w:rsidRPr="00640C65" w:rsidRDefault="003A4525" w:rsidP="003A4525">
      <w:pPr>
        <w:spacing w:after="0"/>
        <w:ind w:left="5103"/>
        <w:rPr>
          <w:rFonts w:eastAsia="MS Mincho" w:cs="Times New Roman"/>
          <w:sz w:val="30"/>
          <w:szCs w:val="30"/>
          <w:lang w:val="be-BY" w:eastAsia="ja-JP"/>
        </w:rPr>
      </w:pPr>
      <w:r w:rsidRPr="00640C65">
        <w:rPr>
          <w:rFonts w:eastAsia="MS Mincho" w:cs="Times New Roman"/>
          <w:sz w:val="30"/>
          <w:szCs w:val="30"/>
          <w:lang w:val="en-US" w:eastAsia="ja-JP"/>
        </w:rPr>
        <w:t>IT</w:t>
      </w:r>
      <w:r w:rsidRPr="00640C65">
        <w:rPr>
          <w:rFonts w:eastAsia="MS Mincho" w:cs="Times New Roman"/>
          <w:sz w:val="30"/>
          <w:szCs w:val="30"/>
          <w:lang w:eastAsia="ja-JP"/>
        </w:rPr>
        <w:t>-чемпионата «</w:t>
      </w:r>
      <w:r w:rsidRPr="00640C65">
        <w:rPr>
          <w:rFonts w:eastAsia="MS Mincho" w:cs="Times New Roman"/>
          <w:sz w:val="30"/>
          <w:szCs w:val="30"/>
          <w:lang w:val="be-BY" w:eastAsia="ja-JP"/>
        </w:rPr>
        <w:t>РобИн-2024</w:t>
      </w:r>
      <w:r w:rsidRPr="00640C65">
        <w:rPr>
          <w:rFonts w:cs="Times New Roman"/>
          <w:sz w:val="30"/>
          <w:szCs w:val="30"/>
        </w:rPr>
        <w:t>»</w:t>
      </w:r>
    </w:p>
    <w:p w14:paraId="28A99F68" w14:textId="77777777" w:rsidR="003A4525" w:rsidRPr="00640C65" w:rsidRDefault="003A4525" w:rsidP="003A4525">
      <w:pPr>
        <w:spacing w:after="0"/>
        <w:jc w:val="center"/>
        <w:rPr>
          <w:sz w:val="30"/>
          <w:szCs w:val="30"/>
          <w:lang w:val="en-US"/>
        </w:rPr>
      </w:pPr>
    </w:p>
    <w:p w14:paraId="0E551660" w14:textId="77777777" w:rsidR="003A4525" w:rsidRPr="00640C65" w:rsidRDefault="003A4525" w:rsidP="003A4525">
      <w:pPr>
        <w:spacing w:after="0" w:line="360" w:lineRule="auto"/>
        <w:jc w:val="center"/>
        <w:rPr>
          <w:sz w:val="30"/>
          <w:szCs w:val="30"/>
        </w:rPr>
      </w:pPr>
      <w:r w:rsidRPr="00640C65">
        <w:rPr>
          <w:sz w:val="30"/>
          <w:szCs w:val="30"/>
          <w:lang w:val="en-US"/>
        </w:rPr>
        <w:t xml:space="preserve">WEB – </w:t>
      </w:r>
      <w:r w:rsidRPr="00640C65">
        <w:rPr>
          <w:sz w:val="30"/>
          <w:szCs w:val="30"/>
        </w:rPr>
        <w:t>ДИЗАЙН</w:t>
      </w:r>
    </w:p>
    <w:p w14:paraId="71482030" w14:textId="77777777" w:rsidR="003A4525" w:rsidRPr="00640C65" w:rsidRDefault="003A4525" w:rsidP="003A4525">
      <w:pPr>
        <w:pStyle w:val="a3"/>
        <w:numPr>
          <w:ilvl w:val="1"/>
          <w:numId w:val="1"/>
        </w:numPr>
        <w:spacing w:after="0"/>
        <w:ind w:left="709" w:firstLine="0"/>
        <w:rPr>
          <w:rFonts w:cs="Times New Roman"/>
          <w:bCs/>
          <w:color w:val="000000"/>
          <w:sz w:val="30"/>
          <w:szCs w:val="30"/>
          <w:shd w:val="clear" w:color="auto" w:fill="FFFFFF"/>
        </w:rPr>
      </w:pPr>
      <w:r w:rsidRPr="00640C65">
        <w:rPr>
          <w:rFonts w:cs="Times New Roman"/>
          <w:bCs/>
          <w:color w:val="000000"/>
          <w:sz w:val="30"/>
          <w:szCs w:val="30"/>
          <w:shd w:val="clear" w:color="auto" w:fill="FFFFFF"/>
        </w:rPr>
        <w:t>ОБЩИЕ ПОЛОЖЕНИЯ</w:t>
      </w:r>
    </w:p>
    <w:p w14:paraId="7707BDEE" w14:textId="77777777" w:rsidR="003A4525" w:rsidRPr="00640C65" w:rsidRDefault="003A4525" w:rsidP="003A4525">
      <w:pPr>
        <w:pStyle w:val="Docsubtitle2"/>
        <w:ind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640C65">
        <w:rPr>
          <w:rFonts w:ascii="Times New Roman" w:hAnsi="Times New Roman" w:cs="Times New Roman"/>
          <w:sz w:val="30"/>
          <w:szCs w:val="30"/>
          <w:lang w:val="ru-RU"/>
        </w:rPr>
        <w:t>Веб-дизайн — вид </w:t>
      </w:r>
      <w:hyperlink r:id="rId5" w:tooltip="Графический дизайн" w:history="1">
        <w:r w:rsidRPr="00640C65"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графического дизайна</w:t>
        </w:r>
      </w:hyperlink>
      <w:r w:rsidRPr="00640C65">
        <w:rPr>
          <w:rFonts w:ascii="Times New Roman" w:hAnsi="Times New Roman" w:cs="Times New Roman"/>
          <w:sz w:val="30"/>
          <w:szCs w:val="30"/>
          <w:lang w:val="ru-RU"/>
        </w:rPr>
        <w:t>, направленный на разработку и оформление объектов информационной среды </w:t>
      </w:r>
      <w:hyperlink r:id="rId6" w:tooltip="Интернет" w:history="1">
        <w:r w:rsidRPr="00640C65"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Интернета</w:t>
        </w:r>
      </w:hyperlink>
      <w:r w:rsidRPr="00640C65">
        <w:rPr>
          <w:rFonts w:ascii="Times New Roman" w:hAnsi="Times New Roman" w:cs="Times New Roman"/>
          <w:sz w:val="30"/>
          <w:szCs w:val="30"/>
          <w:lang w:val="ru-RU"/>
        </w:rPr>
        <w:t>, призванный обеспечить им высокие потребительские свойства и </w:t>
      </w:r>
      <w:hyperlink r:id="rId7" w:tooltip="Эстетика" w:history="1">
        <w:r w:rsidRPr="00640C65"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эстетические</w:t>
        </w:r>
      </w:hyperlink>
      <w:r w:rsidRPr="00640C65">
        <w:rPr>
          <w:rFonts w:ascii="Times New Roman" w:hAnsi="Times New Roman" w:cs="Times New Roman"/>
          <w:sz w:val="30"/>
          <w:szCs w:val="30"/>
          <w:lang w:val="ru-RU"/>
        </w:rPr>
        <w:t> качества. Подобная трактовка отделяет веб-дизайн от </w:t>
      </w:r>
      <w:hyperlink r:id="rId8" w:tooltip="Веб-программирование" w:history="1">
        <w:r w:rsidRPr="00640C65"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веб-программирования</w:t>
        </w:r>
      </w:hyperlink>
      <w:r w:rsidRPr="00640C65">
        <w:rPr>
          <w:rFonts w:ascii="Times New Roman" w:hAnsi="Times New Roman" w:cs="Times New Roman"/>
          <w:sz w:val="30"/>
          <w:szCs w:val="30"/>
          <w:lang w:val="ru-RU"/>
        </w:rPr>
        <w:t>, подчёркивает специфику предметной деятельности веб-дизайнера, позиционирует веб-дизайн как вид графического дизайна. Немаловажной частью проектирования ресурса в последнее время стало приведение ресурса в соответствие стандартам </w:t>
      </w:r>
      <w:hyperlink r:id="rId9" w:tooltip="W3C" w:history="1">
        <w:r w:rsidRPr="00640C65"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W3C</w:t>
        </w:r>
      </w:hyperlink>
      <w:r w:rsidRPr="00640C65">
        <w:rPr>
          <w:rFonts w:ascii="Times New Roman" w:hAnsi="Times New Roman" w:cs="Times New Roman"/>
          <w:sz w:val="30"/>
          <w:szCs w:val="30"/>
          <w:lang w:val="ru-RU"/>
        </w:rPr>
        <w:t>, что обеспечивает доступность содержания для </w:t>
      </w:r>
      <w:hyperlink r:id="rId10" w:tooltip="Инвалид" w:history="1">
        <w:r w:rsidRPr="00640C65">
          <w:rPr>
            <w:rStyle w:val="a4"/>
            <w:rFonts w:ascii="Times New Roman" w:hAnsi="Times New Roman" w:cs="Times New Roman"/>
            <w:sz w:val="30"/>
            <w:szCs w:val="30"/>
            <w:lang w:val="ru-RU"/>
          </w:rPr>
          <w:t>инвалидов</w:t>
        </w:r>
      </w:hyperlink>
      <w:r w:rsidRPr="00640C65">
        <w:rPr>
          <w:rFonts w:ascii="Times New Roman" w:hAnsi="Times New Roman" w:cs="Times New Roman"/>
          <w:sz w:val="30"/>
          <w:szCs w:val="30"/>
          <w:lang w:val="ru-RU"/>
        </w:rPr>
        <w:t> и пользователей портативных устройств.</w:t>
      </w:r>
    </w:p>
    <w:p w14:paraId="7F0E5442" w14:textId="77777777" w:rsidR="003A4525" w:rsidRPr="00640C65" w:rsidRDefault="003A4525" w:rsidP="003A4525">
      <w:pPr>
        <w:pStyle w:val="Docsubtitle2"/>
        <w:numPr>
          <w:ilvl w:val="1"/>
          <w:numId w:val="1"/>
        </w:numPr>
        <w:ind w:left="0" w:right="-143" w:firstLine="709"/>
        <w:jc w:val="both"/>
        <w:rPr>
          <w:sz w:val="30"/>
          <w:szCs w:val="30"/>
          <w:lang w:val="ru-RU"/>
        </w:rPr>
      </w:pPr>
      <w:r w:rsidRPr="00640C65">
        <w:rPr>
          <w:rFonts w:ascii="Times New Roman" w:hAnsi="Times New Roman" w:cs="Times New Roman"/>
          <w:sz w:val="30"/>
          <w:szCs w:val="30"/>
          <w:lang w:val="ru-RU"/>
        </w:rPr>
        <w:t>О СОРЕВНОВАНИИ</w:t>
      </w:r>
    </w:p>
    <w:p w14:paraId="63C37178" w14:textId="77777777" w:rsidR="003A4525" w:rsidRPr="00640C65" w:rsidRDefault="003A4525" w:rsidP="003A4525">
      <w:pPr>
        <w:pStyle w:val="Docsubtitle2"/>
        <w:ind w:right="-143" w:firstLine="709"/>
        <w:jc w:val="both"/>
        <w:rPr>
          <w:sz w:val="30"/>
          <w:szCs w:val="30"/>
          <w:lang w:val="ru-RU"/>
        </w:rPr>
      </w:pPr>
      <w:r w:rsidRPr="00640C65">
        <w:rPr>
          <w:rFonts w:ascii="Times New Roman" w:hAnsi="Times New Roman" w:cs="Times New Roman"/>
          <w:sz w:val="30"/>
          <w:szCs w:val="30"/>
          <w:lang w:val="ru-RU"/>
        </w:rPr>
        <w:t>Конкурсное задание включает в себя выполнение одного задания. Тема задания определяется членами жюри.</w:t>
      </w:r>
      <w:r w:rsidRPr="00640C65">
        <w:rPr>
          <w:sz w:val="30"/>
          <w:szCs w:val="30"/>
          <w:lang w:val="ru-RU"/>
        </w:rPr>
        <w:t xml:space="preserve"> </w:t>
      </w:r>
    </w:p>
    <w:p w14:paraId="315323D6" w14:textId="77777777" w:rsidR="00851063" w:rsidRPr="00851063" w:rsidRDefault="00851063" w:rsidP="003A4525">
      <w:pPr>
        <w:pStyle w:val="a3"/>
        <w:numPr>
          <w:ilvl w:val="0"/>
          <w:numId w:val="1"/>
        </w:numPr>
        <w:spacing w:after="0"/>
        <w:ind w:left="0" w:right="-143" w:firstLine="709"/>
        <w:contextualSpacing w:val="0"/>
        <w:jc w:val="both"/>
        <w:rPr>
          <w:rFonts w:eastAsia="Calibri" w:cs="Times New Roman"/>
          <w:vanish/>
          <w:sz w:val="30"/>
          <w:szCs w:val="30"/>
        </w:rPr>
      </w:pPr>
    </w:p>
    <w:p w14:paraId="5BE4EE6B" w14:textId="39B35F13" w:rsidR="003A4525" w:rsidRPr="00640C65" w:rsidRDefault="003A4525" w:rsidP="003A4525">
      <w:pPr>
        <w:pStyle w:val="Docsubtitle2"/>
        <w:numPr>
          <w:ilvl w:val="0"/>
          <w:numId w:val="1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640C65">
        <w:rPr>
          <w:rFonts w:ascii="Times New Roman" w:hAnsi="Times New Roman" w:cs="Times New Roman"/>
          <w:sz w:val="30"/>
          <w:szCs w:val="30"/>
          <w:lang w:val="ru-RU"/>
        </w:rPr>
        <w:t>ТРЕБОВАНИЯ К УЧАСТНИКУ</w:t>
      </w:r>
    </w:p>
    <w:p w14:paraId="789B794D" w14:textId="77777777" w:rsidR="003A4525" w:rsidRPr="00640C65" w:rsidRDefault="003A4525" w:rsidP="003A4525">
      <w:pPr>
        <w:pStyle w:val="Docsubtitle2"/>
        <w:ind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640C65">
        <w:rPr>
          <w:rFonts w:ascii="Times New Roman" w:hAnsi="Times New Roman" w:cs="Times New Roman"/>
          <w:sz w:val="30"/>
          <w:szCs w:val="30"/>
          <w:lang w:val="ru-RU"/>
        </w:rPr>
        <w:t xml:space="preserve">Участник привозит самостоятельно: </w:t>
      </w:r>
    </w:p>
    <w:p w14:paraId="7F897787" w14:textId="7CD47BC1" w:rsidR="003A4525" w:rsidRPr="00640C65" w:rsidRDefault="003A4525" w:rsidP="003A4525">
      <w:pPr>
        <w:pStyle w:val="Docsubtitle2"/>
        <w:numPr>
          <w:ilvl w:val="0"/>
          <w:numId w:val="2"/>
        </w:numPr>
        <w:ind w:left="0" w:right="-143" w:firstLine="709"/>
        <w:jc w:val="both"/>
        <w:rPr>
          <w:rFonts w:ascii="Times New Roman" w:hAnsi="Times New Roman" w:cs="Times New Roman"/>
          <w:sz w:val="30"/>
          <w:szCs w:val="30"/>
          <w:lang w:val="ru-RU"/>
        </w:rPr>
      </w:pPr>
      <w:r w:rsidRPr="00640C65">
        <w:rPr>
          <w:rFonts w:ascii="Times New Roman" w:hAnsi="Times New Roman" w:cs="Times New Roman"/>
          <w:sz w:val="30"/>
          <w:szCs w:val="30"/>
          <w:lang w:val="ru-RU"/>
        </w:rPr>
        <w:t xml:space="preserve">компьютер (ноутбук) с программным обеспечением, необходимым для выполнения конкурсного задания: Adobe Photoshop или </w:t>
      </w:r>
      <w:r w:rsidRPr="00640C65">
        <w:rPr>
          <w:rFonts w:ascii="Times New Roman" w:hAnsi="Times New Roman" w:cs="Times New Roman"/>
          <w:sz w:val="30"/>
          <w:szCs w:val="30"/>
          <w:lang w:val="en-US"/>
        </w:rPr>
        <w:t>Figma</w:t>
      </w:r>
      <w:r w:rsidRPr="00640C65">
        <w:rPr>
          <w:rFonts w:ascii="Times New Roman" w:hAnsi="Times New Roman" w:cs="Times New Roman"/>
          <w:sz w:val="30"/>
          <w:szCs w:val="30"/>
          <w:lang w:val="ru-RU"/>
        </w:rPr>
        <w:t xml:space="preserve"> (на выбор участника) – 1 шт.</w:t>
      </w:r>
    </w:p>
    <w:p w14:paraId="31C0ECB8" w14:textId="5D928A9A" w:rsidR="00640C65" w:rsidRPr="00640C65" w:rsidRDefault="00640C65" w:rsidP="00640C65">
      <w:pPr>
        <w:numPr>
          <w:ilvl w:val="0"/>
          <w:numId w:val="2"/>
        </w:numPr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 w:val="30"/>
          <w:szCs w:val="30"/>
          <w:lang w:eastAsia="ru-RU"/>
        </w:rPr>
      </w:pPr>
      <w:r w:rsidRPr="00640C65">
        <w:rPr>
          <w:rFonts w:eastAsia="Times New Roman" w:cs="Times New Roman"/>
          <w:color w:val="000000"/>
          <w:sz w:val="30"/>
          <w:szCs w:val="30"/>
          <w:lang w:eastAsia="ru-RU"/>
        </w:rPr>
        <w:t>USB-флеш-накопитель (емкостью не менее 4</w:t>
      </w:r>
      <w:r w:rsidR="00851063" w:rsidRPr="00851063">
        <w:rPr>
          <w:rFonts w:eastAsia="Times New Roman" w:cs="Times New Roman"/>
          <w:color w:val="000000"/>
          <w:sz w:val="30"/>
          <w:szCs w:val="30"/>
          <w:lang w:eastAsia="ru-RU"/>
        </w:rPr>
        <w:t xml:space="preserve"> </w:t>
      </w:r>
      <w:r w:rsidRPr="00640C65">
        <w:rPr>
          <w:rFonts w:eastAsia="Times New Roman" w:cs="Times New Roman"/>
          <w:color w:val="000000"/>
          <w:sz w:val="30"/>
          <w:szCs w:val="30"/>
          <w:lang w:eastAsia="ru-RU"/>
        </w:rPr>
        <w:t>ГБ) – 1 шт;</w:t>
      </w:r>
    </w:p>
    <w:p w14:paraId="7E9C9505" w14:textId="59DC292F" w:rsidR="00640C65" w:rsidRPr="00640C65" w:rsidRDefault="00640C65" w:rsidP="00640C65">
      <w:pPr>
        <w:numPr>
          <w:ilvl w:val="0"/>
          <w:numId w:val="2"/>
        </w:numPr>
        <w:spacing w:after="0"/>
        <w:ind w:left="0" w:firstLine="709"/>
        <w:rPr>
          <w:rFonts w:eastAsia="Times New Roman" w:cs="Times New Roman"/>
          <w:color w:val="000000"/>
          <w:sz w:val="30"/>
          <w:szCs w:val="30"/>
          <w:lang w:eastAsia="ru-RU"/>
        </w:rPr>
      </w:pPr>
      <w:r w:rsidRPr="00640C65">
        <w:rPr>
          <w:rFonts w:eastAsia="Times New Roman" w:cs="Times New Roman"/>
          <w:color w:val="000000"/>
          <w:sz w:val="30"/>
          <w:szCs w:val="30"/>
          <w:lang w:eastAsia="ru-RU"/>
        </w:rPr>
        <w:t>сетевой фильтр (удлинитель) 5 м – 1 шт.</w:t>
      </w:r>
    </w:p>
    <w:p w14:paraId="57BB8049" w14:textId="77777777" w:rsidR="003A4525" w:rsidRPr="00640C65" w:rsidRDefault="003A4525" w:rsidP="00640C65">
      <w:pPr>
        <w:pStyle w:val="a3"/>
        <w:numPr>
          <w:ilvl w:val="0"/>
          <w:numId w:val="1"/>
        </w:numPr>
        <w:spacing w:after="0"/>
        <w:ind w:left="0" w:right="-143" w:firstLine="709"/>
        <w:jc w:val="both"/>
        <w:rPr>
          <w:sz w:val="30"/>
          <w:szCs w:val="30"/>
        </w:rPr>
      </w:pPr>
      <w:r w:rsidRPr="00640C65">
        <w:rPr>
          <w:sz w:val="30"/>
          <w:szCs w:val="30"/>
        </w:rPr>
        <w:t xml:space="preserve">УЧАСТНИКАМ КОНКУРСА ПРЕДЛАГАЕТСЯ: </w:t>
      </w:r>
    </w:p>
    <w:p w14:paraId="75872254" w14:textId="17F984BC" w:rsidR="00640C65" w:rsidRPr="00640C65" w:rsidRDefault="00640C65" w:rsidP="00640C65">
      <w:pPr>
        <w:pStyle w:val="a3"/>
        <w:spacing w:after="0"/>
        <w:ind w:left="0" w:right="-143" w:firstLine="709"/>
        <w:jc w:val="both"/>
        <w:rPr>
          <w:rFonts w:cs="Times New Roman"/>
          <w:color w:val="000000"/>
          <w:sz w:val="30"/>
          <w:szCs w:val="30"/>
        </w:rPr>
      </w:pPr>
      <w:r w:rsidRPr="00640C65">
        <w:rPr>
          <w:rFonts w:cs="Times New Roman"/>
          <w:color w:val="000000"/>
          <w:sz w:val="30"/>
          <w:szCs w:val="30"/>
        </w:rPr>
        <w:t xml:space="preserve">До начала выполнения конкурсных заданий участнику необходимо создать папку на рабочем столе ноутбука (компьютера) и по мере выполнения заданий сохранять все файлы в данной папке. Название папки </w:t>
      </w:r>
      <w:r>
        <w:rPr>
          <w:rFonts w:cs="Times New Roman"/>
          <w:color w:val="000000"/>
          <w:sz w:val="30"/>
          <w:szCs w:val="30"/>
        </w:rPr>
        <w:t>–</w:t>
      </w:r>
      <w:r w:rsidRPr="00640C65">
        <w:rPr>
          <w:rFonts w:cs="Times New Roman"/>
          <w:color w:val="000000"/>
          <w:sz w:val="30"/>
          <w:szCs w:val="30"/>
        </w:rPr>
        <w:t xml:space="preserve"> </w:t>
      </w:r>
      <w:r>
        <w:rPr>
          <w:rFonts w:cs="Times New Roman"/>
          <w:color w:val="000000"/>
          <w:sz w:val="30"/>
          <w:szCs w:val="30"/>
        </w:rPr>
        <w:t>«</w:t>
      </w:r>
      <w:r w:rsidRPr="00640C65">
        <w:rPr>
          <w:rFonts w:cs="Times New Roman"/>
          <w:color w:val="000000"/>
          <w:sz w:val="30"/>
          <w:szCs w:val="30"/>
        </w:rPr>
        <w:t>Первые буквы ФИО + код реги</w:t>
      </w:r>
      <w:r>
        <w:rPr>
          <w:rFonts w:cs="Times New Roman"/>
          <w:color w:val="000000"/>
          <w:sz w:val="30"/>
          <w:szCs w:val="30"/>
        </w:rPr>
        <w:t>о</w:t>
      </w:r>
      <w:r w:rsidRPr="00640C65">
        <w:rPr>
          <w:rFonts w:cs="Times New Roman"/>
          <w:color w:val="000000"/>
          <w:sz w:val="30"/>
          <w:szCs w:val="30"/>
        </w:rPr>
        <w:t>на</w:t>
      </w:r>
      <w:r>
        <w:rPr>
          <w:rFonts w:cs="Times New Roman"/>
          <w:color w:val="000000"/>
          <w:sz w:val="30"/>
          <w:szCs w:val="30"/>
        </w:rPr>
        <w:t>»</w:t>
      </w:r>
      <w:r w:rsidRPr="00640C65">
        <w:rPr>
          <w:rFonts w:cs="Times New Roman"/>
          <w:color w:val="000000"/>
          <w:sz w:val="30"/>
          <w:szCs w:val="30"/>
        </w:rPr>
        <w:t xml:space="preserve">, в папке содержатся </w:t>
      </w:r>
      <w:r>
        <w:rPr>
          <w:rFonts w:cs="Times New Roman"/>
          <w:color w:val="000000"/>
          <w:sz w:val="30"/>
          <w:szCs w:val="30"/>
        </w:rPr>
        <w:t>«З</w:t>
      </w:r>
      <w:r w:rsidRPr="00640C65">
        <w:rPr>
          <w:rFonts w:cs="Times New Roman"/>
          <w:color w:val="000000"/>
          <w:sz w:val="30"/>
          <w:szCs w:val="30"/>
        </w:rPr>
        <w:t>адание</w:t>
      </w:r>
      <w:r>
        <w:rPr>
          <w:rFonts w:cs="Times New Roman"/>
          <w:color w:val="000000"/>
          <w:sz w:val="30"/>
          <w:szCs w:val="30"/>
        </w:rPr>
        <w:t>»</w:t>
      </w:r>
      <w:r w:rsidRPr="00640C65">
        <w:rPr>
          <w:rFonts w:cs="Times New Roman"/>
          <w:color w:val="000000"/>
          <w:sz w:val="30"/>
          <w:szCs w:val="30"/>
        </w:rPr>
        <w:t>, в котор</w:t>
      </w:r>
      <w:r>
        <w:rPr>
          <w:rFonts w:cs="Times New Roman"/>
          <w:color w:val="000000"/>
          <w:sz w:val="30"/>
          <w:szCs w:val="30"/>
        </w:rPr>
        <w:t>ой</w:t>
      </w:r>
      <w:r w:rsidRPr="00640C65">
        <w:rPr>
          <w:rFonts w:cs="Times New Roman"/>
          <w:color w:val="000000"/>
          <w:sz w:val="30"/>
          <w:szCs w:val="30"/>
        </w:rPr>
        <w:t xml:space="preserve"> содержатся </w:t>
      </w:r>
      <w:r>
        <w:rPr>
          <w:rFonts w:cs="Times New Roman"/>
          <w:color w:val="000000"/>
          <w:sz w:val="30"/>
          <w:szCs w:val="30"/>
        </w:rPr>
        <w:t>«Р</w:t>
      </w:r>
      <w:r w:rsidRPr="00640C65">
        <w:rPr>
          <w:rFonts w:cs="Times New Roman"/>
          <w:color w:val="000000"/>
          <w:sz w:val="30"/>
          <w:szCs w:val="30"/>
        </w:rPr>
        <w:t>абочая</w:t>
      </w:r>
      <w:r>
        <w:rPr>
          <w:rFonts w:cs="Times New Roman"/>
          <w:color w:val="000000"/>
          <w:sz w:val="30"/>
          <w:szCs w:val="30"/>
        </w:rPr>
        <w:t>»</w:t>
      </w:r>
      <w:r w:rsidRPr="00640C65">
        <w:rPr>
          <w:rFonts w:cs="Times New Roman"/>
          <w:color w:val="000000"/>
          <w:sz w:val="30"/>
          <w:szCs w:val="30"/>
        </w:rPr>
        <w:t xml:space="preserve"> и </w:t>
      </w:r>
      <w:r>
        <w:rPr>
          <w:rFonts w:cs="Times New Roman"/>
          <w:color w:val="000000"/>
          <w:sz w:val="30"/>
          <w:szCs w:val="30"/>
        </w:rPr>
        <w:t>«И</w:t>
      </w:r>
      <w:r w:rsidRPr="00640C65">
        <w:rPr>
          <w:rFonts w:cs="Times New Roman"/>
          <w:color w:val="000000"/>
          <w:sz w:val="30"/>
          <w:szCs w:val="30"/>
        </w:rPr>
        <w:t>тоговая</w:t>
      </w:r>
      <w:r>
        <w:rPr>
          <w:rFonts w:cs="Times New Roman"/>
          <w:color w:val="000000"/>
          <w:sz w:val="30"/>
          <w:szCs w:val="30"/>
        </w:rPr>
        <w:t>»</w:t>
      </w:r>
      <w:r w:rsidRPr="00640C65">
        <w:rPr>
          <w:rFonts w:cs="Times New Roman"/>
          <w:color w:val="000000"/>
          <w:sz w:val="30"/>
          <w:szCs w:val="30"/>
        </w:rPr>
        <w:t xml:space="preserve"> папки.</w:t>
      </w:r>
    </w:p>
    <w:p w14:paraId="4B30348F" w14:textId="12386C5D" w:rsidR="003A4525" w:rsidRPr="00640C65" w:rsidRDefault="00851063" w:rsidP="003A4525">
      <w:pPr>
        <w:pStyle w:val="a3"/>
        <w:spacing w:after="0"/>
        <w:ind w:left="0" w:right="-143" w:firstLine="709"/>
        <w:rPr>
          <w:sz w:val="30"/>
          <w:szCs w:val="30"/>
        </w:rPr>
      </w:pPr>
      <w:r>
        <w:rPr>
          <w:sz w:val="30"/>
          <w:szCs w:val="30"/>
        </w:rPr>
        <w:t>5.</w:t>
      </w:r>
      <w:r w:rsidR="003A4525" w:rsidRPr="00640C65">
        <w:rPr>
          <w:sz w:val="30"/>
          <w:szCs w:val="30"/>
        </w:rPr>
        <w:t xml:space="preserve"> КОНКУРСНОЕ ЗАДАНИЕ</w:t>
      </w:r>
    </w:p>
    <w:p w14:paraId="135D27E5" w14:textId="77777777" w:rsidR="003A4525" w:rsidRPr="00640C65" w:rsidRDefault="003A4525" w:rsidP="003A4525">
      <w:pPr>
        <w:spacing w:after="0"/>
        <w:ind w:right="-143" w:firstLine="709"/>
        <w:rPr>
          <w:sz w:val="30"/>
          <w:szCs w:val="30"/>
        </w:rPr>
      </w:pPr>
      <w:r w:rsidRPr="00640C65">
        <w:rPr>
          <w:sz w:val="30"/>
          <w:szCs w:val="30"/>
        </w:rPr>
        <w:t>Создать макет страницы сайта по схеме.</w:t>
      </w:r>
    </w:p>
    <w:p w14:paraId="77D03CC7" w14:textId="77777777" w:rsidR="003A4525" w:rsidRPr="00640C65" w:rsidRDefault="003A4525" w:rsidP="003A4525">
      <w:pPr>
        <w:spacing w:after="0"/>
        <w:ind w:right="-143" w:firstLine="709"/>
        <w:rPr>
          <w:sz w:val="30"/>
          <w:szCs w:val="30"/>
        </w:rPr>
      </w:pPr>
      <w:r w:rsidRPr="00640C65">
        <w:rPr>
          <w:sz w:val="30"/>
          <w:szCs w:val="30"/>
        </w:rPr>
        <w:t xml:space="preserve">Макет необходимо отрисовать в 3-х разрешениях desktop – 1920px, tablet – 800px, mobile – 360px. Текст в схеме можно изменять и дополнять, не меняя основной смысл. </w:t>
      </w:r>
    </w:p>
    <w:p w14:paraId="0AB88E2A" w14:textId="77777777" w:rsidR="003A4525" w:rsidRPr="00640C65" w:rsidRDefault="003A4525" w:rsidP="003A4525">
      <w:pPr>
        <w:spacing w:after="0"/>
        <w:ind w:right="-143" w:firstLine="709"/>
        <w:rPr>
          <w:sz w:val="30"/>
          <w:szCs w:val="30"/>
        </w:rPr>
      </w:pPr>
      <w:r w:rsidRPr="00640C65">
        <w:rPr>
          <w:sz w:val="30"/>
          <w:szCs w:val="30"/>
        </w:rPr>
        <w:t xml:space="preserve">Допускается использование не более 3-х готовых изображений (фото). Все иконки должны быть отрисованы самостоятельно, кроме лого </w:t>
      </w:r>
      <w:r w:rsidRPr="00640C65">
        <w:rPr>
          <w:sz w:val="30"/>
          <w:szCs w:val="30"/>
        </w:rPr>
        <w:lastRenderedPageBreak/>
        <w:t>соц.сетей. Кнопки и ссылки обязательно отрисовываются в отдельной монтажной области в 3-х состояниях (styleguide): normal, hover, down.</w:t>
      </w:r>
    </w:p>
    <w:p w14:paraId="65329C13" w14:textId="77777777" w:rsidR="003A4525" w:rsidRPr="00640C65" w:rsidRDefault="003A4525" w:rsidP="003A4525">
      <w:pPr>
        <w:spacing w:after="0"/>
        <w:ind w:right="-143" w:firstLine="709"/>
        <w:rPr>
          <w:sz w:val="30"/>
          <w:szCs w:val="30"/>
        </w:rPr>
      </w:pPr>
      <w:r w:rsidRPr="00640C65">
        <w:rPr>
          <w:sz w:val="30"/>
          <w:szCs w:val="30"/>
        </w:rPr>
        <w:t>Входные данные: Лого.png, Схема.docx, Логотипы соц.сетей в png</w:t>
      </w:r>
    </w:p>
    <w:p w14:paraId="619A754B" w14:textId="77777777" w:rsidR="003A4525" w:rsidRPr="00640C65" w:rsidRDefault="003A4525" w:rsidP="003A4525">
      <w:pPr>
        <w:spacing w:after="0"/>
        <w:ind w:right="-143" w:firstLine="709"/>
        <w:rPr>
          <w:sz w:val="30"/>
          <w:szCs w:val="30"/>
        </w:rPr>
      </w:pPr>
      <w:r w:rsidRPr="00640C65">
        <w:rPr>
          <w:sz w:val="30"/>
          <w:szCs w:val="30"/>
        </w:rPr>
        <w:t>Выходные данные: Файл в формате fig (все макеты размещаются в одном файле в разных монтажных областях)</w:t>
      </w:r>
    </w:p>
    <w:p w14:paraId="7D92A9C4" w14:textId="77777777" w:rsidR="003A4525" w:rsidRPr="00640C65" w:rsidRDefault="003A4525" w:rsidP="003A4525">
      <w:pPr>
        <w:spacing w:after="0"/>
        <w:ind w:right="-143" w:firstLine="709"/>
        <w:rPr>
          <w:sz w:val="30"/>
          <w:szCs w:val="30"/>
        </w:rPr>
      </w:pPr>
      <w:r w:rsidRPr="00640C65">
        <w:rPr>
          <w:sz w:val="30"/>
          <w:szCs w:val="30"/>
        </w:rPr>
        <w:t>или набор файлов psd (каждый макет в отдельном файле)</w:t>
      </w:r>
    </w:p>
    <w:p w14:paraId="7E87B724" w14:textId="77777777" w:rsidR="003A4525" w:rsidRPr="00640C65" w:rsidRDefault="003A4525" w:rsidP="003A4525">
      <w:pPr>
        <w:spacing w:after="0"/>
        <w:ind w:right="-143" w:firstLine="709"/>
        <w:rPr>
          <w:sz w:val="30"/>
          <w:szCs w:val="30"/>
        </w:rPr>
      </w:pPr>
      <w:r w:rsidRPr="00640C65">
        <w:rPr>
          <w:sz w:val="30"/>
          <w:szCs w:val="30"/>
        </w:rPr>
        <w:t>в зависимости от используемого графического редактора.</w:t>
      </w:r>
    </w:p>
    <w:p w14:paraId="3789D27F" w14:textId="77777777" w:rsidR="003A4525" w:rsidRPr="00640C65" w:rsidRDefault="003A4525" w:rsidP="003A4525">
      <w:pPr>
        <w:spacing w:after="0"/>
        <w:ind w:right="-143" w:firstLine="709"/>
        <w:rPr>
          <w:sz w:val="30"/>
          <w:szCs w:val="30"/>
        </w:rPr>
      </w:pPr>
      <w:r w:rsidRPr="00640C65">
        <w:rPr>
          <w:sz w:val="30"/>
          <w:szCs w:val="30"/>
        </w:rPr>
        <w:t>После выполнения задания папка и все файлы копируются на компьютер главного судьи для окончательной оценки работ.</w:t>
      </w:r>
    </w:p>
    <w:p w14:paraId="3D5D13B3" w14:textId="77777777" w:rsidR="003A4525" w:rsidRPr="00640C65" w:rsidRDefault="003A4525" w:rsidP="003A4525">
      <w:pPr>
        <w:pStyle w:val="a3"/>
        <w:numPr>
          <w:ilvl w:val="0"/>
          <w:numId w:val="1"/>
        </w:numPr>
        <w:spacing w:after="0"/>
        <w:ind w:right="-143" w:hanging="11"/>
        <w:rPr>
          <w:sz w:val="30"/>
          <w:szCs w:val="30"/>
        </w:rPr>
      </w:pPr>
      <w:r w:rsidRPr="00640C65">
        <w:rPr>
          <w:sz w:val="30"/>
          <w:szCs w:val="30"/>
        </w:rPr>
        <w:t>КРИТЕРИИ ОЦЕНКИ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21"/>
        <w:gridCol w:w="5935"/>
        <w:gridCol w:w="2789"/>
      </w:tblGrid>
      <w:tr w:rsidR="003A4525" w:rsidRPr="00640C65" w14:paraId="3EC6383F" w14:textId="77777777" w:rsidTr="003A4525">
        <w:trPr>
          <w:trHeight w:val="708"/>
        </w:trPr>
        <w:tc>
          <w:tcPr>
            <w:tcW w:w="3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C99165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jc w:val="center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№ п/п</w:t>
            </w:r>
          </w:p>
        </w:tc>
        <w:tc>
          <w:tcPr>
            <w:tcW w:w="31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DDBA196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640C65">
              <w:rPr>
                <w:bCs/>
                <w:color w:val="000000"/>
                <w:sz w:val="30"/>
                <w:szCs w:val="30"/>
              </w:rPr>
              <w:t>Критерии</w:t>
            </w:r>
          </w:p>
        </w:tc>
        <w:tc>
          <w:tcPr>
            <w:tcW w:w="150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D2E5CA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30"/>
              <w:jc w:val="center"/>
              <w:rPr>
                <w:b/>
                <w:bCs/>
                <w:color w:val="000000"/>
                <w:sz w:val="30"/>
                <w:szCs w:val="30"/>
              </w:rPr>
            </w:pPr>
            <w:r w:rsidRPr="00640C65">
              <w:rPr>
                <w:bCs/>
                <w:color w:val="000000"/>
                <w:sz w:val="30"/>
                <w:szCs w:val="30"/>
              </w:rPr>
              <w:t>Максимальное количество баллов</w:t>
            </w:r>
          </w:p>
        </w:tc>
      </w:tr>
      <w:tr w:rsidR="003A4525" w:rsidRPr="00640C65" w14:paraId="5D158627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895C3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1.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46419E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Оригинальность идеи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5013D4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:rsidRPr="00640C65" w14:paraId="132510F8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C873B7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2.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0BFC63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Разработанность – способность детально разрабатывать возникшие идеи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DE31B1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:rsidRPr="00640C65" w14:paraId="111B5259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08C061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3.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90B40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Гармоничность цветового решения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C17110" w14:textId="14109E06" w:rsidR="003A4525" w:rsidRPr="00640C65" w:rsidRDefault="006241F7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5</w:t>
            </w:r>
          </w:p>
        </w:tc>
      </w:tr>
      <w:tr w:rsidR="003A4525" w:rsidRPr="00640C65" w14:paraId="1B950415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2EA82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4.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B76B0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Оригинальность графического решения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E50245" w14:textId="7438E252" w:rsidR="003A4525" w:rsidRPr="00640C65" w:rsidRDefault="006241F7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5</w:t>
            </w:r>
          </w:p>
        </w:tc>
      </w:tr>
      <w:tr w:rsidR="003A4525" w:rsidRPr="00640C65" w14:paraId="56D26A5D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A6C93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5.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42029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Уравновешенность композиции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42C026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:rsidRPr="00640C65" w14:paraId="7E78B0E4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4755AA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6.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3979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Наличие 3 вариантов разрешений (каждое 5 баллов)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DF7ADA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15</w:t>
            </w:r>
          </w:p>
        </w:tc>
      </w:tr>
      <w:tr w:rsidR="003A4525" w:rsidRPr="00640C65" w14:paraId="7D9D8EFC" w14:textId="77777777" w:rsidTr="003A4525">
        <w:trPr>
          <w:trHeight w:val="163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727C4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7.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D7DAB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Вставка готовых изображений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3ADF83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5</w:t>
            </w:r>
          </w:p>
        </w:tc>
      </w:tr>
      <w:tr w:rsidR="003A4525" w:rsidRPr="00640C65" w14:paraId="07A71EF2" w14:textId="77777777" w:rsidTr="003A4525">
        <w:trPr>
          <w:trHeight w:val="307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3570E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8.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F7126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Вставка самостоятельно нарисованных изображений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94C06F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:rsidRPr="00640C65" w14:paraId="1A493915" w14:textId="77777777" w:rsidTr="003A4525">
        <w:trPr>
          <w:trHeight w:val="189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ADB5E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9.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E7A7F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Отдельный блок styleguide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CE0958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:rsidRPr="00640C65" w14:paraId="3C0EF5B0" w14:textId="77777777" w:rsidTr="003A4525">
        <w:trPr>
          <w:trHeight w:val="189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F9261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10.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3F4C1D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Наличие всех необходимых файлов (монтажных областей)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B57A2D8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 w:rsidRPr="00640C65">
              <w:rPr>
                <w:color w:val="000000"/>
                <w:sz w:val="30"/>
                <w:szCs w:val="30"/>
              </w:rPr>
              <w:t>10</w:t>
            </w:r>
          </w:p>
        </w:tc>
      </w:tr>
      <w:tr w:rsidR="006241F7" w:rsidRPr="00640C65" w14:paraId="47C903C8" w14:textId="77777777" w:rsidTr="003A4525">
        <w:trPr>
          <w:trHeight w:val="189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53597B" w14:textId="337273BA" w:rsidR="006241F7" w:rsidRPr="00640C65" w:rsidRDefault="006241F7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 xml:space="preserve">11. </w:t>
            </w: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CB19B" w14:textId="3639F468" w:rsidR="006241F7" w:rsidRPr="00640C65" w:rsidRDefault="006241F7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Работа со слоями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564CB1" w14:textId="0FED0DEB" w:rsidR="006241F7" w:rsidRPr="00640C65" w:rsidRDefault="006241F7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color w:val="000000"/>
                <w:sz w:val="30"/>
                <w:szCs w:val="30"/>
              </w:rPr>
            </w:pPr>
            <w:r>
              <w:rPr>
                <w:color w:val="000000"/>
                <w:sz w:val="30"/>
                <w:szCs w:val="30"/>
              </w:rPr>
              <w:t>10</w:t>
            </w:r>
          </w:p>
        </w:tc>
      </w:tr>
      <w:tr w:rsidR="003A4525" w:rsidRPr="00640C65" w14:paraId="2E5EAB3D" w14:textId="77777777" w:rsidTr="003A4525">
        <w:trPr>
          <w:trHeight w:val="368"/>
        </w:trPr>
        <w:tc>
          <w:tcPr>
            <w:tcW w:w="30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F423C7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ind w:firstLine="22"/>
              <w:jc w:val="center"/>
              <w:rPr>
                <w:b/>
                <w:bCs/>
                <w:color w:val="000000"/>
                <w:sz w:val="30"/>
                <w:szCs w:val="30"/>
              </w:rPr>
            </w:pPr>
          </w:p>
        </w:tc>
        <w:tc>
          <w:tcPr>
            <w:tcW w:w="3191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  <w:hideMark/>
          </w:tcPr>
          <w:p w14:paraId="450D3DAB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right"/>
              <w:rPr>
                <w:bCs/>
                <w:color w:val="000000"/>
                <w:sz w:val="30"/>
                <w:szCs w:val="30"/>
              </w:rPr>
            </w:pPr>
            <w:r w:rsidRPr="00640C65">
              <w:rPr>
                <w:bCs/>
                <w:color w:val="000000"/>
                <w:sz w:val="30"/>
                <w:szCs w:val="30"/>
              </w:rPr>
              <w:t>Максимальная сумма баллов:</w:t>
            </w:r>
          </w:p>
        </w:tc>
        <w:tc>
          <w:tcPr>
            <w:tcW w:w="1508" w:type="pc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03A1B0" w14:textId="77777777" w:rsidR="003A4525" w:rsidRPr="00640C65" w:rsidRDefault="003A4525">
            <w:pPr>
              <w:tabs>
                <w:tab w:val="left" w:pos="2552"/>
                <w:tab w:val="left" w:pos="2835"/>
                <w:tab w:val="left" w:pos="4253"/>
              </w:tabs>
              <w:autoSpaceDE w:val="0"/>
              <w:autoSpaceDN w:val="0"/>
              <w:adjustRightInd w:val="0"/>
              <w:spacing w:after="0" w:line="256" w:lineRule="auto"/>
              <w:jc w:val="center"/>
              <w:rPr>
                <w:bCs/>
                <w:color w:val="000000"/>
                <w:sz w:val="30"/>
                <w:szCs w:val="30"/>
              </w:rPr>
            </w:pPr>
            <w:r w:rsidRPr="00640C65">
              <w:rPr>
                <w:bCs/>
                <w:color w:val="000000"/>
                <w:sz w:val="30"/>
                <w:szCs w:val="30"/>
              </w:rPr>
              <w:t>100</w:t>
            </w:r>
          </w:p>
        </w:tc>
      </w:tr>
    </w:tbl>
    <w:p w14:paraId="00DC15E3" w14:textId="77777777" w:rsidR="003A4525" w:rsidRPr="00640C65" w:rsidRDefault="003A4525" w:rsidP="003A4525">
      <w:pPr>
        <w:pStyle w:val="a3"/>
        <w:numPr>
          <w:ilvl w:val="0"/>
          <w:numId w:val="1"/>
        </w:numPr>
        <w:spacing w:after="0"/>
        <w:ind w:left="0" w:right="-143" w:firstLine="709"/>
        <w:jc w:val="both"/>
        <w:rPr>
          <w:sz w:val="30"/>
          <w:szCs w:val="30"/>
        </w:rPr>
      </w:pPr>
      <w:r w:rsidRPr="00640C65">
        <w:rPr>
          <w:sz w:val="30"/>
          <w:szCs w:val="30"/>
        </w:rPr>
        <w:t>ПОРЯДОК ПРОВЕДЕНИЯ СОРЕВНОВАНИЙ</w:t>
      </w:r>
    </w:p>
    <w:p w14:paraId="164046F6" w14:textId="77777777" w:rsidR="003A4525" w:rsidRPr="00640C65" w:rsidRDefault="003A4525" w:rsidP="003A4525">
      <w:pPr>
        <w:spacing w:after="0"/>
        <w:ind w:right="-143" w:firstLine="709"/>
        <w:rPr>
          <w:sz w:val="30"/>
          <w:szCs w:val="30"/>
        </w:rPr>
      </w:pPr>
      <w:r w:rsidRPr="00640C65">
        <w:rPr>
          <w:sz w:val="30"/>
          <w:szCs w:val="30"/>
        </w:rPr>
        <w:t xml:space="preserve">Во время проведения конкурса участник должен знать и строго соблюдать правила безопасного поведения учащихся на конкурсной площадке </w:t>
      </w:r>
    </w:p>
    <w:p w14:paraId="3AEF0643" w14:textId="77777777" w:rsidR="003A4525" w:rsidRPr="00640C65" w:rsidRDefault="003A4525" w:rsidP="003A4525">
      <w:pPr>
        <w:autoSpaceDE w:val="0"/>
        <w:autoSpaceDN w:val="0"/>
        <w:adjustRightInd w:val="0"/>
        <w:spacing w:after="0"/>
        <w:ind w:right="-143" w:firstLine="709"/>
        <w:rPr>
          <w:sz w:val="30"/>
          <w:szCs w:val="30"/>
        </w:rPr>
      </w:pPr>
      <w:r w:rsidRPr="00640C65">
        <w:rPr>
          <w:sz w:val="30"/>
          <w:szCs w:val="30"/>
        </w:rPr>
        <w:t>За грубые нарушения правила безопасного поведения учащихся, которые привели к порче оборудования, инструмента, травме или созданию аварийной ситуации, участник отстраняется от дальнейшего участия в конкурсе. Решение об отстранении принимает главный судья.</w:t>
      </w:r>
    </w:p>
    <w:p w14:paraId="7ED014D6" w14:textId="77777777" w:rsidR="003A4525" w:rsidRPr="00640C65" w:rsidRDefault="003A4525" w:rsidP="003A4525">
      <w:pPr>
        <w:pStyle w:val="Docsubtitle2"/>
        <w:numPr>
          <w:ilvl w:val="0"/>
          <w:numId w:val="1"/>
        </w:numPr>
        <w:ind w:hanging="11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640C65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ПРАВИЛА ОПРЕДЕЛЕНИЯ ПОБЕДИТЕЛЯ</w:t>
      </w:r>
    </w:p>
    <w:p w14:paraId="0FBC4BD5" w14:textId="77777777" w:rsidR="003A4525" w:rsidRPr="00640C65" w:rsidRDefault="003A4525" w:rsidP="003A4525">
      <w:pPr>
        <w:pStyle w:val="Docsubtitle2"/>
        <w:ind w:firstLine="709"/>
        <w:jc w:val="both"/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</w:pPr>
      <w:r w:rsidRPr="00640C65">
        <w:rPr>
          <w:rFonts w:ascii="Times New Roman" w:eastAsia="ヒラギノ角ゴ Pro W3" w:hAnsi="Times New Roman" w:cs="Times New Roman"/>
          <w:color w:val="000000"/>
          <w:sz w:val="30"/>
          <w:szCs w:val="30"/>
          <w:lang w:val="ru-RU"/>
        </w:rPr>
        <w:t>Участник, набравший наибольшее количество баллов за выполнение конкурсного задания, считается победителем.</w:t>
      </w:r>
    </w:p>
    <w:p w14:paraId="45B5E80B" w14:textId="77777777" w:rsidR="003A4525" w:rsidRPr="00640C65" w:rsidRDefault="003A4525" w:rsidP="003A4525">
      <w:pPr>
        <w:spacing w:after="0"/>
        <w:ind w:firstLine="709"/>
        <w:rPr>
          <w:sz w:val="30"/>
          <w:szCs w:val="30"/>
        </w:rPr>
      </w:pPr>
      <w:r w:rsidRPr="00640C65">
        <w:rPr>
          <w:sz w:val="30"/>
          <w:szCs w:val="30"/>
        </w:rPr>
        <w:lastRenderedPageBreak/>
        <w:t xml:space="preserve">В случае набора участниками одинакового количества баллов, победителем конкурса считается участник, </w:t>
      </w:r>
      <w:r w:rsidRPr="00640C65">
        <w:rPr>
          <w:rFonts w:eastAsia="ヒラギノ角ゴ Pro W3"/>
          <w:color w:val="000000"/>
          <w:sz w:val="30"/>
          <w:szCs w:val="30"/>
        </w:rPr>
        <w:t xml:space="preserve">набравший наибольшее количество баллов и </w:t>
      </w:r>
      <w:r w:rsidRPr="00640C65">
        <w:rPr>
          <w:sz w:val="30"/>
          <w:szCs w:val="30"/>
        </w:rPr>
        <w:t>выполнивший конкурсное задания за наименьшее время.</w:t>
      </w:r>
    </w:p>
    <w:p w14:paraId="2BBB2F21" w14:textId="6E93DAA4" w:rsidR="00B6413A" w:rsidRPr="00640C65" w:rsidRDefault="003A4525" w:rsidP="00640C65">
      <w:pPr>
        <w:ind w:firstLine="709"/>
        <w:rPr>
          <w:sz w:val="30"/>
          <w:szCs w:val="30"/>
        </w:rPr>
      </w:pPr>
      <w:r w:rsidRPr="00640C65">
        <w:rPr>
          <w:sz w:val="30"/>
          <w:szCs w:val="30"/>
        </w:rPr>
        <w:t>В случае разногласий окончательное решение оценки конкурса принимает главный судья.</w:t>
      </w:r>
    </w:p>
    <w:sectPr w:rsidR="00B6413A" w:rsidRPr="00640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ヒラギノ角ゴ Pro W3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709C"/>
    <w:multiLevelType w:val="multilevel"/>
    <w:tmpl w:val="A91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05B54"/>
    <w:multiLevelType w:val="hybridMultilevel"/>
    <w:tmpl w:val="D682B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71C3C41"/>
    <w:multiLevelType w:val="hybridMultilevel"/>
    <w:tmpl w:val="CAE0A7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3BDCCA9A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CB7"/>
    <w:rsid w:val="000B2CB7"/>
    <w:rsid w:val="003A4525"/>
    <w:rsid w:val="006241F7"/>
    <w:rsid w:val="00640C65"/>
    <w:rsid w:val="00851063"/>
    <w:rsid w:val="00904EDF"/>
    <w:rsid w:val="00B6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0E3B8"/>
  <w15:chartTrackingRefBased/>
  <w15:docId w15:val="{C4DCED52-D760-438F-9A56-A8608A432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4525"/>
    <w:pPr>
      <w:spacing w:line="240" w:lineRule="auto"/>
    </w:pPr>
    <w:rPr>
      <w:rFonts w:ascii="Times New Roman" w:hAnsi="Times New Roman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A4525"/>
    <w:pPr>
      <w:keepNext/>
      <w:keepLines/>
      <w:spacing w:before="240" w:after="0"/>
      <w:jc w:val="right"/>
      <w:outlineLvl w:val="0"/>
    </w:pPr>
    <w:rPr>
      <w:rFonts w:eastAsiaTheme="majorEastAsia" w:cstheme="majorBidi"/>
      <w:color w:val="000000" w:themeColor="text1"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A4525"/>
    <w:rPr>
      <w:rFonts w:ascii="Times New Roman" w:eastAsiaTheme="majorEastAsia" w:hAnsi="Times New Roman" w:cstheme="majorBidi"/>
      <w:color w:val="000000" w:themeColor="text1"/>
      <w:sz w:val="30"/>
      <w:szCs w:val="32"/>
      <w:lang w:val="ru-RU"/>
    </w:rPr>
  </w:style>
  <w:style w:type="paragraph" w:styleId="a3">
    <w:name w:val="List Paragraph"/>
    <w:basedOn w:val="a"/>
    <w:uiPriority w:val="34"/>
    <w:qFormat/>
    <w:rsid w:val="003A4525"/>
    <w:pPr>
      <w:ind w:left="720"/>
      <w:contextualSpacing/>
    </w:pPr>
  </w:style>
  <w:style w:type="character" w:customStyle="1" w:styleId="Docsubtitle2Char">
    <w:name w:val="Doc subtitle2 Char"/>
    <w:link w:val="Docsubtitle2"/>
    <w:locked/>
    <w:rsid w:val="003A4525"/>
    <w:rPr>
      <w:rFonts w:ascii="Arial" w:eastAsia="Calibri" w:hAnsi="Arial" w:cs="Arial"/>
      <w:sz w:val="28"/>
      <w:szCs w:val="28"/>
      <w:lang w:val="en-GB"/>
    </w:rPr>
  </w:style>
  <w:style w:type="paragraph" w:customStyle="1" w:styleId="Docsubtitle2">
    <w:name w:val="Doc subtitle2"/>
    <w:basedOn w:val="a"/>
    <w:link w:val="Docsubtitle2Char"/>
    <w:qFormat/>
    <w:rsid w:val="003A4525"/>
    <w:pPr>
      <w:spacing w:after="0"/>
    </w:pPr>
    <w:rPr>
      <w:rFonts w:ascii="Arial" w:eastAsia="Calibri" w:hAnsi="Arial" w:cs="Arial"/>
      <w:szCs w:val="28"/>
      <w:lang w:val="en-GB"/>
    </w:rPr>
  </w:style>
  <w:style w:type="character" w:styleId="a4">
    <w:name w:val="Hyperlink"/>
    <w:basedOn w:val="a0"/>
    <w:uiPriority w:val="99"/>
    <w:semiHidden/>
    <w:unhideWhenUsed/>
    <w:rsid w:val="003A452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44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5%D0%B1-%D0%BF%D1%80%D0%BE%D0%B3%D1%80%D0%B0%D0%BC%D0%BC%D0%B8%D1%80%D0%BE%D0%B2%D0%B0%D0%BD%D0%B8%D0%B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AD%D1%81%D1%82%D0%B5%D1%82%D0%B8%D0%BA%D0%B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8%D0%BD%D1%82%D0%B5%D1%80%D0%BD%D0%B5%D1%8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3%D1%80%D0%B0%D1%84%D0%B8%D1%87%D0%B5%D1%81%D0%BA%D0%B8%D0%B9_%D0%B4%D0%B8%D0%B7%D0%B0%D0%B9%D0%BD" TargetMode="External"/><Relationship Id="rId10" Type="http://schemas.openxmlformats.org/officeDocument/2006/relationships/hyperlink" Target="https://ru.wikipedia.org/wiki/%D0%98%D0%BD%D0%B2%D0%B0%D0%BB%D0%B8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W3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673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Владимир Лемяшевич</cp:lastModifiedBy>
  <cp:revision>6</cp:revision>
  <dcterms:created xsi:type="dcterms:W3CDTF">2024-02-02T16:48:00Z</dcterms:created>
  <dcterms:modified xsi:type="dcterms:W3CDTF">2024-03-04T22:53:00Z</dcterms:modified>
</cp:coreProperties>
</file>