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pPr w:leftFromText="180" w:rightFromText="180" w:vertAnchor="page" w:horzAnchor="margin" w:tblpY="1996"/>
        <w:tblW w:w="0" w:type="auto"/>
        <w:tblLook w:val="04A0" w:firstRow="1" w:lastRow="0" w:firstColumn="1" w:lastColumn="0" w:noHBand="0" w:noVBand="1"/>
      </w:tblPr>
      <w:tblGrid>
        <w:gridCol w:w="10850"/>
      </w:tblGrid>
      <w:tr w:rsidR="007005E3" w:rsidRPr="006D262B" w:rsidTr="00D56C98">
        <w:trPr>
          <w:trHeight w:val="260"/>
        </w:trPr>
        <w:tc>
          <w:tcPr>
            <w:tcW w:w="10850" w:type="dxa"/>
            <w:shd w:val="clear" w:color="auto" w:fill="2E74B5" w:themeFill="accent1" w:themeFillShade="BF"/>
          </w:tcPr>
          <w:p w:rsidR="007005E3" w:rsidRPr="006D262B" w:rsidRDefault="00132DD0" w:rsidP="00570ECF">
            <w:pPr>
              <w:jc w:val="center"/>
              <w:rPr>
                <w:rFonts w:ascii="Arial" w:hAnsi="Arial" w:cs="Arial"/>
              </w:rPr>
            </w:pPr>
            <w:r>
              <w:rPr>
                <w:rFonts w:ascii="Arial" w:hAnsi="Arial" w:cs="Arial"/>
              </w:rPr>
              <w:t>CARTA DEL PROYECTO</w:t>
            </w:r>
          </w:p>
        </w:tc>
      </w:tr>
      <w:tr w:rsidR="007005E3" w:rsidRPr="006D262B" w:rsidTr="00D56C98">
        <w:trPr>
          <w:trHeight w:val="245"/>
        </w:trPr>
        <w:tc>
          <w:tcPr>
            <w:tcW w:w="10850" w:type="dxa"/>
          </w:tcPr>
          <w:p w:rsidR="007005E3" w:rsidRPr="006D262B" w:rsidRDefault="007005E3" w:rsidP="00570ECF">
            <w:pPr>
              <w:rPr>
                <w:rFonts w:ascii="Arial" w:hAnsi="Arial" w:cs="Arial"/>
                <w:color w:val="002060"/>
              </w:rPr>
            </w:pPr>
            <w:r w:rsidRPr="006D262B">
              <w:rPr>
                <w:rFonts w:ascii="Arial" w:hAnsi="Arial" w:cs="Arial"/>
                <w:color w:val="002060"/>
              </w:rPr>
              <w:t>NOMBRE DEL PROYECTO:</w:t>
            </w:r>
          </w:p>
        </w:tc>
      </w:tr>
      <w:tr w:rsidR="007005E3" w:rsidRPr="006D262B" w:rsidTr="00D56C98">
        <w:trPr>
          <w:trHeight w:val="867"/>
        </w:trPr>
        <w:tc>
          <w:tcPr>
            <w:tcW w:w="10850" w:type="dxa"/>
            <w:vAlign w:val="center"/>
          </w:tcPr>
          <w:p w:rsidR="007005E3" w:rsidRDefault="007005E3" w:rsidP="00B50BF8">
            <w:pPr>
              <w:jc w:val="center"/>
              <w:rPr>
                <w:rFonts w:ascii="Arial" w:hAnsi="Arial" w:cs="Arial"/>
                <w:sz w:val="20"/>
                <w:szCs w:val="20"/>
              </w:rPr>
            </w:pPr>
          </w:p>
          <w:p w:rsidR="00084DBF" w:rsidRPr="00084DBF" w:rsidRDefault="000E7A99" w:rsidP="00B50BF8">
            <w:pPr>
              <w:jc w:val="cente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Inventory Master</w:t>
            </w:r>
          </w:p>
          <w:p w:rsidR="001C4A5E" w:rsidRPr="006D262B" w:rsidRDefault="001C4A5E" w:rsidP="00B50BF8">
            <w:pPr>
              <w:jc w:val="center"/>
              <w:rPr>
                <w:rFonts w:ascii="Arial" w:hAnsi="Arial" w:cs="Arial"/>
                <w:color w:val="002060"/>
              </w:rPr>
            </w:pPr>
          </w:p>
        </w:tc>
      </w:tr>
      <w:tr w:rsidR="007005E3" w:rsidRPr="006D262B" w:rsidTr="00D56C98">
        <w:trPr>
          <w:trHeight w:val="245"/>
        </w:trPr>
        <w:tc>
          <w:tcPr>
            <w:tcW w:w="10850" w:type="dxa"/>
          </w:tcPr>
          <w:p w:rsidR="007005E3" w:rsidRPr="006D262B" w:rsidRDefault="007005E3" w:rsidP="00570ECF">
            <w:pPr>
              <w:rPr>
                <w:rFonts w:ascii="Arial" w:hAnsi="Arial" w:cs="Arial"/>
                <w:color w:val="002060"/>
              </w:rPr>
            </w:pPr>
            <w:r w:rsidRPr="006D262B">
              <w:rPr>
                <w:rFonts w:ascii="Arial" w:hAnsi="Arial" w:cs="Arial"/>
                <w:color w:val="002060"/>
              </w:rPr>
              <w:t>INTEGRANTES:</w:t>
            </w:r>
          </w:p>
        </w:tc>
      </w:tr>
      <w:tr w:rsidR="007005E3" w:rsidRPr="006D262B" w:rsidTr="00D56C98">
        <w:trPr>
          <w:trHeight w:val="1210"/>
        </w:trPr>
        <w:tc>
          <w:tcPr>
            <w:tcW w:w="10850" w:type="dxa"/>
          </w:tcPr>
          <w:p w:rsidR="000E7A99" w:rsidRPr="00D56C98" w:rsidRDefault="000E7A99" w:rsidP="00D56C98">
            <w:pPr>
              <w:pStyle w:val="Prrafodelista"/>
              <w:numPr>
                <w:ilvl w:val="0"/>
                <w:numId w:val="4"/>
              </w:numPr>
              <w:rPr>
                <w:rFonts w:ascii="Arial" w:hAnsi="Arial" w:cs="Arial"/>
              </w:rPr>
            </w:pPr>
            <w:r w:rsidRPr="00D56C98">
              <w:rPr>
                <w:rFonts w:ascii="Arial" w:hAnsi="Arial" w:cs="Arial"/>
              </w:rPr>
              <w:t xml:space="preserve">Camacho Ávila Christian Ezequiel </w:t>
            </w:r>
          </w:p>
          <w:p w:rsidR="001C4A5E" w:rsidRPr="007C065A" w:rsidRDefault="00B50BF8" w:rsidP="00B50BF8">
            <w:pPr>
              <w:pStyle w:val="Prrafodelista"/>
              <w:numPr>
                <w:ilvl w:val="0"/>
                <w:numId w:val="4"/>
              </w:numPr>
              <w:rPr>
                <w:rFonts w:ascii="Arial" w:hAnsi="Arial" w:cs="Arial"/>
              </w:rPr>
            </w:pPr>
            <w:r w:rsidRPr="007C065A">
              <w:rPr>
                <w:rFonts w:ascii="Arial" w:hAnsi="Arial" w:cs="Arial"/>
              </w:rPr>
              <w:t>Coronado Sánchez Alejandro</w:t>
            </w:r>
          </w:p>
          <w:p w:rsidR="00B50BF8" w:rsidRPr="007C065A" w:rsidRDefault="00B50BF8" w:rsidP="00B50BF8">
            <w:pPr>
              <w:pStyle w:val="Prrafodelista"/>
              <w:numPr>
                <w:ilvl w:val="0"/>
                <w:numId w:val="4"/>
              </w:numPr>
              <w:rPr>
                <w:rFonts w:ascii="Arial" w:hAnsi="Arial" w:cs="Arial"/>
              </w:rPr>
            </w:pPr>
            <w:r w:rsidRPr="007C065A">
              <w:rPr>
                <w:rFonts w:ascii="Arial" w:hAnsi="Arial" w:cs="Arial"/>
              </w:rPr>
              <w:t>López Soriano Damariz</w:t>
            </w:r>
          </w:p>
          <w:p w:rsidR="00B50BF8" w:rsidRPr="00D56C98" w:rsidRDefault="00B50BF8" w:rsidP="00D56C98">
            <w:pPr>
              <w:pStyle w:val="Prrafodelista"/>
              <w:numPr>
                <w:ilvl w:val="0"/>
                <w:numId w:val="4"/>
              </w:numPr>
              <w:rPr>
                <w:rFonts w:ascii="Arial" w:hAnsi="Arial" w:cs="Arial"/>
              </w:rPr>
            </w:pPr>
            <w:r w:rsidRPr="007C065A">
              <w:rPr>
                <w:rFonts w:ascii="Arial" w:hAnsi="Arial" w:cs="Arial"/>
              </w:rPr>
              <w:t>Ramos Martínez Cesar Ignacio</w:t>
            </w:r>
          </w:p>
        </w:tc>
      </w:tr>
      <w:tr w:rsidR="007005E3" w:rsidRPr="006D262B" w:rsidTr="00D56C98">
        <w:trPr>
          <w:trHeight w:val="245"/>
        </w:trPr>
        <w:tc>
          <w:tcPr>
            <w:tcW w:w="10850" w:type="dxa"/>
          </w:tcPr>
          <w:p w:rsidR="007005E3" w:rsidRPr="006D262B" w:rsidRDefault="007005E3" w:rsidP="00570ECF">
            <w:pPr>
              <w:rPr>
                <w:rFonts w:ascii="Arial" w:hAnsi="Arial" w:cs="Arial"/>
                <w:color w:val="002060"/>
              </w:rPr>
            </w:pPr>
            <w:r w:rsidRPr="006D262B">
              <w:rPr>
                <w:rFonts w:ascii="Arial" w:hAnsi="Arial" w:cs="Arial"/>
                <w:color w:val="002060"/>
              </w:rPr>
              <w:t>RESPONSABLE DEL PROYECTO:</w:t>
            </w:r>
          </w:p>
        </w:tc>
      </w:tr>
      <w:tr w:rsidR="007005E3" w:rsidRPr="006D262B" w:rsidTr="00D56C98">
        <w:trPr>
          <w:trHeight w:val="456"/>
        </w:trPr>
        <w:tc>
          <w:tcPr>
            <w:tcW w:w="10850" w:type="dxa"/>
          </w:tcPr>
          <w:p w:rsidR="001C4A5E" w:rsidRPr="00194666" w:rsidRDefault="00D56C98" w:rsidP="00194666">
            <w:pPr>
              <w:pStyle w:val="Prrafodelista"/>
              <w:numPr>
                <w:ilvl w:val="0"/>
                <w:numId w:val="9"/>
              </w:numPr>
              <w:rPr>
                <w:rFonts w:ascii="Arial" w:hAnsi="Arial" w:cs="Arial"/>
                <w:color w:val="002060"/>
              </w:rPr>
            </w:pPr>
            <w:r w:rsidRPr="00194666">
              <w:rPr>
                <w:rFonts w:ascii="Arial" w:hAnsi="Arial" w:cs="Arial"/>
              </w:rPr>
              <w:t>Camacho Ávila Cristian Ezequiel</w:t>
            </w:r>
          </w:p>
        </w:tc>
      </w:tr>
      <w:tr w:rsidR="007005E3" w:rsidRPr="006D262B" w:rsidTr="00D56C98">
        <w:trPr>
          <w:trHeight w:val="245"/>
        </w:trPr>
        <w:tc>
          <w:tcPr>
            <w:tcW w:w="10850" w:type="dxa"/>
          </w:tcPr>
          <w:p w:rsidR="007005E3" w:rsidRPr="006D262B" w:rsidRDefault="007005E3" w:rsidP="00570ECF">
            <w:pPr>
              <w:rPr>
                <w:rFonts w:ascii="Arial" w:hAnsi="Arial" w:cs="Arial"/>
                <w:color w:val="002060"/>
              </w:rPr>
            </w:pPr>
            <w:r w:rsidRPr="006D262B">
              <w:rPr>
                <w:rFonts w:ascii="Arial" w:hAnsi="Arial" w:cs="Arial"/>
                <w:color w:val="002060"/>
              </w:rPr>
              <w:t>OBJETIVO:</w:t>
            </w:r>
          </w:p>
        </w:tc>
      </w:tr>
      <w:tr w:rsidR="007005E3" w:rsidRPr="006D262B" w:rsidTr="00D56C98">
        <w:trPr>
          <w:trHeight w:val="1286"/>
        </w:trPr>
        <w:tc>
          <w:tcPr>
            <w:tcW w:w="10850" w:type="dxa"/>
          </w:tcPr>
          <w:p w:rsidR="007005E3" w:rsidRDefault="007005E3" w:rsidP="00570ECF">
            <w:pPr>
              <w:rPr>
                <w:rFonts w:ascii="Arial" w:hAnsi="Arial" w:cs="Arial"/>
                <w:color w:val="002060"/>
              </w:rPr>
            </w:pPr>
          </w:p>
          <w:p w:rsidR="00134BB3" w:rsidRDefault="000E7A99" w:rsidP="000E7A99">
            <w:pPr>
              <w:rPr>
                <w:rFonts w:ascii="Arial" w:hAnsi="Arial" w:cs="Arial"/>
              </w:rPr>
            </w:pPr>
            <w:r w:rsidRPr="000E7A99">
              <w:rPr>
                <w:rFonts w:ascii="Arial" w:hAnsi="Arial" w:cs="Arial"/>
              </w:rPr>
              <w:t xml:space="preserve">Desarrollar una aplicación web que permita al almacenista registrar los movimientos de los ingredientes en almacén, (entradas, salidas, transferencias) y la consulta del stock de cada ingrediente en ambos almacenes. </w:t>
            </w:r>
            <w:r>
              <w:rPr>
                <w:rFonts w:ascii="Arial" w:hAnsi="Arial" w:cs="Arial"/>
              </w:rPr>
              <w:t>Trabajando a la par con un sistema de ventas.</w:t>
            </w:r>
          </w:p>
          <w:p w:rsidR="000630A1" w:rsidRPr="006D262B" w:rsidRDefault="00134BB3" w:rsidP="00134BB3">
            <w:pPr>
              <w:rPr>
                <w:rFonts w:ascii="Arial" w:hAnsi="Arial" w:cs="Arial"/>
                <w:color w:val="002060"/>
              </w:rPr>
            </w:pPr>
            <w:r>
              <w:rPr>
                <w:rFonts w:ascii="Arial" w:hAnsi="Arial" w:cs="Arial"/>
              </w:rPr>
              <w:t xml:space="preserve"> </w:t>
            </w:r>
          </w:p>
        </w:tc>
      </w:tr>
      <w:tr w:rsidR="007005E3" w:rsidRPr="006D262B" w:rsidTr="00D56C98">
        <w:trPr>
          <w:trHeight w:val="260"/>
        </w:trPr>
        <w:tc>
          <w:tcPr>
            <w:tcW w:w="10850" w:type="dxa"/>
          </w:tcPr>
          <w:p w:rsidR="007005E3" w:rsidRPr="006D262B" w:rsidRDefault="007005E3" w:rsidP="00570ECF">
            <w:pPr>
              <w:rPr>
                <w:rFonts w:ascii="Arial" w:hAnsi="Arial" w:cs="Arial"/>
                <w:color w:val="002060"/>
              </w:rPr>
            </w:pPr>
            <w:r w:rsidRPr="006D262B">
              <w:rPr>
                <w:rFonts w:ascii="Arial" w:hAnsi="Arial" w:cs="Arial"/>
                <w:color w:val="002060"/>
              </w:rPr>
              <w:t>BENEFICIOS:</w:t>
            </w:r>
          </w:p>
        </w:tc>
      </w:tr>
      <w:tr w:rsidR="007005E3" w:rsidRPr="006D262B" w:rsidTr="00D56C98">
        <w:trPr>
          <w:trHeight w:val="1419"/>
        </w:trPr>
        <w:tc>
          <w:tcPr>
            <w:tcW w:w="10850" w:type="dxa"/>
          </w:tcPr>
          <w:p w:rsidR="001C4A5E" w:rsidRDefault="001C4A5E" w:rsidP="00570ECF">
            <w:pPr>
              <w:rPr>
                <w:rFonts w:ascii="Arial" w:hAnsi="Arial" w:cs="Arial"/>
              </w:rPr>
            </w:pPr>
          </w:p>
          <w:p w:rsidR="00E6003A" w:rsidRDefault="00E6003A" w:rsidP="00E6003A">
            <w:pPr>
              <w:pStyle w:val="Prrafodelista"/>
              <w:numPr>
                <w:ilvl w:val="0"/>
                <w:numId w:val="8"/>
              </w:numPr>
              <w:rPr>
                <w:rFonts w:ascii="Arial" w:hAnsi="Arial" w:cs="Arial"/>
              </w:rPr>
            </w:pPr>
            <w:r>
              <w:rPr>
                <w:rFonts w:ascii="Arial" w:hAnsi="Arial" w:cs="Arial"/>
              </w:rPr>
              <w:t>Conocer el stock de cada ingrediente en almacén</w:t>
            </w:r>
          </w:p>
          <w:p w:rsidR="000A6C17" w:rsidRDefault="00E6003A" w:rsidP="00E6003A">
            <w:pPr>
              <w:pStyle w:val="Prrafodelista"/>
              <w:numPr>
                <w:ilvl w:val="0"/>
                <w:numId w:val="8"/>
              </w:numPr>
              <w:rPr>
                <w:rFonts w:ascii="Arial" w:hAnsi="Arial" w:cs="Arial"/>
              </w:rPr>
            </w:pPr>
            <w:r>
              <w:rPr>
                <w:rFonts w:ascii="Arial" w:hAnsi="Arial" w:cs="Arial"/>
              </w:rPr>
              <w:t>Control de movimientos en almacén</w:t>
            </w:r>
          </w:p>
          <w:p w:rsidR="00E6003A" w:rsidRPr="00E6003A" w:rsidRDefault="00D56C98" w:rsidP="00E6003A">
            <w:pPr>
              <w:pStyle w:val="Prrafodelista"/>
              <w:numPr>
                <w:ilvl w:val="0"/>
                <w:numId w:val="8"/>
              </w:numPr>
              <w:rPr>
                <w:rFonts w:ascii="Arial" w:hAnsi="Arial" w:cs="Arial"/>
              </w:rPr>
            </w:pPr>
            <w:r>
              <w:rPr>
                <w:rFonts w:ascii="Arial" w:hAnsi="Arial" w:cs="Arial"/>
              </w:rPr>
              <w:t>Ahorro de capital por control de caducidad</w:t>
            </w:r>
          </w:p>
          <w:p w:rsidR="00134BB3" w:rsidRPr="00134BB3" w:rsidRDefault="00134BB3" w:rsidP="000A6C17">
            <w:pPr>
              <w:pStyle w:val="Prrafodelista"/>
              <w:ind w:left="1440"/>
              <w:rPr>
                <w:rFonts w:ascii="Arial" w:hAnsi="Arial" w:cs="Arial"/>
              </w:rPr>
            </w:pPr>
          </w:p>
          <w:p w:rsidR="000630A1" w:rsidRPr="006D262B" w:rsidRDefault="000630A1" w:rsidP="00570ECF">
            <w:pPr>
              <w:rPr>
                <w:rFonts w:ascii="Arial" w:hAnsi="Arial" w:cs="Arial"/>
                <w:color w:val="002060"/>
              </w:rPr>
            </w:pPr>
          </w:p>
        </w:tc>
      </w:tr>
      <w:tr w:rsidR="007005E3" w:rsidRPr="006D262B" w:rsidTr="00D56C98">
        <w:trPr>
          <w:trHeight w:val="245"/>
        </w:trPr>
        <w:tc>
          <w:tcPr>
            <w:tcW w:w="10850" w:type="dxa"/>
          </w:tcPr>
          <w:p w:rsidR="007005E3" w:rsidRPr="006D262B" w:rsidRDefault="000630A1" w:rsidP="00570ECF">
            <w:pPr>
              <w:rPr>
                <w:rFonts w:ascii="Arial" w:hAnsi="Arial" w:cs="Arial"/>
                <w:color w:val="002060"/>
              </w:rPr>
            </w:pPr>
            <w:r>
              <w:rPr>
                <w:rFonts w:ascii="Arial" w:hAnsi="Arial" w:cs="Arial"/>
                <w:color w:val="002060"/>
              </w:rPr>
              <w:t>DESCRIPCIÓ</w:t>
            </w:r>
            <w:r w:rsidR="007005E3" w:rsidRPr="006D262B">
              <w:rPr>
                <w:rFonts w:ascii="Arial" w:hAnsi="Arial" w:cs="Arial"/>
                <w:color w:val="002060"/>
              </w:rPr>
              <w:t>N:</w:t>
            </w:r>
          </w:p>
        </w:tc>
      </w:tr>
      <w:tr w:rsidR="007005E3" w:rsidRPr="006D262B" w:rsidTr="00D56C98">
        <w:trPr>
          <w:trHeight w:val="1868"/>
        </w:trPr>
        <w:tc>
          <w:tcPr>
            <w:tcW w:w="10850" w:type="dxa"/>
          </w:tcPr>
          <w:p w:rsidR="001C4A5E" w:rsidRDefault="001C4A5E" w:rsidP="00570ECF">
            <w:pPr>
              <w:jc w:val="both"/>
              <w:rPr>
                <w:rFonts w:ascii="Arial" w:hAnsi="Arial" w:cs="Arial"/>
                <w:color w:val="002060"/>
                <w:sz w:val="20"/>
                <w:szCs w:val="20"/>
              </w:rPr>
            </w:pPr>
          </w:p>
          <w:p w:rsidR="000E7A99" w:rsidRPr="000E7A99" w:rsidRDefault="000E7A99" w:rsidP="000E7A99">
            <w:pPr>
              <w:jc w:val="both"/>
              <w:rPr>
                <w:rFonts w:ascii="Arial" w:hAnsi="Arial" w:cs="Arial"/>
                <w:sz w:val="24"/>
                <w:szCs w:val="24"/>
              </w:rPr>
            </w:pPr>
            <w:r w:rsidRPr="000E7A99">
              <w:rPr>
                <w:rFonts w:ascii="Arial" w:hAnsi="Arial" w:cs="Arial"/>
                <w:sz w:val="24"/>
                <w:szCs w:val="24"/>
              </w:rPr>
              <w:t xml:space="preserve">Establecer un control para conocer el stock de los productos en almacén. Se realizará por medio de una aplicación web que permitirá el registro de los movimientos (entradas, salidas, transferencias). Trabajando a la par con la sección de ventas, donde se registrarán las ordenes (que restaran el stock del ingrediente). </w:t>
            </w:r>
          </w:p>
          <w:p w:rsidR="000E7A99" w:rsidRPr="000E7A99" w:rsidRDefault="000E7A99" w:rsidP="000E7A99">
            <w:pPr>
              <w:jc w:val="both"/>
              <w:rPr>
                <w:rFonts w:ascii="Arial" w:hAnsi="Arial" w:cs="Arial"/>
                <w:sz w:val="24"/>
                <w:szCs w:val="24"/>
              </w:rPr>
            </w:pPr>
            <w:r w:rsidRPr="000E7A99">
              <w:rPr>
                <w:rFonts w:ascii="Arial" w:hAnsi="Arial" w:cs="Arial"/>
                <w:sz w:val="24"/>
                <w:szCs w:val="24"/>
              </w:rPr>
              <w:t xml:space="preserve"> También podrá mostrar graficas de los ingredientes disponibles en ambos almacenes.</w:t>
            </w:r>
          </w:p>
          <w:p w:rsidR="000630A1" w:rsidRPr="007C065A" w:rsidRDefault="000630A1" w:rsidP="000E7A99">
            <w:pPr>
              <w:jc w:val="both"/>
              <w:rPr>
                <w:rFonts w:ascii="Arial" w:hAnsi="Arial" w:cs="Arial"/>
                <w:sz w:val="20"/>
                <w:szCs w:val="20"/>
              </w:rPr>
            </w:pPr>
          </w:p>
        </w:tc>
      </w:tr>
      <w:tr w:rsidR="007005E3" w:rsidRPr="006D262B" w:rsidTr="00D56C98">
        <w:trPr>
          <w:trHeight w:val="260"/>
        </w:trPr>
        <w:tc>
          <w:tcPr>
            <w:tcW w:w="10850" w:type="dxa"/>
          </w:tcPr>
          <w:p w:rsidR="007005E3" w:rsidRPr="006D262B" w:rsidRDefault="00132DD0" w:rsidP="00570ECF">
            <w:pPr>
              <w:rPr>
                <w:rFonts w:ascii="Arial" w:hAnsi="Arial" w:cs="Arial"/>
                <w:color w:val="002060"/>
              </w:rPr>
            </w:pPr>
            <w:r>
              <w:rPr>
                <w:rFonts w:ascii="Arial" w:hAnsi="Arial" w:cs="Arial"/>
                <w:color w:val="002060"/>
              </w:rPr>
              <w:t>COSTO TOTAL</w:t>
            </w:r>
            <w:r w:rsidR="007005E3" w:rsidRPr="006D262B">
              <w:rPr>
                <w:rFonts w:ascii="Arial" w:hAnsi="Arial" w:cs="Arial"/>
                <w:color w:val="002060"/>
              </w:rPr>
              <w:t>:</w:t>
            </w:r>
          </w:p>
        </w:tc>
      </w:tr>
      <w:tr w:rsidR="007005E3" w:rsidRPr="006D262B" w:rsidTr="00D56C98">
        <w:trPr>
          <w:trHeight w:val="229"/>
        </w:trPr>
        <w:tc>
          <w:tcPr>
            <w:tcW w:w="10850" w:type="dxa"/>
          </w:tcPr>
          <w:p w:rsidR="000A6C17" w:rsidRPr="000A6C17" w:rsidRDefault="009144A5" w:rsidP="00E6003A">
            <w:pPr>
              <w:jc w:val="center"/>
              <w:rPr>
                <w:rFonts w:ascii="Arial" w:hAnsi="Arial" w:cs="Arial"/>
                <w:sz w:val="20"/>
              </w:rPr>
            </w:pPr>
            <w:r>
              <w:rPr>
                <w:rFonts w:ascii="Arial" w:hAnsi="Arial" w:cs="Arial"/>
                <w:sz w:val="20"/>
              </w:rPr>
              <w:t>$</w:t>
            </w:r>
            <w:r w:rsidR="006D3021">
              <w:rPr>
                <w:rFonts w:ascii="Arial" w:hAnsi="Arial" w:cs="Arial"/>
                <w:sz w:val="20"/>
              </w:rPr>
              <w:t xml:space="preserve"> </w:t>
            </w:r>
            <w:r w:rsidR="00926CEA">
              <w:rPr>
                <w:rFonts w:ascii="Arial" w:hAnsi="Arial" w:cs="Arial"/>
                <w:sz w:val="20"/>
              </w:rPr>
              <w:t>8000 dólares</w:t>
            </w:r>
            <w:bookmarkStart w:id="0" w:name="_GoBack"/>
            <w:bookmarkEnd w:id="0"/>
            <w:r w:rsidR="009F0156">
              <w:rPr>
                <w:rFonts w:ascii="Arial" w:hAnsi="Arial" w:cs="Arial"/>
                <w:sz w:val="20"/>
              </w:rPr>
              <w:t xml:space="preserve"> </w:t>
            </w:r>
            <w:r w:rsidR="006D3021">
              <w:rPr>
                <w:rFonts w:ascii="Arial" w:hAnsi="Arial" w:cs="Arial"/>
                <w:sz w:val="20"/>
              </w:rPr>
              <w:t>(aproximadamente).</w:t>
            </w:r>
          </w:p>
        </w:tc>
      </w:tr>
      <w:tr w:rsidR="007005E3" w:rsidRPr="006D262B" w:rsidTr="00D56C98">
        <w:trPr>
          <w:trHeight w:val="245"/>
        </w:trPr>
        <w:tc>
          <w:tcPr>
            <w:tcW w:w="10850" w:type="dxa"/>
          </w:tcPr>
          <w:p w:rsidR="007005E3" w:rsidRPr="006D262B" w:rsidRDefault="000630A1" w:rsidP="00570ECF">
            <w:pPr>
              <w:rPr>
                <w:rFonts w:ascii="Arial" w:hAnsi="Arial" w:cs="Arial"/>
                <w:color w:val="002060"/>
              </w:rPr>
            </w:pPr>
            <w:r>
              <w:rPr>
                <w:rFonts w:ascii="Arial" w:hAnsi="Arial" w:cs="Arial"/>
                <w:color w:val="002060"/>
              </w:rPr>
              <w:t>JUSTIFICACIÓ</w:t>
            </w:r>
            <w:r w:rsidR="007005E3" w:rsidRPr="006D262B">
              <w:rPr>
                <w:rFonts w:ascii="Arial" w:hAnsi="Arial" w:cs="Arial"/>
                <w:color w:val="002060"/>
              </w:rPr>
              <w:t>N:</w:t>
            </w:r>
          </w:p>
        </w:tc>
      </w:tr>
      <w:tr w:rsidR="007005E3" w:rsidRPr="006D262B" w:rsidTr="00D56C98">
        <w:trPr>
          <w:trHeight w:val="780"/>
        </w:trPr>
        <w:tc>
          <w:tcPr>
            <w:tcW w:w="10850" w:type="dxa"/>
          </w:tcPr>
          <w:p w:rsidR="00E6003A" w:rsidRDefault="00E6003A" w:rsidP="006D3021">
            <w:pPr>
              <w:rPr>
                <w:rFonts w:ascii="Arial" w:hAnsi="Arial" w:cs="Arial"/>
              </w:rPr>
            </w:pPr>
            <w:r>
              <w:rPr>
                <w:rFonts w:ascii="Arial" w:hAnsi="Arial" w:cs="Arial"/>
              </w:rPr>
              <w:t xml:space="preserve">La mayoría de las veces cuando se desconoce el stock de un ingrediente se corre el riesgo de que no se cuente con los ingredientes necesarios para suplir la orden de un cliente, </w:t>
            </w:r>
          </w:p>
          <w:p w:rsidR="006D3021" w:rsidRPr="007C065A" w:rsidRDefault="006D3021" w:rsidP="00E6003A">
            <w:pPr>
              <w:rPr>
                <w:rFonts w:ascii="Arial" w:hAnsi="Arial" w:cs="Arial"/>
              </w:rPr>
            </w:pPr>
          </w:p>
        </w:tc>
      </w:tr>
      <w:tr w:rsidR="007005E3" w:rsidRPr="006D262B" w:rsidTr="00D56C98">
        <w:trPr>
          <w:trHeight w:val="245"/>
        </w:trPr>
        <w:tc>
          <w:tcPr>
            <w:tcW w:w="10850" w:type="dxa"/>
          </w:tcPr>
          <w:p w:rsidR="001C4A5E" w:rsidRPr="006D262B" w:rsidRDefault="007005E3" w:rsidP="00570ECF">
            <w:pPr>
              <w:rPr>
                <w:rFonts w:ascii="Arial" w:hAnsi="Arial" w:cs="Arial"/>
                <w:color w:val="002060"/>
              </w:rPr>
            </w:pPr>
            <w:r w:rsidRPr="006D262B">
              <w:rPr>
                <w:rFonts w:ascii="Arial" w:hAnsi="Arial" w:cs="Arial"/>
                <w:color w:val="002060"/>
              </w:rPr>
              <w:t>PRODUCTOS:</w:t>
            </w:r>
          </w:p>
        </w:tc>
      </w:tr>
      <w:tr w:rsidR="007005E3" w:rsidRPr="00132DD0" w:rsidTr="00D56C98">
        <w:trPr>
          <w:trHeight w:val="407"/>
        </w:trPr>
        <w:tc>
          <w:tcPr>
            <w:tcW w:w="10850" w:type="dxa"/>
          </w:tcPr>
          <w:p w:rsidR="00802D02" w:rsidRPr="00132DD0" w:rsidRDefault="00132DD0" w:rsidP="00E6003A">
            <w:pPr>
              <w:rPr>
                <w:rFonts w:ascii="Arial" w:hAnsi="Arial" w:cs="Arial"/>
                <w:color w:val="002060"/>
              </w:rPr>
            </w:pPr>
            <w:r w:rsidRPr="007C065A">
              <w:rPr>
                <w:rFonts w:ascii="Arial" w:hAnsi="Arial" w:cs="Arial"/>
              </w:rPr>
              <w:t>Manuales de instalación, Diagrama de Sistema, Manuales de usuario, Carta de Terminación</w:t>
            </w:r>
          </w:p>
        </w:tc>
      </w:tr>
      <w:tr w:rsidR="007005E3" w:rsidRPr="006D262B" w:rsidTr="00D56C98">
        <w:trPr>
          <w:trHeight w:val="1215"/>
        </w:trPr>
        <w:tc>
          <w:tcPr>
            <w:tcW w:w="10850" w:type="dxa"/>
          </w:tcPr>
          <w:p w:rsidR="007005E3" w:rsidRDefault="00D56C98" w:rsidP="00570ECF">
            <w:pPr>
              <w:rPr>
                <w:rFonts w:ascii="Arial" w:hAnsi="Arial" w:cs="Arial"/>
                <w:color w:val="002060"/>
              </w:rPr>
            </w:pPr>
            <w:r>
              <w:rPr>
                <w:noProof/>
                <w:lang w:eastAsia="ko-KR"/>
              </w:rPr>
              <w:drawing>
                <wp:anchor distT="0" distB="0" distL="114300" distR="114300" simplePos="0" relativeHeight="251659776" behindDoc="0" locked="0" layoutInCell="1" allowOverlap="1">
                  <wp:simplePos x="0" y="0"/>
                  <wp:positionH relativeFrom="column">
                    <wp:posOffset>2553331</wp:posOffset>
                  </wp:positionH>
                  <wp:positionV relativeFrom="paragraph">
                    <wp:posOffset>-75565</wp:posOffset>
                  </wp:positionV>
                  <wp:extent cx="1447800" cy="966256"/>
                  <wp:effectExtent l="0" t="0" r="0" b="0"/>
                  <wp:wrapNone/>
                  <wp:docPr id="2" name="Imagen 2" descr="Resultado de imagen para firm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firma 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47800" cy="9662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0A1">
              <w:rPr>
                <w:rFonts w:ascii="Arial" w:hAnsi="Arial" w:cs="Arial"/>
                <w:color w:val="002060"/>
              </w:rPr>
              <w:t>APROBACIÓ</w:t>
            </w:r>
            <w:r w:rsidR="007005E3" w:rsidRPr="006D262B">
              <w:rPr>
                <w:rFonts w:ascii="Arial" w:hAnsi="Arial" w:cs="Arial"/>
                <w:color w:val="002060"/>
              </w:rPr>
              <w:t>N:</w:t>
            </w:r>
          </w:p>
          <w:p w:rsidR="001C4A5E" w:rsidRDefault="001C4A5E" w:rsidP="00570ECF">
            <w:pPr>
              <w:rPr>
                <w:rFonts w:ascii="Arial" w:hAnsi="Arial" w:cs="Arial"/>
                <w:color w:val="002060"/>
              </w:rPr>
            </w:pPr>
          </w:p>
          <w:p w:rsidR="001C4A5E" w:rsidRDefault="001C4A5E" w:rsidP="00E6003A">
            <w:pPr>
              <w:jc w:val="center"/>
              <w:rPr>
                <w:rFonts w:ascii="Arial" w:hAnsi="Arial" w:cs="Arial"/>
                <w:color w:val="002060"/>
              </w:rPr>
            </w:pPr>
          </w:p>
          <w:p w:rsidR="001C4A5E" w:rsidRPr="006D262B" w:rsidRDefault="001C4A5E" w:rsidP="000D6B96">
            <w:pPr>
              <w:rPr>
                <w:rFonts w:ascii="Arial" w:hAnsi="Arial" w:cs="Arial"/>
                <w:color w:val="002060"/>
              </w:rPr>
            </w:pPr>
          </w:p>
        </w:tc>
      </w:tr>
    </w:tbl>
    <w:p w:rsidR="007005E3" w:rsidRPr="006D262B" w:rsidRDefault="00570ECF" w:rsidP="000630A1">
      <w:pPr>
        <w:jc w:val="right"/>
        <w:rPr>
          <w:rFonts w:ascii="Arial" w:hAnsi="Arial" w:cs="Arial"/>
        </w:rPr>
      </w:pPr>
      <w:r>
        <w:rPr>
          <w:rFonts w:ascii="Arial" w:hAnsi="Arial" w:cs="Arial"/>
          <w:noProof/>
          <w:lang w:eastAsia="ko-KR"/>
        </w:rPr>
        <w:drawing>
          <wp:inline distT="0" distB="0" distL="0" distR="0">
            <wp:extent cx="3571875" cy="352425"/>
            <wp:effectExtent l="19050" t="0" r="95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sectPr w:rsidR="007005E3" w:rsidRPr="006D262B" w:rsidSect="006D262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854B9"/>
    <w:multiLevelType w:val="hybridMultilevel"/>
    <w:tmpl w:val="0574A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5E36C3F"/>
    <w:multiLevelType w:val="hybridMultilevel"/>
    <w:tmpl w:val="0414EB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19300C1E"/>
    <w:multiLevelType w:val="hybridMultilevel"/>
    <w:tmpl w:val="03960470"/>
    <w:lvl w:ilvl="0" w:tplc="7E666F5C">
      <w:start w:val="1"/>
      <w:numFmt w:val="upperLetter"/>
      <w:lvlText w:val="%1)"/>
      <w:lvlJc w:val="left"/>
      <w:pPr>
        <w:tabs>
          <w:tab w:val="num" w:pos="720"/>
        </w:tabs>
        <w:ind w:left="720" w:hanging="360"/>
      </w:pPr>
    </w:lvl>
    <w:lvl w:ilvl="1" w:tplc="8FD67C36">
      <w:start w:val="1"/>
      <w:numFmt w:val="upperLetter"/>
      <w:lvlText w:val="%2)"/>
      <w:lvlJc w:val="left"/>
      <w:pPr>
        <w:tabs>
          <w:tab w:val="num" w:pos="1440"/>
        </w:tabs>
        <w:ind w:left="1440" w:hanging="360"/>
      </w:pPr>
    </w:lvl>
    <w:lvl w:ilvl="2" w:tplc="A8D0E102" w:tentative="1">
      <w:start w:val="1"/>
      <w:numFmt w:val="upperLetter"/>
      <w:lvlText w:val="%3)"/>
      <w:lvlJc w:val="left"/>
      <w:pPr>
        <w:tabs>
          <w:tab w:val="num" w:pos="2160"/>
        </w:tabs>
        <w:ind w:left="2160" w:hanging="360"/>
      </w:pPr>
    </w:lvl>
    <w:lvl w:ilvl="3" w:tplc="9C003740" w:tentative="1">
      <w:start w:val="1"/>
      <w:numFmt w:val="upperLetter"/>
      <w:lvlText w:val="%4)"/>
      <w:lvlJc w:val="left"/>
      <w:pPr>
        <w:tabs>
          <w:tab w:val="num" w:pos="2880"/>
        </w:tabs>
        <w:ind w:left="2880" w:hanging="360"/>
      </w:pPr>
    </w:lvl>
    <w:lvl w:ilvl="4" w:tplc="E768404C" w:tentative="1">
      <w:start w:val="1"/>
      <w:numFmt w:val="upperLetter"/>
      <w:lvlText w:val="%5)"/>
      <w:lvlJc w:val="left"/>
      <w:pPr>
        <w:tabs>
          <w:tab w:val="num" w:pos="3600"/>
        </w:tabs>
        <w:ind w:left="3600" w:hanging="360"/>
      </w:pPr>
    </w:lvl>
    <w:lvl w:ilvl="5" w:tplc="1840CC48" w:tentative="1">
      <w:start w:val="1"/>
      <w:numFmt w:val="upperLetter"/>
      <w:lvlText w:val="%6)"/>
      <w:lvlJc w:val="left"/>
      <w:pPr>
        <w:tabs>
          <w:tab w:val="num" w:pos="4320"/>
        </w:tabs>
        <w:ind w:left="4320" w:hanging="360"/>
      </w:pPr>
    </w:lvl>
    <w:lvl w:ilvl="6" w:tplc="7660A8C4" w:tentative="1">
      <w:start w:val="1"/>
      <w:numFmt w:val="upperLetter"/>
      <w:lvlText w:val="%7)"/>
      <w:lvlJc w:val="left"/>
      <w:pPr>
        <w:tabs>
          <w:tab w:val="num" w:pos="5040"/>
        </w:tabs>
        <w:ind w:left="5040" w:hanging="360"/>
      </w:pPr>
    </w:lvl>
    <w:lvl w:ilvl="7" w:tplc="1AE04498" w:tentative="1">
      <w:start w:val="1"/>
      <w:numFmt w:val="upperLetter"/>
      <w:lvlText w:val="%8)"/>
      <w:lvlJc w:val="left"/>
      <w:pPr>
        <w:tabs>
          <w:tab w:val="num" w:pos="5760"/>
        </w:tabs>
        <w:ind w:left="5760" w:hanging="360"/>
      </w:pPr>
    </w:lvl>
    <w:lvl w:ilvl="8" w:tplc="E640B7DA" w:tentative="1">
      <w:start w:val="1"/>
      <w:numFmt w:val="upperLetter"/>
      <w:lvlText w:val="%9)"/>
      <w:lvlJc w:val="left"/>
      <w:pPr>
        <w:tabs>
          <w:tab w:val="num" w:pos="6480"/>
        </w:tabs>
        <w:ind w:left="6480" w:hanging="360"/>
      </w:pPr>
    </w:lvl>
  </w:abstractNum>
  <w:abstractNum w:abstractNumId="3" w15:restartNumberingAfterBreak="0">
    <w:nsid w:val="46FF6A1C"/>
    <w:multiLevelType w:val="hybridMultilevel"/>
    <w:tmpl w:val="DFAC52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2D151A9"/>
    <w:multiLevelType w:val="hybridMultilevel"/>
    <w:tmpl w:val="941C5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CA2478"/>
    <w:multiLevelType w:val="hybridMultilevel"/>
    <w:tmpl w:val="3E4C45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EA65D1D"/>
    <w:multiLevelType w:val="hybridMultilevel"/>
    <w:tmpl w:val="F162F980"/>
    <w:lvl w:ilvl="0" w:tplc="6E786646">
      <w:start w:val="1"/>
      <w:numFmt w:val="upperLetter"/>
      <w:lvlText w:val="%1)"/>
      <w:lvlJc w:val="left"/>
      <w:pPr>
        <w:tabs>
          <w:tab w:val="num" w:pos="720"/>
        </w:tabs>
        <w:ind w:left="720" w:hanging="360"/>
      </w:pPr>
    </w:lvl>
    <w:lvl w:ilvl="1" w:tplc="2A380584" w:tentative="1">
      <w:start w:val="1"/>
      <w:numFmt w:val="upperLetter"/>
      <w:lvlText w:val="%2)"/>
      <w:lvlJc w:val="left"/>
      <w:pPr>
        <w:tabs>
          <w:tab w:val="num" w:pos="1440"/>
        </w:tabs>
        <w:ind w:left="1440" w:hanging="360"/>
      </w:pPr>
    </w:lvl>
    <w:lvl w:ilvl="2" w:tplc="F39E9C42" w:tentative="1">
      <w:start w:val="1"/>
      <w:numFmt w:val="upperLetter"/>
      <w:lvlText w:val="%3)"/>
      <w:lvlJc w:val="left"/>
      <w:pPr>
        <w:tabs>
          <w:tab w:val="num" w:pos="2160"/>
        </w:tabs>
        <w:ind w:left="2160" w:hanging="360"/>
      </w:pPr>
    </w:lvl>
    <w:lvl w:ilvl="3" w:tplc="27900BD0" w:tentative="1">
      <w:start w:val="1"/>
      <w:numFmt w:val="upperLetter"/>
      <w:lvlText w:val="%4)"/>
      <w:lvlJc w:val="left"/>
      <w:pPr>
        <w:tabs>
          <w:tab w:val="num" w:pos="2880"/>
        </w:tabs>
        <w:ind w:left="2880" w:hanging="360"/>
      </w:pPr>
    </w:lvl>
    <w:lvl w:ilvl="4" w:tplc="7E88C7EE" w:tentative="1">
      <w:start w:val="1"/>
      <w:numFmt w:val="upperLetter"/>
      <w:lvlText w:val="%5)"/>
      <w:lvlJc w:val="left"/>
      <w:pPr>
        <w:tabs>
          <w:tab w:val="num" w:pos="3600"/>
        </w:tabs>
        <w:ind w:left="3600" w:hanging="360"/>
      </w:pPr>
    </w:lvl>
    <w:lvl w:ilvl="5" w:tplc="B0F2A1F2" w:tentative="1">
      <w:start w:val="1"/>
      <w:numFmt w:val="upperLetter"/>
      <w:lvlText w:val="%6)"/>
      <w:lvlJc w:val="left"/>
      <w:pPr>
        <w:tabs>
          <w:tab w:val="num" w:pos="4320"/>
        </w:tabs>
        <w:ind w:left="4320" w:hanging="360"/>
      </w:pPr>
    </w:lvl>
    <w:lvl w:ilvl="6" w:tplc="520CF5D8" w:tentative="1">
      <w:start w:val="1"/>
      <w:numFmt w:val="upperLetter"/>
      <w:lvlText w:val="%7)"/>
      <w:lvlJc w:val="left"/>
      <w:pPr>
        <w:tabs>
          <w:tab w:val="num" w:pos="5040"/>
        </w:tabs>
        <w:ind w:left="5040" w:hanging="360"/>
      </w:pPr>
    </w:lvl>
    <w:lvl w:ilvl="7" w:tplc="262260A0" w:tentative="1">
      <w:start w:val="1"/>
      <w:numFmt w:val="upperLetter"/>
      <w:lvlText w:val="%8)"/>
      <w:lvlJc w:val="left"/>
      <w:pPr>
        <w:tabs>
          <w:tab w:val="num" w:pos="5760"/>
        </w:tabs>
        <w:ind w:left="5760" w:hanging="360"/>
      </w:pPr>
    </w:lvl>
    <w:lvl w:ilvl="8" w:tplc="378667D2" w:tentative="1">
      <w:start w:val="1"/>
      <w:numFmt w:val="upperLetter"/>
      <w:lvlText w:val="%9)"/>
      <w:lvlJc w:val="left"/>
      <w:pPr>
        <w:tabs>
          <w:tab w:val="num" w:pos="6480"/>
        </w:tabs>
        <w:ind w:left="6480" w:hanging="360"/>
      </w:pPr>
    </w:lvl>
  </w:abstractNum>
  <w:abstractNum w:abstractNumId="7" w15:restartNumberingAfterBreak="0">
    <w:nsid w:val="61E60024"/>
    <w:multiLevelType w:val="hybridMultilevel"/>
    <w:tmpl w:val="309C472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69B46EBA"/>
    <w:multiLevelType w:val="hybridMultilevel"/>
    <w:tmpl w:val="3F6EC0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3"/>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E3"/>
    <w:rsid w:val="00057137"/>
    <w:rsid w:val="000630A1"/>
    <w:rsid w:val="00084DBF"/>
    <w:rsid w:val="000A6C17"/>
    <w:rsid w:val="000D6B96"/>
    <w:rsid w:val="000E7A99"/>
    <w:rsid w:val="00131A5A"/>
    <w:rsid w:val="00132DD0"/>
    <w:rsid w:val="00134BB3"/>
    <w:rsid w:val="00194666"/>
    <w:rsid w:val="001C4A5E"/>
    <w:rsid w:val="002B5B3F"/>
    <w:rsid w:val="003E1B9B"/>
    <w:rsid w:val="00460BAF"/>
    <w:rsid w:val="00517F0F"/>
    <w:rsid w:val="00570ECF"/>
    <w:rsid w:val="005F701D"/>
    <w:rsid w:val="00635CD5"/>
    <w:rsid w:val="006717B0"/>
    <w:rsid w:val="006D262B"/>
    <w:rsid w:val="006D3021"/>
    <w:rsid w:val="007005E3"/>
    <w:rsid w:val="007C065A"/>
    <w:rsid w:val="00802D02"/>
    <w:rsid w:val="009144A5"/>
    <w:rsid w:val="00926CEA"/>
    <w:rsid w:val="00974E16"/>
    <w:rsid w:val="009F0156"/>
    <w:rsid w:val="00A608CA"/>
    <w:rsid w:val="00A91E7F"/>
    <w:rsid w:val="00B50BF8"/>
    <w:rsid w:val="00BC2B93"/>
    <w:rsid w:val="00C1241C"/>
    <w:rsid w:val="00C147F0"/>
    <w:rsid w:val="00CE0D1B"/>
    <w:rsid w:val="00D16948"/>
    <w:rsid w:val="00D20FF1"/>
    <w:rsid w:val="00D334B0"/>
    <w:rsid w:val="00D51C91"/>
    <w:rsid w:val="00D56C98"/>
    <w:rsid w:val="00E4323B"/>
    <w:rsid w:val="00E5434B"/>
    <w:rsid w:val="00E6003A"/>
    <w:rsid w:val="00E63A70"/>
  </w:rsids>
  <m:mathPr>
    <m:mathFont m:val="Cambria Math"/>
    <m:brkBin m:val="before"/>
    <m:brkBinSub m:val="--"/>
    <m:smallFrac m:val="0"/>
    <m:dispDef/>
    <m:lMargin m:val="0"/>
    <m:rMargin m:val="0"/>
    <m:defJc m:val="centerGroup"/>
    <m:wrapIndent m:val="1440"/>
    <m:intLim m:val="subSup"/>
    <m:naryLim m:val="undOvr"/>
  </m:mathPr>
  <w:themeFontLang w:val="es-MX"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C73E4"/>
  <w15:docId w15:val="{81D6AB80-3434-47DC-93BD-D5CB17D3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00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62B"/>
    <w:pPr>
      <w:ind w:left="720"/>
      <w:contextualSpacing/>
    </w:pPr>
  </w:style>
  <w:style w:type="paragraph" w:styleId="Textodeglobo">
    <w:name w:val="Balloon Text"/>
    <w:basedOn w:val="Normal"/>
    <w:link w:val="TextodegloboCar"/>
    <w:uiPriority w:val="99"/>
    <w:semiHidden/>
    <w:unhideWhenUsed/>
    <w:rsid w:val="000D6B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6B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309289">
      <w:bodyDiv w:val="1"/>
      <w:marLeft w:val="0"/>
      <w:marRight w:val="0"/>
      <w:marTop w:val="0"/>
      <w:marBottom w:val="0"/>
      <w:divBdr>
        <w:top w:val="none" w:sz="0" w:space="0" w:color="auto"/>
        <w:left w:val="none" w:sz="0" w:space="0" w:color="auto"/>
        <w:bottom w:val="none" w:sz="0" w:space="0" w:color="auto"/>
        <w:right w:val="none" w:sz="0" w:space="0" w:color="auto"/>
      </w:divBdr>
    </w:div>
    <w:div w:id="874930334">
      <w:bodyDiv w:val="1"/>
      <w:marLeft w:val="0"/>
      <w:marRight w:val="0"/>
      <w:marTop w:val="0"/>
      <w:marBottom w:val="0"/>
      <w:divBdr>
        <w:top w:val="none" w:sz="0" w:space="0" w:color="auto"/>
        <w:left w:val="none" w:sz="0" w:space="0" w:color="auto"/>
        <w:bottom w:val="none" w:sz="0" w:space="0" w:color="auto"/>
        <w:right w:val="none" w:sz="0" w:space="0" w:color="auto"/>
      </w:divBdr>
      <w:divsChild>
        <w:div w:id="1151017296">
          <w:marLeft w:val="806"/>
          <w:marRight w:val="0"/>
          <w:marTop w:val="128"/>
          <w:marBottom w:val="0"/>
          <w:divBdr>
            <w:top w:val="none" w:sz="0" w:space="0" w:color="auto"/>
            <w:left w:val="none" w:sz="0" w:space="0" w:color="auto"/>
            <w:bottom w:val="none" w:sz="0" w:space="0" w:color="auto"/>
            <w:right w:val="none" w:sz="0" w:space="0" w:color="auto"/>
          </w:divBdr>
        </w:div>
        <w:div w:id="452555465">
          <w:marLeft w:val="806"/>
          <w:marRight w:val="0"/>
          <w:marTop w:val="128"/>
          <w:marBottom w:val="0"/>
          <w:divBdr>
            <w:top w:val="none" w:sz="0" w:space="0" w:color="auto"/>
            <w:left w:val="none" w:sz="0" w:space="0" w:color="auto"/>
            <w:bottom w:val="none" w:sz="0" w:space="0" w:color="auto"/>
            <w:right w:val="none" w:sz="0" w:space="0" w:color="auto"/>
          </w:divBdr>
        </w:div>
        <w:div w:id="1890993137">
          <w:marLeft w:val="806"/>
          <w:marRight w:val="0"/>
          <w:marTop w:val="128"/>
          <w:marBottom w:val="0"/>
          <w:divBdr>
            <w:top w:val="none" w:sz="0" w:space="0" w:color="auto"/>
            <w:left w:val="none" w:sz="0" w:space="0" w:color="auto"/>
            <w:bottom w:val="none" w:sz="0" w:space="0" w:color="auto"/>
            <w:right w:val="none" w:sz="0" w:space="0" w:color="auto"/>
          </w:divBdr>
        </w:div>
        <w:div w:id="1300114552">
          <w:marLeft w:val="806"/>
          <w:marRight w:val="0"/>
          <w:marTop w:val="128"/>
          <w:marBottom w:val="0"/>
          <w:divBdr>
            <w:top w:val="none" w:sz="0" w:space="0" w:color="auto"/>
            <w:left w:val="none" w:sz="0" w:space="0" w:color="auto"/>
            <w:bottom w:val="none" w:sz="0" w:space="0" w:color="auto"/>
            <w:right w:val="none" w:sz="0" w:space="0" w:color="auto"/>
          </w:divBdr>
        </w:div>
        <w:div w:id="787235563">
          <w:marLeft w:val="806"/>
          <w:marRight w:val="0"/>
          <w:marTop w:val="128"/>
          <w:marBottom w:val="0"/>
          <w:divBdr>
            <w:top w:val="none" w:sz="0" w:space="0" w:color="auto"/>
            <w:left w:val="none" w:sz="0" w:space="0" w:color="auto"/>
            <w:bottom w:val="none" w:sz="0" w:space="0" w:color="auto"/>
            <w:right w:val="none" w:sz="0" w:space="0" w:color="auto"/>
          </w:divBdr>
        </w:div>
        <w:div w:id="2142532068">
          <w:marLeft w:val="806"/>
          <w:marRight w:val="0"/>
          <w:marTop w:val="128"/>
          <w:marBottom w:val="0"/>
          <w:divBdr>
            <w:top w:val="none" w:sz="0" w:space="0" w:color="auto"/>
            <w:left w:val="none" w:sz="0" w:space="0" w:color="auto"/>
            <w:bottom w:val="none" w:sz="0" w:space="0" w:color="auto"/>
            <w:right w:val="none" w:sz="0" w:space="0" w:color="auto"/>
          </w:divBdr>
        </w:div>
        <w:div w:id="330567954">
          <w:marLeft w:val="806"/>
          <w:marRight w:val="0"/>
          <w:marTop w:val="128"/>
          <w:marBottom w:val="0"/>
          <w:divBdr>
            <w:top w:val="none" w:sz="0" w:space="0" w:color="auto"/>
            <w:left w:val="none" w:sz="0" w:space="0" w:color="auto"/>
            <w:bottom w:val="none" w:sz="0" w:space="0" w:color="auto"/>
            <w:right w:val="none" w:sz="0" w:space="0" w:color="auto"/>
          </w:divBdr>
        </w:div>
        <w:div w:id="1605766993">
          <w:marLeft w:val="806"/>
          <w:marRight w:val="0"/>
          <w:marTop w:val="128"/>
          <w:marBottom w:val="0"/>
          <w:divBdr>
            <w:top w:val="none" w:sz="0" w:space="0" w:color="auto"/>
            <w:left w:val="none" w:sz="0" w:space="0" w:color="auto"/>
            <w:bottom w:val="none" w:sz="0" w:space="0" w:color="auto"/>
            <w:right w:val="none" w:sz="0" w:space="0" w:color="auto"/>
          </w:divBdr>
        </w:div>
        <w:div w:id="1256018876">
          <w:marLeft w:val="806"/>
          <w:marRight w:val="0"/>
          <w:marTop w:val="128"/>
          <w:marBottom w:val="0"/>
          <w:divBdr>
            <w:top w:val="none" w:sz="0" w:space="0" w:color="auto"/>
            <w:left w:val="none" w:sz="0" w:space="0" w:color="auto"/>
            <w:bottom w:val="none" w:sz="0" w:space="0" w:color="auto"/>
            <w:right w:val="none" w:sz="0" w:space="0" w:color="auto"/>
          </w:divBdr>
        </w:div>
        <w:div w:id="421952756">
          <w:marLeft w:val="806"/>
          <w:marRight w:val="0"/>
          <w:marTop w:val="128"/>
          <w:marBottom w:val="0"/>
          <w:divBdr>
            <w:top w:val="none" w:sz="0" w:space="0" w:color="auto"/>
            <w:left w:val="none" w:sz="0" w:space="0" w:color="auto"/>
            <w:bottom w:val="none" w:sz="0" w:space="0" w:color="auto"/>
            <w:right w:val="none" w:sz="0" w:space="0" w:color="auto"/>
          </w:divBdr>
        </w:div>
        <w:div w:id="753236782">
          <w:marLeft w:val="806"/>
          <w:marRight w:val="0"/>
          <w:marTop w:val="128"/>
          <w:marBottom w:val="0"/>
          <w:divBdr>
            <w:top w:val="none" w:sz="0" w:space="0" w:color="auto"/>
            <w:left w:val="none" w:sz="0" w:space="0" w:color="auto"/>
            <w:bottom w:val="none" w:sz="0" w:space="0" w:color="auto"/>
            <w:right w:val="none" w:sz="0" w:space="0" w:color="auto"/>
          </w:divBdr>
        </w:div>
      </w:divsChild>
    </w:div>
    <w:div w:id="1545866444">
      <w:bodyDiv w:val="1"/>
      <w:marLeft w:val="0"/>
      <w:marRight w:val="0"/>
      <w:marTop w:val="0"/>
      <w:marBottom w:val="0"/>
      <w:divBdr>
        <w:top w:val="none" w:sz="0" w:space="0" w:color="auto"/>
        <w:left w:val="none" w:sz="0" w:space="0" w:color="auto"/>
        <w:bottom w:val="none" w:sz="0" w:space="0" w:color="auto"/>
        <w:right w:val="none" w:sz="0" w:space="0" w:color="auto"/>
      </w:divBdr>
    </w:div>
    <w:div w:id="209354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27A393-ED54-49BB-967B-14AB14AC03D5}" type="doc">
      <dgm:prSet loTypeId="urn:microsoft.com/office/officeart/2005/8/layout/chevron1" loCatId="process" qsTypeId="urn:microsoft.com/office/officeart/2005/8/quickstyle/simple1" qsCatId="simple" csTypeId="urn:microsoft.com/office/officeart/2005/8/colors/accent1_2" csCatId="accent1" phldr="1"/>
      <dgm:spPr/>
    </dgm:pt>
    <dgm:pt modelId="{CF92F480-4745-40C6-95BE-1C749DC91B7F}">
      <dgm:prSet phldrT="[Text]">
        <dgm:style>
          <a:lnRef idx="1">
            <a:schemeClr val="accent6"/>
          </a:lnRef>
          <a:fillRef idx="2">
            <a:schemeClr val="accent6"/>
          </a:fillRef>
          <a:effectRef idx="1">
            <a:schemeClr val="accent6"/>
          </a:effectRef>
          <a:fontRef idx="minor">
            <a:schemeClr val="dk1"/>
          </a:fontRef>
        </dgm:style>
      </dgm:prSet>
      <dgm:spPr/>
      <dgm:t>
        <a:bodyPr/>
        <a:lstStyle/>
        <a:p>
          <a:r>
            <a:rPr lang="en-US"/>
            <a:t>Inicio</a:t>
          </a:r>
        </a:p>
      </dgm:t>
    </dgm:pt>
    <dgm:pt modelId="{AF8AD79F-2B01-4020-B663-EBCE59409B04}" type="parTrans" cxnId="{C86F9579-05CF-4823-9810-5D98856F82F2}">
      <dgm:prSet/>
      <dgm:spPr/>
      <dgm:t>
        <a:bodyPr/>
        <a:lstStyle/>
        <a:p>
          <a:endParaRPr lang="en-US"/>
        </a:p>
      </dgm:t>
    </dgm:pt>
    <dgm:pt modelId="{56415551-B560-497A-9845-37ED003A0991}" type="sibTrans" cxnId="{C86F9579-05CF-4823-9810-5D98856F82F2}">
      <dgm:prSet/>
      <dgm:spPr/>
      <dgm:t>
        <a:bodyPr/>
        <a:lstStyle/>
        <a:p>
          <a:endParaRPr lang="en-US"/>
        </a:p>
      </dgm:t>
    </dgm:pt>
    <dgm:pt modelId="{A032A799-C7BB-486F-9ABB-B2FDB1BBFB69}">
      <dgm:prSet phldrT="[Text]"/>
      <dgm:spPr/>
      <dgm:t>
        <a:bodyPr/>
        <a:lstStyle/>
        <a:p>
          <a:r>
            <a:rPr lang="en-US"/>
            <a:t>Planificación</a:t>
          </a:r>
        </a:p>
      </dgm:t>
    </dgm:pt>
    <dgm:pt modelId="{7988DA67-B435-4ECF-B51A-2EE000BF21E7}" type="parTrans" cxnId="{E9744791-719F-4140-8362-B2B77D59D35A}">
      <dgm:prSet/>
      <dgm:spPr/>
      <dgm:t>
        <a:bodyPr/>
        <a:lstStyle/>
        <a:p>
          <a:endParaRPr lang="en-US"/>
        </a:p>
      </dgm:t>
    </dgm:pt>
    <dgm:pt modelId="{4F0AFBE4-35C0-49DB-B3EC-40861D2A268C}" type="sibTrans" cxnId="{E9744791-719F-4140-8362-B2B77D59D35A}">
      <dgm:prSet/>
      <dgm:spPr/>
      <dgm:t>
        <a:bodyPr/>
        <a:lstStyle/>
        <a:p>
          <a:endParaRPr lang="en-US"/>
        </a:p>
      </dgm:t>
    </dgm:pt>
    <dgm:pt modelId="{8F53F509-88B1-432D-8853-ECEF1340BAF0}">
      <dgm:prSet phldrT="[Text]"/>
      <dgm:spPr/>
      <dgm:t>
        <a:bodyPr/>
        <a:lstStyle/>
        <a:p>
          <a:r>
            <a:rPr lang="en-US"/>
            <a:t>Ejecución</a:t>
          </a:r>
        </a:p>
      </dgm:t>
    </dgm:pt>
    <dgm:pt modelId="{B46038FE-2940-4D61-98F3-CACFE2B5C9C2}" type="parTrans" cxnId="{B827E29D-97BD-4FF1-9416-8BEC340C0218}">
      <dgm:prSet/>
      <dgm:spPr/>
      <dgm:t>
        <a:bodyPr/>
        <a:lstStyle/>
        <a:p>
          <a:endParaRPr lang="en-US"/>
        </a:p>
      </dgm:t>
    </dgm:pt>
    <dgm:pt modelId="{C0AF4BDA-76B3-438A-A927-01A95CA16936}" type="sibTrans" cxnId="{B827E29D-97BD-4FF1-9416-8BEC340C0218}">
      <dgm:prSet/>
      <dgm:spPr/>
      <dgm:t>
        <a:bodyPr/>
        <a:lstStyle/>
        <a:p>
          <a:endParaRPr lang="en-US"/>
        </a:p>
      </dgm:t>
    </dgm:pt>
    <dgm:pt modelId="{7207AB48-6ECE-43B1-82C5-14AED13CE955}">
      <dgm:prSet phldrT="[Text]"/>
      <dgm:spPr/>
      <dgm:t>
        <a:bodyPr/>
        <a:lstStyle/>
        <a:p>
          <a:r>
            <a:rPr lang="en-US"/>
            <a:t>Control</a:t>
          </a:r>
        </a:p>
      </dgm:t>
    </dgm:pt>
    <dgm:pt modelId="{9F6894CE-02B5-45EF-AFF0-52227C19997D}" type="parTrans" cxnId="{286C8870-F101-4E40-9F0E-4737EE4CF93D}">
      <dgm:prSet/>
      <dgm:spPr/>
      <dgm:t>
        <a:bodyPr/>
        <a:lstStyle/>
        <a:p>
          <a:endParaRPr lang="en-US"/>
        </a:p>
      </dgm:t>
    </dgm:pt>
    <dgm:pt modelId="{F6B1CDC7-EAA4-4790-8D36-B32BF8147E14}" type="sibTrans" cxnId="{286C8870-F101-4E40-9F0E-4737EE4CF93D}">
      <dgm:prSet/>
      <dgm:spPr/>
      <dgm:t>
        <a:bodyPr/>
        <a:lstStyle/>
        <a:p>
          <a:endParaRPr lang="en-US"/>
        </a:p>
      </dgm:t>
    </dgm:pt>
    <dgm:pt modelId="{536A7F31-CFBA-4DC9-9C34-998A48894046}">
      <dgm:prSet phldrT="[Text]"/>
      <dgm:spPr/>
      <dgm:t>
        <a:bodyPr/>
        <a:lstStyle/>
        <a:p>
          <a:r>
            <a:rPr lang="en-US"/>
            <a:t>Cierre</a:t>
          </a:r>
        </a:p>
      </dgm:t>
    </dgm:pt>
    <dgm:pt modelId="{C7F55C7C-A8B2-4428-B29A-7A99AE2E14E5}" type="parTrans" cxnId="{EF25842C-0465-4229-9DA3-6F46F53F5FD7}">
      <dgm:prSet/>
      <dgm:spPr/>
      <dgm:t>
        <a:bodyPr/>
        <a:lstStyle/>
        <a:p>
          <a:endParaRPr lang="en-US"/>
        </a:p>
      </dgm:t>
    </dgm:pt>
    <dgm:pt modelId="{FDC48F68-AAEF-47F5-9027-7ACA7BCDFDA2}" type="sibTrans" cxnId="{EF25842C-0465-4229-9DA3-6F46F53F5FD7}">
      <dgm:prSet/>
      <dgm:spPr/>
      <dgm:t>
        <a:bodyPr/>
        <a:lstStyle/>
        <a:p>
          <a:endParaRPr lang="en-US"/>
        </a:p>
      </dgm:t>
    </dgm:pt>
    <dgm:pt modelId="{8D3F8506-B7F9-4BDD-91E9-D130239A32C1}" type="pres">
      <dgm:prSet presAssocID="{0F27A393-ED54-49BB-967B-14AB14AC03D5}" presName="Name0" presStyleCnt="0">
        <dgm:presLayoutVars>
          <dgm:dir/>
          <dgm:animLvl val="lvl"/>
          <dgm:resizeHandles val="exact"/>
        </dgm:presLayoutVars>
      </dgm:prSet>
      <dgm:spPr/>
    </dgm:pt>
    <dgm:pt modelId="{38C7554B-92A7-4A3C-BC45-CA9B56281EF5}" type="pres">
      <dgm:prSet presAssocID="{CF92F480-4745-40C6-95BE-1C749DC91B7F}" presName="parTxOnly" presStyleLbl="node1" presStyleIdx="0" presStyleCnt="5">
        <dgm:presLayoutVars>
          <dgm:chMax val="0"/>
          <dgm:chPref val="0"/>
          <dgm:bulletEnabled val="1"/>
        </dgm:presLayoutVars>
      </dgm:prSet>
      <dgm:spPr/>
    </dgm:pt>
    <dgm:pt modelId="{1A5EB0D2-E8F0-4BB1-B443-1BB525D0B0B2}" type="pres">
      <dgm:prSet presAssocID="{56415551-B560-497A-9845-37ED003A0991}" presName="parTxOnlySpace" presStyleCnt="0"/>
      <dgm:spPr/>
    </dgm:pt>
    <dgm:pt modelId="{172EDE00-F43F-487E-8224-A82B9C7E81A3}" type="pres">
      <dgm:prSet presAssocID="{A032A799-C7BB-486F-9ABB-B2FDB1BBFB69}" presName="parTxOnly" presStyleLbl="node1" presStyleIdx="1" presStyleCnt="5">
        <dgm:presLayoutVars>
          <dgm:chMax val="0"/>
          <dgm:chPref val="0"/>
          <dgm:bulletEnabled val="1"/>
        </dgm:presLayoutVars>
      </dgm:prSet>
      <dgm:spPr/>
    </dgm:pt>
    <dgm:pt modelId="{9D6D75D0-2453-4BAE-AA6B-4BD748B7C184}" type="pres">
      <dgm:prSet presAssocID="{4F0AFBE4-35C0-49DB-B3EC-40861D2A268C}" presName="parTxOnlySpace" presStyleCnt="0"/>
      <dgm:spPr/>
    </dgm:pt>
    <dgm:pt modelId="{78F235B5-CAC1-4AE0-9E80-69CC9EEC40AC}" type="pres">
      <dgm:prSet presAssocID="{8F53F509-88B1-432D-8853-ECEF1340BAF0}" presName="parTxOnly" presStyleLbl="node1" presStyleIdx="2" presStyleCnt="5">
        <dgm:presLayoutVars>
          <dgm:chMax val="0"/>
          <dgm:chPref val="0"/>
          <dgm:bulletEnabled val="1"/>
        </dgm:presLayoutVars>
      </dgm:prSet>
      <dgm:spPr/>
    </dgm:pt>
    <dgm:pt modelId="{0AEEABD9-1D42-4D10-AD98-438A30645D3B}" type="pres">
      <dgm:prSet presAssocID="{C0AF4BDA-76B3-438A-A927-01A95CA16936}" presName="parTxOnlySpace" presStyleCnt="0"/>
      <dgm:spPr/>
    </dgm:pt>
    <dgm:pt modelId="{037E95C5-94F5-46B1-8795-33AC00656C5E}" type="pres">
      <dgm:prSet presAssocID="{7207AB48-6ECE-43B1-82C5-14AED13CE955}" presName="parTxOnly" presStyleLbl="node1" presStyleIdx="3" presStyleCnt="5">
        <dgm:presLayoutVars>
          <dgm:chMax val="0"/>
          <dgm:chPref val="0"/>
          <dgm:bulletEnabled val="1"/>
        </dgm:presLayoutVars>
      </dgm:prSet>
      <dgm:spPr/>
    </dgm:pt>
    <dgm:pt modelId="{1294D540-6C42-4AFA-8341-0F402589904E}" type="pres">
      <dgm:prSet presAssocID="{F6B1CDC7-EAA4-4790-8D36-B32BF8147E14}" presName="parTxOnlySpace" presStyleCnt="0"/>
      <dgm:spPr/>
    </dgm:pt>
    <dgm:pt modelId="{BCF1B9AF-A882-400B-A6DC-8EB098F2FEB1}" type="pres">
      <dgm:prSet presAssocID="{536A7F31-CFBA-4DC9-9C34-998A48894046}" presName="parTxOnly" presStyleLbl="node1" presStyleIdx="4" presStyleCnt="5" custLinFactX="281268" custLinFactNeighborX="300000" custLinFactNeighborY="7705">
        <dgm:presLayoutVars>
          <dgm:chMax val="0"/>
          <dgm:chPref val="0"/>
          <dgm:bulletEnabled val="1"/>
        </dgm:presLayoutVars>
      </dgm:prSet>
      <dgm:spPr/>
    </dgm:pt>
  </dgm:ptLst>
  <dgm:cxnLst>
    <dgm:cxn modelId="{E9744791-719F-4140-8362-B2B77D59D35A}" srcId="{0F27A393-ED54-49BB-967B-14AB14AC03D5}" destId="{A032A799-C7BB-486F-9ABB-B2FDB1BBFB69}" srcOrd="1" destOrd="0" parTransId="{7988DA67-B435-4ECF-B51A-2EE000BF21E7}" sibTransId="{4F0AFBE4-35C0-49DB-B3EC-40861D2A268C}"/>
    <dgm:cxn modelId="{B827E29D-97BD-4FF1-9416-8BEC340C0218}" srcId="{0F27A393-ED54-49BB-967B-14AB14AC03D5}" destId="{8F53F509-88B1-432D-8853-ECEF1340BAF0}" srcOrd="2" destOrd="0" parTransId="{B46038FE-2940-4D61-98F3-CACFE2B5C9C2}" sibTransId="{C0AF4BDA-76B3-438A-A927-01A95CA16936}"/>
    <dgm:cxn modelId="{6B7DB775-3C70-4748-A6C4-0E9DE4C46434}" type="presOf" srcId="{A032A799-C7BB-486F-9ABB-B2FDB1BBFB69}" destId="{172EDE00-F43F-487E-8224-A82B9C7E81A3}" srcOrd="0" destOrd="0" presId="urn:microsoft.com/office/officeart/2005/8/layout/chevron1"/>
    <dgm:cxn modelId="{6865EC25-C03E-496E-8FFC-4F7D50D68A75}" type="presOf" srcId="{8F53F509-88B1-432D-8853-ECEF1340BAF0}" destId="{78F235B5-CAC1-4AE0-9E80-69CC9EEC40AC}" srcOrd="0" destOrd="0" presId="urn:microsoft.com/office/officeart/2005/8/layout/chevron1"/>
    <dgm:cxn modelId="{4051434C-D725-4B99-BDF8-925256748885}" type="presOf" srcId="{536A7F31-CFBA-4DC9-9C34-998A48894046}" destId="{BCF1B9AF-A882-400B-A6DC-8EB098F2FEB1}" srcOrd="0" destOrd="0" presId="urn:microsoft.com/office/officeart/2005/8/layout/chevron1"/>
    <dgm:cxn modelId="{E4F04D9C-04B2-4038-9BF4-C93C6A57F51D}" type="presOf" srcId="{7207AB48-6ECE-43B1-82C5-14AED13CE955}" destId="{037E95C5-94F5-46B1-8795-33AC00656C5E}" srcOrd="0" destOrd="0" presId="urn:microsoft.com/office/officeart/2005/8/layout/chevron1"/>
    <dgm:cxn modelId="{EF25842C-0465-4229-9DA3-6F46F53F5FD7}" srcId="{0F27A393-ED54-49BB-967B-14AB14AC03D5}" destId="{536A7F31-CFBA-4DC9-9C34-998A48894046}" srcOrd="4" destOrd="0" parTransId="{C7F55C7C-A8B2-4428-B29A-7A99AE2E14E5}" sibTransId="{FDC48F68-AAEF-47F5-9027-7ACA7BCDFDA2}"/>
    <dgm:cxn modelId="{E15CBC92-700F-41A2-BC58-DCDE4BC2080F}" type="presOf" srcId="{0F27A393-ED54-49BB-967B-14AB14AC03D5}" destId="{8D3F8506-B7F9-4BDD-91E9-D130239A32C1}" srcOrd="0" destOrd="0" presId="urn:microsoft.com/office/officeart/2005/8/layout/chevron1"/>
    <dgm:cxn modelId="{C86F9579-05CF-4823-9810-5D98856F82F2}" srcId="{0F27A393-ED54-49BB-967B-14AB14AC03D5}" destId="{CF92F480-4745-40C6-95BE-1C749DC91B7F}" srcOrd="0" destOrd="0" parTransId="{AF8AD79F-2B01-4020-B663-EBCE59409B04}" sibTransId="{56415551-B560-497A-9845-37ED003A0991}"/>
    <dgm:cxn modelId="{953079E9-805E-4467-A6DC-91D6C83DAAE5}" type="presOf" srcId="{CF92F480-4745-40C6-95BE-1C749DC91B7F}" destId="{38C7554B-92A7-4A3C-BC45-CA9B56281EF5}" srcOrd="0" destOrd="0" presId="urn:microsoft.com/office/officeart/2005/8/layout/chevron1"/>
    <dgm:cxn modelId="{286C8870-F101-4E40-9F0E-4737EE4CF93D}" srcId="{0F27A393-ED54-49BB-967B-14AB14AC03D5}" destId="{7207AB48-6ECE-43B1-82C5-14AED13CE955}" srcOrd="3" destOrd="0" parTransId="{9F6894CE-02B5-45EF-AFF0-52227C19997D}" sibTransId="{F6B1CDC7-EAA4-4790-8D36-B32BF8147E14}"/>
    <dgm:cxn modelId="{167FB8CC-4A13-4517-8728-F63C616C19F7}" type="presParOf" srcId="{8D3F8506-B7F9-4BDD-91E9-D130239A32C1}" destId="{38C7554B-92A7-4A3C-BC45-CA9B56281EF5}" srcOrd="0" destOrd="0" presId="urn:microsoft.com/office/officeart/2005/8/layout/chevron1"/>
    <dgm:cxn modelId="{92B2EDCA-73D5-47B4-86BB-748D8CED628E}" type="presParOf" srcId="{8D3F8506-B7F9-4BDD-91E9-D130239A32C1}" destId="{1A5EB0D2-E8F0-4BB1-B443-1BB525D0B0B2}" srcOrd="1" destOrd="0" presId="urn:microsoft.com/office/officeart/2005/8/layout/chevron1"/>
    <dgm:cxn modelId="{BE11176D-65AF-43EE-93F1-27AE86A3698D}" type="presParOf" srcId="{8D3F8506-B7F9-4BDD-91E9-D130239A32C1}" destId="{172EDE00-F43F-487E-8224-A82B9C7E81A3}" srcOrd="2" destOrd="0" presId="urn:microsoft.com/office/officeart/2005/8/layout/chevron1"/>
    <dgm:cxn modelId="{9DCF554F-B472-4DC4-A91E-E4B6FEC4E04D}" type="presParOf" srcId="{8D3F8506-B7F9-4BDD-91E9-D130239A32C1}" destId="{9D6D75D0-2453-4BAE-AA6B-4BD748B7C184}" srcOrd="3" destOrd="0" presId="urn:microsoft.com/office/officeart/2005/8/layout/chevron1"/>
    <dgm:cxn modelId="{EF88B291-C98A-4A49-838A-CC5FC38AE018}" type="presParOf" srcId="{8D3F8506-B7F9-4BDD-91E9-D130239A32C1}" destId="{78F235B5-CAC1-4AE0-9E80-69CC9EEC40AC}" srcOrd="4" destOrd="0" presId="urn:microsoft.com/office/officeart/2005/8/layout/chevron1"/>
    <dgm:cxn modelId="{67486D4F-7C4B-4FAD-AE17-BB235757BD20}" type="presParOf" srcId="{8D3F8506-B7F9-4BDD-91E9-D130239A32C1}" destId="{0AEEABD9-1D42-4D10-AD98-438A30645D3B}" srcOrd="5" destOrd="0" presId="urn:microsoft.com/office/officeart/2005/8/layout/chevron1"/>
    <dgm:cxn modelId="{787A0EE7-1BF0-44A8-B23D-077E6AAC79D2}" type="presParOf" srcId="{8D3F8506-B7F9-4BDD-91E9-D130239A32C1}" destId="{037E95C5-94F5-46B1-8795-33AC00656C5E}" srcOrd="6" destOrd="0" presId="urn:microsoft.com/office/officeart/2005/8/layout/chevron1"/>
    <dgm:cxn modelId="{80D1F1C7-091B-4327-82C9-83998427BC5C}" type="presParOf" srcId="{8D3F8506-B7F9-4BDD-91E9-D130239A32C1}" destId="{1294D540-6C42-4AFA-8341-0F402589904E}" srcOrd="7" destOrd="0" presId="urn:microsoft.com/office/officeart/2005/8/layout/chevron1"/>
    <dgm:cxn modelId="{ECF1C0C1-5E08-4622-AB4C-3A2468B36E47}" type="presParOf" srcId="{8D3F8506-B7F9-4BDD-91E9-D130239A32C1}" destId="{BCF1B9AF-A882-400B-A6DC-8EB098F2FEB1}" srcOrd="8"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7554B-92A7-4A3C-BC45-CA9B56281EF5}">
      <dsp:nvSpPr>
        <dsp:cNvPr id="0" name=""/>
        <dsp:cNvSpPr/>
      </dsp:nvSpPr>
      <dsp:spPr>
        <a:xfrm>
          <a:off x="872" y="20989"/>
          <a:ext cx="776115" cy="310446"/>
        </a:xfrm>
        <a:prstGeom prst="chevron">
          <a:avLst/>
        </a:prstGeom>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6350" cap="flat" cmpd="sng" algn="ctr">
          <a:solidFill>
            <a:schemeClr val="accent6"/>
          </a:solidFill>
          <a:prstDash val="solid"/>
          <a:miter lim="800000"/>
        </a:ln>
        <a:effectLst/>
      </dsp:spPr>
      <dsp:style>
        <a:lnRef idx="1">
          <a:schemeClr val="accent6"/>
        </a:lnRef>
        <a:fillRef idx="2">
          <a:schemeClr val="accent6"/>
        </a:fillRef>
        <a:effectRef idx="1">
          <a:schemeClr val="accent6"/>
        </a:effectRef>
        <a:fontRef idx="minor">
          <a:schemeClr val="dk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Inicio</a:t>
          </a:r>
        </a:p>
      </dsp:txBody>
      <dsp:txXfrm>
        <a:off x="156095" y="20989"/>
        <a:ext cx="465669" cy="310446"/>
      </dsp:txXfrm>
    </dsp:sp>
    <dsp:sp modelId="{172EDE00-F43F-487E-8224-A82B9C7E81A3}">
      <dsp:nvSpPr>
        <dsp:cNvPr id="0" name=""/>
        <dsp:cNvSpPr/>
      </dsp:nvSpPr>
      <dsp:spPr>
        <a:xfrm>
          <a:off x="699375" y="20989"/>
          <a:ext cx="776115" cy="3104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Planificación</a:t>
          </a:r>
        </a:p>
      </dsp:txBody>
      <dsp:txXfrm>
        <a:off x="854598" y="20989"/>
        <a:ext cx="465669" cy="310446"/>
      </dsp:txXfrm>
    </dsp:sp>
    <dsp:sp modelId="{78F235B5-CAC1-4AE0-9E80-69CC9EEC40AC}">
      <dsp:nvSpPr>
        <dsp:cNvPr id="0" name=""/>
        <dsp:cNvSpPr/>
      </dsp:nvSpPr>
      <dsp:spPr>
        <a:xfrm>
          <a:off x="1397879" y="20989"/>
          <a:ext cx="776115" cy="3104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Ejecución</a:t>
          </a:r>
        </a:p>
      </dsp:txBody>
      <dsp:txXfrm>
        <a:off x="1553102" y="20989"/>
        <a:ext cx="465669" cy="310446"/>
      </dsp:txXfrm>
    </dsp:sp>
    <dsp:sp modelId="{037E95C5-94F5-46B1-8795-33AC00656C5E}">
      <dsp:nvSpPr>
        <dsp:cNvPr id="0" name=""/>
        <dsp:cNvSpPr/>
      </dsp:nvSpPr>
      <dsp:spPr>
        <a:xfrm>
          <a:off x="2096383" y="20989"/>
          <a:ext cx="776115" cy="3104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Control</a:t>
          </a:r>
        </a:p>
      </dsp:txBody>
      <dsp:txXfrm>
        <a:off x="2251606" y="20989"/>
        <a:ext cx="465669" cy="310446"/>
      </dsp:txXfrm>
    </dsp:sp>
    <dsp:sp modelId="{BCF1B9AF-A882-400B-A6DC-8EB098F2FEB1}">
      <dsp:nvSpPr>
        <dsp:cNvPr id="0" name=""/>
        <dsp:cNvSpPr/>
      </dsp:nvSpPr>
      <dsp:spPr>
        <a:xfrm>
          <a:off x="2795759" y="41978"/>
          <a:ext cx="776115" cy="31044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003" tIns="8001" rIns="8001" bIns="8001" numCol="1" spcCol="1270" anchor="ctr" anchorCtr="0">
          <a:noAutofit/>
        </a:bodyPr>
        <a:lstStyle/>
        <a:p>
          <a:pPr marL="0" lvl="0" indent="0" algn="ctr" defTabSz="266700">
            <a:lnSpc>
              <a:spcPct val="90000"/>
            </a:lnSpc>
            <a:spcBef>
              <a:spcPct val="0"/>
            </a:spcBef>
            <a:spcAft>
              <a:spcPct val="35000"/>
            </a:spcAft>
            <a:buNone/>
          </a:pPr>
          <a:r>
            <a:rPr lang="en-US" sz="600" kern="1200"/>
            <a:t>Cierre</a:t>
          </a:r>
        </a:p>
      </dsp:txBody>
      <dsp:txXfrm>
        <a:off x="2950982" y="41978"/>
        <a:ext cx="465669" cy="31044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224</Words>
  <Characters>1232</Characters>
  <Application>Microsoft Office Word</Application>
  <DocSecurity>0</DocSecurity>
  <Lines>10</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CAMPOS</dc:creator>
  <cp:keywords/>
  <dc:description/>
  <cp:lastModifiedBy>Damarizz Lopezz</cp:lastModifiedBy>
  <cp:revision>11</cp:revision>
  <dcterms:created xsi:type="dcterms:W3CDTF">2016-01-13T18:27:00Z</dcterms:created>
  <dcterms:modified xsi:type="dcterms:W3CDTF">2017-01-26T03:43:00Z</dcterms:modified>
</cp:coreProperties>
</file>