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png" ContentType="image/png"/>
  <Override PartName="/word/media/image4.png" ContentType="image/png"/>
  <Override PartName="/word/media/image3.png" ContentType="image/png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ANOM DEVGUN</w:t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GR:21810017, ROLL NO:13</w:t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COMP SY A1</w:t>
      </w:r>
    </w:p>
    <w:p>
      <w:pPr>
        <w:pStyle w:val="Normal"/>
        <w:rPr>
          <w:sz w:val="40"/>
          <w:szCs w:val="40"/>
          <w:u w:val="single"/>
        </w:rPr>
      </w:pPr>
      <w:r>
        <w:rPr/>
      </w:r>
    </w:p>
    <w:p>
      <w:pPr>
        <w:pStyle w:val="Normal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Assignment 2: Address Book Using GUI and Shell Script.</w:t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AIM: Write a shell script program to create an address book</w:t>
      </w:r>
    </w:p>
    <w:p>
      <w:pPr>
        <w:pStyle w:val="Normal"/>
        <w:spacing w:lineRule="auto" w:line="240" w:before="0" w:after="0"/>
        <w:rPr>
          <w:rFonts w:ascii="FranklinGothic-Demi" w:hAnsi="FranklinGothic-Demi" w:cs="FranklinGothic-Demi"/>
          <w:b/>
          <w:b/>
          <w:bCs/>
          <w:sz w:val="36"/>
          <w:szCs w:val="36"/>
          <w:u w:val="single"/>
        </w:rPr>
      </w:pPr>
      <w:r>
        <w:rPr>
          <w:rFonts w:cs="FranklinGothic-Demi" w:ascii="FranklinGothic-Demi" w:hAnsi="FranklinGothic-Demi"/>
          <w:b/>
          <w:bCs/>
          <w:sz w:val="36"/>
          <w:szCs w:val="36"/>
          <w:u w:val="single"/>
        </w:rPr>
        <w:t>What Is a Shell?</w:t>
      </w:r>
    </w:p>
    <w:p>
      <w:pPr>
        <w:pStyle w:val="Normal"/>
        <w:spacing w:lineRule="auto" w:line="240" w:before="0" w:after="0"/>
        <w:rPr>
          <w:rFonts w:ascii="FranklinGothic-Demi" w:hAnsi="FranklinGothic-Demi" w:cs="FranklinGothic-Demi"/>
          <w:b/>
          <w:b/>
          <w:bCs/>
          <w:sz w:val="36"/>
          <w:szCs w:val="36"/>
          <w:u w:val="single"/>
        </w:rPr>
      </w:pPr>
      <w:r>
        <w:rPr>
          <w:rFonts w:cs="FranklinGothic-Demi" w:ascii="FranklinGothic-Demi" w:hAnsi="FranklinGothic-Demi"/>
          <w:b/>
          <w:bCs/>
          <w:sz w:val="36"/>
          <w:szCs w:val="36"/>
          <w:u w:val="single"/>
        </w:rPr>
      </w:r>
    </w:p>
    <w:p>
      <w:pPr>
        <w:pStyle w:val="Normal"/>
        <w:spacing w:lineRule="auto" w:line="240" w:before="0" w:after="0"/>
        <w:rPr>
          <w:rFonts w:ascii="Palatino-Roman" w:hAnsi="Palatino-Roman" w:cs="Palatino-Roman"/>
        </w:rPr>
      </w:pPr>
      <w:r>
        <w:rPr>
          <w:rFonts w:cs="Palatino-Roman" w:ascii="Palatino-Roman" w:hAnsi="Palatino-Roman"/>
        </w:rPr>
        <w:t>Before jumping in and discussing how to program using a shell, let’s review the shell’s function and the</w:t>
      </w:r>
    </w:p>
    <w:p>
      <w:pPr>
        <w:pStyle w:val="Normal"/>
        <w:spacing w:lineRule="auto" w:line="240" w:before="0" w:after="0"/>
        <w:rPr>
          <w:rFonts w:ascii="Palatino-Roman" w:hAnsi="Palatino-Roman" w:cs="Palatino-Roman"/>
        </w:rPr>
      </w:pPr>
      <w:r>
        <w:rPr>
          <w:rFonts w:cs="Palatino-Roman" w:ascii="Palatino-Roman" w:hAnsi="Palatino-Roman"/>
        </w:rPr>
        <w:t xml:space="preserve">different shells available for Linux. A </w:t>
      </w:r>
      <w:r>
        <w:rPr>
          <w:rFonts w:cs="Palatino-Italic" w:ascii="Palatino-Italic" w:hAnsi="Palatino-Italic"/>
          <w:i/>
          <w:iCs/>
        </w:rPr>
        <w:t xml:space="preserve">shell </w:t>
      </w:r>
      <w:r>
        <w:rPr>
          <w:rFonts w:cs="Palatino-Roman" w:ascii="Palatino-Roman" w:hAnsi="Palatino-Roman"/>
        </w:rPr>
        <w:t>is a program that acts as the interface between you and the Linux</w:t>
      </w:r>
    </w:p>
    <w:p>
      <w:pPr>
        <w:pStyle w:val="Normal"/>
        <w:spacing w:lineRule="auto" w:line="240" w:before="0" w:after="0"/>
        <w:rPr>
          <w:rFonts w:ascii="Palatino-Roman" w:hAnsi="Palatino-Roman" w:cs="Palatino-Roman"/>
        </w:rPr>
      </w:pPr>
      <w:r>
        <w:rPr>
          <w:rFonts w:cs="Palatino-Roman" w:ascii="Palatino-Roman" w:hAnsi="Palatino-Roman"/>
        </w:rPr>
        <w:t>system, enabling you to enter commands for the operating system to execute. In that respect, it resembles the</w:t>
      </w:r>
    </w:p>
    <w:p>
      <w:pPr>
        <w:pStyle w:val="Normal"/>
        <w:spacing w:lineRule="auto" w:line="240" w:before="0" w:after="0"/>
        <w:rPr>
          <w:rFonts w:ascii="Palatino-Roman" w:hAnsi="Palatino-Roman" w:cs="Palatino-Roman"/>
        </w:rPr>
      </w:pPr>
      <w:r>
        <w:rPr>
          <w:rFonts w:cs="Palatino-Roman" w:ascii="Palatino-Roman" w:hAnsi="Palatino-Roman"/>
        </w:rPr>
        <w:t>Windows command prompt, but as mentioned earlier, Linux shells are much more powerful. For example,</w:t>
      </w:r>
    </w:p>
    <w:p>
      <w:pPr>
        <w:pStyle w:val="Normal"/>
        <w:spacing w:lineRule="auto" w:line="240" w:before="0" w:after="0"/>
        <w:rPr>
          <w:rFonts w:ascii="Palatino-Roman" w:hAnsi="Palatino-Roman" w:cs="Palatino-Roman"/>
        </w:rPr>
      </w:pPr>
      <w:r>
        <w:rPr>
          <w:rFonts w:cs="Palatino-Roman" w:ascii="Palatino-Roman" w:hAnsi="Palatino-Roman"/>
        </w:rPr>
        <w:t xml:space="preserve">input and output can be redirected using </w:t>
      </w:r>
      <w:r>
        <w:rPr>
          <w:rFonts w:cs="WileyCode-Regular" w:ascii="WileyCode-Regular" w:hAnsi="WileyCode-Regular"/>
        </w:rPr>
        <w:t xml:space="preserve">&lt; </w:t>
      </w:r>
      <w:r>
        <w:rPr>
          <w:rFonts w:cs="Palatino-Roman" w:ascii="Palatino-Roman" w:hAnsi="Palatino-Roman"/>
        </w:rPr>
        <w:t xml:space="preserve">and </w:t>
      </w:r>
      <w:r>
        <w:rPr>
          <w:rFonts w:cs="WileyCode-Regular" w:ascii="WileyCode-Regular" w:hAnsi="WileyCode-Regular"/>
        </w:rPr>
        <w:t>&gt;</w:t>
      </w:r>
      <w:r>
        <w:rPr>
          <w:rFonts w:cs="Palatino-Roman" w:ascii="Palatino-Roman" w:hAnsi="Palatino-Roman"/>
        </w:rPr>
        <w:t>, data piped between simultaneously executing programs</w:t>
      </w:r>
    </w:p>
    <w:p>
      <w:pPr>
        <w:pStyle w:val="Normal"/>
        <w:spacing w:lineRule="auto" w:line="240" w:before="0" w:after="0"/>
        <w:rPr>
          <w:rFonts w:ascii="Palatino-Roman" w:hAnsi="Palatino-Roman" w:cs="Palatino-Roman"/>
        </w:rPr>
      </w:pPr>
      <w:r>
        <w:rPr>
          <w:rFonts w:cs="Palatino-Roman" w:ascii="Palatino-Roman" w:hAnsi="Palatino-Roman"/>
        </w:rPr>
        <w:t xml:space="preserve">using </w:t>
      </w:r>
      <w:r>
        <w:rPr>
          <w:rFonts w:cs="WileyCode-Regular" w:ascii="WileyCode-Regular" w:hAnsi="WileyCode-Regular"/>
        </w:rPr>
        <w:t>|</w:t>
      </w:r>
      <w:r>
        <w:rPr>
          <w:rFonts w:cs="Palatino-Roman" w:ascii="Palatino-Roman" w:hAnsi="Palatino-Roman"/>
        </w:rPr>
        <w:t xml:space="preserve">, and output from a subprocess grabbed by using </w:t>
      </w:r>
      <w:r>
        <w:rPr>
          <w:rFonts w:cs="WileyCode-Regular" w:ascii="WileyCode-Regular" w:hAnsi="WileyCode-Regular"/>
        </w:rPr>
        <w:t>$(...)</w:t>
      </w:r>
      <w:r>
        <w:rPr>
          <w:rFonts w:cs="Palatino-Roman" w:ascii="Palatino-Roman" w:hAnsi="Palatino-Roman"/>
        </w:rPr>
        <w:t>. On Linux it’s quite feasible to have multiple</w:t>
      </w:r>
    </w:p>
    <w:p>
      <w:pPr>
        <w:pStyle w:val="Normal"/>
        <w:spacing w:lineRule="auto" w:line="240" w:before="0" w:after="0"/>
        <w:rPr>
          <w:rFonts w:ascii="Palatino-Roman" w:hAnsi="Palatino-Roman" w:cs="Palatino-Roman"/>
        </w:rPr>
      </w:pPr>
      <w:r>
        <w:rPr>
          <w:rFonts w:cs="Palatino-Roman" w:ascii="Palatino-Roman" w:hAnsi="Palatino-Roman"/>
        </w:rPr>
        <w:t>shells installed, with different users able to pick the one they prefer.</w:t>
      </w:r>
    </w:p>
    <w:p>
      <w:pPr>
        <w:pStyle w:val="Normal"/>
        <w:spacing w:lineRule="auto" w:line="240" w:before="0" w:after="0"/>
        <w:rPr>
          <w:rFonts w:ascii="Palatino-Roman" w:hAnsi="Palatino-Roman" w:cs="Palatino-Roman"/>
        </w:rPr>
      </w:pPr>
      <w:r>
        <w:rPr/>
        <w:drawing>
          <wp:inline distT="0" distB="0" distL="0" distR="9525">
            <wp:extent cx="2238375" cy="22288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Palatino-Roman" w:hAnsi="Palatino-Roman" w:cs="Palatino-Roman"/>
        </w:rPr>
      </w:pPr>
      <w:r>
        <w:rPr>
          <w:rFonts w:cs="Palatino-Roman" w:ascii="Palatino-Roman" w:hAnsi="Palatino-Roman"/>
        </w:rPr>
        <w:t>Because Linux is so modular, you can slot in one of the many different shells in use, although most of</w:t>
      </w:r>
    </w:p>
    <w:p>
      <w:pPr>
        <w:pStyle w:val="Normal"/>
        <w:spacing w:lineRule="auto" w:line="240" w:before="0" w:after="0"/>
        <w:rPr>
          <w:rFonts w:ascii="Palatino-Roman" w:hAnsi="Palatino-Roman" w:cs="Palatino-Roman"/>
        </w:rPr>
      </w:pPr>
      <w:r>
        <w:rPr>
          <w:rFonts w:cs="Palatino-Roman" w:ascii="Palatino-Roman" w:hAnsi="Palatino-Roman"/>
        </w:rPr>
        <w:t>them are derived from the original Bourne shell. On Linux, the standard shell that is always installed as</w:t>
      </w:r>
    </w:p>
    <w:p>
      <w:pPr>
        <w:pStyle w:val="Normal"/>
        <w:spacing w:lineRule="auto" w:line="240" w:before="0" w:after="0"/>
        <w:rPr>
          <w:rFonts w:ascii="Palatino-Roman" w:hAnsi="Palatino-Roman" w:cs="Palatino-Roman"/>
        </w:rPr>
      </w:pPr>
      <w:r>
        <w:rPr>
          <w:rFonts w:cs="WileyCode-Regular" w:ascii="WileyCode-Regular" w:hAnsi="WileyCode-Regular"/>
        </w:rPr>
        <w:t xml:space="preserve">/bin/sh </w:t>
      </w:r>
      <w:r>
        <w:rPr>
          <w:rFonts w:cs="Palatino-Roman" w:ascii="Palatino-Roman" w:hAnsi="Palatino-Roman"/>
        </w:rPr>
        <w:t xml:space="preserve">is called </w:t>
      </w:r>
      <w:r>
        <w:rPr>
          <w:rFonts w:cs="Palatino-Italic" w:ascii="Palatino-Italic" w:hAnsi="Palatino-Italic"/>
          <w:i/>
          <w:iCs/>
        </w:rPr>
        <w:t xml:space="preserve">bash </w:t>
      </w:r>
      <w:r>
        <w:rPr>
          <w:rFonts w:cs="Palatino-Roman" w:ascii="Palatino-Roman" w:hAnsi="Palatino-Roman"/>
        </w:rPr>
        <w:t>(the GNU Bourne-Again SHell), from the GNU suite of tools. Because this is an</w:t>
      </w:r>
    </w:p>
    <w:p>
      <w:pPr>
        <w:pStyle w:val="Normal"/>
        <w:spacing w:lineRule="auto" w:line="240" w:before="0" w:after="0"/>
        <w:rPr>
          <w:rFonts w:ascii="Palatino-Roman" w:hAnsi="Palatino-Roman" w:cs="Palatino-Roman"/>
        </w:rPr>
      </w:pPr>
      <w:r>
        <w:rPr>
          <w:rFonts w:cs="Palatino-Roman" w:ascii="Palatino-Roman" w:hAnsi="Palatino-Roman"/>
        </w:rPr>
        <w:t>excellent shell that is always installed on Linux systems, is open source, and is portable to almost all</w:t>
      </w:r>
    </w:p>
    <w:p>
      <w:pPr>
        <w:pStyle w:val="Normal"/>
        <w:spacing w:lineRule="auto" w:line="240" w:before="0" w:after="0"/>
        <w:rPr>
          <w:rFonts w:ascii="Palatino-Roman" w:hAnsi="Palatino-Roman" w:cs="Palatino-Roman"/>
        </w:rPr>
      </w:pPr>
      <w:r>
        <w:rPr>
          <w:rFonts w:cs="Palatino-Roman" w:ascii="Palatino-Roman" w:hAnsi="Palatino-Roman"/>
        </w:rPr>
        <w:t>UNIX variants, bash is the shell we will be using. This chapter uses bash version 3 and mostly uses the</w:t>
      </w:r>
    </w:p>
    <w:p>
      <w:pPr>
        <w:pStyle w:val="Normal"/>
        <w:spacing w:lineRule="auto" w:line="240" w:before="0" w:after="0"/>
        <w:rPr>
          <w:rFonts w:ascii="WileyCode-Regular" w:hAnsi="WileyCode-Regular" w:cs="WileyCode-Regular"/>
        </w:rPr>
      </w:pPr>
      <w:r>
        <w:rPr>
          <w:rFonts w:cs="Palatino-Roman" w:ascii="Palatino-Roman" w:hAnsi="Palatino-Roman"/>
        </w:rPr>
        <w:t xml:space="preserve">features common to all POSIX-compatible shells. We assume that the shell has been installed as </w:t>
      </w:r>
      <w:r>
        <w:rPr>
          <w:rFonts w:cs="WileyCode-Regular" w:ascii="WileyCode-Regular" w:hAnsi="WileyCode-Regular"/>
        </w:rPr>
        <w:t>/bin/sh</w:t>
      </w:r>
    </w:p>
    <w:p>
      <w:pPr>
        <w:pStyle w:val="Normal"/>
        <w:spacing w:lineRule="auto" w:line="240" w:before="0" w:after="0"/>
        <w:rPr>
          <w:rFonts w:ascii="Palatino-Roman" w:hAnsi="Palatino-Roman" w:cs="Palatino-Roman"/>
        </w:rPr>
      </w:pPr>
      <w:r>
        <w:rPr>
          <w:rFonts w:cs="Palatino-Roman" w:ascii="Palatino-Roman" w:hAnsi="Palatino-Roman"/>
        </w:rPr>
        <w:t xml:space="preserve">and that it is the default shell for your login. On most Linux distributions, the program </w:t>
      </w:r>
      <w:r>
        <w:rPr>
          <w:rFonts w:cs="WileyCode-Regular" w:ascii="WileyCode-Regular" w:hAnsi="WileyCode-Regular"/>
        </w:rPr>
        <w:t>/bin/sh</w:t>
      </w:r>
      <w:r>
        <w:rPr>
          <w:rFonts w:cs="Palatino-Roman" w:ascii="Palatino-Roman" w:hAnsi="Palatino-Roman"/>
        </w:rPr>
        <w:t>, the</w:t>
      </w:r>
    </w:p>
    <w:p>
      <w:pPr>
        <w:pStyle w:val="Normal"/>
        <w:spacing w:lineRule="auto" w:line="240" w:before="0" w:after="0"/>
        <w:rPr>
          <w:rFonts w:ascii="Palatino-Roman" w:hAnsi="Palatino-Roman" w:cs="Palatino-Roman"/>
        </w:rPr>
      </w:pPr>
      <w:r>
        <w:rPr>
          <w:rFonts w:cs="Palatino-Roman" w:ascii="Palatino-Roman" w:hAnsi="Palatino-Roman"/>
        </w:rPr>
        <w:t xml:space="preserve">default shell, is actually a link to the program </w:t>
      </w:r>
      <w:r>
        <w:rPr>
          <w:rFonts w:cs="WileyCode-Regular" w:ascii="WileyCode-Regular" w:hAnsi="WileyCode-Regular"/>
        </w:rPr>
        <w:t>/bin/bash</w:t>
      </w:r>
      <w:r>
        <w:rPr>
          <w:rFonts w:cs="Palatino-Roman" w:ascii="Palatino-Roman" w:hAnsi="Palatino-Roman"/>
        </w:rPr>
        <w:t>.</w:t>
      </w:r>
    </w:p>
    <w:p>
      <w:pPr>
        <w:pStyle w:val="Normal"/>
        <w:spacing w:lineRule="auto" w:line="240" w:before="0" w:after="0"/>
        <w:rPr>
          <w:rFonts w:ascii="Palatino-Roman" w:hAnsi="Palatino-Roman" w:cs="Palatino-Roman"/>
          <w:sz w:val="20"/>
          <w:szCs w:val="20"/>
        </w:rPr>
      </w:pPr>
      <w:r>
        <w:rPr>
          <w:rFonts w:cs="Palatino-Roman" w:ascii="Palatino-Roman" w:hAnsi="Palatino-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Palatino-Roman" w:hAnsi="Palatino-Roman" w:cs="Palatino-Roman"/>
          <w:b/>
          <w:b/>
          <w:bCs/>
          <w:sz w:val="28"/>
          <w:szCs w:val="28"/>
          <w:u w:val="single"/>
        </w:rPr>
      </w:pPr>
      <w:r>
        <w:rPr>
          <w:rFonts w:cs="Palatino-Roman" w:ascii="Palatino-Roman" w:hAnsi="Palatino-Roman"/>
          <w:b/>
          <w:bCs/>
          <w:sz w:val="28"/>
          <w:szCs w:val="28"/>
          <w:u w:val="single"/>
        </w:rPr>
        <w:t>WHAT Is a GUI?</w:t>
      </w:r>
    </w:p>
    <w:p>
      <w:pPr>
        <w:pStyle w:val="Normal"/>
        <w:spacing w:lineRule="auto" w:line="240" w:before="0" w:after="0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Intro"/>
        <w:shd w:val="clear" w:color="auto" w:fill="FFFFFF"/>
        <w:spacing w:beforeAutospacing="0" w:before="0" w:afterAutospacing="0" w:after="480"/>
        <w:ind w:right="3360" w:hanging="0"/>
        <w:rPr/>
      </w:pPr>
      <w:r>
        <w:rPr>
          <w:rFonts w:ascii="Verdana" w:hAnsi="Verdana"/>
          <w:color w:val="454545"/>
        </w:rPr>
        <w:t>A </w:t>
      </w:r>
      <w:r>
        <w:rPr>
          <w:rFonts w:ascii="Verdana" w:hAnsi="Verdana"/>
          <w:b/>
          <w:bCs/>
          <w:color w:val="454545"/>
        </w:rPr>
        <w:t>GUI</w:t>
      </w:r>
      <w:r>
        <w:rPr>
          <w:rFonts w:ascii="Verdana" w:hAnsi="Verdana"/>
          <w:color w:val="454545"/>
        </w:rPr>
        <w:t> (graphical user interface) is a system of interactive visual components for computer </w:t>
      </w:r>
      <w:hyperlink r:id="rId3">
        <w:r>
          <w:rPr>
            <w:rStyle w:val="InternetLink"/>
            <w:rFonts w:ascii="Verdana" w:hAnsi="Verdana"/>
            <w:color w:val="663366"/>
          </w:rPr>
          <w:t>software</w:t>
        </w:r>
      </w:hyperlink>
      <w:r>
        <w:rPr>
          <w:rFonts w:ascii="Verdana" w:hAnsi="Verdana"/>
          <w:color w:val="454545"/>
        </w:rPr>
        <w:t>. A GUI displays objects that convey information, and represent actions that can be taken by the user. The objects change color, size, or visibility when the user interacts with them.</w:t>
      </w:r>
    </w:p>
    <w:p>
      <w:pPr>
        <w:pStyle w:val="NormalWeb"/>
        <w:shd w:val="clear" w:color="auto" w:fill="FFFFFF"/>
        <w:spacing w:lineRule="atLeast" w:line="408" w:beforeAutospacing="0" w:before="0" w:afterAutospacing="0" w:after="480"/>
        <w:ind w:right="3360" w:hanging="0"/>
        <w:rPr/>
      </w:pPr>
      <w:r>
        <w:rPr>
          <w:rFonts w:ascii="Verdana" w:hAnsi="Verdana"/>
          <w:color w:val="454545"/>
          <w:sz w:val="26"/>
          <w:szCs w:val="26"/>
        </w:rPr>
        <w:t>GUI objects include </w:t>
      </w:r>
      <w:hyperlink r:id="rId4">
        <w:r>
          <w:rPr>
            <w:rStyle w:val="InternetLink"/>
            <w:rFonts w:ascii="Verdana" w:hAnsi="Verdana"/>
            <w:color w:val="663366"/>
            <w:sz w:val="26"/>
            <w:szCs w:val="26"/>
          </w:rPr>
          <w:t>icons</w:t>
        </w:r>
      </w:hyperlink>
      <w:r>
        <w:rPr>
          <w:rFonts w:ascii="Verdana" w:hAnsi="Verdana"/>
          <w:color w:val="454545"/>
          <w:sz w:val="26"/>
          <w:szCs w:val="26"/>
        </w:rPr>
        <w:t>, </w:t>
      </w:r>
      <w:hyperlink r:id="rId5">
        <w:r>
          <w:rPr>
            <w:rStyle w:val="InternetLink"/>
            <w:rFonts w:ascii="Verdana" w:hAnsi="Verdana"/>
            <w:color w:val="663366"/>
            <w:sz w:val="26"/>
            <w:szCs w:val="26"/>
          </w:rPr>
          <w:t>cursors</w:t>
        </w:r>
      </w:hyperlink>
      <w:r>
        <w:rPr>
          <w:rFonts w:ascii="Verdana" w:hAnsi="Verdana"/>
          <w:color w:val="454545"/>
          <w:sz w:val="26"/>
          <w:szCs w:val="26"/>
        </w:rPr>
        <w:t>, and </w:t>
      </w:r>
      <w:hyperlink r:id="rId6">
        <w:r>
          <w:rPr>
            <w:rStyle w:val="InternetLink"/>
            <w:rFonts w:ascii="Verdana" w:hAnsi="Verdana"/>
            <w:color w:val="663366"/>
            <w:sz w:val="26"/>
            <w:szCs w:val="26"/>
          </w:rPr>
          <w:t>buttons</w:t>
        </w:r>
      </w:hyperlink>
      <w:r>
        <w:rPr>
          <w:rFonts w:ascii="Verdana" w:hAnsi="Verdana"/>
          <w:color w:val="454545"/>
          <w:sz w:val="26"/>
          <w:szCs w:val="26"/>
        </w:rPr>
        <w:t>. These graphical elements are sometimes enhanced with sounds, or visual effects like </w:t>
      </w:r>
      <w:hyperlink r:id="rId7">
        <w:r>
          <w:rPr>
            <w:rStyle w:val="InternetLink"/>
            <w:rFonts w:ascii="Verdana" w:hAnsi="Verdana"/>
            <w:color w:val="663366"/>
            <w:sz w:val="26"/>
            <w:szCs w:val="26"/>
          </w:rPr>
          <w:t>transparency</w:t>
        </w:r>
      </w:hyperlink>
      <w:r>
        <w:rPr>
          <w:rFonts w:ascii="Verdana" w:hAnsi="Verdana"/>
          <w:color w:val="454545"/>
          <w:sz w:val="26"/>
          <w:szCs w:val="26"/>
        </w:rPr>
        <w:t> and </w:t>
      </w:r>
      <w:hyperlink r:id="rId8">
        <w:r>
          <w:rPr>
            <w:rStyle w:val="InternetLink"/>
            <w:rFonts w:ascii="Verdana" w:hAnsi="Verdana"/>
            <w:color w:val="663366"/>
            <w:sz w:val="26"/>
            <w:szCs w:val="26"/>
          </w:rPr>
          <w:t>drop shadows</w:t>
        </w:r>
      </w:hyperlink>
      <w:r>
        <w:rPr>
          <w:rFonts w:ascii="Verdana" w:hAnsi="Verdana"/>
          <w:color w:val="454545"/>
          <w:sz w:val="26"/>
          <w:szCs w:val="26"/>
        </w:rPr>
        <w:t>.</w:t>
      </w:r>
    </w:p>
    <w:p>
      <w:pPr>
        <w:pStyle w:val="NormalWeb"/>
        <w:shd w:val="clear" w:color="auto" w:fill="FFFFFF"/>
        <w:spacing w:lineRule="atLeast" w:line="408" w:beforeAutospacing="0" w:before="0" w:afterAutospacing="0" w:after="480"/>
        <w:ind w:right="3360" w:hanging="0"/>
        <w:rPr/>
      </w:pPr>
      <w:r>
        <w:rPr>
          <w:rFonts w:ascii="Verdana" w:hAnsi="Verdana"/>
          <w:color w:val="454545"/>
          <w:sz w:val="26"/>
          <w:szCs w:val="26"/>
        </w:rPr>
        <w:t>A GUI is considered to be more </w:t>
      </w:r>
      <w:hyperlink r:id="rId9">
        <w:r>
          <w:rPr>
            <w:rStyle w:val="InternetLink"/>
            <w:rFonts w:ascii="Verdana" w:hAnsi="Verdana"/>
            <w:color w:val="663366"/>
            <w:sz w:val="26"/>
            <w:szCs w:val="26"/>
          </w:rPr>
          <w:t>user-friendly</w:t>
        </w:r>
      </w:hyperlink>
      <w:r>
        <w:rPr>
          <w:rFonts w:ascii="Verdana" w:hAnsi="Verdana"/>
          <w:color w:val="454545"/>
          <w:sz w:val="26"/>
          <w:szCs w:val="26"/>
        </w:rPr>
        <w:t> than a text-based </w:t>
      </w:r>
      <w:hyperlink r:id="rId10">
        <w:r>
          <w:rPr>
            <w:rStyle w:val="InternetLink"/>
            <w:rFonts w:ascii="Verdana" w:hAnsi="Verdana"/>
            <w:color w:val="663366"/>
            <w:sz w:val="26"/>
            <w:szCs w:val="26"/>
          </w:rPr>
          <w:t>command-line interface</w:t>
        </w:r>
      </w:hyperlink>
      <w:r>
        <w:rPr>
          <w:rFonts w:ascii="Verdana" w:hAnsi="Verdana"/>
          <w:color w:val="454545"/>
          <w:sz w:val="26"/>
          <w:szCs w:val="26"/>
        </w:rPr>
        <w:t>, such as </w:t>
      </w:r>
      <w:hyperlink r:id="rId11">
        <w:r>
          <w:rPr>
            <w:rStyle w:val="InternetLink"/>
            <w:rFonts w:ascii="Verdana" w:hAnsi="Verdana"/>
            <w:color w:val="663366"/>
            <w:sz w:val="26"/>
            <w:szCs w:val="26"/>
          </w:rPr>
          <w:t>MS-DOS</w:t>
        </w:r>
      </w:hyperlink>
      <w:r>
        <w:rPr>
          <w:rFonts w:ascii="Verdana" w:hAnsi="Verdana"/>
          <w:color w:val="454545"/>
          <w:sz w:val="26"/>
          <w:szCs w:val="26"/>
        </w:rPr>
        <w:t>, or the </w:t>
      </w:r>
      <w:hyperlink r:id="rId12">
        <w:r>
          <w:rPr>
            <w:rStyle w:val="InternetLink"/>
            <w:rFonts w:ascii="Verdana" w:hAnsi="Verdana"/>
            <w:color w:val="663366"/>
            <w:sz w:val="26"/>
            <w:szCs w:val="26"/>
          </w:rPr>
          <w:t>shell</w:t>
        </w:r>
      </w:hyperlink>
      <w:r>
        <w:rPr>
          <w:rFonts w:ascii="Verdana" w:hAnsi="Verdana"/>
          <w:color w:val="454545"/>
          <w:sz w:val="26"/>
          <w:szCs w:val="26"/>
        </w:rPr>
        <w:t> of </w:t>
      </w:r>
      <w:hyperlink r:id="rId13">
        <w:r>
          <w:rPr>
            <w:rStyle w:val="InternetLink"/>
            <w:rFonts w:ascii="Verdana" w:hAnsi="Verdana"/>
            <w:color w:val="663366"/>
            <w:sz w:val="26"/>
            <w:szCs w:val="26"/>
          </w:rPr>
          <w:t>Unix-like</w:t>
        </w:r>
      </w:hyperlink>
      <w:r>
        <w:rPr>
          <w:rFonts w:ascii="Verdana" w:hAnsi="Verdana"/>
          <w:color w:val="454545"/>
          <w:sz w:val="26"/>
          <w:szCs w:val="26"/>
        </w:rPr>
        <w:t> operating systems.</w:t>
      </w:r>
    </w:p>
    <w:p>
      <w:pPr>
        <w:pStyle w:val="NormalWeb"/>
        <w:shd w:val="clear" w:color="auto" w:fill="FFFFFF"/>
        <w:spacing w:lineRule="atLeast" w:line="408" w:beforeAutospacing="0" w:before="0" w:afterAutospacing="0" w:after="480"/>
        <w:ind w:right="3360" w:hanging="0"/>
        <w:rPr/>
      </w:pPr>
      <w:r>
        <w:rPr>
          <w:rFonts w:ascii="Verdana" w:hAnsi="Verdana"/>
          <w:color w:val="454545"/>
          <w:sz w:val="26"/>
          <w:szCs w:val="26"/>
        </w:rPr>
        <w:t>The GUI was first developed at </w:t>
      </w:r>
      <w:hyperlink r:id="rId14">
        <w:r>
          <w:rPr>
            <w:rStyle w:val="InternetLink"/>
            <w:rFonts w:ascii="Verdana" w:hAnsi="Verdana"/>
            <w:color w:val="663366"/>
            <w:sz w:val="26"/>
            <w:szCs w:val="26"/>
          </w:rPr>
          <w:t>Xerox PARC</w:t>
        </w:r>
      </w:hyperlink>
      <w:r>
        <w:rPr>
          <w:rFonts w:ascii="Verdana" w:hAnsi="Verdana"/>
          <w:color w:val="454545"/>
          <w:sz w:val="26"/>
          <w:szCs w:val="26"/>
        </w:rPr>
        <w:t> by </w:t>
      </w:r>
      <w:hyperlink r:id="rId15">
        <w:r>
          <w:rPr>
            <w:rStyle w:val="InternetLink"/>
            <w:rFonts w:ascii="Verdana" w:hAnsi="Verdana"/>
            <w:color w:val="663366"/>
            <w:sz w:val="26"/>
            <w:szCs w:val="26"/>
          </w:rPr>
          <w:t>Alan Kay</w:t>
        </w:r>
      </w:hyperlink>
      <w:r>
        <w:rPr>
          <w:rFonts w:ascii="Verdana" w:hAnsi="Verdana"/>
          <w:color w:val="454545"/>
          <w:sz w:val="26"/>
          <w:szCs w:val="26"/>
        </w:rPr>
        <w:t>, </w:t>
      </w:r>
      <w:hyperlink r:id="rId16">
        <w:r>
          <w:rPr>
            <w:rStyle w:val="InternetLink"/>
            <w:rFonts w:ascii="Verdana" w:hAnsi="Verdana"/>
            <w:color w:val="663366"/>
            <w:sz w:val="26"/>
            <w:szCs w:val="26"/>
          </w:rPr>
          <w:t>Douglas Engelbart</w:t>
        </w:r>
      </w:hyperlink>
      <w:r>
        <w:rPr>
          <w:rFonts w:ascii="Verdana" w:hAnsi="Verdana"/>
          <w:color w:val="454545"/>
          <w:sz w:val="26"/>
          <w:szCs w:val="26"/>
        </w:rPr>
        <w:t>, and a group of other researchers in </w:t>
      </w:r>
      <w:hyperlink r:id="rId17">
        <w:r>
          <w:rPr>
            <w:rStyle w:val="InternetLink"/>
            <w:rFonts w:ascii="Verdana" w:hAnsi="Verdana"/>
            <w:color w:val="663366"/>
            <w:sz w:val="26"/>
            <w:szCs w:val="26"/>
          </w:rPr>
          <w:t>1981</w:t>
        </w:r>
      </w:hyperlink>
      <w:r>
        <w:rPr>
          <w:rFonts w:ascii="Verdana" w:hAnsi="Verdana"/>
          <w:color w:val="454545"/>
          <w:sz w:val="26"/>
          <w:szCs w:val="26"/>
        </w:rPr>
        <w:t>. Later, </w:t>
      </w:r>
      <w:hyperlink r:id="rId18">
        <w:r>
          <w:rPr>
            <w:rStyle w:val="InternetLink"/>
            <w:rFonts w:ascii="Verdana" w:hAnsi="Verdana"/>
            <w:color w:val="663366"/>
            <w:sz w:val="26"/>
            <w:szCs w:val="26"/>
          </w:rPr>
          <w:t>Apple</w:t>
        </w:r>
      </w:hyperlink>
      <w:r>
        <w:rPr>
          <w:rFonts w:ascii="Verdana" w:hAnsi="Verdana"/>
          <w:color w:val="454545"/>
          <w:sz w:val="26"/>
          <w:szCs w:val="26"/>
        </w:rPr>
        <w:t> introduced the </w:t>
      </w:r>
      <w:hyperlink r:id="rId19">
        <w:r>
          <w:rPr>
            <w:rStyle w:val="InternetLink"/>
            <w:rFonts w:ascii="Verdana" w:hAnsi="Verdana"/>
            <w:color w:val="663366"/>
            <w:sz w:val="26"/>
            <w:szCs w:val="26"/>
          </w:rPr>
          <w:t>Lisa computer</w:t>
        </w:r>
      </w:hyperlink>
      <w:r>
        <w:rPr>
          <w:rFonts w:ascii="Verdana" w:hAnsi="Verdana"/>
          <w:color w:val="454545"/>
          <w:sz w:val="26"/>
          <w:szCs w:val="26"/>
        </w:rPr>
        <w:t> with a GUI on January 19, </w:t>
      </w:r>
      <w:hyperlink r:id="rId20">
        <w:r>
          <w:rPr>
            <w:rStyle w:val="InternetLink"/>
            <w:rFonts w:ascii="Verdana" w:hAnsi="Verdana"/>
            <w:color w:val="663366"/>
            <w:sz w:val="26"/>
            <w:szCs w:val="26"/>
          </w:rPr>
          <w:t>1983</w:t>
        </w:r>
      </w:hyperlink>
      <w:r>
        <w:rPr>
          <w:rFonts w:ascii="Verdana" w:hAnsi="Verdana"/>
          <w:color w:val="454545"/>
          <w:sz w:val="26"/>
          <w:szCs w:val="26"/>
        </w:rPr>
        <w:t>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  <w:u w:val="single"/>
        </w:rPr>
        <w:t>ADD:</w:t>
      </w:r>
      <w:r>
        <w:rPr/>
        <w:t xml:space="preserve"> </w:t>
      </w:r>
      <w:r>
        <w:rPr>
          <w:sz w:val="32"/>
          <w:szCs w:val="32"/>
        </w:rPr>
        <w:t>#!/bin/sh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zenity --entry --title="ADDITION" --text="Name:" &gt;temp.txt;</w:t>
        <w:tab/>
        <w:tab/>
        <w:t>#enter data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name=$(cat temp.txt)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zenity --entry --title="ADDITION" --text="City:" &gt;temp.txt;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city=$(cat temp.txt)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zenity --entry --title="ADDITION" --text="State" &gt;temp.txt;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state=$(cat temp.txt)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echo " $name  $city  $state " &gt;&gt; address.txt</w:t>
        <w:tab/>
        <w:tab/>
        <w:tab/>
        <w:tab/>
        <w:t>#append data to eof address.txt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zenity --info --title="DONE" --text="DATA ADDED SUCCESSFULLY"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exit 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DELETE: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#!/bin/sh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zenity --entry --title="Delete Record" --text="Enter Name of Record Holder:" &gt;temp.txt;</w:t>
        <w:tab/>
        <w:tab/>
        <w:t>#input name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t=$(cat temp.txt)</w:t>
        <w:tab/>
        <w:tab/>
        <w:tab/>
        <w:tab/>
        <w:tab/>
        <w:t>#read temp.txt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grep -vE $t address.txt &gt; temp.txt</w:t>
        <w:tab/>
        <w:tab/>
        <w:tab/>
        <w:t>#leaving aside search element copy everything else from address.txt to temp.txt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cp temp.txt address.txt</w:t>
        <w:tab/>
        <w:tab/>
        <w:tab/>
        <w:tab/>
        <w:tab/>
        <w:t>#rename temp.txt to address.txt and override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zenity --info --title="Done!" --text="Deleted Successfully"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exit 0</w:t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FIND: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#!/bin/sh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zenity --entry --title=" SEARCH" --text="Enter Name Of Record Holder: " &gt;temp.txt;</w:t>
        <w:tab/>
        <w:tab/>
        <w:t>#Input Search Data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fin=$(cat temp.txt)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grep "$fin" address.txt &gt; temp.txt</w:t>
        <w:tab/>
        <w:tab/>
        <w:t>#Copy search element data to temp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f=$(cat temp.txt)</w:t>
        <w:tab/>
        <w:tab/>
        <w:tab/>
        <w:tab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if [ $f = '']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then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zenity --info --title=" 404Lol " --text=" Record not Found. "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else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zenity --list --title=" FOUND " --column "Name" --column "City" --column " State " $f --height=300 --width=350</w:t>
        <w:tab/>
        <w:tab/>
        <w:t>#Display Content of Temp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fi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exit 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LIST: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#!/bin/sh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a=$(cat address.txt)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zenity --list --title="RECORD DISPLAY" --column "Name" --column "City" --column " State "$a --height=300 --width=350</w:t>
        <w:tab/>
        <w:tab/>
        <w:t>#Display all content of address.txt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exit 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-600075</wp:posOffset>
            </wp:positionH>
            <wp:positionV relativeFrom="paragraph">
              <wp:posOffset>-594995</wp:posOffset>
            </wp:positionV>
            <wp:extent cx="2286000" cy="31432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2602230</wp:posOffset>
            </wp:positionH>
            <wp:positionV relativeFrom="paragraph">
              <wp:posOffset>-548005</wp:posOffset>
            </wp:positionV>
            <wp:extent cx="3333750" cy="31432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-756285</wp:posOffset>
            </wp:positionH>
            <wp:positionV relativeFrom="paragraph">
              <wp:posOffset>2731135</wp:posOffset>
            </wp:positionV>
            <wp:extent cx="3333750" cy="31432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4393565</wp:posOffset>
            </wp:positionH>
            <wp:positionV relativeFrom="paragraph">
              <wp:posOffset>2714625</wp:posOffset>
            </wp:positionV>
            <wp:extent cx="2209800" cy="141922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FranklinGothic-Demi">
    <w:charset w:val="01"/>
    <w:family w:val="roman"/>
    <w:pitch w:val="variable"/>
  </w:font>
  <w:font w:name="Palatino-Roman">
    <w:charset w:val="01"/>
    <w:family w:val="roman"/>
    <w:pitch w:val="variable"/>
  </w:font>
  <w:font w:name="Palatino-Italic">
    <w:charset w:val="01"/>
    <w:family w:val="roman"/>
    <w:pitch w:val="variable"/>
  </w:font>
  <w:font w:name="WileyCode-Regula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6b52d0"/>
    <w:rPr>
      <w:color w:val="0000FF"/>
      <w:u w:val="single"/>
    </w:rPr>
  </w:style>
  <w:style w:type="character" w:styleId="ListLabel1">
    <w:name w:val="ListLabel 1"/>
    <w:qFormat/>
    <w:rPr>
      <w:rFonts w:ascii="Verdana" w:hAnsi="Verdana"/>
      <w:color w:val="663366"/>
    </w:rPr>
  </w:style>
  <w:style w:type="character" w:styleId="ListLabel2">
    <w:name w:val="ListLabel 2"/>
    <w:qFormat/>
    <w:rPr>
      <w:rFonts w:ascii="Verdana" w:hAnsi="Verdana"/>
      <w:color w:val="663366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Intro" w:customStyle="1">
    <w:name w:val="intro"/>
    <w:basedOn w:val="Normal"/>
    <w:qFormat/>
    <w:rsid w:val="006b52d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b52d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computerhope.com/jargon/s/software.htm" TargetMode="External"/><Relationship Id="rId4" Type="http://schemas.openxmlformats.org/officeDocument/2006/relationships/hyperlink" Target="https://www.computerhope.com/jargon/i/icon.htm" TargetMode="External"/><Relationship Id="rId5" Type="http://schemas.openxmlformats.org/officeDocument/2006/relationships/hyperlink" Target="https://www.computerhope.com/jargon/c/cursor.htm" TargetMode="External"/><Relationship Id="rId6" Type="http://schemas.openxmlformats.org/officeDocument/2006/relationships/hyperlink" Target="https://www.computerhope.com/jargon/b/button.htm" TargetMode="External"/><Relationship Id="rId7" Type="http://schemas.openxmlformats.org/officeDocument/2006/relationships/hyperlink" Target="https://www.computerhope.com/jargon/t/transpar.htm" TargetMode="External"/><Relationship Id="rId8" Type="http://schemas.openxmlformats.org/officeDocument/2006/relationships/hyperlink" Target="https://www.computerhope.com/jargon/d/dropshad.htm" TargetMode="External"/><Relationship Id="rId9" Type="http://schemas.openxmlformats.org/officeDocument/2006/relationships/hyperlink" Target="https://www.computerhope.com/jargon/u/userfrie.htm" TargetMode="External"/><Relationship Id="rId10" Type="http://schemas.openxmlformats.org/officeDocument/2006/relationships/hyperlink" Target="https://www.computerhope.com/jargon/c/commandi.htm" TargetMode="External"/><Relationship Id="rId11" Type="http://schemas.openxmlformats.org/officeDocument/2006/relationships/hyperlink" Target="https://www.computerhope.com/jargon/m/msdos.htm" TargetMode="External"/><Relationship Id="rId12" Type="http://schemas.openxmlformats.org/officeDocument/2006/relationships/hyperlink" Target="https://www.computerhope.com/jargon/s/shell.htm" TargetMode="External"/><Relationship Id="rId13" Type="http://schemas.openxmlformats.org/officeDocument/2006/relationships/hyperlink" Target="https://www.computerhope.com/jargon/u/unix-like.htm" TargetMode="External"/><Relationship Id="rId14" Type="http://schemas.openxmlformats.org/officeDocument/2006/relationships/hyperlink" Target="https://www.computerhope.com/jargon/x/xparc.htm" TargetMode="External"/><Relationship Id="rId15" Type="http://schemas.openxmlformats.org/officeDocument/2006/relationships/hyperlink" Target="https://www.computerhope.com/people/alan_kay.htm" TargetMode="External"/><Relationship Id="rId16" Type="http://schemas.openxmlformats.org/officeDocument/2006/relationships/hyperlink" Target="https://www.computerhope.com/people/douglas_engelbart.htm" TargetMode="External"/><Relationship Id="rId17" Type="http://schemas.openxmlformats.org/officeDocument/2006/relationships/hyperlink" Target="https://www.computerhope.com/history/1981.htm" TargetMode="External"/><Relationship Id="rId18" Type="http://schemas.openxmlformats.org/officeDocument/2006/relationships/hyperlink" Target="https://www.computerhope.com/comp/apple.htm" TargetMode="External"/><Relationship Id="rId19" Type="http://schemas.openxmlformats.org/officeDocument/2006/relationships/hyperlink" Target="https://www.computerhope.com/jargon/l/lisa-computer.htm" TargetMode="External"/><Relationship Id="rId20" Type="http://schemas.openxmlformats.org/officeDocument/2006/relationships/hyperlink" Target="https://www.computerhope.com/history/1983.htm" TargetMode="External"/><Relationship Id="rId21" Type="http://schemas.openxmlformats.org/officeDocument/2006/relationships/image" Target="media/image2.png"/><Relationship Id="rId22" Type="http://schemas.openxmlformats.org/officeDocument/2006/relationships/image" Target="media/image3.png"/><Relationship Id="rId23" Type="http://schemas.openxmlformats.org/officeDocument/2006/relationships/image" Target="media/image4.png"/><Relationship Id="rId24" Type="http://schemas.openxmlformats.org/officeDocument/2006/relationships/image" Target="media/image5.png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LibreOffice/6.0.7.3$Linux_X86_64 LibreOffice_project/00m0$Build-3</Application>
  <Pages>5</Pages>
  <Words>648</Words>
  <Characters>3337</Characters>
  <CharactersWithSpaces>3912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2020-01-29T11:50:00Z</dcterms:created>
  <dc:creator>Anom Devgun</dc:creator>
  <dc:description/>
  <dc:language>en-IN</dc:language>
  <cp:lastModifiedBy/>
  <dcterms:modified xsi:type="dcterms:W3CDTF">2020-01-30T10:43:18Z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