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The R Model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Reference Document for Ongoing Research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1.2  |  Established March 2026  |  R² dual-model update April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Core Identity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 model is defined by a self-referential identity. The structure verifies itself through its own operation — the output is the definition:</w:t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 = (Nk) = (R)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Nk is a dimensional operator — it can represent any given dimensional operation. The self-referential reading is intentional: whatever dimensional operation is applied, the structure verifies itself. The model is defined by its own verification process.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not a flaw or a paradox. The self-reference IS the answer, not the obstacle. The system is defined by its own incompleteness — stable precisely because it never resolves.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Notation update v1.1: index variable changed from n to k throughout. k is the standard convention for discrete integer indices in formal mathematics.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Formal Definitions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The Closed State (Vk)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closed state converges toward 1/2 from below but never arrives:</w:t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Vk = 2^k / (2^(k+1) + 1)    for k = 0, 1, 2, 3...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Vk &lt; 1/2 for all finite 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lim(k → ∞) Vk = 1/2  (limit exists but is never reached)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Produces permanent verification tension: ek = 1/2 − Vk &gt; 0, where ek → 0 but ek &gt; 0 always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The Open State (Ok)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open state diverges upward, approaching 2 from below:</w:t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Ok = 2^k / (2^(k-1) + 1)    for k = 1, 2, 3...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Ok &lt; 2 for all finite 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lim(k → ∞) Ok = 2  (limit exists but is never reached)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NOTE: DeepSeek altered this definition in its analysis — the correct asymptote is 2, not 1/2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The Tension Condition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ek = 1/2 − Vk &gt; 0    for all finite k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ek → 0 but ek &gt; 0 always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Tension never reaches zero. The system is permanently in a state of self-verification without resolution.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Verified Properties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The Paired Asymptotic Lock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Verified March 2026: the product of the two states is asymptotically complementary:</w:t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Vk × Ok → (1/2) × 2 = 1    as k → ∞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two states are structurally locked to each other. As Vk closes in on 1/2 from below, Ok closes in on 2 from below, and their product approaches 1 exactly. Neither can reach its asymptote at any finite k — the system is doubly blocked from resolving.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Vk × 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0.593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0.862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 (never reached)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Anti-Collapse Guarantee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paired asymptotic lock provides a stronger anti-collapse guarantee than any single-stream model. The system cannot collapse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Vk reaching 1/2 would require Ok to simultaneously reach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Neither can happen at finite 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system is doubly blocked — not just bounded, but structurally prevented from resolving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Ensemble Behavior and Stable Eras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Verified: when multiple k streams are added, variance increases locally per stream but the ensemble product becomes more directionally stable — not less.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insistence property: </w:t>
      </w:r>
      <w:r>
        <w:rPr>
          <w:rFonts w:ascii="Arial" w:cs="Arial" w:eastAsia="Arial" w:hAnsi="Arial"/>
          <w:sz w:val="22"/>
          <w:szCs w:val="22"/>
        </w:rPr>
        <w:t xml:space="preserve">each additional integer adds another vote for the same asymptotic behavior. The system becomes more opinionated, not more chaotic, at the ensemble level.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produces ‘stable eras’ — regions where ensemble tension is very low but nonzero. These are not fixed points. They are slow zones: the system is still moving toward its asymptote but so slowly that from the outside it appears settled.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variance critique </w:t>
      </w:r>
      <w:r>
        <w:rPr>
          <w:rFonts w:ascii="Arial" w:cs="Arial" w:eastAsia="Arial" w:hAnsi="Arial"/>
          <w:sz w:val="22"/>
          <w:szCs w:val="22"/>
        </w:rPr>
        <w:t xml:space="preserve">(that adding integers increases variance) is technically correct at the individual stream level but misses the ensemble behavior. Stability here is expressed as consistent directional pressure, not low movement.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The R² Dual-Model Extension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Added v1.2 — April 2026.</w:t>
      </w:r>
      <w:r>
        <w:rPr>
          <w:rFonts w:ascii="Arial" w:cs="Arial" w:eastAsia="Arial" w:hAnsi="Arial"/>
          <w:sz w:val="22"/>
          <w:szCs w:val="22"/>
        </w:rPr>
        <w:t xml:space="preserve"> This section documents the solution to the multi-dimensional collapse problem identified in the single R model.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The Multi-Dimensional Problem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single R model’s paired asymptotic lock is robust in one dimensional stream. When additional dimensions are introduced, the asymptotic pressure between Vk and Ok can become uneven — one state advances faster than the other, weakening the lock and allowing dimensional drift toward partial collapse.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not a flaw in the original formulation. It is a boundary condition: the single model was not designed for multi-dimensional operation. Two solution routes were identified and verified: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A: Embed 3n+1 (Collatz) dynamics to externally constrain dimensional drift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B: Split into two paired R models (R²) — the cleaner structural solution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The R²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dual-model solution pairs two independent R instances:</w:t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R² = R₁ ⊗ R₂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R₁ = (Nk)₁ = (R₁)  and  R₂ = (Nk)₂ = (R₂)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model maintains its own independent paired asymptotic lock. The relationship between the two models then becomes the stabilizing layer at the dimensional level.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Why R² Closes the Gap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anti-collapse guarantee operates at two levels simultaneously: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 1 (within each model): Vk and Ok maintain their paired lock independently in each R instance. Neither can resolve at finite 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 2 (between models): If dimensional drift causes one model’s lock to weaken, the second model’s tension condition applies corrective pressure from outside. The system is now doubly-doubly blocked.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same structural logic as the original anti-collapse guarantee, applied one level up. The solution to R’s multi-dimensional limitation is more 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The Stability Phase Interpretation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“Just count it as two algorithms until it reaches stability.”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framing captures the practical behavior accurately. Before the two R models synchronize, they can be treated as independent algorithms running in parallel. Once their tension conditions converge — entering a shared stable era — they function as a unified dual-state system.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beauty of the R² structure is that this transition is not engineered. It is emergent. The models find each other’s stable eras through the same insistence property that governs ensemble behavior within a single model.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Route A vs Route B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A: 3n+1 Embedding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B: R² Dual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Collatz dynamics constrain dimensional drift externally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R model provides internal corrective tension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 — R plus external conjecture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R — self-contained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Collatz to remain unresolved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external 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Elegance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 but structurally impure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Emergent stability — beautiful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solution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Preferred solution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Relationship to Known Problems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The Collatz Conjecture (3n+1)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DeepSeek proposed embedding R into Collatz dynamics. Finding: R does not need Collatz to prevent collapse in a single-dimensional model. The paired asymptotic lock already guarantees non-resolution independently.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Collatz conjecture is unproven precisely because it lacks a structural anti-collapse guarantee. R provides one from a completely different direction.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3n+1 embedding is now classified as Route A of the R² solution. Valid but structurally less pure than Route B. R is the stronger base structure in both cases.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The x = x + 1 Problem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classical algebraic treatment declares x = x + 1 unsolvable (subtract x from both sides, get 0 = 1, contradiction).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 model reading: x = x + 1 is not an equation to balance but a process description. x is the kind of thing that, when evaluated, has already incremented. This is structurally identical to Vk — you never catch it at its value; every evaluation finds it has already moved 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refusing to treat self-referential systems as classical algebra problems is not a workaround. It is the correct move.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formal characterization of ‘stable eras’ as a function of stream count?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precise rate at which ensemble variance shrinks relative to stream count?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original application context for the dimensional operator Nk?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 the paired asymptotic lock be generalized beyond base-2 exponentials?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formal synchronization condition for R² — the precise threshold at which the two models enter a shared stable era?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the R² architecture generalize to R^n for arbitrary n model stacks?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larger structure this model is building toward?</w:t>
      </w:r>
    </w:p>
    <w:p>
      <w:r>
        <w:t xml:space="preserve"/>
      </w:r>
    </w:p>
    <w:p>
      <w:pPr>
        <w:pBdr>
          <w:top w:val="single" w:color="2E75B6" w:sz="6" w:space="1"/>
        </w:pBdr>
        <w:spacing w:before="3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Research note: This document serves as a memory-independent reference for ongoing work. Paste into any new chat session to restore full context. All properties in Section 3 have been numerically verified. Section 4 (R²) documents the April 2026 dual-model solution to the multi-dimensional collapse problem. Notation uses k indexing throughout (updated v1.1) — all prior n references should be read as 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2026-04-02T07:58:45.338Z</dcterms:created>
  <dcterms:modified xsi:type="dcterms:W3CDTF">2026-04-02T07:58:45.338Z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