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eastAsia="Microsoft YaHei"/>
          <w:b/>
          <w:color w:val="7A5A00"/>
          <w:sz w:val="21"/>
        </w:rPr>
        <w:t>GAME CONCEPT DESIGN DOCUMENT</w:t>
      </w:r>
    </w:p>
    <w:p>
      <w:pPr>
        <w:spacing w:after="80"/>
        <w:jc w:val="center"/>
      </w:pPr>
      <w:r>
        <w:rPr>
          <w:rFonts w:ascii="Calibri" w:hAnsi="Calibri" w:eastAsia="Microsoft YaHei"/>
          <w:b/>
          <w:color w:val="142B43"/>
          <w:sz w:val="64"/>
        </w:rPr>
        <w:t>破巢者</w:t>
      </w:r>
    </w:p>
    <w:p>
      <w:pPr>
        <w:spacing w:after="160"/>
        <w:jc w:val="center"/>
      </w:pPr>
      <w:r>
        <w:rPr>
          <w:rFonts w:ascii="Calibri" w:hAnsi="Calibri" w:eastAsia="Microsoft YaHei"/>
          <w:i/>
          <w:color w:val="1F4D78"/>
          <w:sz w:val="36"/>
        </w:rPr>
        <w:t>Nestbreakers</w:t>
      </w:r>
    </w:p>
    <w:p>
      <w:pPr>
        <w:spacing w:after="560"/>
        <w:jc w:val="center"/>
      </w:pPr>
      <w:r>
        <w:rPr>
          <w:rFonts w:ascii="Calibri" w:hAnsi="Calibri" w:eastAsia="Microsoft YaHei"/>
          <w:b/>
          <w:color w:val="545454"/>
          <w:sz w:val="27"/>
        </w:rPr>
        <w:t>多英雄俯视角射击刷宝生存游戏</w:t>
      </w:r>
    </w:p>
    <w:tbl>
      <w:tblPr>
        <w:tblW w:type="dxa" w:w="9360"/>
        <w:tblLook w:firstColumn="1" w:firstRow="1" w:lastColumn="0" w:lastRow="0" w:noHBand="0" w:noVBand="1" w:val="04A0"/>
        <w:jc w:val="center"/>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1800"/>
        <w:gridCol w:w="7560"/>
      </w:tblGrid>
      <w:tr>
        <w:tc>
          <w:tcPr>
            <w:tcW w:type="dxa" w:w="1800"/>
            <w:tcMar>
              <w:top w:w="100" w:type="dxa"/>
              <w:bottom w:w="100" w:type="dxa"/>
              <w:start w:w="140" w:type="dxa"/>
              <w:end w:w="140" w:type="dxa"/>
            </w:tcMar>
            <w:vAlign w:val="center"/>
            <w:shd w:fill="F4F6F9"/>
          </w:tcPr>
          <w:p>
            <w:r>
              <w:rPr>
                <w:rFonts w:ascii="Calibri" w:hAnsi="Calibri" w:eastAsia="Microsoft YaHei"/>
                <w:b/>
                <w:color w:val="142B43"/>
                <w:sz w:val="21"/>
              </w:rPr>
              <w:t>类型</w:t>
            </w:r>
          </w:p>
        </w:tc>
        <w:tc>
          <w:tcPr>
            <w:tcW w:type="dxa" w:w="7560"/>
            <w:tcMar>
              <w:top w:w="100" w:type="dxa"/>
              <w:bottom w:w="100" w:type="dxa"/>
              <w:start w:w="140" w:type="dxa"/>
              <w:end w:w="140" w:type="dxa"/>
            </w:tcMar>
            <w:vAlign w:val="center"/>
          </w:tcPr>
          <w:p>
            <w:r>
              <w:rPr>
                <w:rFonts w:ascii="Calibri" w:hAnsi="Calibri" w:eastAsia="Microsoft YaHei"/>
                <w:color w:val="545454"/>
                <w:sz w:val="21"/>
              </w:rPr>
              <w:t>俯视角射击 / 刷宝构筑 / 手工房间短刷图</w:t>
            </w:r>
          </w:p>
        </w:tc>
      </w:tr>
      <w:tr>
        <w:tc>
          <w:tcPr>
            <w:tcW w:type="dxa" w:w="1800"/>
            <w:tcMar>
              <w:top w:w="100" w:type="dxa"/>
              <w:bottom w:w="100" w:type="dxa"/>
              <w:start w:w="140" w:type="dxa"/>
              <w:end w:w="140" w:type="dxa"/>
            </w:tcMar>
            <w:vAlign w:val="center"/>
            <w:shd w:fill="F4F6F9"/>
          </w:tcPr>
          <w:p>
            <w:r>
              <w:rPr>
                <w:rFonts w:ascii="Calibri" w:hAnsi="Calibri" w:eastAsia="Microsoft YaHei"/>
                <w:b/>
                <w:color w:val="142B43"/>
                <w:sz w:val="21"/>
              </w:rPr>
              <w:t>平台</w:t>
            </w:r>
          </w:p>
        </w:tc>
        <w:tc>
          <w:tcPr>
            <w:tcW w:type="dxa" w:w="7560"/>
            <w:tcMar>
              <w:top w:w="100" w:type="dxa"/>
              <w:bottom w:w="100" w:type="dxa"/>
              <w:start w:w="140" w:type="dxa"/>
              <w:end w:w="140" w:type="dxa"/>
            </w:tcMar>
            <w:vAlign w:val="center"/>
          </w:tcPr>
          <w:p>
            <w:r>
              <w:rPr>
                <w:rFonts w:ascii="Calibri" w:hAnsi="Calibri" w:eastAsia="Microsoft YaHei"/>
                <w:color w:val="545454"/>
                <w:sz w:val="21"/>
              </w:rPr>
              <w:t>PC，键盘鼠标与手柄</w:t>
            </w:r>
          </w:p>
        </w:tc>
      </w:tr>
      <w:tr>
        <w:tc>
          <w:tcPr>
            <w:tcW w:type="dxa" w:w="1800"/>
            <w:tcMar>
              <w:top w:w="100" w:type="dxa"/>
              <w:bottom w:w="100" w:type="dxa"/>
              <w:start w:w="140" w:type="dxa"/>
              <w:end w:w="140" w:type="dxa"/>
            </w:tcMar>
            <w:vAlign w:val="center"/>
            <w:shd w:fill="F4F6F9"/>
          </w:tcPr>
          <w:p>
            <w:r>
              <w:rPr>
                <w:rFonts w:ascii="Calibri" w:hAnsi="Calibri" w:eastAsia="Microsoft YaHei"/>
                <w:b/>
                <w:color w:val="142B43"/>
                <w:sz w:val="21"/>
              </w:rPr>
              <w:t>核心体验</w:t>
            </w:r>
          </w:p>
        </w:tc>
        <w:tc>
          <w:tcPr>
            <w:tcW w:type="dxa" w:w="7560"/>
            <w:tcMar>
              <w:top w:w="100" w:type="dxa"/>
              <w:bottom w:w="100" w:type="dxa"/>
              <w:start w:w="140" w:type="dxa"/>
              <w:end w:w="140" w:type="dxa"/>
            </w:tcMar>
            <w:vAlign w:val="center"/>
          </w:tcPr>
          <w:p>
            <w:r>
              <w:rPr>
                <w:rFonts w:ascii="Calibri" w:hAnsi="Calibri" w:eastAsia="Microsoft YaHei"/>
                <w:color w:val="545454"/>
                <w:sz w:val="21"/>
              </w:rPr>
              <w:t>选择一名英雄，突入敌巢，夺取敌人的力量，打穿巢核并带回战利品</w:t>
            </w:r>
          </w:p>
        </w:tc>
      </w:tr>
      <w:tr>
        <w:tc>
          <w:tcPr>
            <w:tcW w:type="dxa" w:w="1800"/>
            <w:tcMar>
              <w:top w:w="100" w:type="dxa"/>
              <w:bottom w:w="100" w:type="dxa"/>
              <w:start w:w="140" w:type="dxa"/>
              <w:end w:w="140" w:type="dxa"/>
            </w:tcMar>
            <w:vAlign w:val="center"/>
            <w:shd w:fill="F4F6F9"/>
          </w:tcPr>
          <w:p>
            <w:r>
              <w:rPr>
                <w:rFonts w:ascii="Calibri" w:hAnsi="Calibri" w:eastAsia="Microsoft YaHei"/>
                <w:b/>
                <w:color w:val="142B43"/>
                <w:sz w:val="21"/>
              </w:rPr>
              <w:t>文档性质</w:t>
            </w:r>
          </w:p>
        </w:tc>
        <w:tc>
          <w:tcPr>
            <w:tcW w:type="dxa" w:w="7560"/>
            <w:tcMar>
              <w:top w:w="100" w:type="dxa"/>
              <w:bottom w:w="100" w:type="dxa"/>
              <w:start w:w="140" w:type="dxa"/>
              <w:end w:w="140" w:type="dxa"/>
            </w:tcMar>
            <w:vAlign w:val="center"/>
          </w:tcPr>
          <w:p>
            <w:r>
              <w:rPr>
                <w:rFonts w:ascii="Calibri" w:hAnsi="Calibri" w:eastAsia="Microsoft YaHei"/>
                <w:color w:val="545454"/>
                <w:sz w:val="21"/>
              </w:rPr>
              <w:t>游戏概念设计文档</w:t>
            </w:r>
          </w:p>
        </w:tc>
      </w:tr>
    </w:tbl>
    <w:p/>
    <w:p/>
    <w:p/>
    <w:p/>
    <w:p/>
    <w:p>
      <w:pPr>
        <w:spacing w:after="240"/>
        <w:jc w:val="center"/>
      </w:pPr>
      <w:r>
        <w:rPr>
          <w:rFonts w:ascii="Calibri" w:hAnsi="Calibri" w:eastAsia="Microsoft YaHei"/>
          <w:i/>
          <w:color w:val="142B43"/>
          <w:sz w:val="25"/>
        </w:rPr>
        <w:t>通道已经打开，防守只会慢慢死；真正能伤到敌人的办法，是派一名英雄杀进敌人的老家。</w:t>
      </w:r>
    </w:p>
    <w:p>
      <w:r>
        <w:br w:type="page"/>
      </w:r>
    </w:p>
    <w:p>
      <w:pPr>
        <w:pStyle w:val="Heading1"/>
      </w:pPr>
      <w:r>
        <w:rPr>
          <w:rFonts w:ascii="Calibri" w:hAnsi="Calibri" w:eastAsia="Microsoft YaHei"/>
          <w:b/>
          <w:color w:val="2E74B5"/>
          <w:sz w:val="32"/>
        </w:rPr>
        <w:t>目录</w:t>
      </w:r>
    </w:p>
    <w:p>
      <w:pPr>
        <w:pStyle w:val="ListBullet"/>
      </w:pPr>
      <w:r>
        <w:rPr>
          <w:rFonts w:ascii="Calibri" w:hAnsi="Calibri" w:eastAsia="Microsoft YaHei"/>
          <w:sz w:val="22"/>
        </w:rPr>
        <w:t>1. 游戏概念</w:t>
      </w:r>
    </w:p>
    <w:p>
      <w:pPr>
        <w:pStyle w:val="ListBullet"/>
      </w:pPr>
      <w:r>
        <w:rPr>
          <w:rFonts w:ascii="Calibri" w:hAnsi="Calibri" w:eastAsia="Microsoft YaHei"/>
          <w:sz w:val="22"/>
        </w:rPr>
        <w:t>2. 世界观</w:t>
      </w:r>
    </w:p>
    <w:p>
      <w:pPr>
        <w:pStyle w:val="ListBullet"/>
      </w:pPr>
      <w:r>
        <w:rPr>
          <w:rFonts w:ascii="Calibri" w:hAnsi="Calibri" w:eastAsia="Microsoft YaHei"/>
          <w:sz w:val="22"/>
        </w:rPr>
        <w:t>3. 玩家身份与英雄</w:t>
      </w:r>
    </w:p>
    <w:p>
      <w:pPr>
        <w:pStyle w:val="ListBullet"/>
      </w:pPr>
      <w:r>
        <w:rPr>
          <w:rFonts w:ascii="Calibri" w:hAnsi="Calibri" w:eastAsia="Microsoft YaHei"/>
          <w:sz w:val="22"/>
        </w:rPr>
        <w:t>4. 核心玩法</w:t>
      </w:r>
    </w:p>
    <w:p>
      <w:pPr>
        <w:pStyle w:val="ListBullet"/>
      </w:pPr>
      <w:r>
        <w:rPr>
          <w:rFonts w:ascii="Calibri" w:hAnsi="Calibri" w:eastAsia="Microsoft YaHei"/>
          <w:sz w:val="22"/>
        </w:rPr>
        <w:t>5. 房间制短刷图</w:t>
      </w:r>
    </w:p>
    <w:p>
      <w:pPr>
        <w:pStyle w:val="ListBullet"/>
      </w:pPr>
      <w:r>
        <w:rPr>
          <w:rFonts w:ascii="Calibri" w:hAnsi="Calibri" w:eastAsia="Microsoft YaHei"/>
          <w:sz w:val="22"/>
        </w:rPr>
        <w:t>6. 构筑、战利品与成长</w:t>
      </w:r>
    </w:p>
    <w:p>
      <w:pPr>
        <w:pStyle w:val="ListBullet"/>
      </w:pPr>
      <w:r>
        <w:rPr>
          <w:rFonts w:ascii="Calibri" w:hAnsi="Calibri" w:eastAsia="Microsoft YaHei"/>
          <w:sz w:val="22"/>
        </w:rPr>
        <w:t>7. 敌人、机关与战斗节奏</w:t>
      </w:r>
    </w:p>
    <w:p>
      <w:pPr>
        <w:pStyle w:val="ListBullet"/>
      </w:pPr>
      <w:r>
        <w:rPr>
          <w:rFonts w:ascii="Calibri" w:hAnsi="Calibri" w:eastAsia="Microsoft YaHei"/>
          <w:sz w:val="22"/>
        </w:rPr>
        <w:t>8. 视觉与音画方向</w:t>
      </w:r>
    </w:p>
    <w:p>
      <w:pPr>
        <w:pStyle w:val="ListBullet"/>
      </w:pPr>
      <w:r>
        <w:rPr>
          <w:rFonts w:ascii="Calibri" w:hAnsi="Calibri" w:eastAsia="Microsoft YaHei"/>
          <w:sz w:val="22"/>
        </w:rPr>
        <w:t>9. 内容结构与延展</w:t>
      </w:r>
    </w:p>
    <w:p>
      <w:pPr>
        <w:pStyle w:val="ListBullet"/>
      </w:pPr>
      <w:r>
        <w:rPr>
          <w:rFonts w:ascii="Calibri" w:hAnsi="Calibri" w:eastAsia="Microsoft YaHei"/>
          <w:sz w:val="22"/>
        </w:rPr>
        <w:t>10. 阶段目标</w:t>
      </w:r>
    </w:p>
    <w:p>
      <w:pPr>
        <w:pStyle w:val="ListBullet"/>
      </w:pPr>
      <w:r>
        <w:rPr>
          <w:rFonts w:ascii="Calibri" w:hAnsi="Calibri" w:eastAsia="Microsoft YaHei"/>
          <w:sz w:val="22"/>
        </w:rPr>
        <w:t>11. 命名与宣传语</w:t>
      </w:r>
    </w:p>
    <w:p>
      <w:r>
        <w:br w:type="page"/>
      </w:r>
    </w:p>
    <w:p>
      <w:pPr>
        <w:pStyle w:val="Heading1"/>
      </w:pPr>
      <w:r>
        <w:rPr>
          <w:rFonts w:ascii="Calibri" w:hAnsi="Calibri" w:eastAsia="Microsoft YaHei"/>
          <w:b/>
          <w:color w:val="2E74B5"/>
          <w:sz w:val="32"/>
        </w:rPr>
        <w:t>1. 游戏概念</w:t>
      </w:r>
    </w:p>
    <w:p>
      <w:pPr>
        <w:spacing w:after="160" w:line="320" w:lineRule="auto"/>
        <w:jc w:val="both"/>
      </w:pPr>
      <w:r>
        <w:rPr>
          <w:rFonts w:ascii="Calibri" w:hAnsi="Calibri" w:eastAsia="Microsoft YaHei"/>
          <w:sz w:val="22"/>
        </w:rPr>
        <w:t>《破巢者》是一款多英雄俯视角射击刷宝生存游戏。玩家每局选择一名英雄，进入被异宇宙敌群占据的“巢”，在一个个手工制作的房间中移动、瞄准、按住开火，清理敌人、躲开机关、夺取遗物和装备 Mod，最终破坏巢核或完成撤离，把战利品带回局外装配。</w:t>
      </w:r>
    </w:p>
    <w:p>
      <w:pPr>
        <w:spacing w:after="160" w:line="320" w:lineRule="auto"/>
        <w:jc w:val="both"/>
      </w:pPr>
      <w:r>
        <w:rPr>
          <w:rFonts w:ascii="Calibri" w:hAnsi="Calibri" w:eastAsia="Microsoft YaHei"/>
          <w:sz w:val="22"/>
        </w:rPr>
        <w:t>它的核心不是“站在原地等自动攻击解决敌人”，而是让玩家始终处在行动中：一边用 WASD 或手柄左摇杆切位置，一边用鼠标或右摇杆控制枪线，按住开火维持输出，松手、转向、换位和抢拾取都要在房间压力中完成。子弹有飞行速度，敌人会从不同方向压迫，远程弹幕会逼迫玩家让出舒适站位，机关则把看似安全的空间切成更小的决策区域。</w:t>
      </w:r>
    </w:p>
    <w:p>
      <w:pPr>
        <w:spacing w:after="160" w:line="320" w:lineRule="auto"/>
        <w:jc w:val="both"/>
      </w:pPr>
      <w:r>
        <w:rPr>
          <w:rFonts w:ascii="Calibri" w:hAnsi="Calibri" w:eastAsia="Microsoft YaHei"/>
          <w:sz w:val="22"/>
        </w:rPr>
        <w:t>从节奏上看，《破巢者》追求一局 8 到 12 分钟的短刷图体验。每一局都应该有明确的开端、压力升高、奖励选择、终点目标和结算。玩家不是在一张无限地图上漫无目的地拖时间，而是在逐间房间向敌方源头推进。每打开一扇门，前方都可能是更密的怪潮、更危险的陷阱、更好的战利品，或通往巢核的最后一段路。</w:t>
      </w:r>
    </w:p>
    <w:tbl>
      <w:tblPr>
        <w:tblW w:type="dxa" w:w="9360"/>
        <w:jc w:val="center"/>
        <w:tblLook w:firstColumn="1" w:firstRow="1" w:lastColumn="0" w:lastRow="0" w:noHBand="0" w:noVBand="1" w:val="04A0"/>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9360"/>
      </w:tblGrid>
      <w:tr>
        <w:tc>
          <w:tcPr>
            <w:tcW w:type="dxa" w:w="9360"/>
            <w:tcMar>
              <w:top w:w="140" w:type="dxa"/>
              <w:bottom w:w="140" w:type="dxa"/>
              <w:start w:w="180" w:type="dxa"/>
              <w:end w:w="180" w:type="dxa"/>
            </w:tcMar>
            <w:vAlign w:val="center"/>
            <w:shd w:fill="F4F6F9"/>
          </w:tcPr>
          <w:p>
            <w:pPr>
              <w:spacing w:line="290" w:lineRule="auto" w:after="0"/>
            </w:pPr>
            <w:r>
              <w:rPr>
                <w:rFonts w:ascii="Calibri" w:hAnsi="Calibri" w:eastAsia="Microsoft YaHei"/>
                <w:i/>
                <w:color w:val="142B43"/>
                <w:sz w:val="21"/>
              </w:rPr>
              <w:t>游戏的基本承诺很直接：一个英雄，一座敌巢，一条通向核心的路。玩家夺取敌人的力量，然后用它们把敌人的核心打碎。</w:t>
            </w:r>
          </w:p>
        </w:tc>
      </w:tr>
    </w:tbl>
    <w:p>
      <w:pPr>
        <w:spacing w:after="80"/>
      </w:pPr>
    </w:p>
    <w:p>
      <w:pPr>
        <w:pStyle w:val="Heading1"/>
      </w:pPr>
      <w:r>
        <w:rPr>
          <w:rFonts w:ascii="Calibri" w:hAnsi="Calibri" w:eastAsia="Microsoft YaHei"/>
          <w:b/>
          <w:color w:val="2E74B5"/>
          <w:sz w:val="32"/>
        </w:rPr>
        <w:t>2. 世界观</w:t>
      </w:r>
    </w:p>
    <w:p>
      <w:pPr>
        <w:spacing w:after="160" w:line="320" w:lineRule="auto"/>
        <w:jc w:val="both"/>
      </w:pPr>
      <w:r>
        <w:rPr>
          <w:rFonts w:ascii="Calibri" w:hAnsi="Calibri" w:eastAsia="Microsoft YaHei"/>
          <w:sz w:val="22"/>
        </w:rPr>
        <w:t>本宇宙曾经拥有横跨银河系的星际文明。贸易航道、殖民星、轨道城市、舰队驻地和远程通讯网络共同维持秩序。灾变发生时，敌人并不是从某条边境战线推进，而是在多个星区同时打开通道。每一道通道背后都连接着不属于本宇宙的规则、生命和工业系统。城市被切断，舰队被分割，殖民地变成孤岛，许多星区只剩下失联信标和来不及撤离的记录。</w:t>
      </w:r>
    </w:p>
    <w:p>
      <w:pPr>
        <w:spacing w:after="160" w:line="320" w:lineRule="auto"/>
        <w:jc w:val="both"/>
      </w:pPr>
      <w:r>
        <w:rPr>
          <w:rFonts w:ascii="Calibri" w:hAnsi="Calibri" w:eastAsia="Microsoft YaHei"/>
          <w:sz w:val="22"/>
        </w:rPr>
        <w:t>首都星域因为护盾、舰队、情报网和旧时代技术储备相对完整，成为少数仍能组织反击的中心。它并不安全，只是还没有完全碎掉。防守可以延缓敌方扩张，却很难真正削弱源头；每拖一天，敌方就能在更多星区固定通道、生产守军、改造环境，并把周围空间变成适合自身宇宙规则运转的腹地。</w:t>
      </w:r>
    </w:p>
    <w:p>
      <w:pPr>
        <w:spacing w:after="160" w:line="320" w:lineRule="auto"/>
        <w:jc w:val="both"/>
      </w:pPr>
      <w:r>
        <w:rPr>
          <w:rFonts w:ascii="Calibri" w:hAnsi="Calibri" w:eastAsia="Microsoft YaHei"/>
          <w:sz w:val="22"/>
        </w:rPr>
        <w:t>“巢”就是这些敌方腹地的统称。它不只是一座虫巢，也可以是一座恶魔黑堡、一座机械母厂、一片寄生森林、一艘被拖入通道的星舰核心，或一口维度锚井。巢的共同点是：它能维持通道，生产敌人，保存异宇宙技术，保护巢核，并不断向外侵蚀本宇宙。打掉外围守军并不够，真正的破局方式是深入巢内，把核心拆掉。</w:t>
      </w:r>
    </w:p>
    <w:p>
      <w:pPr>
        <w:spacing w:after="160" w:line="320" w:lineRule="auto"/>
        <w:jc w:val="both"/>
      </w:pPr>
      <w:r>
        <w:rPr>
          <w:rFonts w:ascii="Calibri" w:hAnsi="Calibri" w:eastAsia="Microsoft YaHei"/>
          <w:sz w:val="22"/>
        </w:rPr>
        <w:t>破巢者组织由此诞生。它不是常规军团，而是一套高风险突入体系：选出能独自作战的英雄，把他们送进敌方腹地，让他们在怪潮、陷阱和精英围攻中夺取样本、战利品与敌巢遗物。成功的行动会削弱一处巢，失败的行动也可能带回数据、残片和情报。每一次突入都像是在敌人的身体里割下一块可研究的组织。</w:t>
      </w:r>
    </w:p>
    <w:p>
      <w:pPr>
        <w:pStyle w:val="Heading1"/>
      </w:pPr>
      <w:r>
        <w:rPr>
          <w:rFonts w:ascii="Calibri" w:hAnsi="Calibri" w:eastAsia="Microsoft YaHei"/>
          <w:b/>
          <w:color w:val="2E74B5"/>
          <w:sz w:val="32"/>
        </w:rPr>
        <w:t>3. 玩家身份与英雄</w:t>
      </w:r>
    </w:p>
    <w:p>
      <w:pPr>
        <w:spacing w:after="160" w:line="320" w:lineRule="auto"/>
        <w:jc w:val="both"/>
      </w:pPr>
      <w:r>
        <w:rPr>
          <w:rFonts w:ascii="Calibri" w:hAnsi="Calibri" w:eastAsia="Microsoft YaHei"/>
          <w:sz w:val="22"/>
        </w:rPr>
        <w:t>玩家扮演的不是普通幸存者，而是破巢行动的指挥者与记录者。每局出战的是一名英雄，背后则是首都星域的补给、情报、武器改造和战利品回收系统。这个身份让玩家既能感受到单人突入的孤绝，又能理解为什么失败后仍然会留下成长：哪怕英雄没能打穿巢核，破巢者也可能从残片、录像、回收样本和敌方技术中获得下一次行动的准备。</w:t>
      </w:r>
    </w:p>
    <w:p>
      <w:pPr>
        <w:spacing w:after="160" w:line="320" w:lineRule="auto"/>
        <w:jc w:val="both"/>
      </w:pPr>
      <w:r>
        <w:rPr>
          <w:rFonts w:ascii="Calibri" w:hAnsi="Calibri" w:eastAsia="Microsoft YaHei"/>
          <w:sz w:val="22"/>
        </w:rPr>
        <w:t>英雄是长期内容的核心。一个英雄可以是失去家园的复仇者，也可以是前线军官、星舰坠落幸存者、带着禁忌实验体质的异化者、研究敌巢技术的工程师，或愿意为赦免和通行权卖命的亡命者。每个英雄都应有清楚的身份、战斗倾向和构筑偏好，但他们共享同一套基础操作：移动、瞄准、开火、拾取、进入下一房间。</w:t>
      </w:r>
    </w:p>
    <w:tbl>
      <w:tblPr>
        <w:tblW w:type="dxa" w:w="9360"/>
        <w:jc w:val="center"/>
        <w:tblLook w:firstColumn="1" w:firstRow="1" w:lastColumn="0" w:lastRow="0" w:noHBand="0" w:noVBand="1" w:val="04A0"/>
        <w:tblInd w:w="120" w:type="dxa"/>
        <w:tblLayout w:type="fixed"/>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600"/>
        <w:gridCol w:w="3500"/>
        <w:gridCol w:w="4260"/>
      </w:tblGrid>
      <w:tr>
        <w:tc>
          <w:tcPr>
            <w:tcW w:type="dxa" w:w="1600"/>
            <w:tcMar>
              <w:top w:w="100" w:type="dxa"/>
              <w:bottom w:w="100" w:type="dxa"/>
              <w:start w:w="140" w:type="dxa"/>
              <w:end w:w="140" w:type="dxa"/>
            </w:tcMar>
            <w:vAlign w:val="center"/>
            <w:shd w:fill="F4F6F9"/>
          </w:tcPr>
          <w:p>
            <w:pPr>
              <w:jc w:val="center"/>
            </w:pPr>
            <w:r>
              <w:rPr>
                <w:rFonts w:ascii="Calibri" w:hAnsi="Calibri" w:eastAsia="Microsoft YaHei"/>
                <w:b/>
                <w:color w:val="142B43"/>
                <w:sz w:val="20"/>
              </w:rPr>
              <w:t>英雄方向</w:t>
            </w:r>
          </w:p>
        </w:tc>
        <w:tc>
          <w:tcPr>
            <w:tcW w:type="dxa" w:w="3500"/>
            <w:tcMar>
              <w:top w:w="100" w:type="dxa"/>
              <w:bottom w:w="100" w:type="dxa"/>
              <w:start w:w="140" w:type="dxa"/>
              <w:end w:w="140" w:type="dxa"/>
            </w:tcMar>
            <w:vAlign w:val="center"/>
            <w:shd w:fill="F4F6F9"/>
          </w:tcPr>
          <w:p>
            <w:pPr>
              <w:jc w:val="center"/>
            </w:pPr>
            <w:r>
              <w:rPr>
                <w:rFonts w:ascii="Calibri" w:hAnsi="Calibri" w:eastAsia="Microsoft YaHei"/>
                <w:b/>
                <w:color w:val="142B43"/>
                <w:sz w:val="20"/>
              </w:rPr>
              <w:t>战斗气质</w:t>
            </w:r>
          </w:p>
        </w:tc>
        <w:tc>
          <w:tcPr>
            <w:tcW w:type="dxa" w:w="4260"/>
            <w:tcMar>
              <w:top w:w="100" w:type="dxa"/>
              <w:bottom w:w="100" w:type="dxa"/>
              <w:start w:w="140" w:type="dxa"/>
              <w:end w:w="140" w:type="dxa"/>
            </w:tcMar>
            <w:vAlign w:val="center"/>
            <w:shd w:fill="F4F6F9"/>
          </w:tcPr>
          <w:p>
            <w:pPr>
              <w:jc w:val="center"/>
            </w:pPr>
            <w:r>
              <w:rPr>
                <w:rFonts w:ascii="Calibri" w:hAnsi="Calibri" w:eastAsia="Microsoft YaHei"/>
                <w:b/>
                <w:color w:val="142B43"/>
                <w:sz w:val="20"/>
              </w:rPr>
              <w:t>构筑倾向</w:t>
            </w:r>
          </w:p>
        </w:tc>
      </w:tr>
      <w:tr>
        <w:tc>
          <w:tcPr>
            <w:tcW w:type="dxa" w:w="1600"/>
          </w:tcPr>
          <w:p>
            <w:pPr>
              <w:spacing w:line="280" w:lineRule="auto" w:after="40"/>
              <w:jc w:val="center"/>
            </w:pPr>
            <w:r>
              <w:rPr>
                <w:rFonts w:ascii="Calibri" w:hAnsi="Calibri" w:eastAsia="Microsoft YaHei"/>
                <w:sz w:val="20"/>
              </w:rPr>
              <w:t>先锋型</w:t>
            </w:r>
          </w:p>
        </w:tc>
        <w:tc>
          <w:tcPr>
            <w:tcW w:type="dxa" w:w="3500"/>
          </w:tcPr>
          <w:p>
            <w:pPr>
              <w:spacing w:line="280" w:lineRule="auto" w:after="40"/>
              <w:jc w:val="left"/>
            </w:pPr>
            <w:r>
              <w:rPr>
                <w:rFonts w:ascii="Calibri" w:hAnsi="Calibri" w:eastAsia="Microsoft YaHei"/>
                <w:sz w:val="20"/>
              </w:rPr>
              <w:t>冲在最前，能承受更高压力</w:t>
            </w:r>
          </w:p>
        </w:tc>
        <w:tc>
          <w:tcPr>
            <w:tcW w:type="dxa" w:w="4260"/>
          </w:tcPr>
          <w:p>
            <w:pPr>
              <w:spacing w:line="280" w:lineRule="auto" w:after="40"/>
              <w:jc w:val="left"/>
            </w:pPr>
            <w:r>
              <w:rPr>
                <w:rFonts w:ascii="Calibri" w:hAnsi="Calibri" w:eastAsia="Microsoft YaHei"/>
                <w:sz w:val="20"/>
              </w:rPr>
              <w:t>生命、护盾、近距离压迫、受击反击</w:t>
            </w:r>
          </w:p>
        </w:tc>
      </w:tr>
      <w:tr>
        <w:tc>
          <w:tcPr>
            <w:tcW w:type="dxa" w:w="1600"/>
          </w:tcPr>
          <w:p>
            <w:pPr>
              <w:spacing w:line="280" w:lineRule="auto" w:after="40"/>
              <w:jc w:val="center"/>
            </w:pPr>
            <w:r>
              <w:rPr>
                <w:rFonts w:ascii="Calibri" w:hAnsi="Calibri" w:eastAsia="Microsoft YaHei"/>
                <w:sz w:val="20"/>
              </w:rPr>
              <w:t>枪械型</w:t>
            </w:r>
          </w:p>
        </w:tc>
        <w:tc>
          <w:tcPr>
            <w:tcW w:type="dxa" w:w="3500"/>
          </w:tcPr>
          <w:p>
            <w:pPr>
              <w:spacing w:line="280" w:lineRule="auto" w:after="40"/>
              <w:jc w:val="left"/>
            </w:pPr>
            <w:r>
              <w:rPr>
                <w:rFonts w:ascii="Calibri" w:hAnsi="Calibri" w:eastAsia="Microsoft YaHei"/>
                <w:sz w:val="20"/>
              </w:rPr>
              <w:t>把房间变成枪线和弹道的舞台</w:t>
            </w:r>
          </w:p>
        </w:tc>
        <w:tc>
          <w:tcPr>
            <w:tcW w:type="dxa" w:w="4260"/>
          </w:tcPr>
          <w:p>
            <w:pPr>
              <w:spacing w:line="280" w:lineRule="auto" w:after="40"/>
              <w:jc w:val="left"/>
            </w:pPr>
            <w:r>
              <w:rPr>
                <w:rFonts w:ascii="Calibri" w:hAnsi="Calibri" w:eastAsia="Microsoft YaHei"/>
                <w:sz w:val="20"/>
              </w:rPr>
              <w:t>射速、穿透、暴击、弹幕、换弹节奏</w:t>
            </w:r>
          </w:p>
        </w:tc>
      </w:tr>
      <w:tr>
        <w:tc>
          <w:tcPr>
            <w:tcW w:type="dxa" w:w="1600"/>
          </w:tcPr>
          <w:p>
            <w:pPr>
              <w:spacing w:line="280" w:lineRule="auto" w:after="40"/>
              <w:jc w:val="center"/>
            </w:pPr>
            <w:r>
              <w:rPr>
                <w:rFonts w:ascii="Calibri" w:hAnsi="Calibri" w:eastAsia="Microsoft YaHei"/>
                <w:sz w:val="20"/>
              </w:rPr>
              <w:t>工程型</w:t>
            </w:r>
          </w:p>
        </w:tc>
        <w:tc>
          <w:tcPr>
            <w:tcW w:type="dxa" w:w="3500"/>
          </w:tcPr>
          <w:p>
            <w:pPr>
              <w:spacing w:line="280" w:lineRule="auto" w:after="40"/>
              <w:jc w:val="left"/>
            </w:pPr>
            <w:r>
              <w:rPr>
                <w:rFonts w:ascii="Calibri" w:hAnsi="Calibri" w:eastAsia="Microsoft YaHei"/>
                <w:sz w:val="20"/>
              </w:rPr>
              <w:t>用装置和无人支援改变空间</w:t>
            </w:r>
          </w:p>
        </w:tc>
        <w:tc>
          <w:tcPr>
            <w:tcW w:type="dxa" w:w="4260"/>
          </w:tcPr>
          <w:p>
            <w:pPr>
              <w:spacing w:line="280" w:lineRule="auto" w:after="40"/>
              <w:jc w:val="left"/>
            </w:pPr>
            <w:r>
              <w:rPr>
                <w:rFonts w:ascii="Calibri" w:hAnsi="Calibri" w:eastAsia="Microsoft YaHei"/>
                <w:sz w:val="20"/>
              </w:rPr>
              <w:t>炮台、陷阱、无人机、拾取强化</w:t>
            </w:r>
          </w:p>
        </w:tc>
      </w:tr>
      <w:tr>
        <w:tc>
          <w:tcPr>
            <w:tcW w:type="dxa" w:w="1600"/>
          </w:tcPr>
          <w:p>
            <w:pPr>
              <w:spacing w:line="280" w:lineRule="auto" w:after="40"/>
              <w:jc w:val="center"/>
            </w:pPr>
            <w:r>
              <w:rPr>
                <w:rFonts w:ascii="Calibri" w:hAnsi="Calibri" w:eastAsia="Microsoft YaHei"/>
                <w:sz w:val="20"/>
              </w:rPr>
              <w:t>秘术型</w:t>
            </w:r>
          </w:p>
        </w:tc>
        <w:tc>
          <w:tcPr>
            <w:tcW w:type="dxa" w:w="3500"/>
          </w:tcPr>
          <w:p>
            <w:pPr>
              <w:spacing w:line="280" w:lineRule="auto" w:after="40"/>
              <w:jc w:val="left"/>
            </w:pPr>
            <w:r>
              <w:rPr>
                <w:rFonts w:ascii="Calibri" w:hAnsi="Calibri" w:eastAsia="Microsoft YaHei"/>
                <w:sz w:val="20"/>
              </w:rPr>
              <w:t>研究并反用敌巢规则</w:t>
            </w:r>
          </w:p>
        </w:tc>
        <w:tc>
          <w:tcPr>
            <w:tcW w:type="dxa" w:w="4260"/>
          </w:tcPr>
          <w:p>
            <w:pPr>
              <w:spacing w:line="280" w:lineRule="auto" w:after="40"/>
              <w:jc w:val="left"/>
            </w:pPr>
            <w:r>
              <w:rPr>
                <w:rFonts w:ascii="Calibri" w:hAnsi="Calibri" w:eastAsia="Microsoft YaHei"/>
                <w:sz w:val="20"/>
              </w:rPr>
              <w:t>诅咒、状态效果、召唤、范围爆发</w:t>
            </w:r>
          </w:p>
        </w:tc>
      </w:tr>
      <w:tr>
        <w:tc>
          <w:tcPr>
            <w:tcW w:type="dxa" w:w="1600"/>
          </w:tcPr>
          <w:p>
            <w:pPr>
              <w:spacing w:line="280" w:lineRule="auto" w:after="40"/>
              <w:jc w:val="center"/>
            </w:pPr>
            <w:r>
              <w:rPr>
                <w:rFonts w:ascii="Calibri" w:hAnsi="Calibri" w:eastAsia="Microsoft YaHei"/>
                <w:sz w:val="20"/>
              </w:rPr>
              <w:t>异化型</w:t>
            </w:r>
          </w:p>
        </w:tc>
        <w:tc>
          <w:tcPr>
            <w:tcW w:type="dxa" w:w="3500"/>
          </w:tcPr>
          <w:p>
            <w:pPr>
              <w:spacing w:line="280" w:lineRule="auto" w:after="40"/>
              <w:jc w:val="left"/>
            </w:pPr>
            <w:r>
              <w:rPr>
                <w:rFonts w:ascii="Calibri" w:hAnsi="Calibri" w:eastAsia="Microsoft YaHei"/>
                <w:sz w:val="20"/>
              </w:rPr>
              <w:t>以副作用换取高强度爆发</w:t>
            </w:r>
          </w:p>
        </w:tc>
        <w:tc>
          <w:tcPr>
            <w:tcW w:type="dxa" w:w="4260"/>
          </w:tcPr>
          <w:p>
            <w:pPr>
              <w:spacing w:line="280" w:lineRule="auto" w:after="40"/>
              <w:jc w:val="left"/>
            </w:pPr>
            <w:r>
              <w:rPr>
                <w:rFonts w:ascii="Calibri" w:hAnsi="Calibri" w:eastAsia="Microsoft YaHei"/>
                <w:sz w:val="20"/>
              </w:rPr>
              <w:t>低血收益、吞噬、异宇宙能量、风险构筑</w:t>
            </w:r>
          </w:p>
        </w:tc>
      </w:tr>
    </w:tbl>
    <w:p/>
    <w:p>
      <w:pPr>
        <w:spacing w:after="160" w:line="320" w:lineRule="auto"/>
        <w:jc w:val="both"/>
      </w:pPr>
      <w:r>
        <w:rPr>
          <w:rFonts w:ascii="Calibri" w:hAnsi="Calibri" w:eastAsia="Microsoft YaHei"/>
          <w:sz w:val="22"/>
        </w:rPr>
        <w:t>英雄之间的差异不应只体现在数值大小上，而应体现在“进入同一个房间时会如何思考”。先锋型可能愿意顶着压力抢近距离收益；枪械型会在门口、障碍和敌潮之间寻找最好的射击角度；工程型更关心装置摆位和敌人路径；异化型则可能不断在危险边缘交换强度。</w:t>
      </w:r>
    </w:p>
    <w:p>
      <w:pPr>
        <w:pStyle w:val="Heading1"/>
      </w:pPr>
      <w:r>
        <w:rPr>
          <w:rFonts w:ascii="Calibri" w:hAnsi="Calibri" w:eastAsia="Microsoft YaHei"/>
          <w:b/>
          <w:color w:val="2E74B5"/>
          <w:sz w:val="32"/>
        </w:rPr>
        <w:t>4. 核心玩法</w:t>
      </w:r>
    </w:p>
    <w:p>
      <w:pPr>
        <w:pStyle w:val="Heading1"/>
      </w:pPr>
      <w:r>
        <w:rPr>
          <w:rFonts w:ascii="Calibri" w:hAnsi="Calibri" w:eastAsia="Microsoft YaHei"/>
          <w:b/>
          <w:color w:val="2E74B5"/>
          <w:sz w:val="32"/>
        </w:rPr>
        <w:t>4.1 移动与射击</w:t>
      </w:r>
    </w:p>
    <w:p>
      <w:pPr>
        <w:spacing w:after="160" w:line="320" w:lineRule="auto"/>
        <w:jc w:val="both"/>
      </w:pPr>
      <w:r>
        <w:rPr>
          <w:rFonts w:ascii="Calibri" w:hAnsi="Calibri" w:eastAsia="Microsoft YaHei"/>
          <w:sz w:val="22"/>
        </w:rPr>
        <w:t>游戏采用俯视角 2D 读法。摄像机始终保持屏幕水平、等比缩放和玩家居中，玩家移动时世界在身边滚动。这样的视角让战斗信息清楚地落在平面上：敌人从哪个方向压来，红色弹幕从哪条线路飞过，地面陷阱覆盖哪些格子，奖励是否值得冒险靠近，都能被玩家快速判断。</w:t>
      </w:r>
    </w:p>
    <w:p>
      <w:pPr>
        <w:spacing w:after="160" w:line="320" w:lineRule="auto"/>
        <w:jc w:val="both"/>
      </w:pPr>
      <w:r>
        <w:rPr>
          <w:rFonts w:ascii="Calibri" w:hAnsi="Calibri" w:eastAsia="Microsoft YaHei"/>
          <w:sz w:val="22"/>
        </w:rPr>
        <w:t>射击采用按住开火。玩家按住 fire action 时，武器按照射速持续发射子弹；松开后火力停止，玩家可以调整方向、处理拾取、避开机关，或等待下一轮输出窗口。鼠标默认控制完整射击方向，手柄则用右摇杆或方向键兜底。移动与瞄准相互独立，玩家可以向后退、向侧面绕，同时把火力压在追击敌人或关键目标上。</w:t>
      </w:r>
    </w:p>
    <w:p>
      <w:pPr>
        <w:spacing w:after="160" w:line="320" w:lineRule="auto"/>
        <w:jc w:val="both"/>
      </w:pPr>
      <w:r>
        <w:rPr>
          <w:rFonts w:ascii="Calibri" w:hAnsi="Calibri" w:eastAsia="Microsoft YaHei"/>
          <w:sz w:val="22"/>
        </w:rPr>
        <w:t>子弹是实体，不是瞬间判定。它们有速度、射程、命中半径和伤害。这个选择让武器手感更接近动作射击：敌人移动时需要预判，房间宽窄会影响枪线价值，穿透、分裂、反弹和命中触发会变成玩家能看见的构筑变化。</w:t>
      </w:r>
    </w:p>
    <w:p>
      <w:pPr>
        <w:pStyle w:val="Heading1"/>
      </w:pPr>
      <w:r>
        <w:rPr>
          <w:rFonts w:ascii="Calibri" w:hAnsi="Calibri" w:eastAsia="Microsoft YaHei"/>
          <w:b/>
          <w:color w:val="2E74B5"/>
          <w:sz w:val="32"/>
        </w:rPr>
        <w:t>4.2 一局的流动</w:t>
      </w:r>
    </w:p>
    <w:p>
      <w:pPr>
        <w:spacing w:after="160" w:line="320" w:lineRule="auto"/>
        <w:jc w:val="both"/>
      </w:pPr>
      <w:r>
        <w:rPr>
          <w:rFonts w:ascii="Calibri" w:hAnsi="Calibri" w:eastAsia="Microsoft YaHei"/>
          <w:sz w:val="22"/>
        </w:rPr>
        <w:t>一局开始前，玩家选择英雄，整理英雄和武器的装备 Mod，确认进入哪一类敌巢。开局后，玩家出现在第一间房的入口附近。门锁上，敌人从预设点出现，房间中的陷阱开始工作。玩家需要在有限空间里维持火力，清掉敌群，确认奖励，等出口打开后进入下一间。</w:t>
      </w:r>
    </w:p>
    <w:p>
      <w:pPr>
        <w:spacing w:after="160" w:line="320" w:lineRule="auto"/>
        <w:jc w:val="both"/>
      </w:pPr>
      <w:r>
        <w:rPr>
          <w:rFonts w:ascii="Calibri" w:hAnsi="Calibri" w:eastAsia="Microsoft YaHei"/>
          <w:sz w:val="22"/>
        </w:rPr>
        <w:t>局内奖励分成几种层次。最直接的是掉落资源和临时收益；更改变手感的是遗物、技能强化和武器相关词条；最值得带回的是装备 Mod 和稀有材料。它们会先进入本局暂存，只有完成目标或成功撤离才会成为永久收获。这个规则让短局有了风险收益：看到好东西时，玩家已经拥有它了吗？还没有。玩家必须带着它活着离开。</w:t>
      </w:r>
    </w:p>
    <w:p>
      <w:pPr>
        <w:spacing w:after="160" w:line="320" w:lineRule="auto"/>
        <w:jc w:val="both"/>
      </w:pPr>
      <w:r>
        <w:rPr>
          <w:rFonts w:ascii="Calibri" w:hAnsi="Calibri" w:eastAsia="Microsoft YaHei"/>
          <w:sz w:val="22"/>
        </w:rPr>
        <w:t>失败不会把所有体验归零。死亡意味着暂存战利品丢失，但玩家仍能从这一局知道自己的构筑短板、房间处理问题和下一次装配方向。成功则应该有明确的结算满足感：这次带回了什么 Mod，获得了多少资源，打穿了哪个目标，用了多久，下一局能因此产生什么变化。</w:t>
      </w:r>
    </w:p>
    <w:p>
      <w:pPr>
        <w:pStyle w:val="Heading1"/>
      </w:pPr>
      <w:r>
        <w:rPr>
          <w:rFonts w:ascii="Calibri" w:hAnsi="Calibri" w:eastAsia="Microsoft YaHei"/>
          <w:b/>
          <w:color w:val="2E74B5"/>
          <w:sz w:val="32"/>
        </w:rPr>
        <w:t>5. 房间制短刷图</w:t>
      </w:r>
    </w:p>
    <w:p>
      <w:pPr>
        <w:spacing w:after="160" w:line="320" w:lineRule="auto"/>
        <w:jc w:val="both"/>
      </w:pPr>
      <w:r>
        <w:rPr>
          <w:rFonts w:ascii="Calibri" w:hAnsi="Calibri" w:eastAsia="Microsoft YaHei"/>
          <w:sz w:val="22"/>
        </w:rPr>
        <w:t>《破巢者》的关卡主轴是手工房间串联。每个房间都有边界、入口、出口、敌人点、陷阱点和未来可扩展的奖励点或目标点。房间之间先保持线性连接，让玩家能够稳定感受到“推进”的方向：清房，开门，进入下一间，更接近巢核。</w:t>
      </w:r>
    </w:p>
    <w:p>
      <w:pPr>
        <w:spacing w:after="160" w:line="320" w:lineRule="auto"/>
        <w:jc w:val="both"/>
      </w:pPr>
      <w:r>
        <w:rPr>
          <w:rFonts w:ascii="Calibri" w:hAnsi="Calibri" w:eastAsia="Microsoft YaHei"/>
          <w:sz w:val="22"/>
        </w:rPr>
        <w:t>手工房间的价值在于节奏可控。开放地图容易让玩家在大范围空间里绕圈，压力和奖励都可能被稀释；房间则能让设计者精确控制第一次遭遇、压力峰值、陷阱教学、远程敌人登场、精英战和终点目标。一个好的房间不只是摆几只敌人，而是让玩家在几秒内读懂危险，然后在半分钟到两分钟内做出一连串有质量的操作。</w:t>
      </w:r>
    </w:p>
    <w:p>
      <w:pPr>
        <w:spacing w:after="160" w:line="320" w:lineRule="auto"/>
        <w:jc w:val="both"/>
      </w:pPr>
      <w:r>
        <w:rPr>
          <w:rFonts w:ascii="Calibri" w:hAnsi="Calibri" w:eastAsia="Microsoft YaHei"/>
          <w:sz w:val="22"/>
        </w:rPr>
        <w:t>第一批房间应追求清楚而不是复杂。入口周围留出读图缓冲，出口位置一眼可见，陷阱范围贴合矩形格，敌人从能形成包夹但不突然偷袭的位置出现。随着玩家理解规则，房间可以逐步加入封印门、缓存箱、小巢核、精英守卫、治疗点、遗物祭坛、危险裂隙和终点 Boss。</w:t>
      </w:r>
    </w:p>
    <w:p>
      <w:pPr>
        <w:spacing w:after="160" w:line="320" w:lineRule="auto"/>
        <w:jc w:val="both"/>
      </w:pPr>
      <w:r>
        <w:rPr>
          <w:rFonts w:ascii="Calibri" w:hAnsi="Calibri" w:eastAsia="Microsoft YaHei"/>
          <w:sz w:val="22"/>
        </w:rPr>
        <w:t>房间推进也承担情绪节拍。第一间房让玩家确认武器、移动和敌人速度；第二三间房开始让陷阱与敌人形成组合；中段房间给出更好的奖励，也让玩家开始担心暂存战利品能不能带走；终点前的房间应该让玩家感到自己已经深入敌方腹地，回头并不容易，继续向前却可能拿到真正改变下一局的东西。</w:t>
      </w:r>
    </w:p>
    <w:tbl>
      <w:tblPr>
        <w:tblW w:type="dxa" w:w="9360"/>
        <w:jc w:val="center"/>
        <w:tblLook w:firstColumn="1" w:firstRow="1" w:lastColumn="0" w:lastRow="0" w:noHBand="0" w:noVBand="1" w:val="04A0"/>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9360"/>
      </w:tblGrid>
      <w:tr>
        <w:tc>
          <w:tcPr>
            <w:tcW w:type="dxa" w:w="9360"/>
            <w:tcMar>
              <w:top w:w="140" w:type="dxa"/>
              <w:bottom w:w="140" w:type="dxa"/>
              <w:start w:w="180" w:type="dxa"/>
              <w:end w:w="180" w:type="dxa"/>
            </w:tcMar>
            <w:vAlign w:val="center"/>
            <w:shd w:fill="F4F6F9"/>
          </w:tcPr>
          <w:p>
            <w:pPr>
              <w:spacing w:line="290" w:lineRule="auto" w:after="0"/>
            </w:pPr>
            <w:r>
              <w:rPr>
                <w:rFonts w:ascii="Calibri" w:hAnsi="Calibri" w:eastAsia="Microsoft YaHei"/>
                <w:i/>
                <w:color w:val="142B43"/>
                <w:sz w:val="21"/>
              </w:rPr>
              <w:t>理想的一间房像一个小型战斗谜题：玩家一进门就知道出口在哪，也知道敌人和陷阱正把通向出口的路变得不舒服。真正的乐趣来自玩家用移动和枪线把这个不舒服的空间重新打通。</w:t>
            </w:r>
          </w:p>
        </w:tc>
      </w:tr>
    </w:tbl>
    <w:p>
      <w:pPr>
        <w:spacing w:after="80"/>
      </w:pPr>
    </w:p>
    <w:p>
      <w:pPr>
        <w:pStyle w:val="Heading1"/>
      </w:pPr>
      <w:r>
        <w:rPr>
          <w:rFonts w:ascii="Calibri" w:hAnsi="Calibri" w:eastAsia="Microsoft YaHei"/>
          <w:b/>
          <w:color w:val="2E74B5"/>
          <w:sz w:val="32"/>
        </w:rPr>
        <w:t>6. 构筑、战利品与成长</w:t>
      </w:r>
    </w:p>
    <w:p>
      <w:pPr>
        <w:spacing w:after="160" w:line="320" w:lineRule="auto"/>
        <w:jc w:val="both"/>
      </w:pPr>
      <w:r>
        <w:rPr>
          <w:rFonts w:ascii="Calibri" w:hAnsi="Calibri" w:eastAsia="Microsoft YaHei"/>
          <w:sz w:val="22"/>
        </w:rPr>
        <w:t>刷宝的长期驱动力来自装备 Mod。Mod 不是简单的永久属性点，而是可以掉落、升级、分解和装配的构筑部件。玩家有英雄与武器两类装配空间，一枚 Mod 可能提高武器伤害，另一枚可能改变资源恢复、增加穿透、强化某类状态效果，或让特定英雄的打法更顺滑。</w:t>
      </w:r>
    </w:p>
    <w:p>
      <w:pPr>
        <w:spacing w:after="160" w:line="320" w:lineRule="auto"/>
        <w:jc w:val="both"/>
      </w:pPr>
      <w:r>
        <w:rPr>
          <w:rFonts w:ascii="Calibri" w:hAnsi="Calibri" w:eastAsia="Microsoft YaHei"/>
          <w:sz w:val="22"/>
        </w:rPr>
        <w:t>局内遗物则承担每局变化。它们是巢内力量的碎片，可能是敌方宇宙的武器模块、被污染的星际技术、通道锚点的副产物，或被巢核改写后的战利品。遗物的包装可以神秘，但规则必须清楚：玩家需要知道它怎样改变子弹、敌人、拾取、生命、资源或技能。</w:t>
      </w:r>
    </w:p>
    <w:p>
      <w:pPr>
        <w:spacing w:after="160" w:line="320" w:lineRule="auto"/>
        <w:jc w:val="both"/>
      </w:pPr>
      <w:r>
        <w:rPr>
          <w:rFonts w:ascii="Calibri" w:hAnsi="Calibri" w:eastAsia="Microsoft YaHei"/>
          <w:sz w:val="22"/>
        </w:rPr>
        <w:t>技能系统服务主武器，而不是取代主武器。默认方向是射击强化，例如短时间让武器过载，提高射速和弹速，或让命中产生额外效果。未来技能可以有更强英雄个性，但它们最好仍然围绕房间推进展开：制造输出窗口、改变位置、控制敌群、保护玩家、打开危险路线，或把敌巢的力量短暂反用。</w:t>
      </w:r>
    </w:p>
    <w:p>
      <w:pPr>
        <w:spacing w:after="160" w:line="320" w:lineRule="auto"/>
        <w:jc w:val="both"/>
      </w:pPr>
      <w:r>
        <w:rPr>
          <w:rFonts w:ascii="Calibri" w:hAnsi="Calibri" w:eastAsia="Microsoft YaHei"/>
          <w:sz w:val="22"/>
        </w:rPr>
        <w:t>局外成长的目标是让玩家在下一局做出新的选择，而不是只把数字堆高。玩家可能为了某个武器 Mod 回到特定巢主题，也可能为了升级一套装配继续刷资源；新英雄、新房间、新敌巢和更高危险等级都可以通过战利品与解锁体系连接起来。</w:t>
      </w:r>
    </w:p>
    <w:p>
      <w:pPr>
        <w:pStyle w:val="Heading1"/>
      </w:pPr>
      <w:r>
        <w:rPr>
          <w:rFonts w:ascii="Calibri" w:hAnsi="Calibri" w:eastAsia="Microsoft YaHei"/>
          <w:b/>
          <w:color w:val="2E74B5"/>
          <w:sz w:val="32"/>
        </w:rPr>
        <w:t>7. 敌人、机关与战斗节奏</w:t>
      </w:r>
    </w:p>
    <w:p>
      <w:pPr>
        <w:spacing w:after="160" w:line="320" w:lineRule="auto"/>
        <w:jc w:val="both"/>
      </w:pPr>
      <w:r>
        <w:rPr>
          <w:rFonts w:ascii="Calibri" w:hAnsi="Calibri" w:eastAsia="Microsoft YaHei"/>
          <w:sz w:val="22"/>
        </w:rPr>
        <w:t>敌人需要有清楚的读法。追击型敌人负责制造基本压力，让玩家持续移动；群集型敌人用数量改变房间密度；远程型敌人用红色弹幕逼迫玩家让位；领地型敌人守住某片区域，让玩家不能无成本绕圈；精英敌人则改变房间目标，迫使玩家先处理关键威胁。</w:t>
      </w:r>
    </w:p>
    <w:p>
      <w:pPr>
        <w:spacing w:after="160" w:line="320" w:lineRule="auto"/>
        <w:jc w:val="both"/>
      </w:pPr>
      <w:r>
        <w:rPr>
          <w:rFonts w:ascii="Calibri" w:hAnsi="Calibri" w:eastAsia="Microsoft YaHei"/>
          <w:sz w:val="22"/>
        </w:rPr>
        <w:t>敌人之间也可以逐步形成生态关系。某些猎物型敌人会逃离掠食者，某些领地型敌人会驱赶特定敌群，某些精英会保护巢穴终端或强化普通单位。这些关系不需要一次性铺满，但它们能让敌巢看起来像活着的系统，而不是只会从屏幕边缘刷新怪物的机器。</w:t>
      </w:r>
    </w:p>
    <w:p>
      <w:pPr>
        <w:spacing w:after="160" w:line="320" w:lineRule="auto"/>
        <w:jc w:val="both"/>
      </w:pPr>
      <w:r>
        <w:rPr>
          <w:rFonts w:ascii="Calibri" w:hAnsi="Calibri" w:eastAsia="Microsoft YaHei"/>
          <w:sz w:val="22"/>
        </w:rPr>
        <w:t>机关负责把房间空间变得有记忆点。尖刺、喷火口、毒池、激光、封印裂隙和巢核周围的危险地块都应该在视觉范围与真实判定上保持一致。玩家被机关打中时，应当觉得是自己贪枪、走位过深或误判节奏，而不是被看不清的东西惩罚。</w:t>
      </w:r>
    </w:p>
    <w:p>
      <w:pPr>
        <w:spacing w:after="160" w:line="320" w:lineRule="auto"/>
        <w:jc w:val="both"/>
      </w:pPr>
      <w:r>
        <w:rPr>
          <w:rFonts w:ascii="Calibri" w:hAnsi="Calibri" w:eastAsia="Microsoft YaHei"/>
          <w:sz w:val="22"/>
        </w:rPr>
        <w:t>战斗节奏可以分为三个层次。秒级层面是走位、瞄准、开火和躲避；分钟级层面是清房、开门、选择奖励和进入下一间；整局层面则是从外围房间逐渐接近巢核，承受更密的敌群和更高价值的选择。</w:t>
      </w:r>
    </w:p>
    <w:p>
      <w:pPr>
        <w:pStyle w:val="Heading1"/>
      </w:pPr>
      <w:r>
        <w:rPr>
          <w:rFonts w:ascii="Calibri" w:hAnsi="Calibri" w:eastAsia="Microsoft YaHei"/>
          <w:b/>
          <w:color w:val="2E74B5"/>
          <w:sz w:val="32"/>
        </w:rPr>
        <w:t>8. 视觉与音画方向</w:t>
      </w:r>
    </w:p>
    <w:p>
      <w:pPr>
        <w:spacing w:after="160" w:line="320" w:lineRule="auto"/>
        <w:jc w:val="both"/>
      </w:pPr>
      <w:r>
        <w:rPr>
          <w:rFonts w:ascii="Calibri" w:hAnsi="Calibri" w:eastAsia="Microsoft YaHei"/>
          <w:sz w:val="22"/>
        </w:rPr>
        <w:t>首个敌巢视觉方向是“被异宇宙规则钙化出来的活体建筑”。它有虫、有肉、有壳、有巢核和外骨骼，但不是传统意义上湿滑、黏腻的虫巢。它更像某种生物工业设施：骨质地面、蜂蜡壳层、干肉色膜片、深红裂缝、黑紫深处阴影，以及少量冷青色巢核能量。</w:t>
      </w:r>
    </w:p>
    <w:p>
      <w:pPr>
        <w:spacing w:after="160" w:line="320" w:lineRule="auto"/>
        <w:jc w:val="both"/>
      </w:pPr>
      <w:r>
        <w:rPr>
          <w:rFonts w:ascii="Calibri" w:hAnsi="Calibri" w:eastAsia="Microsoft YaHei"/>
          <w:sz w:val="22"/>
        </w:rPr>
        <w:t>战斗画面必须优先服务读图。中场地面以骨白和蜡黄为主，保证玩家能看清移动路线；深红用于裂缝、危险膜和敌方远程攻击；黑紫用于边缘、洞口和不可达深处；冷青留给巢核、精英弱点和高价值敌巢终端。玩家和玩家弹幕默认避开青、红、白，使用金、琥珀、紫、橄榄绿或黑金属。</w:t>
      </w:r>
    </w:p>
    <w:tbl>
      <w:tblPr>
        <w:tblW w:type="dxa" w:w="9360"/>
        <w:jc w:val="center"/>
        <w:tblLook w:firstColumn="1" w:firstRow="1" w:lastColumn="0" w:lastRow="0" w:noHBand="0" w:noVBand="1" w:val="04A0"/>
        <w:tblInd w:w="120" w:type="dxa"/>
        <w:tblLayout w:type="fixed"/>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600"/>
        <w:gridCol w:w="3500"/>
        <w:gridCol w:w="4260"/>
      </w:tblGrid>
      <w:tr>
        <w:tc>
          <w:tcPr>
            <w:tcW w:type="dxa" w:w="1600"/>
            <w:tcMar>
              <w:top w:w="100" w:type="dxa"/>
              <w:bottom w:w="100" w:type="dxa"/>
              <w:start w:w="140" w:type="dxa"/>
              <w:end w:w="140" w:type="dxa"/>
            </w:tcMar>
            <w:vAlign w:val="center"/>
            <w:shd w:fill="F4F6F9"/>
          </w:tcPr>
          <w:p>
            <w:pPr>
              <w:jc w:val="center"/>
            </w:pPr>
            <w:r>
              <w:rPr>
                <w:rFonts w:ascii="Calibri" w:hAnsi="Calibri" w:eastAsia="Microsoft YaHei"/>
                <w:b/>
                <w:color w:val="142B43"/>
                <w:sz w:val="20"/>
              </w:rPr>
              <w:t>对象</w:t>
            </w:r>
          </w:p>
        </w:tc>
        <w:tc>
          <w:tcPr>
            <w:tcW w:type="dxa" w:w="3500"/>
            <w:tcMar>
              <w:top w:w="100" w:type="dxa"/>
              <w:bottom w:w="100" w:type="dxa"/>
              <w:start w:w="140" w:type="dxa"/>
              <w:end w:w="140" w:type="dxa"/>
            </w:tcMar>
            <w:vAlign w:val="center"/>
            <w:shd w:fill="F4F6F9"/>
          </w:tcPr>
          <w:p>
            <w:pPr>
              <w:jc w:val="center"/>
            </w:pPr>
            <w:r>
              <w:rPr>
                <w:rFonts w:ascii="Calibri" w:hAnsi="Calibri" w:eastAsia="Microsoft YaHei"/>
                <w:b/>
                <w:color w:val="142B43"/>
                <w:sz w:val="20"/>
              </w:rPr>
              <w:t>视觉语言</w:t>
            </w:r>
          </w:p>
        </w:tc>
        <w:tc>
          <w:tcPr>
            <w:tcW w:type="dxa" w:w="4260"/>
            <w:tcMar>
              <w:top w:w="100" w:type="dxa"/>
              <w:bottom w:w="100" w:type="dxa"/>
              <w:start w:w="140" w:type="dxa"/>
              <w:end w:w="140" w:type="dxa"/>
            </w:tcMar>
            <w:vAlign w:val="center"/>
            <w:shd w:fill="F4F6F9"/>
          </w:tcPr>
          <w:p>
            <w:pPr>
              <w:jc w:val="center"/>
            </w:pPr>
            <w:r>
              <w:rPr>
                <w:rFonts w:ascii="Calibri" w:hAnsi="Calibri" w:eastAsia="Microsoft YaHei"/>
                <w:b/>
                <w:color w:val="142B43"/>
                <w:sz w:val="20"/>
              </w:rPr>
              <w:t>玩家读法</w:t>
            </w:r>
          </w:p>
        </w:tc>
      </w:tr>
      <w:tr>
        <w:tc>
          <w:tcPr>
            <w:tcW w:type="dxa" w:w="1600"/>
          </w:tcPr>
          <w:p>
            <w:pPr>
              <w:spacing w:line="280" w:lineRule="auto" w:after="40"/>
              <w:jc w:val="center"/>
            </w:pPr>
            <w:r>
              <w:rPr>
                <w:rFonts w:ascii="Calibri" w:hAnsi="Calibri" w:eastAsia="Microsoft YaHei"/>
                <w:sz w:val="20"/>
              </w:rPr>
              <w:t>敌巢地面</w:t>
            </w:r>
          </w:p>
        </w:tc>
        <w:tc>
          <w:tcPr>
            <w:tcW w:type="dxa" w:w="3500"/>
          </w:tcPr>
          <w:p>
            <w:pPr>
              <w:spacing w:line="280" w:lineRule="auto" w:after="40"/>
              <w:jc w:val="left"/>
            </w:pPr>
            <w:r>
              <w:rPr>
                <w:rFonts w:ascii="Calibri" w:hAnsi="Calibri" w:eastAsia="Microsoft YaHei"/>
                <w:sz w:val="20"/>
              </w:rPr>
              <w:t>骨白、蜡黄、干肉粉</w:t>
            </w:r>
          </w:p>
        </w:tc>
        <w:tc>
          <w:tcPr>
            <w:tcW w:type="dxa" w:w="4260"/>
          </w:tcPr>
          <w:p>
            <w:pPr>
              <w:spacing w:line="280" w:lineRule="auto" w:after="40"/>
              <w:jc w:val="left"/>
            </w:pPr>
            <w:r>
              <w:rPr>
                <w:rFonts w:ascii="Calibri" w:hAnsi="Calibri" w:eastAsia="Microsoft YaHei"/>
                <w:sz w:val="20"/>
              </w:rPr>
              <w:t>可行走但不安全，像活体建筑的一部分</w:t>
            </w:r>
          </w:p>
        </w:tc>
      </w:tr>
      <w:tr>
        <w:tc>
          <w:tcPr>
            <w:tcW w:type="dxa" w:w="1600"/>
          </w:tcPr>
          <w:p>
            <w:pPr>
              <w:spacing w:line="280" w:lineRule="auto" w:after="40"/>
              <w:jc w:val="center"/>
            </w:pPr>
            <w:r>
              <w:rPr>
                <w:rFonts w:ascii="Calibri" w:hAnsi="Calibri" w:eastAsia="Microsoft YaHei"/>
                <w:sz w:val="20"/>
              </w:rPr>
              <w:t>深处边界</w:t>
            </w:r>
          </w:p>
        </w:tc>
        <w:tc>
          <w:tcPr>
            <w:tcW w:type="dxa" w:w="3500"/>
          </w:tcPr>
          <w:p>
            <w:pPr>
              <w:spacing w:line="280" w:lineRule="auto" w:after="40"/>
              <w:jc w:val="left"/>
            </w:pPr>
            <w:r>
              <w:rPr>
                <w:rFonts w:ascii="Calibri" w:hAnsi="Calibri" w:eastAsia="Microsoft YaHei"/>
                <w:sz w:val="20"/>
              </w:rPr>
              <w:t>黑紫、深红裂缝</w:t>
            </w:r>
          </w:p>
        </w:tc>
        <w:tc>
          <w:tcPr>
            <w:tcW w:type="dxa" w:w="4260"/>
          </w:tcPr>
          <w:p>
            <w:pPr>
              <w:spacing w:line="280" w:lineRule="auto" w:after="40"/>
              <w:jc w:val="left"/>
            </w:pPr>
            <w:r>
              <w:rPr>
                <w:rFonts w:ascii="Calibri" w:hAnsi="Calibri" w:eastAsia="Microsoft YaHei"/>
                <w:sz w:val="20"/>
              </w:rPr>
              <w:t>不可达、危险、敌方腹地</w:t>
            </w:r>
          </w:p>
        </w:tc>
      </w:tr>
      <w:tr>
        <w:tc>
          <w:tcPr>
            <w:tcW w:type="dxa" w:w="1600"/>
          </w:tcPr>
          <w:p>
            <w:pPr>
              <w:spacing w:line="280" w:lineRule="auto" w:after="40"/>
              <w:jc w:val="center"/>
            </w:pPr>
            <w:r>
              <w:rPr>
                <w:rFonts w:ascii="Calibri" w:hAnsi="Calibri" w:eastAsia="Microsoft YaHei"/>
                <w:sz w:val="20"/>
              </w:rPr>
              <w:t>敌方弹幕</w:t>
            </w:r>
          </w:p>
        </w:tc>
        <w:tc>
          <w:tcPr>
            <w:tcW w:type="dxa" w:w="3500"/>
          </w:tcPr>
          <w:p>
            <w:pPr>
              <w:spacing w:line="280" w:lineRule="auto" w:after="40"/>
              <w:jc w:val="left"/>
            </w:pPr>
            <w:r>
              <w:rPr>
                <w:rFonts w:ascii="Calibri" w:hAnsi="Calibri" w:eastAsia="Microsoft YaHei"/>
                <w:sz w:val="20"/>
              </w:rPr>
              <w:t>红色</w:t>
            </w:r>
          </w:p>
        </w:tc>
        <w:tc>
          <w:tcPr>
            <w:tcW w:type="dxa" w:w="4260"/>
          </w:tcPr>
          <w:p>
            <w:pPr>
              <w:spacing w:line="280" w:lineRule="auto" w:after="40"/>
              <w:jc w:val="left"/>
            </w:pPr>
            <w:r>
              <w:rPr>
                <w:rFonts w:ascii="Calibri" w:hAnsi="Calibri" w:eastAsia="Microsoft YaHei"/>
                <w:sz w:val="20"/>
              </w:rPr>
              <w:t>需要躲避的威胁</w:t>
            </w:r>
          </w:p>
        </w:tc>
      </w:tr>
      <w:tr>
        <w:tc>
          <w:tcPr>
            <w:tcW w:type="dxa" w:w="1600"/>
          </w:tcPr>
          <w:p>
            <w:pPr>
              <w:spacing w:line="280" w:lineRule="auto" w:after="40"/>
              <w:jc w:val="center"/>
            </w:pPr>
            <w:r>
              <w:rPr>
                <w:rFonts w:ascii="Calibri" w:hAnsi="Calibri" w:eastAsia="Microsoft YaHei"/>
                <w:sz w:val="20"/>
              </w:rPr>
              <w:t>巢核能量</w:t>
            </w:r>
          </w:p>
        </w:tc>
        <w:tc>
          <w:tcPr>
            <w:tcW w:type="dxa" w:w="3500"/>
          </w:tcPr>
          <w:p>
            <w:pPr>
              <w:spacing w:line="280" w:lineRule="auto" w:after="40"/>
              <w:jc w:val="left"/>
            </w:pPr>
            <w:r>
              <w:rPr>
                <w:rFonts w:ascii="Calibri" w:hAnsi="Calibri" w:eastAsia="Microsoft YaHei"/>
                <w:sz w:val="20"/>
              </w:rPr>
              <w:t>少量冷青</w:t>
            </w:r>
          </w:p>
        </w:tc>
        <w:tc>
          <w:tcPr>
            <w:tcW w:type="dxa" w:w="4260"/>
          </w:tcPr>
          <w:p>
            <w:pPr>
              <w:spacing w:line="280" w:lineRule="auto" w:after="40"/>
              <w:jc w:val="left"/>
            </w:pPr>
            <w:r>
              <w:rPr>
                <w:rFonts w:ascii="Calibri" w:hAnsi="Calibri" w:eastAsia="Microsoft YaHei"/>
                <w:sz w:val="20"/>
              </w:rPr>
              <w:t>关键弱点、终端或核心目标</w:t>
            </w:r>
          </w:p>
        </w:tc>
      </w:tr>
      <w:tr>
        <w:tc>
          <w:tcPr>
            <w:tcW w:type="dxa" w:w="1600"/>
          </w:tcPr>
          <w:p>
            <w:pPr>
              <w:spacing w:line="280" w:lineRule="auto" w:after="40"/>
              <w:jc w:val="center"/>
            </w:pPr>
            <w:r>
              <w:rPr>
                <w:rFonts w:ascii="Calibri" w:hAnsi="Calibri" w:eastAsia="Microsoft YaHei"/>
                <w:sz w:val="20"/>
              </w:rPr>
              <w:t>玩家火力</w:t>
            </w:r>
          </w:p>
        </w:tc>
        <w:tc>
          <w:tcPr>
            <w:tcW w:type="dxa" w:w="3500"/>
          </w:tcPr>
          <w:p>
            <w:pPr>
              <w:spacing w:line="280" w:lineRule="auto" w:after="40"/>
              <w:jc w:val="left"/>
            </w:pPr>
            <w:r>
              <w:rPr>
                <w:rFonts w:ascii="Calibri" w:hAnsi="Calibri" w:eastAsia="Microsoft YaHei"/>
                <w:sz w:val="20"/>
              </w:rPr>
              <w:t>金、琥珀、紫、橄榄绿</w:t>
            </w:r>
          </w:p>
        </w:tc>
        <w:tc>
          <w:tcPr>
            <w:tcW w:type="dxa" w:w="4260"/>
          </w:tcPr>
          <w:p>
            <w:pPr>
              <w:spacing w:line="280" w:lineRule="auto" w:after="40"/>
              <w:jc w:val="left"/>
            </w:pPr>
            <w:r>
              <w:rPr>
                <w:rFonts w:ascii="Calibri" w:hAnsi="Calibri" w:eastAsia="Microsoft YaHei"/>
                <w:sz w:val="20"/>
              </w:rPr>
              <w:t>玩家输出，与敌方攻击明确区分</w:t>
            </w:r>
          </w:p>
        </w:tc>
      </w:tr>
      <w:tr>
        <w:tc>
          <w:tcPr>
            <w:tcW w:type="dxa" w:w="1600"/>
          </w:tcPr>
          <w:p>
            <w:pPr>
              <w:spacing w:line="280" w:lineRule="auto" w:after="40"/>
              <w:jc w:val="center"/>
            </w:pPr>
            <w:r>
              <w:rPr>
                <w:rFonts w:ascii="Calibri" w:hAnsi="Calibri" w:eastAsia="Microsoft YaHei"/>
                <w:sz w:val="20"/>
              </w:rPr>
              <w:t>奖励物</w:t>
            </w:r>
          </w:p>
        </w:tc>
        <w:tc>
          <w:tcPr>
            <w:tcW w:type="dxa" w:w="3500"/>
          </w:tcPr>
          <w:p>
            <w:pPr>
              <w:spacing w:line="280" w:lineRule="auto" w:after="40"/>
              <w:jc w:val="left"/>
            </w:pPr>
            <w:r>
              <w:rPr>
                <w:rFonts w:ascii="Calibri" w:hAnsi="Calibri" w:eastAsia="Microsoft YaHei"/>
                <w:sz w:val="20"/>
              </w:rPr>
              <w:t>金、绿、蓝紫等功能色</w:t>
            </w:r>
          </w:p>
        </w:tc>
        <w:tc>
          <w:tcPr>
            <w:tcW w:type="dxa" w:w="4260"/>
          </w:tcPr>
          <w:p>
            <w:pPr>
              <w:spacing w:line="280" w:lineRule="auto" w:after="40"/>
              <w:jc w:val="left"/>
            </w:pPr>
            <w:r>
              <w:rPr>
                <w:rFonts w:ascii="Calibri" w:hAnsi="Calibri" w:eastAsia="Microsoft YaHei"/>
                <w:sz w:val="20"/>
              </w:rPr>
              <w:t>可互动、可拾取、值得靠近</w:t>
            </w:r>
          </w:p>
        </w:tc>
      </w:tr>
    </w:tbl>
    <w:p/>
    <w:p>
      <w:pPr>
        <w:spacing w:after="160" w:line="320" w:lineRule="auto"/>
        <w:jc w:val="both"/>
      </w:pPr>
      <w:r>
        <w:rPr>
          <w:rFonts w:ascii="Calibri" w:hAnsi="Calibri" w:eastAsia="Microsoft YaHei"/>
          <w:sz w:val="22"/>
        </w:rPr>
        <w:t>音频同样要分层。主武器持续开火需要有稳定节奏，让玩家感觉自己正在压制房间；敌方远程攻击、陷阱启动和门解锁需要可辨识提示；掉落 Mod、打开缓存箱、打穿巢核和结算成功则要形成明确的正反馈。环境声可以低频、潮湿、骨质，但不能把战斗提示淹没。</w:t>
      </w:r>
    </w:p>
    <w:p>
      <w:pPr>
        <w:pStyle w:val="Heading1"/>
      </w:pPr>
      <w:r>
        <w:rPr>
          <w:rFonts w:ascii="Calibri" w:hAnsi="Calibri" w:eastAsia="Microsoft YaHei"/>
          <w:b/>
          <w:color w:val="2E74B5"/>
          <w:sz w:val="32"/>
        </w:rPr>
        <w:t>9. 内容结构与延展</w:t>
      </w:r>
    </w:p>
    <w:p>
      <w:pPr>
        <w:spacing w:after="160" w:line="320" w:lineRule="auto"/>
        <w:jc w:val="both"/>
      </w:pPr>
      <w:r>
        <w:rPr>
          <w:rFonts w:ascii="Calibri" w:hAnsi="Calibri" w:eastAsia="Microsoft YaHei"/>
          <w:sz w:val="22"/>
        </w:rPr>
        <w:t>《破巢者》的内容扩展天然围绕几个入口展开：英雄、装备 Mod、遗物、敌人、房间、敌巢主题和终点目标。每个入口都能单独扩充，也能互相组合。一个新敌巢主题可以带来新的地面语言、新敌人、新陷阱、新房间序列和新的巢核；一个新英雄可以改变玩家如何处理同一批房间；一组新 Mod 则能让旧武器和旧英雄产生新的刷取理由。</w:t>
      </w:r>
    </w:p>
    <w:p>
      <w:pPr>
        <w:spacing w:after="160" w:line="320" w:lineRule="auto"/>
        <w:jc w:val="both"/>
      </w:pPr>
      <w:r>
        <w:rPr>
          <w:rFonts w:ascii="Calibri" w:hAnsi="Calibri" w:eastAsia="Microsoft YaHei"/>
          <w:sz w:val="22"/>
        </w:rPr>
        <w:t>长期来看，房间池可以从线性序列扩展为带分支的短图。某些门通向精英房，某些房间提供缓存箱或治疗点，某些危险门会给更高奖励但提高死亡风险。玩家在一局中不只是被动向前，也可以在有限范围内决定自己想承受多少风险。</w:t>
      </w:r>
    </w:p>
    <w:p>
      <w:pPr>
        <w:spacing w:after="160" w:line="320" w:lineRule="auto"/>
        <w:jc w:val="both"/>
      </w:pPr>
      <w:r>
        <w:rPr>
          <w:rFonts w:ascii="Calibri" w:hAnsi="Calibri" w:eastAsia="Microsoft YaHei"/>
          <w:sz w:val="22"/>
        </w:rPr>
        <w:t>玩家数据包和创意工坊也有自然空间。由于英雄、房间、敌人、文本和数值都适合数据化扩展，未来可以让社区先从安全的数据包内容入手，而不是直接开放脚本。这样既能保护游戏稳定性，也能让玩家围绕房间、敌人和遗物做长期创作。</w:t>
      </w:r>
    </w:p>
    <w:p>
      <w:pPr>
        <w:pStyle w:val="Heading1"/>
      </w:pPr>
      <w:r>
        <w:rPr>
          <w:rFonts w:ascii="Calibri" w:hAnsi="Calibri" w:eastAsia="Microsoft YaHei"/>
          <w:b/>
          <w:color w:val="2E74B5"/>
          <w:sz w:val="32"/>
        </w:rPr>
        <w:t>10. 阶段目标</w:t>
      </w:r>
    </w:p>
    <w:p>
      <w:pPr>
        <w:spacing w:after="160" w:line="320" w:lineRule="auto"/>
        <w:jc w:val="both"/>
      </w:pPr>
      <w:r>
        <w:rPr>
          <w:rFonts w:ascii="Calibri" w:hAnsi="Calibri" w:eastAsia="Microsoft YaHei"/>
          <w:sz w:val="22"/>
        </w:rPr>
        <w:t>当前最重要的阶段目标，是把手工房间串联打磨成默认可玩的短刷图体验。第一条完整房间序列应当包含入口房、普通战斗房、陷阱教学房、奖励房、精英房和终点目标。玩家从标题进入后，能在 8 到 12 分钟内完成一次完整突入，看到清房、开门、拾取、结算和局外装配的闭环。</w:t>
      </w:r>
    </w:p>
    <w:p>
      <w:pPr>
        <w:spacing w:after="160" w:line="320" w:lineRule="auto"/>
        <w:jc w:val="both"/>
      </w:pPr>
      <w:r>
        <w:rPr>
          <w:rFonts w:ascii="Calibri" w:hAnsi="Calibri" w:eastAsia="Microsoft YaHei"/>
          <w:sz w:val="22"/>
        </w:rPr>
        <w:t>第二个阶段目标，是让构筑差异在一局内变得可见。玩家拿到不同遗物或装备 Mod 后，子弹、射速、穿透、命中效果、资源循环和房间处理方式都应该发生变化。一个动作刷宝项目最有生命力的瞬间，是玩家意识到“这一局的打法已经变了”。</w:t>
      </w:r>
    </w:p>
    <w:p>
      <w:pPr>
        <w:spacing w:after="160" w:line="320" w:lineRule="auto"/>
        <w:jc w:val="both"/>
      </w:pPr>
      <w:r>
        <w:rPr>
          <w:rFonts w:ascii="Calibri" w:hAnsi="Calibri" w:eastAsia="Microsoft YaHei"/>
          <w:sz w:val="22"/>
        </w:rPr>
        <w:t>第三个阶段目标，是建立可以被截图和视频记住的敌巢美术首片。几何占位能验证玩法，但对外感知需要看见骨质地面、活体墙体、冷青巢核、红色敌弹、金色玩家火力和清晰的奖励物。画面不必一开始就复杂，但必须有身份。</w:t>
      </w:r>
    </w:p>
    <w:tbl>
      <w:tblPr>
        <w:tblW w:type="dxa" w:w="9360"/>
        <w:jc w:val="center"/>
        <w:tblLook w:firstColumn="1" w:firstRow="1" w:lastColumn="0" w:lastRow="0" w:noHBand="0" w:noVBand="1" w:val="04A0"/>
        <w:tblInd w:w="120" w:type="dxa"/>
        <w:tblLayout w:type="fixed"/>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600"/>
        <w:gridCol w:w="6760"/>
      </w:tblGrid>
      <w:tr>
        <w:tc>
          <w:tcPr>
            <w:tcW w:type="dxa" w:w="2600"/>
            <w:tcMar>
              <w:top w:w="100" w:type="dxa"/>
              <w:bottom w:w="100" w:type="dxa"/>
              <w:start w:w="140" w:type="dxa"/>
              <w:end w:w="140" w:type="dxa"/>
            </w:tcMar>
            <w:vAlign w:val="center"/>
            <w:shd w:fill="F4F6F9"/>
          </w:tcPr>
          <w:p>
            <w:pPr>
              <w:jc w:val="center"/>
            </w:pPr>
            <w:r>
              <w:rPr>
                <w:rFonts w:ascii="Calibri" w:hAnsi="Calibri" w:eastAsia="Microsoft YaHei"/>
                <w:b/>
                <w:color w:val="142B43"/>
                <w:sz w:val="20"/>
              </w:rPr>
              <w:t>优先事项</w:t>
            </w:r>
          </w:p>
        </w:tc>
        <w:tc>
          <w:tcPr>
            <w:tcW w:type="dxa" w:w="6760"/>
            <w:tcMar>
              <w:top w:w="100" w:type="dxa"/>
              <w:bottom w:w="100" w:type="dxa"/>
              <w:start w:w="140" w:type="dxa"/>
              <w:end w:w="140" w:type="dxa"/>
            </w:tcMar>
            <w:vAlign w:val="center"/>
            <w:shd w:fill="F4F6F9"/>
          </w:tcPr>
          <w:p>
            <w:pPr>
              <w:jc w:val="center"/>
            </w:pPr>
            <w:r>
              <w:rPr>
                <w:rFonts w:ascii="Calibri" w:hAnsi="Calibri" w:eastAsia="Microsoft YaHei"/>
                <w:b/>
                <w:color w:val="142B43"/>
                <w:sz w:val="20"/>
              </w:rPr>
              <w:t>完成后的玩家感受</w:t>
            </w:r>
          </w:p>
        </w:tc>
      </w:tr>
      <w:tr>
        <w:tc>
          <w:tcPr>
            <w:tcW w:type="dxa" w:w="2600"/>
          </w:tcPr>
          <w:p>
            <w:pPr>
              <w:spacing w:line="280" w:lineRule="auto" w:after="40"/>
              <w:jc w:val="center"/>
            </w:pPr>
            <w:r>
              <w:rPr>
                <w:rFonts w:ascii="Calibri" w:hAnsi="Calibri" w:eastAsia="Microsoft YaHei"/>
                <w:sz w:val="20"/>
              </w:rPr>
              <w:t>默认房间短刷图</w:t>
            </w:r>
          </w:p>
        </w:tc>
        <w:tc>
          <w:tcPr>
            <w:tcW w:type="dxa" w:w="6760"/>
          </w:tcPr>
          <w:p>
            <w:pPr>
              <w:spacing w:line="280" w:lineRule="auto" w:after="40"/>
              <w:jc w:val="left"/>
            </w:pPr>
            <w:r>
              <w:rPr>
                <w:rFonts w:ascii="Calibri" w:hAnsi="Calibri" w:eastAsia="Microsoft YaHei"/>
                <w:sz w:val="20"/>
              </w:rPr>
              <w:t>能从标题进入一条完整破巢路线，并在短时间内完成一局</w:t>
            </w:r>
          </w:p>
        </w:tc>
      </w:tr>
      <w:tr>
        <w:tc>
          <w:tcPr>
            <w:tcW w:type="dxa" w:w="2600"/>
          </w:tcPr>
          <w:p>
            <w:pPr>
              <w:spacing w:line="280" w:lineRule="auto" w:after="40"/>
              <w:jc w:val="center"/>
            </w:pPr>
            <w:r>
              <w:rPr>
                <w:rFonts w:ascii="Calibri" w:hAnsi="Calibri" w:eastAsia="Microsoft YaHei"/>
                <w:sz w:val="20"/>
              </w:rPr>
              <w:t>构筑差异</w:t>
            </w:r>
          </w:p>
        </w:tc>
        <w:tc>
          <w:tcPr>
            <w:tcW w:type="dxa" w:w="6760"/>
          </w:tcPr>
          <w:p>
            <w:pPr>
              <w:spacing w:line="280" w:lineRule="auto" w:after="40"/>
              <w:jc w:val="left"/>
            </w:pPr>
            <w:r>
              <w:rPr>
                <w:rFonts w:ascii="Calibri" w:hAnsi="Calibri" w:eastAsia="Microsoft YaHei"/>
                <w:sz w:val="20"/>
              </w:rPr>
              <w:t>同一名英雄因为遗物和 Mod 组合不同，打起来明显不一样</w:t>
            </w:r>
          </w:p>
        </w:tc>
      </w:tr>
      <w:tr>
        <w:tc>
          <w:tcPr>
            <w:tcW w:type="dxa" w:w="2600"/>
          </w:tcPr>
          <w:p>
            <w:pPr>
              <w:spacing w:line="280" w:lineRule="auto" w:after="40"/>
              <w:jc w:val="center"/>
            </w:pPr>
            <w:r>
              <w:rPr>
                <w:rFonts w:ascii="Calibri" w:hAnsi="Calibri" w:eastAsia="Microsoft YaHei"/>
                <w:sz w:val="20"/>
              </w:rPr>
              <w:t>终点目标</w:t>
            </w:r>
          </w:p>
        </w:tc>
        <w:tc>
          <w:tcPr>
            <w:tcW w:type="dxa" w:w="6760"/>
          </w:tcPr>
          <w:p>
            <w:pPr>
              <w:spacing w:line="280" w:lineRule="auto" w:after="40"/>
              <w:jc w:val="left"/>
            </w:pPr>
            <w:r>
              <w:rPr>
                <w:rFonts w:ascii="Calibri" w:hAnsi="Calibri" w:eastAsia="Microsoft YaHei"/>
                <w:sz w:val="20"/>
              </w:rPr>
              <w:t>一局有高潮，有巢核或精英目标，有成功结算</w:t>
            </w:r>
          </w:p>
        </w:tc>
      </w:tr>
      <w:tr>
        <w:tc>
          <w:tcPr>
            <w:tcW w:type="dxa" w:w="2600"/>
          </w:tcPr>
          <w:p>
            <w:pPr>
              <w:spacing w:line="280" w:lineRule="auto" w:after="40"/>
              <w:jc w:val="center"/>
            </w:pPr>
            <w:r>
              <w:rPr>
                <w:rFonts w:ascii="Calibri" w:hAnsi="Calibri" w:eastAsia="Microsoft YaHei"/>
                <w:sz w:val="20"/>
              </w:rPr>
              <w:t>美术首片</w:t>
            </w:r>
          </w:p>
        </w:tc>
        <w:tc>
          <w:tcPr>
            <w:tcW w:type="dxa" w:w="6760"/>
          </w:tcPr>
          <w:p>
            <w:pPr>
              <w:spacing w:line="280" w:lineRule="auto" w:after="40"/>
              <w:jc w:val="left"/>
            </w:pPr>
            <w:r>
              <w:rPr>
                <w:rFonts w:ascii="Calibri" w:hAnsi="Calibri" w:eastAsia="Microsoft YaHei"/>
                <w:sz w:val="20"/>
              </w:rPr>
              <w:t>截图能看出敌巢身份，战斗中能分清敌我和奖励</w:t>
            </w:r>
          </w:p>
        </w:tc>
      </w:tr>
      <w:tr>
        <w:tc>
          <w:tcPr>
            <w:tcW w:type="dxa" w:w="2600"/>
          </w:tcPr>
          <w:p>
            <w:pPr>
              <w:spacing w:line="280" w:lineRule="auto" w:after="40"/>
              <w:jc w:val="center"/>
            </w:pPr>
            <w:r>
              <w:rPr>
                <w:rFonts w:ascii="Calibri" w:hAnsi="Calibri" w:eastAsia="Microsoft YaHei"/>
                <w:sz w:val="20"/>
              </w:rPr>
              <w:t>长期刷取</w:t>
            </w:r>
          </w:p>
        </w:tc>
        <w:tc>
          <w:tcPr>
            <w:tcW w:type="dxa" w:w="6760"/>
          </w:tcPr>
          <w:p>
            <w:pPr>
              <w:spacing w:line="280" w:lineRule="auto" w:after="40"/>
              <w:jc w:val="left"/>
            </w:pPr>
            <w:r>
              <w:rPr>
                <w:rFonts w:ascii="Calibri" w:hAnsi="Calibri" w:eastAsia="Microsoft YaHei"/>
                <w:sz w:val="20"/>
              </w:rPr>
              <w:t>玩家知道下一局为什么要再进巢，想刷什么，想换什么装配</w:t>
            </w:r>
          </w:p>
        </w:tc>
      </w:tr>
    </w:tbl>
    <w:p/>
    <w:p>
      <w:pPr>
        <w:pStyle w:val="Heading1"/>
      </w:pPr>
      <w:r>
        <w:rPr>
          <w:rFonts w:ascii="Calibri" w:hAnsi="Calibri" w:eastAsia="Microsoft YaHei"/>
          <w:b/>
          <w:color w:val="2E74B5"/>
          <w:sz w:val="32"/>
        </w:rPr>
        <w:t>11. 命名与宣传语</w:t>
      </w:r>
    </w:p>
    <w:p>
      <w:pPr>
        <w:spacing w:after="160" w:line="320" w:lineRule="auto"/>
        <w:jc w:val="both"/>
      </w:pPr>
      <w:r>
        <w:rPr>
          <w:rFonts w:ascii="Calibri" w:hAnsi="Calibri" w:eastAsia="Microsoft YaHei"/>
          <w:sz w:val="22"/>
        </w:rPr>
        <w:t>《破巢者》这个名字强调行动者身份。玩家不是幸存者、逃亡者或防线士兵，而是主动进入敌巢的人。英文暂定名 Nestbreakers 也保留同样含义：break into the nest, break the nest itself。正式商用前，项目名、英文名、商店名、域名和社媒账号仍需要完成商标与同名清检。</w:t>
      </w:r>
    </w:p>
    <w:p>
      <w:pPr>
        <w:pStyle w:val="Heading2"/>
      </w:pPr>
      <w:r>
        <w:rPr>
          <w:rFonts w:ascii="Calibri" w:hAnsi="Calibri" w:eastAsia="Microsoft YaHei"/>
          <w:b/>
          <w:color w:val="2E74B5"/>
          <w:sz w:val="26"/>
        </w:rPr>
        <w:t>中文短句</w:t>
      </w:r>
    </w:p>
    <w:p>
      <w:pPr>
        <w:pStyle w:val="ListBullet"/>
      </w:pPr>
      <w:r>
        <w:rPr>
          <w:rFonts w:ascii="Calibri" w:hAnsi="Calibri" w:eastAsia="Microsoft YaHei"/>
          <w:sz w:val="22"/>
        </w:rPr>
        <w:t>一个英雄，一座敌巢，无尽怪潮。</w:t>
      </w:r>
    </w:p>
    <w:p>
      <w:pPr>
        <w:pStyle w:val="ListBullet"/>
      </w:pPr>
      <w:r>
        <w:rPr>
          <w:rFonts w:ascii="Calibri" w:hAnsi="Calibri" w:eastAsia="Microsoft YaHei"/>
          <w:sz w:val="22"/>
        </w:rPr>
        <w:t>选择一名英雄，杀进敌人的老家。</w:t>
      </w:r>
    </w:p>
    <w:p>
      <w:pPr>
        <w:pStyle w:val="ListBullet"/>
      </w:pPr>
      <w:r>
        <w:rPr>
          <w:rFonts w:ascii="Calibri" w:hAnsi="Calibri" w:eastAsia="Microsoft YaHei"/>
          <w:sz w:val="22"/>
        </w:rPr>
        <w:t>夺取遗物，打穿巢核。</w:t>
      </w:r>
    </w:p>
    <w:p>
      <w:pPr>
        <w:pStyle w:val="ListBullet"/>
      </w:pPr>
      <w:r>
        <w:rPr>
          <w:rFonts w:ascii="Calibri" w:hAnsi="Calibri" w:eastAsia="Microsoft YaHei"/>
          <w:sz w:val="22"/>
        </w:rPr>
        <w:t>不是防守世界，而是反攻源头。</w:t>
      </w:r>
    </w:p>
    <w:p>
      <w:pPr>
        <w:pStyle w:val="ListBullet"/>
      </w:pPr>
      <w:r>
        <w:rPr>
          <w:rFonts w:ascii="Calibri" w:hAnsi="Calibri" w:eastAsia="Microsoft YaHei"/>
          <w:sz w:val="22"/>
        </w:rPr>
        <w:t>银河已经碎了，首都还在反击。</w:t>
      </w:r>
    </w:p>
    <w:p>
      <w:pPr>
        <w:pStyle w:val="Heading2"/>
      </w:pPr>
      <w:r>
        <w:rPr>
          <w:rFonts w:ascii="Calibri" w:hAnsi="Calibri" w:eastAsia="Microsoft YaHei"/>
          <w:b/>
          <w:color w:val="2E74B5"/>
          <w:sz w:val="26"/>
        </w:rPr>
        <w:t>英文方向</w:t>
      </w:r>
    </w:p>
    <w:p>
      <w:pPr>
        <w:pStyle w:val="ListBullet"/>
      </w:pPr>
      <w:r>
        <w:rPr>
          <w:rFonts w:ascii="Calibri" w:hAnsi="Calibri" w:eastAsia="Microsoft YaHei"/>
          <w:sz w:val="22"/>
        </w:rPr>
        <w:t>One hero. One enemy nest. Endless hordes.</w:t>
      </w:r>
    </w:p>
    <w:p>
      <w:pPr>
        <w:pStyle w:val="ListBullet"/>
      </w:pPr>
      <w:r>
        <w:rPr>
          <w:rFonts w:ascii="Calibri" w:hAnsi="Calibri" w:eastAsia="Microsoft YaHei"/>
          <w:sz w:val="22"/>
        </w:rPr>
        <w:t>Break into the enemy stronghold. Steal their power. Shatter the core.</w:t>
      </w:r>
    </w:p>
    <w:p>
      <w:pPr>
        <w:pStyle w:val="ListBullet"/>
      </w:pPr>
      <w:r>
        <w:rPr>
          <w:rFonts w:ascii="Calibri" w:hAnsi="Calibri" w:eastAsia="Microsoft YaHei"/>
          <w:sz w:val="22"/>
        </w:rPr>
        <w:t>Stop surviving. Start invading.</w:t>
      </w:r>
    </w:p>
    <w:p>
      <w:pPr>
        <w:pStyle w:val="ListBullet"/>
      </w:pPr>
      <w:r>
        <w:rPr>
          <w:rFonts w:ascii="Calibri" w:hAnsi="Calibri" w:eastAsia="Microsoft YaHei"/>
          <w:sz w:val="22"/>
        </w:rPr>
        <w:t>The galaxy is broken. The capital still fights.</w:t>
      </w:r>
    </w:p>
    <w:p>
      <w:pPr>
        <w:spacing w:after="160" w:line="320" w:lineRule="auto"/>
        <w:jc w:val="both"/>
      </w:pPr>
      <w:r>
        <w:rPr>
          <w:rFonts w:ascii="Calibri" w:hAnsi="Calibri" w:eastAsia="Microsoft YaHei"/>
          <w:sz w:val="22"/>
        </w:rPr>
        <w:t>这些短句服务同一个核心幻想：敌人的源头就在门后，玩家不是等待下一波怪潮，而是在一步一步向它推进。</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96969"/>
        <w:sz w:val="18"/>
      </w:rPr>
      <w:t xml:space="preserve">第 </w:t>
      <w:fldChar w:fldCharType="begin"/>
      <w:instrText xml:space="preserve">PAGE</w:instrText>
      <w:fldChar w:fldCharType="end"/>
    </w:r>
    <w:r>
      <w:rPr>
        <w:rFonts w:ascii="Calibri" w:hAnsi="Calibri" w:eastAsia="Microsoft YaHei"/>
        <w:color w:val="69696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696969"/>
        <w:sz w:val="18"/>
      </w:rPr>
      <w:t>破巢者 Nestbreakers | 游戏概念设计文档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