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sz w:val="24"/>
          <w:szCs w:val="24"/>
        </w:rPr>
        <w:id w:val="152963099"/>
        <w:docPartObj>
          <w:docPartGallery w:val="Cover Pages"/>
          <w:docPartUnique/>
        </w:docPartObj>
      </w:sdtPr>
      <w:sdtContent>
        <w:p w:rsidR="001170AB" w:rsidRPr="006B59C1" w:rsidRDefault="001170AB" w:rsidP="006B59C1">
          <w:pPr>
            <w:spacing w:line="360" w:lineRule="auto"/>
            <w:rPr>
              <w:rFonts w:ascii="Tahoma" w:hAnsi="Tahoma" w:cs="Tahoma"/>
              <w:sz w:val="24"/>
              <w:szCs w:val="24"/>
            </w:rPr>
          </w:pPr>
          <w:r w:rsidRPr="006B59C1">
            <w:rPr>
              <w:rFonts w:ascii="Tahoma" w:hAnsi="Tahoma" w:cs="Tahoma"/>
              <w:noProof/>
              <w:color w:val="FFFFFF" w:themeColor="background1"/>
              <w:sz w:val="24"/>
              <w:szCs w:val="24"/>
              <w:lang w:eastAsia="en-ZA"/>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170AB" w:rsidRDefault="001170A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Tax Prediction Model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170AB" w:rsidRDefault="001170AB">
                                      <w:pPr>
                                        <w:pStyle w:val="NoSpacing"/>
                                        <w:rPr>
                                          <w:color w:val="FFFFFF" w:themeColor="background1"/>
                                          <w:sz w:val="28"/>
                                          <w:szCs w:val="28"/>
                                        </w:rPr>
                                      </w:pPr>
                                      <w:r>
                                        <w:rPr>
                                          <w:color w:val="FFFFFF" w:themeColor="background1"/>
                                          <w:sz w:val="28"/>
                                          <w:szCs w:val="28"/>
                                        </w:rPr>
                                        <w:t>Machine Learning – Artificial Intelligence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70AB" w:rsidRDefault="001170AB">
                                  <w:pPr>
                                    <w:pStyle w:val="NoSpacing"/>
                                    <w:rPr>
                                      <w:color w:val="FFFFFF" w:themeColor="background1"/>
                                      <w:sz w:val="32"/>
                                      <w:szCs w:val="32"/>
                                    </w:rPr>
                                  </w:pPr>
                                  <w:proofErr w:type="spellStart"/>
                                  <w:r>
                                    <w:rPr>
                                      <w:color w:val="FFFFFF" w:themeColor="background1"/>
                                      <w:sz w:val="32"/>
                                      <w:szCs w:val="32"/>
                                    </w:rPr>
                                    <w:t>Sello</w:t>
                                  </w:r>
                                  <w:proofErr w:type="spellEnd"/>
                                  <w:r>
                                    <w:rPr>
                                      <w:color w:val="FFFFFF" w:themeColor="background1"/>
                                      <w:sz w:val="32"/>
                                      <w:szCs w:val="32"/>
                                    </w:rPr>
                                    <w:t xml:space="preserve"> </w:t>
                                  </w:r>
                                  <w:proofErr w:type="spellStart"/>
                                  <w:r>
                                    <w:rPr>
                                      <w:color w:val="FFFFFF" w:themeColor="background1"/>
                                      <w:sz w:val="32"/>
                                      <w:szCs w:val="32"/>
                                    </w:rPr>
                                    <w:t>Majoang</w:t>
                                  </w:r>
                                  <w:proofErr w:type="spellEnd"/>
                                  <w:r>
                                    <w:rPr>
                                      <w:color w:val="FFFFFF" w:themeColor="background1"/>
                                      <w:sz w:val="32"/>
                                      <w:szCs w:val="32"/>
                                    </w:rPr>
                                    <w:t xml:space="preserve"> </w:t>
                                  </w:r>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Mokoena </w:t>
                                      </w:r>
                                      <w:proofErr w:type="spellStart"/>
                                      <w:r>
                                        <w:rPr>
                                          <w:color w:val="FFFFFF" w:themeColor="background1"/>
                                          <w:sz w:val="32"/>
                                          <w:szCs w:val="32"/>
                                        </w:rPr>
                                        <w:t>Nyamatana</w:t>
                                      </w:r>
                                      <w:proofErr w:type="spellEnd"/>
                                      <w:r>
                                        <w:rPr>
                                          <w:color w:val="FFFFFF" w:themeColor="background1"/>
                                          <w:sz w:val="32"/>
                                          <w:szCs w:val="32"/>
                                        </w:rPr>
                                        <w:t xml:space="preserve"> </w:t>
                                      </w:r>
                                    </w:sdtContent>
                                  </w:sdt>
                                  <w:proofErr w:type="spellStart"/>
                                  <w:r>
                                    <w:rPr>
                                      <w:color w:val="FFFFFF" w:themeColor="background1"/>
                                      <w:sz w:val="32"/>
                                      <w:szCs w:val="32"/>
                                    </w:rPr>
                                    <w:t>Lebusetsa</w:t>
                                  </w:r>
                                  <w:proofErr w:type="spellEnd"/>
                                  <w:r>
                                    <w:rPr>
                                      <w:color w:val="FFFFFF" w:themeColor="background1"/>
                                      <w:sz w:val="32"/>
                                      <w:szCs w:val="32"/>
                                    </w:rPr>
                                    <w:t xml:space="preserve"> </w:t>
                                  </w:r>
                                  <w:proofErr w:type="spellStart"/>
                                  <w:r>
                                    <w:rPr>
                                      <w:color w:val="FFFFFF" w:themeColor="background1"/>
                                      <w:sz w:val="32"/>
                                      <w:szCs w:val="32"/>
                                    </w:rPr>
                                    <w:t>Moorosi</w:t>
                                  </w:r>
                                  <w:proofErr w:type="spellEnd"/>
                                  <w:r>
                                    <w:rPr>
                                      <w:color w:val="FFFFFF" w:themeColor="background1"/>
                                      <w:sz w:val="32"/>
                                      <w:szCs w:val="32"/>
                                    </w:rPr>
                                    <w:t xml:space="preserve"> </w:t>
                                  </w:r>
                                  <w:proofErr w:type="spellStart"/>
                                  <w:r>
                                    <w:rPr>
                                      <w:color w:val="FFFFFF" w:themeColor="background1"/>
                                      <w:sz w:val="32"/>
                                      <w:szCs w:val="32"/>
                                    </w:rPr>
                                    <w:t>Malebabo</w:t>
                                  </w:r>
                                  <w:proofErr w:type="spellEnd"/>
                                  <w:r>
                                    <w:rPr>
                                      <w:color w:val="FFFFFF" w:themeColor="background1"/>
                                      <w:sz w:val="32"/>
                                      <w:szCs w:val="32"/>
                                    </w:rPr>
                                    <w:t xml:space="preserve"> </w:t>
                                  </w:r>
                                  <w:proofErr w:type="spellStart"/>
                                  <w:r>
                                    <w:rPr>
                                      <w:color w:val="FFFFFF" w:themeColor="background1"/>
                                      <w:sz w:val="32"/>
                                      <w:szCs w:val="32"/>
                                    </w:rPr>
                                    <w:t>Moorosi</w:t>
                                  </w:r>
                                  <w:proofErr w:type="spellEnd"/>
                                </w:p>
                                <w:p w:rsidR="001170AB" w:rsidRDefault="001170A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Group project</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170AB" w:rsidRDefault="001170A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Tax Prediction Model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170AB" w:rsidRDefault="001170AB">
                                <w:pPr>
                                  <w:pStyle w:val="NoSpacing"/>
                                  <w:rPr>
                                    <w:color w:val="FFFFFF" w:themeColor="background1"/>
                                    <w:sz w:val="28"/>
                                    <w:szCs w:val="28"/>
                                  </w:rPr>
                                </w:pPr>
                                <w:r>
                                  <w:rPr>
                                    <w:color w:val="FFFFFF" w:themeColor="background1"/>
                                    <w:sz w:val="28"/>
                                    <w:szCs w:val="28"/>
                                  </w:rPr>
                                  <w:t>Machine Learning – Artificial Intelligence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1170AB" w:rsidRDefault="001170AB">
                            <w:pPr>
                              <w:pStyle w:val="NoSpacing"/>
                              <w:rPr>
                                <w:color w:val="FFFFFF" w:themeColor="background1"/>
                                <w:sz w:val="32"/>
                                <w:szCs w:val="32"/>
                              </w:rPr>
                            </w:pPr>
                            <w:proofErr w:type="spellStart"/>
                            <w:r>
                              <w:rPr>
                                <w:color w:val="FFFFFF" w:themeColor="background1"/>
                                <w:sz w:val="32"/>
                                <w:szCs w:val="32"/>
                              </w:rPr>
                              <w:t>Sello</w:t>
                            </w:r>
                            <w:proofErr w:type="spellEnd"/>
                            <w:r>
                              <w:rPr>
                                <w:color w:val="FFFFFF" w:themeColor="background1"/>
                                <w:sz w:val="32"/>
                                <w:szCs w:val="32"/>
                              </w:rPr>
                              <w:t xml:space="preserve"> </w:t>
                            </w:r>
                            <w:proofErr w:type="spellStart"/>
                            <w:r>
                              <w:rPr>
                                <w:color w:val="FFFFFF" w:themeColor="background1"/>
                                <w:sz w:val="32"/>
                                <w:szCs w:val="32"/>
                              </w:rPr>
                              <w:t>Majoang</w:t>
                            </w:r>
                            <w:proofErr w:type="spellEnd"/>
                            <w:r>
                              <w:rPr>
                                <w:color w:val="FFFFFF" w:themeColor="background1"/>
                                <w:sz w:val="32"/>
                                <w:szCs w:val="32"/>
                              </w:rPr>
                              <w:t xml:space="preserve"> </w:t>
                            </w:r>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Mokoena </w:t>
                                </w:r>
                                <w:proofErr w:type="spellStart"/>
                                <w:r>
                                  <w:rPr>
                                    <w:color w:val="FFFFFF" w:themeColor="background1"/>
                                    <w:sz w:val="32"/>
                                    <w:szCs w:val="32"/>
                                  </w:rPr>
                                  <w:t>Nyamatana</w:t>
                                </w:r>
                                <w:proofErr w:type="spellEnd"/>
                                <w:r>
                                  <w:rPr>
                                    <w:color w:val="FFFFFF" w:themeColor="background1"/>
                                    <w:sz w:val="32"/>
                                    <w:szCs w:val="32"/>
                                  </w:rPr>
                                  <w:t xml:space="preserve"> </w:t>
                                </w:r>
                              </w:sdtContent>
                            </w:sdt>
                            <w:proofErr w:type="spellStart"/>
                            <w:r>
                              <w:rPr>
                                <w:color w:val="FFFFFF" w:themeColor="background1"/>
                                <w:sz w:val="32"/>
                                <w:szCs w:val="32"/>
                              </w:rPr>
                              <w:t>Lebusetsa</w:t>
                            </w:r>
                            <w:proofErr w:type="spellEnd"/>
                            <w:r>
                              <w:rPr>
                                <w:color w:val="FFFFFF" w:themeColor="background1"/>
                                <w:sz w:val="32"/>
                                <w:szCs w:val="32"/>
                              </w:rPr>
                              <w:t xml:space="preserve"> </w:t>
                            </w:r>
                            <w:proofErr w:type="spellStart"/>
                            <w:r>
                              <w:rPr>
                                <w:color w:val="FFFFFF" w:themeColor="background1"/>
                                <w:sz w:val="32"/>
                                <w:szCs w:val="32"/>
                              </w:rPr>
                              <w:t>Moorosi</w:t>
                            </w:r>
                            <w:proofErr w:type="spellEnd"/>
                            <w:r>
                              <w:rPr>
                                <w:color w:val="FFFFFF" w:themeColor="background1"/>
                                <w:sz w:val="32"/>
                                <w:szCs w:val="32"/>
                              </w:rPr>
                              <w:t xml:space="preserve"> </w:t>
                            </w:r>
                            <w:proofErr w:type="spellStart"/>
                            <w:r>
                              <w:rPr>
                                <w:color w:val="FFFFFF" w:themeColor="background1"/>
                                <w:sz w:val="32"/>
                                <w:szCs w:val="32"/>
                              </w:rPr>
                              <w:t>Malebabo</w:t>
                            </w:r>
                            <w:proofErr w:type="spellEnd"/>
                            <w:r>
                              <w:rPr>
                                <w:color w:val="FFFFFF" w:themeColor="background1"/>
                                <w:sz w:val="32"/>
                                <w:szCs w:val="32"/>
                              </w:rPr>
                              <w:t xml:space="preserve"> </w:t>
                            </w:r>
                            <w:proofErr w:type="spellStart"/>
                            <w:r>
                              <w:rPr>
                                <w:color w:val="FFFFFF" w:themeColor="background1"/>
                                <w:sz w:val="32"/>
                                <w:szCs w:val="32"/>
                              </w:rPr>
                              <w:t>Moorosi</w:t>
                            </w:r>
                            <w:proofErr w:type="spellEnd"/>
                          </w:p>
                          <w:p w:rsidR="001170AB" w:rsidRDefault="001170A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Group project</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sidRPr="006B59C1">
            <w:rPr>
              <w:rFonts w:ascii="Tahoma" w:hAnsi="Tahoma" w:cs="Tahoma"/>
              <w:sz w:val="24"/>
              <w:szCs w:val="24"/>
            </w:rPr>
            <w:br w:type="page"/>
          </w:r>
        </w:p>
      </w:sdtContent>
    </w:sdt>
    <w:p w:rsidR="006B59C1" w:rsidRPr="006B59C1" w:rsidRDefault="006B59C1" w:rsidP="006B59C1">
      <w:pPr>
        <w:spacing w:line="360" w:lineRule="auto"/>
        <w:rPr>
          <w:rFonts w:ascii="Tahoma" w:hAnsi="Tahoma" w:cs="Tahoma"/>
          <w:b/>
          <w:sz w:val="24"/>
          <w:szCs w:val="24"/>
        </w:rPr>
      </w:pPr>
      <w:r w:rsidRPr="006B59C1">
        <w:rPr>
          <w:rFonts w:ascii="Tahoma" w:hAnsi="Tahoma" w:cs="Tahoma"/>
          <w:b/>
          <w:sz w:val="24"/>
          <w:szCs w:val="24"/>
        </w:rPr>
        <w:lastRenderedPageBreak/>
        <w:t>Problem statement</w:t>
      </w:r>
    </w:p>
    <w:p w:rsidR="006B59C1" w:rsidRDefault="006B59C1" w:rsidP="006B59C1">
      <w:pPr>
        <w:spacing w:line="360" w:lineRule="auto"/>
        <w:rPr>
          <w:rFonts w:ascii="Tahoma" w:hAnsi="Tahoma" w:cs="Tahoma"/>
          <w:sz w:val="24"/>
          <w:szCs w:val="24"/>
        </w:rPr>
      </w:pPr>
      <w:r w:rsidRPr="006B59C1">
        <w:rPr>
          <w:rFonts w:ascii="Tahoma" w:hAnsi="Tahoma" w:cs="Tahoma"/>
          <w:sz w:val="24"/>
          <w:szCs w:val="24"/>
        </w:rPr>
        <w:t xml:space="preserve">Revenue  Services  Lesotho  (RSL)  is  the  government </w:t>
      </w:r>
      <w:r>
        <w:rPr>
          <w:rFonts w:ascii="Tahoma" w:hAnsi="Tahoma" w:cs="Tahoma"/>
          <w:sz w:val="24"/>
          <w:szCs w:val="24"/>
        </w:rPr>
        <w:t xml:space="preserve"> agency  responsible  for  tax </w:t>
      </w:r>
      <w:r w:rsidRPr="006B59C1">
        <w:rPr>
          <w:rFonts w:ascii="Tahoma" w:hAnsi="Tahoma" w:cs="Tahoma"/>
          <w:sz w:val="24"/>
          <w:szCs w:val="24"/>
        </w:rPr>
        <w:t>administration and revenue collection in the Kingdom of Les</w:t>
      </w:r>
      <w:r>
        <w:rPr>
          <w:rFonts w:ascii="Tahoma" w:hAnsi="Tahoma" w:cs="Tahoma"/>
          <w:sz w:val="24"/>
          <w:szCs w:val="24"/>
        </w:rPr>
        <w:t xml:space="preserve">otho. Its primary objective is </w:t>
      </w:r>
      <w:r w:rsidRPr="006B59C1">
        <w:rPr>
          <w:rFonts w:ascii="Tahoma" w:hAnsi="Tahoma" w:cs="Tahoma"/>
          <w:sz w:val="24"/>
          <w:szCs w:val="24"/>
        </w:rPr>
        <w:t>to ensure compliance with tax laws and regulations while fa</w:t>
      </w:r>
      <w:r>
        <w:rPr>
          <w:rFonts w:ascii="Tahoma" w:hAnsi="Tahoma" w:cs="Tahoma"/>
          <w:sz w:val="24"/>
          <w:szCs w:val="24"/>
        </w:rPr>
        <w:t xml:space="preserve">cilitating economic growth and </w:t>
      </w:r>
      <w:r w:rsidRPr="006B59C1">
        <w:rPr>
          <w:rFonts w:ascii="Tahoma" w:hAnsi="Tahoma" w:cs="Tahoma"/>
          <w:sz w:val="24"/>
          <w:szCs w:val="24"/>
        </w:rPr>
        <w:t>development through effective revenue mobilization.</w:t>
      </w:r>
    </w:p>
    <w:p w:rsidR="006B59C1" w:rsidRDefault="006B59C1" w:rsidP="006B59C1">
      <w:pPr>
        <w:spacing w:line="360" w:lineRule="auto"/>
        <w:rPr>
          <w:rFonts w:ascii="Tahoma" w:hAnsi="Tahoma" w:cs="Tahoma"/>
          <w:sz w:val="24"/>
          <w:szCs w:val="24"/>
        </w:rPr>
      </w:pPr>
      <w:r>
        <w:rPr>
          <w:rFonts w:ascii="Tahoma" w:hAnsi="Tahoma" w:cs="Tahoma"/>
          <w:sz w:val="24"/>
          <w:szCs w:val="24"/>
        </w:rPr>
        <w:t xml:space="preserve">Collecting revenue and tax administration is a crucial process in funding public services, infrastructure development, and </w:t>
      </w:r>
      <w:r w:rsidRPr="006B59C1">
        <w:rPr>
          <w:rFonts w:ascii="Tahoma" w:hAnsi="Tahoma" w:cs="Tahoma"/>
          <w:sz w:val="24"/>
          <w:szCs w:val="24"/>
        </w:rPr>
        <w:t>socioeconomic programs</w:t>
      </w:r>
      <w:r>
        <w:rPr>
          <w:rFonts w:ascii="Tahoma" w:hAnsi="Tahoma" w:cs="Tahoma"/>
          <w:sz w:val="24"/>
          <w:szCs w:val="24"/>
        </w:rPr>
        <w:t xml:space="preserve"> in Lesotho. RSL’s efforts </w:t>
      </w:r>
      <w:r w:rsidRPr="006B59C1">
        <w:rPr>
          <w:rFonts w:ascii="Tahoma" w:hAnsi="Tahoma" w:cs="Tahoma"/>
          <w:sz w:val="24"/>
          <w:szCs w:val="24"/>
        </w:rPr>
        <w:t>contribute to the country's fiscal sustainability and overall economic stability</w:t>
      </w:r>
      <w:r>
        <w:rPr>
          <w:rFonts w:ascii="Tahoma" w:hAnsi="Tahoma" w:cs="Tahoma"/>
          <w:sz w:val="24"/>
          <w:szCs w:val="24"/>
        </w:rPr>
        <w:t>.</w:t>
      </w:r>
    </w:p>
    <w:p w:rsidR="006B59C1" w:rsidRDefault="006B59C1" w:rsidP="006B59C1">
      <w:pPr>
        <w:spacing w:line="360" w:lineRule="auto"/>
        <w:rPr>
          <w:rFonts w:ascii="Tahoma" w:hAnsi="Tahoma" w:cs="Tahoma"/>
          <w:sz w:val="24"/>
          <w:szCs w:val="24"/>
        </w:rPr>
      </w:pPr>
      <w:r>
        <w:rPr>
          <w:rFonts w:ascii="Tahoma" w:hAnsi="Tahoma" w:cs="Tahoma"/>
          <w:sz w:val="24"/>
          <w:szCs w:val="24"/>
        </w:rPr>
        <w:t xml:space="preserve">A task has been placed in our hands to develop </w:t>
      </w:r>
      <w:r w:rsidR="0093015C">
        <w:rPr>
          <w:rFonts w:ascii="Tahoma" w:hAnsi="Tahoma" w:cs="Tahoma"/>
          <w:sz w:val="24"/>
          <w:szCs w:val="24"/>
        </w:rPr>
        <w:t>a machine learning model that accurately predicts tax values from the given historical data.</w:t>
      </w:r>
    </w:p>
    <w:p w:rsidR="00A1637F" w:rsidRDefault="00A1637F" w:rsidP="006B59C1">
      <w:pPr>
        <w:spacing w:line="360" w:lineRule="auto"/>
        <w:rPr>
          <w:rFonts w:ascii="Tahoma" w:hAnsi="Tahoma" w:cs="Tahoma"/>
          <w:b/>
          <w:sz w:val="24"/>
          <w:szCs w:val="24"/>
        </w:rPr>
      </w:pPr>
      <w:r w:rsidRPr="00A1637F">
        <w:rPr>
          <w:rFonts w:ascii="Tahoma" w:hAnsi="Tahoma" w:cs="Tahoma"/>
          <w:b/>
          <w:sz w:val="24"/>
          <w:szCs w:val="24"/>
        </w:rPr>
        <w:t>Data gathering and cleaning</w:t>
      </w:r>
    </w:p>
    <w:p w:rsidR="007A1663" w:rsidRDefault="00BC2249" w:rsidP="006B59C1">
      <w:pPr>
        <w:spacing w:line="360" w:lineRule="auto"/>
        <w:rPr>
          <w:rFonts w:ascii="Tahoma" w:hAnsi="Tahoma" w:cs="Tahoma"/>
          <w:sz w:val="24"/>
          <w:szCs w:val="24"/>
        </w:rPr>
      </w:pPr>
      <w:r>
        <w:rPr>
          <w:rFonts w:ascii="Tahoma" w:hAnsi="Tahoma" w:cs="Tahoma"/>
          <w:sz w:val="24"/>
          <w:szCs w:val="24"/>
        </w:rPr>
        <w:t xml:space="preserve">Data cleaning is crucial step in the machine learning pipeline, this process in concerned with identifying and removing missing values, duplicate or irrelevant data. The aim is to provide assurance the training data is accurate, consistent and free of errors, </w:t>
      </w:r>
      <w:r w:rsidRPr="00BC2249">
        <w:rPr>
          <w:rFonts w:ascii="Tahoma" w:hAnsi="Tahoma" w:cs="Tahoma"/>
          <w:sz w:val="24"/>
          <w:szCs w:val="24"/>
        </w:rPr>
        <w:t xml:space="preserve">as incorrect or inconsistent data can negatively </w:t>
      </w:r>
      <w:r>
        <w:rPr>
          <w:rFonts w:ascii="Tahoma" w:hAnsi="Tahoma" w:cs="Tahoma"/>
          <w:sz w:val="24"/>
          <w:szCs w:val="24"/>
        </w:rPr>
        <w:t>impact the performance of the machine learning</w:t>
      </w:r>
      <w:r w:rsidRPr="00BC2249">
        <w:rPr>
          <w:rFonts w:ascii="Tahoma" w:hAnsi="Tahoma" w:cs="Tahoma"/>
          <w:sz w:val="24"/>
          <w:szCs w:val="24"/>
        </w:rPr>
        <w:t xml:space="preserve"> model</w:t>
      </w:r>
      <w:r>
        <w:rPr>
          <w:rFonts w:ascii="Tahoma" w:hAnsi="Tahoma" w:cs="Tahoma"/>
          <w:sz w:val="24"/>
          <w:szCs w:val="24"/>
        </w:rPr>
        <w:t xml:space="preserve"> [1]. </w:t>
      </w:r>
      <w:r w:rsidR="007A1663">
        <w:rPr>
          <w:rFonts w:ascii="Tahoma" w:hAnsi="Tahoma" w:cs="Tahoma"/>
          <w:sz w:val="24"/>
          <w:szCs w:val="24"/>
        </w:rPr>
        <w:t xml:space="preserve">The dataset that has been provided had missing values, so the null values have been removed from the dataset </w:t>
      </w:r>
      <w:r w:rsidR="001272E6">
        <w:rPr>
          <w:rFonts w:ascii="Tahoma" w:hAnsi="Tahoma" w:cs="Tahoma"/>
          <w:sz w:val="24"/>
          <w:szCs w:val="24"/>
        </w:rPr>
        <w:t>to preven</w:t>
      </w:r>
      <w:r w:rsidR="00D700F8">
        <w:rPr>
          <w:rFonts w:ascii="Tahoma" w:hAnsi="Tahoma" w:cs="Tahoma"/>
          <w:sz w:val="24"/>
          <w:szCs w:val="24"/>
        </w:rPr>
        <w:t>t the model from being biased and</w:t>
      </w:r>
      <w:r w:rsidR="001272E6">
        <w:rPr>
          <w:rFonts w:ascii="Tahoma" w:hAnsi="Tahoma" w:cs="Tahoma"/>
          <w:sz w:val="24"/>
          <w:szCs w:val="24"/>
        </w:rPr>
        <w:t xml:space="preserve"> that the p</w:t>
      </w:r>
      <w:r w:rsidR="00D700F8">
        <w:rPr>
          <w:rFonts w:ascii="Tahoma" w:hAnsi="Tahoma" w:cs="Tahoma"/>
          <w:sz w:val="24"/>
          <w:szCs w:val="24"/>
        </w:rPr>
        <w:t xml:space="preserve">redictions should not be skewed. </w:t>
      </w:r>
      <w:r w:rsidR="00B97055">
        <w:rPr>
          <w:rFonts w:ascii="Tahoma" w:hAnsi="Tahoma" w:cs="Tahoma"/>
          <w:sz w:val="24"/>
          <w:szCs w:val="24"/>
        </w:rPr>
        <w:t>Some of the columns were dropped as they were not applicable for our machine learning model leaving only revenue category, year and tax value. R</w:t>
      </w:r>
      <w:r w:rsidR="00B97055">
        <w:rPr>
          <w:rFonts w:ascii="Tahoma" w:hAnsi="Tahoma" w:cs="Tahoma"/>
          <w:sz w:val="24"/>
          <w:szCs w:val="24"/>
        </w:rPr>
        <w:t>ev</w:t>
      </w:r>
      <w:r w:rsidR="00B97055">
        <w:rPr>
          <w:rFonts w:ascii="Tahoma" w:hAnsi="Tahoma" w:cs="Tahoma"/>
          <w:sz w:val="24"/>
          <w:szCs w:val="24"/>
        </w:rPr>
        <w:t xml:space="preserve">enue category and </w:t>
      </w:r>
      <w:r w:rsidR="00B97055">
        <w:rPr>
          <w:rFonts w:ascii="Tahoma" w:hAnsi="Tahoma" w:cs="Tahoma"/>
          <w:sz w:val="24"/>
          <w:szCs w:val="24"/>
        </w:rPr>
        <w:t>year</w:t>
      </w:r>
      <w:r w:rsidR="00B97055">
        <w:rPr>
          <w:rFonts w:ascii="Tahoma" w:hAnsi="Tahoma" w:cs="Tahoma"/>
          <w:sz w:val="24"/>
          <w:szCs w:val="24"/>
        </w:rPr>
        <w:t xml:space="preserve"> being the independent values and tax value being the dependent value as it our target of prediction.</w:t>
      </w:r>
      <w:r w:rsidR="00BF02E2">
        <w:rPr>
          <w:rFonts w:ascii="Tahoma" w:hAnsi="Tahoma" w:cs="Tahoma"/>
          <w:sz w:val="24"/>
          <w:szCs w:val="24"/>
        </w:rPr>
        <w:t xml:space="preserve"> The predictors had duplicated values which they too were also removed from the </w:t>
      </w:r>
      <w:proofErr w:type="spellStart"/>
      <w:r w:rsidR="00BF02E2">
        <w:rPr>
          <w:rFonts w:ascii="Tahoma" w:hAnsi="Tahoma" w:cs="Tahoma"/>
          <w:sz w:val="24"/>
          <w:szCs w:val="24"/>
        </w:rPr>
        <w:t>dataframe</w:t>
      </w:r>
      <w:proofErr w:type="spellEnd"/>
      <w:r w:rsidR="00BF02E2">
        <w:rPr>
          <w:rFonts w:ascii="Tahoma" w:hAnsi="Tahoma" w:cs="Tahoma"/>
          <w:sz w:val="24"/>
          <w:szCs w:val="24"/>
        </w:rPr>
        <w:t xml:space="preserve"> which was created when importing the comma separated values file.</w:t>
      </w:r>
    </w:p>
    <w:p w:rsidR="00A1637F" w:rsidRDefault="001272E6" w:rsidP="006B59C1">
      <w:pPr>
        <w:spacing w:line="360" w:lineRule="auto"/>
        <w:rPr>
          <w:rFonts w:ascii="Tahoma" w:hAnsi="Tahoma" w:cs="Tahoma"/>
          <w:b/>
          <w:sz w:val="24"/>
          <w:szCs w:val="24"/>
        </w:rPr>
      </w:pPr>
      <w:r w:rsidRPr="001272E6">
        <w:rPr>
          <w:rFonts w:ascii="Tahoma" w:hAnsi="Tahoma" w:cs="Tahoma"/>
          <w:b/>
          <w:sz w:val="24"/>
          <w:szCs w:val="24"/>
        </w:rPr>
        <w:t>Exploratory Data Analysis</w:t>
      </w:r>
    </w:p>
    <w:p w:rsidR="002D73B1" w:rsidRDefault="00B879AF" w:rsidP="006B59C1">
      <w:pPr>
        <w:spacing w:line="360" w:lineRule="auto"/>
        <w:rPr>
          <w:rFonts w:ascii="Tahoma" w:hAnsi="Tahoma" w:cs="Tahoma"/>
          <w:sz w:val="24"/>
          <w:szCs w:val="24"/>
        </w:rPr>
      </w:pPr>
      <w:r>
        <w:rPr>
          <w:rFonts w:ascii="Tahoma" w:hAnsi="Tahoma" w:cs="Tahoma"/>
          <w:sz w:val="24"/>
          <w:szCs w:val="24"/>
        </w:rPr>
        <w:t xml:space="preserve">Exploratory data analysis involves analysing and creating visual displays to better understand its key characteristics, uncover patterns, identify </w:t>
      </w:r>
      <w:r w:rsidR="00120B52">
        <w:rPr>
          <w:rFonts w:ascii="Tahoma" w:hAnsi="Tahoma" w:cs="Tahoma"/>
          <w:sz w:val="24"/>
          <w:szCs w:val="24"/>
        </w:rPr>
        <w:t xml:space="preserve">relationships between variables. </w:t>
      </w:r>
      <w:r w:rsidR="006F3E33">
        <w:rPr>
          <w:rFonts w:ascii="Tahoma" w:hAnsi="Tahoma" w:cs="Tahoma"/>
          <w:sz w:val="24"/>
          <w:szCs w:val="24"/>
        </w:rPr>
        <w:t>The dataset was explore</w:t>
      </w:r>
      <w:r w:rsidR="00BF02E2">
        <w:rPr>
          <w:rFonts w:ascii="Tahoma" w:hAnsi="Tahoma" w:cs="Tahoma"/>
          <w:sz w:val="24"/>
          <w:szCs w:val="24"/>
        </w:rPr>
        <w:t xml:space="preserve">d to learn about it, it was explored by visualizing </w:t>
      </w:r>
      <w:r w:rsidR="00BF02E2">
        <w:rPr>
          <w:rFonts w:ascii="Tahoma" w:hAnsi="Tahoma" w:cs="Tahoma"/>
          <w:sz w:val="24"/>
          <w:szCs w:val="24"/>
        </w:rPr>
        <w:lastRenderedPageBreak/>
        <w:t>the data so that we can have a visual of the data to better understand</w:t>
      </w:r>
      <w:r w:rsidR="00BC2249">
        <w:rPr>
          <w:rFonts w:ascii="Tahoma" w:hAnsi="Tahoma" w:cs="Tahoma"/>
          <w:sz w:val="24"/>
          <w:szCs w:val="24"/>
        </w:rPr>
        <w:t xml:space="preserve"> it</w:t>
      </w:r>
      <w:r w:rsidR="00BF02E2">
        <w:rPr>
          <w:rFonts w:ascii="Tahoma" w:hAnsi="Tahoma" w:cs="Tahoma"/>
          <w:sz w:val="24"/>
          <w:szCs w:val="24"/>
        </w:rPr>
        <w:t>. Various visualization charts were employed for this purpose</w:t>
      </w:r>
      <w:r w:rsidR="002D73B1">
        <w:rPr>
          <w:rFonts w:ascii="Tahoma" w:hAnsi="Tahoma" w:cs="Tahoma"/>
          <w:sz w:val="24"/>
          <w:szCs w:val="24"/>
        </w:rPr>
        <w:t>.</w:t>
      </w:r>
    </w:p>
    <w:p w:rsidR="006F3E33" w:rsidRDefault="002D73B1" w:rsidP="0088032D">
      <w:pPr>
        <w:pStyle w:val="ListParagraph"/>
        <w:numPr>
          <w:ilvl w:val="0"/>
          <w:numId w:val="1"/>
        </w:numPr>
        <w:spacing w:line="360" w:lineRule="auto"/>
        <w:rPr>
          <w:rFonts w:ascii="Tahoma" w:hAnsi="Tahoma" w:cs="Tahoma"/>
          <w:sz w:val="24"/>
          <w:szCs w:val="24"/>
        </w:rPr>
      </w:pPr>
      <w:r>
        <w:rPr>
          <w:rFonts w:ascii="Tahoma" w:hAnsi="Tahoma" w:cs="Tahoma"/>
          <w:sz w:val="24"/>
          <w:szCs w:val="24"/>
        </w:rPr>
        <w:t xml:space="preserve">Visualization of the distribution of the value was made to learn the frequency of each value in the dataset. Using </w:t>
      </w:r>
      <w:proofErr w:type="spellStart"/>
      <w:r>
        <w:rPr>
          <w:rFonts w:ascii="Tahoma" w:hAnsi="Tahoma" w:cs="Tahoma"/>
          <w:sz w:val="24"/>
          <w:szCs w:val="24"/>
        </w:rPr>
        <w:t>seaborn</w:t>
      </w:r>
      <w:proofErr w:type="spellEnd"/>
      <w:r>
        <w:rPr>
          <w:rFonts w:ascii="Tahoma" w:hAnsi="Tahoma" w:cs="Tahoma"/>
          <w:sz w:val="24"/>
          <w:szCs w:val="24"/>
        </w:rPr>
        <w:t xml:space="preserve"> library to plot the histogram: this was accomplished.</w:t>
      </w:r>
      <w:r w:rsidR="0088032D">
        <w:rPr>
          <w:rFonts w:ascii="Tahoma" w:hAnsi="Tahoma" w:cs="Tahoma"/>
          <w:sz w:val="24"/>
          <w:szCs w:val="24"/>
        </w:rPr>
        <w:t xml:space="preserve"> The </w:t>
      </w:r>
      <w:r w:rsidR="0088032D" w:rsidRPr="0088032D">
        <w:rPr>
          <w:rFonts w:ascii="Tahoma" w:hAnsi="Tahoma" w:cs="Tahoma"/>
          <w:sz w:val="24"/>
          <w:szCs w:val="24"/>
        </w:rPr>
        <w:t>KDE curve provides a smoothed estimate of the distribution, helping to visualize the underlying pattern more clearly.</w:t>
      </w:r>
    </w:p>
    <w:p w:rsidR="002D73B1" w:rsidRDefault="002D73B1" w:rsidP="002D73B1">
      <w:pPr>
        <w:pStyle w:val="ListParagraph"/>
        <w:numPr>
          <w:ilvl w:val="0"/>
          <w:numId w:val="1"/>
        </w:numPr>
        <w:spacing w:line="360" w:lineRule="auto"/>
        <w:rPr>
          <w:rFonts w:ascii="Tahoma" w:hAnsi="Tahoma" w:cs="Tahoma"/>
          <w:sz w:val="24"/>
          <w:szCs w:val="24"/>
        </w:rPr>
      </w:pPr>
      <w:r>
        <w:rPr>
          <w:rFonts w:ascii="Tahoma" w:hAnsi="Tahoma" w:cs="Tahoma"/>
          <w:sz w:val="24"/>
          <w:szCs w:val="24"/>
        </w:rPr>
        <w:t>##outliers</w:t>
      </w:r>
    </w:p>
    <w:p w:rsidR="00BA6284" w:rsidRDefault="00BA6284" w:rsidP="00BA6284">
      <w:pPr>
        <w:pStyle w:val="ListParagraph"/>
        <w:spacing w:line="360" w:lineRule="auto"/>
        <w:ind w:left="795"/>
        <w:rPr>
          <w:rFonts w:ascii="Tahoma" w:hAnsi="Tahoma" w:cs="Tahoma"/>
          <w:sz w:val="24"/>
          <w:szCs w:val="24"/>
        </w:rPr>
      </w:pPr>
    </w:p>
    <w:p w:rsidR="002D73B1" w:rsidRDefault="008F2E27" w:rsidP="008F2E27">
      <w:pPr>
        <w:pStyle w:val="ListParagraph"/>
        <w:numPr>
          <w:ilvl w:val="0"/>
          <w:numId w:val="1"/>
        </w:numPr>
        <w:spacing w:line="360" w:lineRule="auto"/>
        <w:rPr>
          <w:rFonts w:ascii="Tahoma" w:hAnsi="Tahoma" w:cs="Tahoma"/>
          <w:sz w:val="24"/>
          <w:szCs w:val="24"/>
        </w:rPr>
      </w:pPr>
      <w:r>
        <w:rPr>
          <w:rFonts w:ascii="Tahoma" w:hAnsi="Tahoma" w:cs="Tahoma"/>
          <w:sz w:val="24"/>
          <w:szCs w:val="24"/>
        </w:rPr>
        <w:t xml:space="preserve">We did statistical analysis, statistical analysis </w:t>
      </w:r>
      <w:r w:rsidRPr="008F2E27">
        <w:rPr>
          <w:rFonts w:ascii="Tahoma" w:hAnsi="Tahoma" w:cs="Tahoma"/>
          <w:sz w:val="24"/>
          <w:szCs w:val="24"/>
        </w:rPr>
        <w:t>is a process of understanding how variables in a dataset relate to each other and how those relationships depend on other variables. Visualization can be a core component of this process because, when data are visualized properly, the human visual system can see trends and patterns that indicate a relationship</w:t>
      </w:r>
      <w:r>
        <w:rPr>
          <w:rFonts w:ascii="Tahoma" w:hAnsi="Tahoma" w:cs="Tahoma"/>
          <w:sz w:val="24"/>
          <w:szCs w:val="24"/>
        </w:rPr>
        <w:t xml:space="preserve"> [2]</w:t>
      </w:r>
      <w:r w:rsidRPr="008F2E27">
        <w:rPr>
          <w:rFonts w:ascii="Tahoma" w:hAnsi="Tahoma" w:cs="Tahoma"/>
          <w:sz w:val="24"/>
          <w:szCs w:val="24"/>
        </w:rPr>
        <w:t xml:space="preserve">. </w:t>
      </w:r>
      <w:r w:rsidR="002D73B1">
        <w:rPr>
          <w:rFonts w:ascii="Tahoma" w:hAnsi="Tahoma" w:cs="Tahoma"/>
          <w:sz w:val="24"/>
          <w:szCs w:val="24"/>
        </w:rPr>
        <w:t xml:space="preserve">We used a scatter plot to visualize the relationship </w:t>
      </w:r>
      <w:r>
        <w:rPr>
          <w:rFonts w:ascii="Tahoma" w:hAnsi="Tahoma" w:cs="Tahoma"/>
          <w:sz w:val="24"/>
          <w:szCs w:val="24"/>
        </w:rPr>
        <w:t>between the year and tax value.</w:t>
      </w:r>
    </w:p>
    <w:p w:rsidR="00BA6284" w:rsidRPr="00BA6284" w:rsidRDefault="00BA6284" w:rsidP="00BA6284">
      <w:pPr>
        <w:pStyle w:val="ListParagraph"/>
        <w:rPr>
          <w:rFonts w:ascii="Tahoma" w:hAnsi="Tahoma" w:cs="Tahoma"/>
          <w:sz w:val="24"/>
          <w:szCs w:val="24"/>
        </w:rPr>
      </w:pPr>
    </w:p>
    <w:p w:rsidR="00BA6284" w:rsidRDefault="00BA6284" w:rsidP="00BA6284">
      <w:pPr>
        <w:pStyle w:val="ListParagraph"/>
        <w:spacing w:line="360" w:lineRule="auto"/>
        <w:ind w:left="795"/>
        <w:rPr>
          <w:rFonts w:ascii="Tahoma" w:hAnsi="Tahoma" w:cs="Tahoma"/>
          <w:sz w:val="24"/>
          <w:szCs w:val="24"/>
        </w:rPr>
      </w:pPr>
    </w:p>
    <w:p w:rsidR="005C1B84" w:rsidRPr="002D73B1" w:rsidRDefault="00BA6284" w:rsidP="00BA6284">
      <w:pPr>
        <w:pStyle w:val="ListParagraph"/>
        <w:numPr>
          <w:ilvl w:val="0"/>
          <w:numId w:val="1"/>
        </w:numPr>
        <w:spacing w:line="360" w:lineRule="auto"/>
        <w:rPr>
          <w:rFonts w:ascii="Tahoma" w:hAnsi="Tahoma" w:cs="Tahoma"/>
          <w:sz w:val="24"/>
          <w:szCs w:val="24"/>
        </w:rPr>
      </w:pPr>
      <w:r w:rsidRPr="00BA6284">
        <w:rPr>
          <w:rFonts w:ascii="Tahoma" w:hAnsi="Tahoma" w:cs="Tahoma"/>
          <w:sz w:val="24"/>
          <w:szCs w:val="24"/>
        </w:rPr>
        <w:t>Understanding how numerical values relate to each other in a dataset is really important for making goo</w:t>
      </w:r>
      <w:r>
        <w:rPr>
          <w:rFonts w:ascii="Tahoma" w:hAnsi="Tahoma" w:cs="Tahoma"/>
          <w:sz w:val="24"/>
          <w:szCs w:val="24"/>
        </w:rPr>
        <w:t>d decisions [3]</w:t>
      </w:r>
      <w:r w:rsidRPr="00BA6284">
        <w:rPr>
          <w:rFonts w:ascii="Tahoma" w:hAnsi="Tahoma" w:cs="Tahoma"/>
          <w:sz w:val="24"/>
          <w:szCs w:val="24"/>
        </w:rPr>
        <w:t xml:space="preserve">. Using a correlation matrix and </w:t>
      </w:r>
      <w:proofErr w:type="spellStart"/>
      <w:r w:rsidRPr="00BA6284">
        <w:rPr>
          <w:rFonts w:ascii="Tahoma" w:hAnsi="Tahoma" w:cs="Tahoma"/>
          <w:sz w:val="24"/>
          <w:szCs w:val="24"/>
        </w:rPr>
        <w:t>heatmap</w:t>
      </w:r>
      <w:proofErr w:type="spellEnd"/>
      <w:r w:rsidRPr="00BA6284">
        <w:rPr>
          <w:rFonts w:ascii="Tahoma" w:hAnsi="Tahoma" w:cs="Tahoma"/>
          <w:sz w:val="24"/>
          <w:szCs w:val="24"/>
        </w:rPr>
        <w:t>, like we did in the code, helps us see these relationsh</w:t>
      </w:r>
      <w:bookmarkStart w:id="0" w:name="_GoBack"/>
      <w:bookmarkEnd w:id="0"/>
      <w:r w:rsidRPr="00BA6284">
        <w:rPr>
          <w:rFonts w:ascii="Tahoma" w:hAnsi="Tahoma" w:cs="Tahoma"/>
          <w:sz w:val="24"/>
          <w:szCs w:val="24"/>
        </w:rPr>
        <w:t>ips visually. It's like putting numbers on a map to see where they're close or far from each other. This helps us understand how different numbers in ou</w:t>
      </w:r>
      <w:r>
        <w:rPr>
          <w:rFonts w:ascii="Tahoma" w:hAnsi="Tahoma" w:cs="Tahoma"/>
          <w:sz w:val="24"/>
          <w:szCs w:val="24"/>
        </w:rPr>
        <w:t>r data are connected. The colours</w:t>
      </w:r>
      <w:r w:rsidRPr="00BA6284">
        <w:rPr>
          <w:rFonts w:ascii="Tahoma" w:hAnsi="Tahoma" w:cs="Tahoma"/>
          <w:sz w:val="24"/>
          <w:szCs w:val="24"/>
        </w:rPr>
        <w:t xml:space="preserve"> in the </w:t>
      </w:r>
      <w:proofErr w:type="spellStart"/>
      <w:r w:rsidRPr="00BA6284">
        <w:rPr>
          <w:rFonts w:ascii="Tahoma" w:hAnsi="Tahoma" w:cs="Tahoma"/>
          <w:sz w:val="24"/>
          <w:szCs w:val="24"/>
        </w:rPr>
        <w:t>heatmap</w:t>
      </w:r>
      <w:proofErr w:type="spellEnd"/>
      <w:r w:rsidRPr="00BA6284">
        <w:rPr>
          <w:rFonts w:ascii="Tahoma" w:hAnsi="Tahoma" w:cs="Tahoma"/>
          <w:sz w:val="24"/>
          <w:szCs w:val="24"/>
        </w:rPr>
        <w:t xml:space="preserve">, like red and blue, show us if the connection between numbers is strong or weak, and if it's positive or negative. Also, the numbers we add on the </w:t>
      </w:r>
      <w:proofErr w:type="spellStart"/>
      <w:r w:rsidRPr="00BA6284">
        <w:rPr>
          <w:rFonts w:ascii="Tahoma" w:hAnsi="Tahoma" w:cs="Tahoma"/>
          <w:sz w:val="24"/>
          <w:szCs w:val="24"/>
        </w:rPr>
        <w:t>heatmap</w:t>
      </w:r>
      <w:proofErr w:type="spellEnd"/>
      <w:r w:rsidRPr="00BA6284">
        <w:rPr>
          <w:rFonts w:ascii="Tahoma" w:hAnsi="Tahoma" w:cs="Tahoma"/>
          <w:sz w:val="24"/>
          <w:szCs w:val="24"/>
        </w:rPr>
        <w:t xml:space="preserve"> give us exact details about how strong the connections are between pair</w:t>
      </w:r>
      <w:r>
        <w:rPr>
          <w:rFonts w:ascii="Tahoma" w:hAnsi="Tahoma" w:cs="Tahoma"/>
          <w:sz w:val="24"/>
          <w:szCs w:val="24"/>
        </w:rPr>
        <w:t>s of numbers. This way of analys</w:t>
      </w:r>
      <w:r w:rsidRPr="00BA6284">
        <w:rPr>
          <w:rFonts w:ascii="Tahoma" w:hAnsi="Tahoma" w:cs="Tahoma"/>
          <w:sz w:val="24"/>
          <w:szCs w:val="24"/>
        </w:rPr>
        <w:t xml:space="preserve">ing data is well-trusted in science, which makes our findings more reliable and solid </w:t>
      </w:r>
      <w:r w:rsidR="005C1B84">
        <w:rPr>
          <w:rFonts w:ascii="Tahoma" w:hAnsi="Tahoma" w:cs="Tahoma"/>
          <w:sz w:val="24"/>
          <w:szCs w:val="24"/>
        </w:rPr>
        <w:t>(</w:t>
      </w:r>
      <w:r w:rsidR="005C1B84" w:rsidRPr="005C1B84">
        <w:rPr>
          <w:rFonts w:ascii="Tahoma" w:hAnsi="Tahoma" w:cs="Tahoma"/>
          <w:color w:val="FF0000"/>
          <w:sz w:val="24"/>
          <w:szCs w:val="24"/>
        </w:rPr>
        <w:t>outliers</w:t>
      </w:r>
      <w:r w:rsidR="005C1B84">
        <w:rPr>
          <w:rFonts w:ascii="Tahoma" w:hAnsi="Tahoma" w:cs="Tahoma"/>
          <w:sz w:val="24"/>
          <w:szCs w:val="24"/>
        </w:rPr>
        <w:t>)</w:t>
      </w:r>
    </w:p>
    <w:p w:rsidR="00D700F8" w:rsidRDefault="00D700F8" w:rsidP="006B59C1">
      <w:pPr>
        <w:spacing w:line="360" w:lineRule="auto"/>
        <w:rPr>
          <w:rFonts w:ascii="Tahoma" w:hAnsi="Tahoma" w:cs="Tahoma"/>
          <w:b/>
          <w:sz w:val="24"/>
          <w:szCs w:val="24"/>
        </w:rPr>
      </w:pPr>
      <w:r w:rsidRPr="00D700F8">
        <w:rPr>
          <w:rFonts w:ascii="Tahoma" w:hAnsi="Tahoma" w:cs="Tahoma"/>
          <w:b/>
          <w:sz w:val="24"/>
          <w:szCs w:val="24"/>
        </w:rPr>
        <w:t>Feature Engineering</w:t>
      </w:r>
    </w:p>
    <w:p w:rsidR="00D700F8" w:rsidRDefault="00D700F8" w:rsidP="006B59C1">
      <w:pPr>
        <w:spacing w:line="360" w:lineRule="auto"/>
        <w:rPr>
          <w:rFonts w:ascii="Tahoma" w:hAnsi="Tahoma" w:cs="Tahoma"/>
          <w:b/>
          <w:sz w:val="24"/>
          <w:szCs w:val="24"/>
        </w:rPr>
      </w:pPr>
      <w:r w:rsidRPr="00D700F8">
        <w:rPr>
          <w:rFonts w:ascii="Tahoma" w:hAnsi="Tahoma" w:cs="Tahoma"/>
          <w:b/>
          <w:sz w:val="24"/>
          <w:szCs w:val="24"/>
        </w:rPr>
        <w:t>Model Training</w:t>
      </w:r>
    </w:p>
    <w:p w:rsidR="00D700F8" w:rsidRDefault="00D700F8" w:rsidP="006B59C1">
      <w:pPr>
        <w:spacing w:line="360" w:lineRule="auto"/>
        <w:rPr>
          <w:rFonts w:ascii="Tahoma" w:hAnsi="Tahoma" w:cs="Tahoma"/>
          <w:b/>
          <w:sz w:val="24"/>
          <w:szCs w:val="24"/>
        </w:rPr>
      </w:pPr>
      <w:r w:rsidRPr="00D700F8">
        <w:rPr>
          <w:rFonts w:ascii="Tahoma" w:hAnsi="Tahoma" w:cs="Tahoma"/>
          <w:b/>
          <w:sz w:val="24"/>
          <w:szCs w:val="24"/>
        </w:rPr>
        <w:t>Model Tuning</w:t>
      </w:r>
    </w:p>
    <w:p w:rsidR="00D700F8" w:rsidRDefault="00D700F8" w:rsidP="006B59C1">
      <w:pPr>
        <w:spacing w:line="360" w:lineRule="auto"/>
        <w:rPr>
          <w:rFonts w:ascii="Tahoma" w:hAnsi="Tahoma" w:cs="Tahoma"/>
          <w:b/>
          <w:sz w:val="24"/>
          <w:szCs w:val="24"/>
        </w:rPr>
      </w:pPr>
      <w:r>
        <w:rPr>
          <w:rFonts w:ascii="Tahoma" w:hAnsi="Tahoma" w:cs="Tahoma"/>
          <w:b/>
          <w:sz w:val="24"/>
          <w:szCs w:val="24"/>
        </w:rPr>
        <w:lastRenderedPageBreak/>
        <w:t>Prediction Format</w:t>
      </w:r>
    </w:p>
    <w:p w:rsidR="00D700F8" w:rsidRPr="00D700F8" w:rsidRDefault="00D700F8" w:rsidP="006B59C1">
      <w:pPr>
        <w:spacing w:line="360" w:lineRule="auto"/>
        <w:rPr>
          <w:rFonts w:ascii="Tahoma" w:hAnsi="Tahoma" w:cs="Tahoma"/>
          <w:sz w:val="24"/>
          <w:szCs w:val="24"/>
        </w:rPr>
      </w:pPr>
      <w:r>
        <w:rPr>
          <w:rFonts w:ascii="Tahoma" w:hAnsi="Tahoma" w:cs="Tahoma"/>
          <w:sz w:val="24"/>
          <w:szCs w:val="24"/>
        </w:rPr>
        <w:t xml:space="preserve">After the development of the machine learning model, a user interface was developed to allow for user interaction with the model. This interface was developed using HTML, CSS, </w:t>
      </w:r>
      <w:proofErr w:type="spellStart"/>
      <w:r>
        <w:rPr>
          <w:rFonts w:ascii="Tahoma" w:hAnsi="Tahoma" w:cs="Tahoma"/>
          <w:sz w:val="24"/>
          <w:szCs w:val="24"/>
        </w:rPr>
        <w:t>Javascript</w:t>
      </w:r>
      <w:proofErr w:type="spellEnd"/>
      <w:r>
        <w:rPr>
          <w:rFonts w:ascii="Tahoma" w:hAnsi="Tahoma" w:cs="Tahoma"/>
          <w:sz w:val="24"/>
          <w:szCs w:val="24"/>
        </w:rPr>
        <w:t xml:space="preserve"> together with </w:t>
      </w:r>
      <w:proofErr w:type="spellStart"/>
      <w:r>
        <w:rPr>
          <w:rFonts w:ascii="Tahoma" w:hAnsi="Tahoma" w:cs="Tahoma"/>
          <w:sz w:val="24"/>
          <w:szCs w:val="24"/>
        </w:rPr>
        <w:t>Nodejs</w:t>
      </w:r>
      <w:proofErr w:type="spellEnd"/>
      <w:r>
        <w:rPr>
          <w:rFonts w:ascii="Tahoma" w:hAnsi="Tahoma" w:cs="Tahoma"/>
          <w:sz w:val="24"/>
          <w:szCs w:val="24"/>
        </w:rPr>
        <w:t xml:space="preserve"> for providing an application programming interface (API) for facilitating communication between the model and the user. The interface allows for both selection of revenue category and year</w:t>
      </w:r>
      <w:r w:rsidR="00301792">
        <w:rPr>
          <w:rFonts w:ascii="Tahoma" w:hAnsi="Tahoma" w:cs="Tahoma"/>
          <w:sz w:val="24"/>
          <w:szCs w:val="24"/>
        </w:rPr>
        <w:t xml:space="preserve"> to predict the tax value.</w:t>
      </w:r>
    </w:p>
    <w:p w:rsidR="00D700F8" w:rsidRDefault="00D700F8" w:rsidP="006B59C1">
      <w:pPr>
        <w:spacing w:line="360" w:lineRule="auto"/>
        <w:rPr>
          <w:rFonts w:ascii="Tahoma" w:hAnsi="Tahoma" w:cs="Tahoma"/>
          <w:b/>
          <w:sz w:val="24"/>
          <w:szCs w:val="24"/>
        </w:rPr>
      </w:pPr>
      <w:r>
        <w:rPr>
          <w:rFonts w:ascii="Tahoma" w:hAnsi="Tahoma" w:cs="Tahoma"/>
          <w:b/>
          <w:sz w:val="24"/>
          <w:szCs w:val="24"/>
        </w:rPr>
        <w:t>Conclusion</w:t>
      </w:r>
    </w:p>
    <w:p w:rsidR="00BC2249" w:rsidRDefault="00BC2249" w:rsidP="006B59C1">
      <w:pPr>
        <w:spacing w:line="360" w:lineRule="auto"/>
        <w:rPr>
          <w:rFonts w:ascii="Tahoma" w:hAnsi="Tahoma" w:cs="Tahoma"/>
          <w:b/>
          <w:sz w:val="24"/>
          <w:szCs w:val="24"/>
        </w:rPr>
      </w:pPr>
    </w:p>
    <w:p w:rsidR="00BC2249" w:rsidRDefault="00BC2249" w:rsidP="006B59C1">
      <w:pPr>
        <w:spacing w:line="360" w:lineRule="auto"/>
        <w:rPr>
          <w:rFonts w:ascii="Tahoma" w:hAnsi="Tahoma" w:cs="Tahoma"/>
          <w:b/>
          <w:sz w:val="24"/>
          <w:szCs w:val="24"/>
        </w:rPr>
      </w:pPr>
    </w:p>
    <w:p w:rsidR="00BC2249" w:rsidRDefault="00BC2249" w:rsidP="006B59C1">
      <w:pPr>
        <w:spacing w:line="360" w:lineRule="auto"/>
        <w:rPr>
          <w:rFonts w:ascii="Tahoma" w:hAnsi="Tahoma" w:cs="Tahoma"/>
          <w:b/>
          <w:sz w:val="24"/>
          <w:szCs w:val="24"/>
        </w:rPr>
      </w:pPr>
    </w:p>
    <w:p w:rsidR="00BC2249" w:rsidRDefault="00BC2249" w:rsidP="006B59C1">
      <w:pPr>
        <w:spacing w:line="360" w:lineRule="auto"/>
        <w:rPr>
          <w:rFonts w:ascii="Tahoma" w:hAnsi="Tahoma" w:cs="Tahoma"/>
          <w:b/>
          <w:sz w:val="24"/>
          <w:szCs w:val="24"/>
        </w:rPr>
      </w:pPr>
    </w:p>
    <w:p w:rsidR="00BC2249" w:rsidRDefault="00BC2249" w:rsidP="006B59C1">
      <w:pPr>
        <w:spacing w:line="360" w:lineRule="auto"/>
        <w:rPr>
          <w:rFonts w:ascii="Tahoma" w:hAnsi="Tahoma" w:cs="Tahoma"/>
          <w:b/>
          <w:sz w:val="24"/>
          <w:szCs w:val="24"/>
        </w:rPr>
      </w:pPr>
    </w:p>
    <w:p w:rsidR="00BC2249" w:rsidRDefault="00BC2249" w:rsidP="006B59C1">
      <w:pPr>
        <w:spacing w:line="360" w:lineRule="auto"/>
        <w:rPr>
          <w:rFonts w:ascii="Tahoma" w:hAnsi="Tahoma" w:cs="Tahoma"/>
          <w:b/>
          <w:sz w:val="24"/>
          <w:szCs w:val="24"/>
        </w:rPr>
      </w:pPr>
    </w:p>
    <w:p w:rsidR="00BC2249" w:rsidRDefault="00BC2249" w:rsidP="006B59C1">
      <w:pPr>
        <w:spacing w:line="360" w:lineRule="auto"/>
        <w:rPr>
          <w:rFonts w:ascii="Tahoma" w:hAnsi="Tahoma" w:cs="Tahoma"/>
          <w:b/>
          <w:sz w:val="24"/>
          <w:szCs w:val="24"/>
        </w:rPr>
      </w:pPr>
      <w:r>
        <w:rPr>
          <w:rFonts w:ascii="Tahoma" w:hAnsi="Tahoma" w:cs="Tahoma"/>
          <w:b/>
          <w:sz w:val="24"/>
          <w:szCs w:val="24"/>
        </w:rPr>
        <w:t>References</w:t>
      </w:r>
    </w:p>
    <w:p w:rsidR="00BC2249" w:rsidRDefault="00BC2249" w:rsidP="006B59C1">
      <w:pPr>
        <w:spacing w:line="360" w:lineRule="auto"/>
        <w:rPr>
          <w:rFonts w:ascii="Tahoma" w:hAnsi="Tahoma" w:cs="Tahoma"/>
          <w:sz w:val="24"/>
          <w:szCs w:val="24"/>
        </w:rPr>
      </w:pPr>
      <w:r w:rsidRPr="00BC2249">
        <w:rPr>
          <w:rFonts w:ascii="Tahoma" w:hAnsi="Tahoma" w:cs="Tahoma"/>
          <w:sz w:val="24"/>
          <w:szCs w:val="24"/>
        </w:rPr>
        <w:t>[1] Geeks for Geeks, "Machine Learning Overview," Geeks for Geeks. [Online]. Available: https://www.geeksforgeeks.org/machine-learning/. [Accessed: May 22, 2024].</w:t>
      </w:r>
    </w:p>
    <w:p w:rsidR="008C38F3" w:rsidRDefault="00463628" w:rsidP="006B59C1">
      <w:pPr>
        <w:spacing w:line="360" w:lineRule="auto"/>
        <w:rPr>
          <w:rFonts w:ascii="Tahoma" w:hAnsi="Tahoma" w:cs="Tahoma"/>
          <w:sz w:val="24"/>
          <w:szCs w:val="24"/>
        </w:rPr>
      </w:pPr>
      <w:r w:rsidRPr="00463628">
        <w:rPr>
          <w:rFonts w:ascii="Tahoma" w:hAnsi="Tahoma" w:cs="Tahoma"/>
          <w:sz w:val="24"/>
          <w:szCs w:val="24"/>
        </w:rPr>
        <w:t>[2] Wilkinson, L., Friendly, M., &amp; Reynolds, M. (2009). The grammar of graphics (2nd ed.). Springer.</w:t>
      </w:r>
    </w:p>
    <w:p w:rsidR="00BA6284" w:rsidRPr="00BC2249" w:rsidRDefault="00BA6284" w:rsidP="006B59C1">
      <w:pPr>
        <w:spacing w:line="360" w:lineRule="auto"/>
        <w:rPr>
          <w:rFonts w:ascii="Tahoma" w:hAnsi="Tahoma" w:cs="Tahoma"/>
          <w:sz w:val="24"/>
          <w:szCs w:val="24"/>
        </w:rPr>
      </w:pPr>
      <w:r>
        <w:rPr>
          <w:rFonts w:ascii="Tahoma" w:hAnsi="Tahoma" w:cs="Tahoma"/>
          <w:sz w:val="24"/>
          <w:szCs w:val="24"/>
        </w:rPr>
        <w:t xml:space="preserve">[3] Chong, G. Jian, M. </w:t>
      </w:r>
      <w:proofErr w:type="spellStart"/>
      <w:r w:rsidRPr="00BA6284">
        <w:rPr>
          <w:rFonts w:ascii="Tahoma" w:hAnsi="Tahoma" w:cs="Tahoma"/>
          <w:sz w:val="24"/>
          <w:szCs w:val="24"/>
        </w:rPr>
        <w:t>Zhiying</w:t>
      </w:r>
      <w:proofErr w:type="spellEnd"/>
      <w:r>
        <w:rPr>
          <w:rFonts w:ascii="Tahoma" w:hAnsi="Tahoma" w:cs="Tahoma"/>
          <w:sz w:val="24"/>
          <w:szCs w:val="24"/>
        </w:rPr>
        <w:t xml:space="preserve">, J. </w:t>
      </w:r>
      <w:r w:rsidRPr="00BA6284">
        <w:rPr>
          <w:rFonts w:ascii="Tahoma" w:hAnsi="Tahoma" w:cs="Tahoma"/>
          <w:sz w:val="24"/>
          <w:szCs w:val="24"/>
        </w:rPr>
        <w:t>Artificial intelligence innovation in education: A twenty-year data-driven historical analysis</w:t>
      </w:r>
      <w:r>
        <w:rPr>
          <w:rFonts w:ascii="Tahoma" w:hAnsi="Tahoma" w:cs="Tahoma"/>
          <w:sz w:val="24"/>
          <w:szCs w:val="24"/>
        </w:rPr>
        <w:t xml:space="preserve">. </w:t>
      </w:r>
      <w:r w:rsidRPr="00BA6284">
        <w:rPr>
          <w:rFonts w:ascii="Tahoma" w:hAnsi="Tahoma" w:cs="Tahoma"/>
          <w:sz w:val="24"/>
          <w:szCs w:val="24"/>
        </w:rPr>
        <w:t>Volume 4, Issue 4, December 2020</w:t>
      </w:r>
      <w:r>
        <w:rPr>
          <w:rFonts w:ascii="Tahoma" w:hAnsi="Tahoma" w:cs="Tahoma"/>
          <w:sz w:val="24"/>
          <w:szCs w:val="24"/>
        </w:rPr>
        <w:t>.</w:t>
      </w:r>
    </w:p>
    <w:p w:rsidR="006F3E33" w:rsidRPr="00D700F8" w:rsidRDefault="006F3E33" w:rsidP="006B59C1">
      <w:pPr>
        <w:spacing w:line="360" w:lineRule="auto"/>
        <w:rPr>
          <w:rFonts w:ascii="Tahoma" w:hAnsi="Tahoma" w:cs="Tahoma"/>
          <w:b/>
          <w:sz w:val="24"/>
          <w:szCs w:val="24"/>
        </w:rPr>
      </w:pPr>
    </w:p>
    <w:p w:rsidR="006B59C1" w:rsidRPr="006B59C1" w:rsidRDefault="006B59C1" w:rsidP="006B59C1">
      <w:pPr>
        <w:spacing w:line="360" w:lineRule="auto"/>
        <w:rPr>
          <w:rFonts w:ascii="Tahoma" w:hAnsi="Tahoma" w:cs="Tahoma"/>
          <w:sz w:val="24"/>
          <w:szCs w:val="24"/>
        </w:rPr>
      </w:pPr>
    </w:p>
    <w:p w:rsidR="00C23780" w:rsidRPr="006B59C1" w:rsidRDefault="006B59C1" w:rsidP="006B59C1">
      <w:pPr>
        <w:tabs>
          <w:tab w:val="left" w:pos="3375"/>
        </w:tabs>
        <w:spacing w:line="360" w:lineRule="auto"/>
        <w:rPr>
          <w:rFonts w:ascii="Tahoma" w:hAnsi="Tahoma" w:cs="Tahoma"/>
          <w:sz w:val="24"/>
          <w:szCs w:val="24"/>
        </w:rPr>
      </w:pPr>
      <w:r w:rsidRPr="006B59C1">
        <w:rPr>
          <w:rFonts w:ascii="Tahoma" w:hAnsi="Tahoma" w:cs="Tahoma"/>
          <w:sz w:val="24"/>
          <w:szCs w:val="24"/>
        </w:rPr>
        <w:tab/>
      </w:r>
    </w:p>
    <w:sectPr w:rsidR="00C23780" w:rsidRPr="006B59C1" w:rsidSect="001170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A03E9"/>
    <w:multiLevelType w:val="hybridMultilevel"/>
    <w:tmpl w:val="88083CB2"/>
    <w:lvl w:ilvl="0" w:tplc="1C090001">
      <w:start w:val="1"/>
      <w:numFmt w:val="bullet"/>
      <w:lvlText w:val=""/>
      <w:lvlJc w:val="left"/>
      <w:pPr>
        <w:ind w:left="795" w:hanging="360"/>
      </w:pPr>
      <w:rPr>
        <w:rFonts w:ascii="Symbol" w:hAnsi="Symbol" w:hint="default"/>
      </w:rPr>
    </w:lvl>
    <w:lvl w:ilvl="1" w:tplc="1C090003" w:tentative="1">
      <w:start w:val="1"/>
      <w:numFmt w:val="bullet"/>
      <w:lvlText w:val="o"/>
      <w:lvlJc w:val="left"/>
      <w:pPr>
        <w:ind w:left="1515" w:hanging="360"/>
      </w:pPr>
      <w:rPr>
        <w:rFonts w:ascii="Courier New" w:hAnsi="Courier New" w:cs="Courier New" w:hint="default"/>
      </w:rPr>
    </w:lvl>
    <w:lvl w:ilvl="2" w:tplc="1C090005" w:tentative="1">
      <w:start w:val="1"/>
      <w:numFmt w:val="bullet"/>
      <w:lvlText w:val=""/>
      <w:lvlJc w:val="left"/>
      <w:pPr>
        <w:ind w:left="2235" w:hanging="360"/>
      </w:pPr>
      <w:rPr>
        <w:rFonts w:ascii="Wingdings" w:hAnsi="Wingdings" w:hint="default"/>
      </w:rPr>
    </w:lvl>
    <w:lvl w:ilvl="3" w:tplc="1C090001" w:tentative="1">
      <w:start w:val="1"/>
      <w:numFmt w:val="bullet"/>
      <w:lvlText w:val=""/>
      <w:lvlJc w:val="left"/>
      <w:pPr>
        <w:ind w:left="2955" w:hanging="360"/>
      </w:pPr>
      <w:rPr>
        <w:rFonts w:ascii="Symbol" w:hAnsi="Symbol" w:hint="default"/>
      </w:rPr>
    </w:lvl>
    <w:lvl w:ilvl="4" w:tplc="1C090003" w:tentative="1">
      <w:start w:val="1"/>
      <w:numFmt w:val="bullet"/>
      <w:lvlText w:val="o"/>
      <w:lvlJc w:val="left"/>
      <w:pPr>
        <w:ind w:left="3675" w:hanging="360"/>
      </w:pPr>
      <w:rPr>
        <w:rFonts w:ascii="Courier New" w:hAnsi="Courier New" w:cs="Courier New" w:hint="default"/>
      </w:rPr>
    </w:lvl>
    <w:lvl w:ilvl="5" w:tplc="1C090005" w:tentative="1">
      <w:start w:val="1"/>
      <w:numFmt w:val="bullet"/>
      <w:lvlText w:val=""/>
      <w:lvlJc w:val="left"/>
      <w:pPr>
        <w:ind w:left="4395" w:hanging="360"/>
      </w:pPr>
      <w:rPr>
        <w:rFonts w:ascii="Wingdings" w:hAnsi="Wingdings" w:hint="default"/>
      </w:rPr>
    </w:lvl>
    <w:lvl w:ilvl="6" w:tplc="1C090001" w:tentative="1">
      <w:start w:val="1"/>
      <w:numFmt w:val="bullet"/>
      <w:lvlText w:val=""/>
      <w:lvlJc w:val="left"/>
      <w:pPr>
        <w:ind w:left="5115" w:hanging="360"/>
      </w:pPr>
      <w:rPr>
        <w:rFonts w:ascii="Symbol" w:hAnsi="Symbol" w:hint="default"/>
      </w:rPr>
    </w:lvl>
    <w:lvl w:ilvl="7" w:tplc="1C090003" w:tentative="1">
      <w:start w:val="1"/>
      <w:numFmt w:val="bullet"/>
      <w:lvlText w:val="o"/>
      <w:lvlJc w:val="left"/>
      <w:pPr>
        <w:ind w:left="5835" w:hanging="360"/>
      </w:pPr>
      <w:rPr>
        <w:rFonts w:ascii="Courier New" w:hAnsi="Courier New" w:cs="Courier New" w:hint="default"/>
      </w:rPr>
    </w:lvl>
    <w:lvl w:ilvl="8" w:tplc="1C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0AB"/>
    <w:rsid w:val="001170AB"/>
    <w:rsid w:val="00120B52"/>
    <w:rsid w:val="001272E6"/>
    <w:rsid w:val="001F6F00"/>
    <w:rsid w:val="00212332"/>
    <w:rsid w:val="002D73B1"/>
    <w:rsid w:val="00301792"/>
    <w:rsid w:val="00463628"/>
    <w:rsid w:val="005C1B84"/>
    <w:rsid w:val="006B59C1"/>
    <w:rsid w:val="006F3E33"/>
    <w:rsid w:val="007A1663"/>
    <w:rsid w:val="0088032D"/>
    <w:rsid w:val="008C38F3"/>
    <w:rsid w:val="008F2E27"/>
    <w:rsid w:val="0093015C"/>
    <w:rsid w:val="00A1637F"/>
    <w:rsid w:val="00A43BAF"/>
    <w:rsid w:val="00B879AF"/>
    <w:rsid w:val="00B97055"/>
    <w:rsid w:val="00BA6284"/>
    <w:rsid w:val="00BC2249"/>
    <w:rsid w:val="00BF02E2"/>
    <w:rsid w:val="00D700F8"/>
    <w:rsid w:val="00F85B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3098"/>
  <w15:chartTrackingRefBased/>
  <w15:docId w15:val="{10FDA545-2BC2-4303-946B-FF6BF3BC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70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70AB"/>
    <w:rPr>
      <w:rFonts w:eastAsiaTheme="minorEastAsia"/>
      <w:lang w:val="en-US"/>
    </w:rPr>
  </w:style>
  <w:style w:type="paragraph" w:styleId="ListParagraph">
    <w:name w:val="List Paragraph"/>
    <w:basedOn w:val="Normal"/>
    <w:uiPriority w:val="34"/>
    <w:qFormat/>
    <w:rsid w:val="002D7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83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Tax Prediction Model</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Prediction Model</dc:title>
  <dc:subject>Machine Learning – Artificial Intelligence</dc:subject>
  <dc:creator>Mokoena Nyamatana</dc:creator>
  <cp:keywords/>
  <dc:description/>
  <cp:lastModifiedBy>joker mokoena</cp:lastModifiedBy>
  <cp:revision>9</cp:revision>
  <dcterms:created xsi:type="dcterms:W3CDTF">2024-05-22T00:55:00Z</dcterms:created>
  <dcterms:modified xsi:type="dcterms:W3CDTF">2024-05-22T16:09:00Z</dcterms:modified>
</cp:coreProperties>
</file>