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9164C" w14:textId="4E8AD858" w:rsidR="00FE4868" w:rsidRPr="007D1C63" w:rsidRDefault="00FE4868" w:rsidP="0055531B">
      <w:pPr>
        <w:pStyle w:val="Title"/>
        <w:spacing w:after="0"/>
        <w:rPr>
          <w:rFonts w:ascii="Calibri" w:hAnsi="Calibri" w:cs="Calibri"/>
          <w:color w:val="80340D" w:themeColor="accent2" w:themeShade="80"/>
          <w:sz w:val="96"/>
          <w:szCs w:val="96"/>
        </w:rPr>
      </w:pPr>
    </w:p>
    <w:p w14:paraId="36538E0A" w14:textId="77777777" w:rsidR="00FE4868" w:rsidRPr="007D1C63" w:rsidRDefault="00FE4868" w:rsidP="0055531B">
      <w:pPr>
        <w:pStyle w:val="Title"/>
        <w:spacing w:after="0"/>
        <w:rPr>
          <w:rFonts w:ascii="Calibri" w:hAnsi="Calibri" w:cs="Calibri"/>
          <w:color w:val="80340D" w:themeColor="accent2" w:themeShade="80"/>
          <w:sz w:val="96"/>
          <w:szCs w:val="96"/>
        </w:rPr>
      </w:pPr>
    </w:p>
    <w:p w14:paraId="57ABA145" w14:textId="77777777" w:rsidR="00FE4868" w:rsidRPr="007D1C63" w:rsidRDefault="00FE4868" w:rsidP="0055531B">
      <w:pPr>
        <w:pStyle w:val="Title"/>
        <w:spacing w:after="0"/>
        <w:rPr>
          <w:rFonts w:ascii="Calibri" w:hAnsi="Calibri" w:cs="Calibri"/>
          <w:color w:val="80340D" w:themeColor="accent2" w:themeShade="80"/>
          <w:sz w:val="96"/>
          <w:szCs w:val="96"/>
        </w:rPr>
      </w:pPr>
    </w:p>
    <w:p w14:paraId="311C106A" w14:textId="32E31EBE" w:rsidR="00FE4868" w:rsidRPr="007D1C63" w:rsidRDefault="00054B6B" w:rsidP="0055531B">
      <w:pPr>
        <w:pStyle w:val="Title"/>
        <w:spacing w:after="0"/>
        <w:rPr>
          <w:rFonts w:ascii="Calibri" w:hAnsi="Calibri" w:cs="Calibri"/>
          <w:color w:val="80340D" w:themeColor="accent2" w:themeShade="80"/>
          <w:sz w:val="96"/>
          <w:szCs w:val="96"/>
        </w:rPr>
      </w:pPr>
      <w:r w:rsidRPr="007D1C63">
        <w:rPr>
          <w:rFonts w:ascii="Calibri" w:hAnsi="Calibri" w:cs="Calibri"/>
          <w:color w:val="80340D" w:themeColor="accent2" w:themeShade="80"/>
          <w:sz w:val="96"/>
          <w:szCs w:val="96"/>
        </w:rPr>
        <w:br/>
      </w:r>
      <w:r w:rsidR="00111421" w:rsidRPr="007D1C63">
        <w:rPr>
          <w:rFonts w:ascii="Calibri" w:hAnsi="Calibri" w:cs="Calibri"/>
          <w:color w:val="80340D" w:themeColor="accent2" w:themeShade="80"/>
          <w:sz w:val="96"/>
          <w:szCs w:val="96"/>
        </w:rPr>
        <w:t>Monitoring &amp; Log Analytics</w:t>
      </w:r>
    </w:p>
    <w:p w14:paraId="1CAE6CF4" w14:textId="77777777" w:rsidR="00FE4868" w:rsidRPr="007D1C63" w:rsidRDefault="00FE4868" w:rsidP="0055531B">
      <w:pPr>
        <w:pStyle w:val="Subtitle"/>
        <w:spacing w:after="0"/>
        <w:rPr>
          <w:rFonts w:ascii="Calibri" w:hAnsi="Calibri" w:cs="Calibri"/>
          <w:color w:val="BF4E14" w:themeColor="accent2" w:themeShade="BF"/>
          <w:sz w:val="40"/>
          <w:szCs w:val="40"/>
        </w:rPr>
      </w:pPr>
      <w:r w:rsidRPr="007D1C63">
        <w:rPr>
          <w:rFonts w:ascii="Calibri" w:hAnsi="Calibri" w:cs="Calibri"/>
          <w:color w:val="BF4E14" w:themeColor="accent2" w:themeShade="BF"/>
          <w:sz w:val="40"/>
          <w:szCs w:val="40"/>
        </w:rPr>
        <w:t>SIT374 Team Project A</w:t>
      </w:r>
    </w:p>
    <w:p w14:paraId="6A969A30" w14:textId="77777777" w:rsidR="00FE4868" w:rsidRPr="007D1C63" w:rsidRDefault="00FE4868" w:rsidP="0055531B">
      <w:pPr>
        <w:spacing w:after="0"/>
        <w:rPr>
          <w:rStyle w:val="SubtleEmphasis"/>
          <w:rFonts w:ascii="Calibri" w:hAnsi="Calibri" w:cs="Calibri"/>
          <w:color w:val="BF4E14" w:themeColor="accent2" w:themeShade="BF"/>
          <w:sz w:val="28"/>
          <w:szCs w:val="28"/>
        </w:rPr>
      </w:pPr>
      <w:r w:rsidRPr="007D1C63">
        <w:rPr>
          <w:rStyle w:val="SubtleEmphasis"/>
          <w:rFonts w:ascii="Calibri" w:hAnsi="Calibri" w:cs="Calibri"/>
          <w:color w:val="BF4E14" w:themeColor="accent2" w:themeShade="BF"/>
          <w:sz w:val="28"/>
          <w:szCs w:val="28"/>
        </w:rPr>
        <w:t>Redback Operations</w:t>
      </w:r>
    </w:p>
    <w:p w14:paraId="2EA62391" w14:textId="77777777" w:rsidR="00FE4868" w:rsidRPr="007D1C63" w:rsidRDefault="00FE4868" w:rsidP="0055531B">
      <w:pPr>
        <w:pStyle w:val="Subtitle"/>
        <w:spacing w:after="0"/>
        <w:rPr>
          <w:rFonts w:ascii="Calibri" w:hAnsi="Calibri" w:cs="Calibri"/>
        </w:rPr>
      </w:pPr>
    </w:p>
    <w:p w14:paraId="5B0F3E9B" w14:textId="207FD2BF" w:rsidR="00CB3EEA" w:rsidRPr="007D1C63" w:rsidRDefault="00FE4868" w:rsidP="0055531B">
      <w:pPr>
        <w:spacing w:after="0"/>
        <w:rPr>
          <w:rFonts w:ascii="Calibri" w:hAnsi="Calibri" w:cs="Calibri"/>
        </w:rPr>
      </w:pPr>
      <w:r w:rsidRPr="007D1C63">
        <w:rPr>
          <w:rFonts w:ascii="Calibri" w:hAnsi="Calibri" w:cs="Calibri"/>
        </w:rPr>
        <w:br w:type="page"/>
      </w:r>
    </w:p>
    <w:tbl>
      <w:tblPr>
        <w:tblStyle w:val="TableGrid"/>
        <w:tblW w:w="9773" w:type="dxa"/>
        <w:tblLook w:val="04A0" w:firstRow="1" w:lastRow="0" w:firstColumn="1" w:lastColumn="0" w:noHBand="0" w:noVBand="1"/>
      </w:tblPr>
      <w:tblGrid>
        <w:gridCol w:w="1129"/>
        <w:gridCol w:w="2779"/>
        <w:gridCol w:w="1955"/>
        <w:gridCol w:w="1955"/>
        <w:gridCol w:w="1955"/>
      </w:tblGrid>
      <w:tr w:rsidR="00054B6B" w:rsidRPr="007D1C63" w14:paraId="08426C45" w14:textId="77777777" w:rsidTr="003132CB">
        <w:trPr>
          <w:trHeight w:val="423"/>
        </w:trPr>
        <w:tc>
          <w:tcPr>
            <w:tcW w:w="1129" w:type="dxa"/>
            <w:shd w:val="clear" w:color="auto" w:fill="A6A6A6" w:themeFill="background1" w:themeFillShade="A6"/>
          </w:tcPr>
          <w:p w14:paraId="26869800" w14:textId="77777777" w:rsidR="00054B6B" w:rsidRPr="007D1C63" w:rsidRDefault="00054B6B" w:rsidP="0055531B">
            <w:pPr>
              <w:rPr>
                <w:rFonts w:ascii="Calibri" w:hAnsi="Calibri" w:cs="Calibri"/>
                <w:b/>
                <w:bCs/>
              </w:rPr>
            </w:pPr>
            <w:r w:rsidRPr="007D1C63">
              <w:rPr>
                <w:rFonts w:ascii="Calibri" w:hAnsi="Calibri" w:cs="Calibri"/>
                <w:b/>
                <w:bCs/>
              </w:rPr>
              <w:lastRenderedPageBreak/>
              <w:t>Version</w:t>
            </w:r>
          </w:p>
        </w:tc>
        <w:tc>
          <w:tcPr>
            <w:tcW w:w="2779" w:type="dxa"/>
            <w:shd w:val="clear" w:color="auto" w:fill="A6A6A6" w:themeFill="background1" w:themeFillShade="A6"/>
          </w:tcPr>
          <w:p w14:paraId="14820D92" w14:textId="77777777" w:rsidR="00054B6B" w:rsidRPr="007D1C63" w:rsidRDefault="00054B6B" w:rsidP="0055531B">
            <w:pPr>
              <w:rPr>
                <w:rFonts w:ascii="Calibri" w:hAnsi="Calibri" w:cs="Calibri"/>
                <w:b/>
                <w:bCs/>
              </w:rPr>
            </w:pPr>
            <w:r w:rsidRPr="007D1C63">
              <w:rPr>
                <w:rFonts w:ascii="Calibri" w:hAnsi="Calibri" w:cs="Calibri"/>
                <w:b/>
                <w:bCs/>
              </w:rPr>
              <w:t>Modified By</w:t>
            </w:r>
          </w:p>
        </w:tc>
        <w:tc>
          <w:tcPr>
            <w:tcW w:w="1955" w:type="dxa"/>
            <w:shd w:val="clear" w:color="auto" w:fill="A6A6A6" w:themeFill="background1" w:themeFillShade="A6"/>
          </w:tcPr>
          <w:p w14:paraId="5C4F5E26" w14:textId="77777777" w:rsidR="00054B6B" w:rsidRPr="007D1C63" w:rsidRDefault="00054B6B" w:rsidP="0055531B">
            <w:pPr>
              <w:rPr>
                <w:rFonts w:ascii="Calibri" w:hAnsi="Calibri" w:cs="Calibri"/>
                <w:b/>
                <w:bCs/>
              </w:rPr>
            </w:pPr>
            <w:r w:rsidRPr="007D1C63">
              <w:rPr>
                <w:rFonts w:ascii="Calibri" w:hAnsi="Calibri" w:cs="Calibri"/>
                <w:b/>
                <w:bCs/>
              </w:rPr>
              <w:t>Approver</w:t>
            </w:r>
          </w:p>
        </w:tc>
        <w:tc>
          <w:tcPr>
            <w:tcW w:w="1955" w:type="dxa"/>
            <w:shd w:val="clear" w:color="auto" w:fill="A6A6A6" w:themeFill="background1" w:themeFillShade="A6"/>
          </w:tcPr>
          <w:p w14:paraId="6BDBB5EA" w14:textId="77777777" w:rsidR="00054B6B" w:rsidRPr="007D1C63" w:rsidRDefault="00054B6B" w:rsidP="0055531B">
            <w:pPr>
              <w:rPr>
                <w:rFonts w:ascii="Calibri" w:hAnsi="Calibri" w:cs="Calibri"/>
                <w:b/>
                <w:bCs/>
              </w:rPr>
            </w:pPr>
            <w:r w:rsidRPr="007D1C63">
              <w:rPr>
                <w:rFonts w:ascii="Calibri" w:hAnsi="Calibri" w:cs="Calibri"/>
                <w:b/>
                <w:bCs/>
              </w:rPr>
              <w:t>Date</w:t>
            </w:r>
          </w:p>
        </w:tc>
        <w:tc>
          <w:tcPr>
            <w:tcW w:w="1955" w:type="dxa"/>
            <w:shd w:val="clear" w:color="auto" w:fill="A6A6A6" w:themeFill="background1" w:themeFillShade="A6"/>
          </w:tcPr>
          <w:p w14:paraId="66DEB13D" w14:textId="77777777" w:rsidR="00054B6B" w:rsidRPr="007D1C63" w:rsidRDefault="00054B6B" w:rsidP="0055531B">
            <w:pPr>
              <w:rPr>
                <w:rFonts w:ascii="Calibri" w:hAnsi="Calibri" w:cs="Calibri"/>
                <w:b/>
                <w:bCs/>
              </w:rPr>
            </w:pPr>
            <w:r w:rsidRPr="007D1C63">
              <w:rPr>
                <w:rFonts w:ascii="Calibri" w:hAnsi="Calibri" w:cs="Calibri"/>
                <w:b/>
                <w:bCs/>
              </w:rPr>
              <w:t>Changes made</w:t>
            </w:r>
          </w:p>
        </w:tc>
      </w:tr>
      <w:tr w:rsidR="00054B6B" w:rsidRPr="007D1C63" w14:paraId="37CC59EB" w14:textId="77777777" w:rsidTr="003132CB">
        <w:trPr>
          <w:trHeight w:val="303"/>
        </w:trPr>
        <w:tc>
          <w:tcPr>
            <w:tcW w:w="1129" w:type="dxa"/>
          </w:tcPr>
          <w:p w14:paraId="77405740" w14:textId="77777777" w:rsidR="00054B6B" w:rsidRPr="007D1C63" w:rsidRDefault="00054B6B" w:rsidP="0055531B">
            <w:pPr>
              <w:rPr>
                <w:rFonts w:ascii="Calibri" w:hAnsi="Calibri" w:cs="Calibri"/>
              </w:rPr>
            </w:pPr>
            <w:r w:rsidRPr="007D1C63">
              <w:rPr>
                <w:rFonts w:ascii="Calibri" w:hAnsi="Calibri" w:cs="Calibri"/>
              </w:rPr>
              <w:t>V0.2</w:t>
            </w:r>
          </w:p>
        </w:tc>
        <w:tc>
          <w:tcPr>
            <w:tcW w:w="2779" w:type="dxa"/>
          </w:tcPr>
          <w:p w14:paraId="7A601753" w14:textId="77777777" w:rsidR="00054B6B" w:rsidRPr="007D1C63" w:rsidRDefault="00054B6B" w:rsidP="0055531B">
            <w:pPr>
              <w:rPr>
                <w:rFonts w:ascii="Calibri" w:hAnsi="Calibri" w:cs="Calibri"/>
              </w:rPr>
            </w:pPr>
            <w:r w:rsidRPr="007D1C63">
              <w:rPr>
                <w:rFonts w:ascii="Calibri" w:hAnsi="Calibri" w:cs="Calibri"/>
              </w:rPr>
              <w:t>Daniel McAulay</w:t>
            </w:r>
          </w:p>
        </w:tc>
        <w:tc>
          <w:tcPr>
            <w:tcW w:w="1955" w:type="dxa"/>
          </w:tcPr>
          <w:p w14:paraId="536BCCB4" w14:textId="77777777" w:rsidR="00054B6B" w:rsidRPr="007D1C63" w:rsidRDefault="00054B6B" w:rsidP="0055531B">
            <w:pPr>
              <w:rPr>
                <w:rFonts w:ascii="Calibri" w:hAnsi="Calibri" w:cs="Calibri"/>
              </w:rPr>
            </w:pPr>
            <w:r w:rsidRPr="007D1C63">
              <w:rPr>
                <w:rFonts w:ascii="Calibri" w:hAnsi="Calibri" w:cs="Calibri"/>
              </w:rPr>
              <w:t>Daniel McAulay</w:t>
            </w:r>
          </w:p>
        </w:tc>
        <w:tc>
          <w:tcPr>
            <w:tcW w:w="1955" w:type="dxa"/>
          </w:tcPr>
          <w:p w14:paraId="6998F17A" w14:textId="548C5F61" w:rsidR="00054B6B" w:rsidRPr="007D1C63" w:rsidRDefault="009A2E55" w:rsidP="0055531B">
            <w:pPr>
              <w:rPr>
                <w:rFonts w:ascii="Calibri" w:hAnsi="Calibri" w:cs="Calibri"/>
              </w:rPr>
            </w:pPr>
            <w:r w:rsidRPr="007D1C63">
              <w:rPr>
                <w:rFonts w:ascii="Calibri" w:hAnsi="Calibri" w:cs="Calibri"/>
              </w:rPr>
              <w:t>07</w:t>
            </w:r>
            <w:r w:rsidR="00054B6B" w:rsidRPr="007D1C63">
              <w:rPr>
                <w:rFonts w:ascii="Calibri" w:hAnsi="Calibri" w:cs="Calibri"/>
              </w:rPr>
              <w:t>/0</w:t>
            </w:r>
            <w:r w:rsidRPr="007D1C63">
              <w:rPr>
                <w:rFonts w:ascii="Calibri" w:hAnsi="Calibri" w:cs="Calibri"/>
              </w:rPr>
              <w:t>5</w:t>
            </w:r>
            <w:r w:rsidR="00054B6B" w:rsidRPr="007D1C63">
              <w:rPr>
                <w:rFonts w:ascii="Calibri" w:hAnsi="Calibri" w:cs="Calibri"/>
              </w:rPr>
              <w:t>/2024</w:t>
            </w:r>
          </w:p>
        </w:tc>
        <w:tc>
          <w:tcPr>
            <w:tcW w:w="1955" w:type="dxa"/>
          </w:tcPr>
          <w:p w14:paraId="2B74B83A" w14:textId="77777777" w:rsidR="00054B6B" w:rsidRPr="007D1C63" w:rsidRDefault="00054B6B" w:rsidP="0055531B">
            <w:pPr>
              <w:rPr>
                <w:rFonts w:ascii="Calibri" w:hAnsi="Calibri" w:cs="Calibri"/>
              </w:rPr>
            </w:pPr>
            <w:r w:rsidRPr="007D1C63">
              <w:rPr>
                <w:rFonts w:ascii="Calibri" w:hAnsi="Calibri" w:cs="Calibri"/>
              </w:rPr>
              <w:t>Document Creation</w:t>
            </w:r>
          </w:p>
        </w:tc>
      </w:tr>
      <w:tr w:rsidR="00054B6B" w:rsidRPr="007D1C63" w14:paraId="0C78FA02" w14:textId="77777777" w:rsidTr="003132CB">
        <w:trPr>
          <w:trHeight w:val="303"/>
        </w:trPr>
        <w:tc>
          <w:tcPr>
            <w:tcW w:w="1129" w:type="dxa"/>
          </w:tcPr>
          <w:p w14:paraId="35A265D6" w14:textId="77777777" w:rsidR="00054B6B" w:rsidRPr="007D1C63" w:rsidRDefault="00054B6B" w:rsidP="0055531B">
            <w:pPr>
              <w:rPr>
                <w:rFonts w:ascii="Calibri" w:hAnsi="Calibri" w:cs="Calibri"/>
              </w:rPr>
            </w:pPr>
          </w:p>
        </w:tc>
        <w:tc>
          <w:tcPr>
            <w:tcW w:w="2779" w:type="dxa"/>
          </w:tcPr>
          <w:p w14:paraId="322997F0" w14:textId="77777777" w:rsidR="00054B6B" w:rsidRPr="007D1C63" w:rsidRDefault="00054B6B" w:rsidP="0055531B">
            <w:pPr>
              <w:rPr>
                <w:rFonts w:ascii="Calibri" w:hAnsi="Calibri" w:cs="Calibri"/>
              </w:rPr>
            </w:pPr>
          </w:p>
        </w:tc>
        <w:tc>
          <w:tcPr>
            <w:tcW w:w="1955" w:type="dxa"/>
          </w:tcPr>
          <w:p w14:paraId="00B699D3" w14:textId="77777777" w:rsidR="00054B6B" w:rsidRPr="007D1C63" w:rsidRDefault="00054B6B" w:rsidP="0055531B">
            <w:pPr>
              <w:rPr>
                <w:rFonts w:ascii="Calibri" w:hAnsi="Calibri" w:cs="Calibri"/>
              </w:rPr>
            </w:pPr>
          </w:p>
        </w:tc>
        <w:tc>
          <w:tcPr>
            <w:tcW w:w="1955" w:type="dxa"/>
          </w:tcPr>
          <w:p w14:paraId="7837D9A3" w14:textId="77777777" w:rsidR="00054B6B" w:rsidRPr="007D1C63" w:rsidRDefault="00054B6B" w:rsidP="0055531B">
            <w:pPr>
              <w:rPr>
                <w:rFonts w:ascii="Calibri" w:hAnsi="Calibri" w:cs="Calibri"/>
              </w:rPr>
            </w:pPr>
          </w:p>
        </w:tc>
        <w:tc>
          <w:tcPr>
            <w:tcW w:w="1955" w:type="dxa"/>
          </w:tcPr>
          <w:p w14:paraId="11A545F1" w14:textId="77777777" w:rsidR="00054B6B" w:rsidRPr="007D1C63" w:rsidRDefault="00054B6B" w:rsidP="0055531B">
            <w:pPr>
              <w:rPr>
                <w:rFonts w:ascii="Calibri" w:hAnsi="Calibri" w:cs="Calibri"/>
              </w:rPr>
            </w:pPr>
          </w:p>
        </w:tc>
      </w:tr>
      <w:tr w:rsidR="00054B6B" w:rsidRPr="007D1C63" w14:paraId="76D9FC5A" w14:textId="77777777" w:rsidTr="003132CB">
        <w:trPr>
          <w:trHeight w:val="303"/>
        </w:trPr>
        <w:tc>
          <w:tcPr>
            <w:tcW w:w="1129" w:type="dxa"/>
          </w:tcPr>
          <w:p w14:paraId="181BCED5" w14:textId="77777777" w:rsidR="00054B6B" w:rsidRPr="007D1C63" w:rsidRDefault="00054B6B" w:rsidP="0055531B">
            <w:pPr>
              <w:rPr>
                <w:rFonts w:ascii="Calibri" w:hAnsi="Calibri" w:cs="Calibri"/>
              </w:rPr>
            </w:pPr>
          </w:p>
        </w:tc>
        <w:tc>
          <w:tcPr>
            <w:tcW w:w="2779" w:type="dxa"/>
          </w:tcPr>
          <w:p w14:paraId="7DDA8C61" w14:textId="77777777" w:rsidR="00054B6B" w:rsidRPr="007D1C63" w:rsidRDefault="00054B6B" w:rsidP="0055531B">
            <w:pPr>
              <w:rPr>
                <w:rFonts w:ascii="Calibri" w:hAnsi="Calibri" w:cs="Calibri"/>
              </w:rPr>
            </w:pPr>
          </w:p>
        </w:tc>
        <w:tc>
          <w:tcPr>
            <w:tcW w:w="1955" w:type="dxa"/>
          </w:tcPr>
          <w:p w14:paraId="44485E9F" w14:textId="77777777" w:rsidR="00054B6B" w:rsidRPr="007D1C63" w:rsidRDefault="00054B6B" w:rsidP="0055531B">
            <w:pPr>
              <w:rPr>
                <w:rFonts w:ascii="Calibri" w:hAnsi="Calibri" w:cs="Calibri"/>
              </w:rPr>
            </w:pPr>
          </w:p>
        </w:tc>
        <w:tc>
          <w:tcPr>
            <w:tcW w:w="1955" w:type="dxa"/>
          </w:tcPr>
          <w:p w14:paraId="2762DD7E" w14:textId="77777777" w:rsidR="00054B6B" w:rsidRPr="007D1C63" w:rsidRDefault="00054B6B" w:rsidP="0055531B">
            <w:pPr>
              <w:rPr>
                <w:rFonts w:ascii="Calibri" w:hAnsi="Calibri" w:cs="Calibri"/>
              </w:rPr>
            </w:pPr>
          </w:p>
        </w:tc>
        <w:tc>
          <w:tcPr>
            <w:tcW w:w="1955" w:type="dxa"/>
          </w:tcPr>
          <w:p w14:paraId="16D7FB8D" w14:textId="77777777" w:rsidR="00054B6B" w:rsidRPr="007D1C63" w:rsidRDefault="00054B6B" w:rsidP="0055531B">
            <w:pPr>
              <w:rPr>
                <w:rFonts w:ascii="Calibri" w:hAnsi="Calibri" w:cs="Calibri"/>
              </w:rPr>
            </w:pPr>
          </w:p>
        </w:tc>
      </w:tr>
      <w:tr w:rsidR="00054B6B" w:rsidRPr="007D1C63" w14:paraId="5C2C4596" w14:textId="77777777" w:rsidTr="003132CB">
        <w:trPr>
          <w:trHeight w:val="319"/>
        </w:trPr>
        <w:tc>
          <w:tcPr>
            <w:tcW w:w="1129" w:type="dxa"/>
          </w:tcPr>
          <w:p w14:paraId="23B30860" w14:textId="77777777" w:rsidR="00054B6B" w:rsidRPr="007D1C63" w:rsidRDefault="00054B6B" w:rsidP="0055531B">
            <w:pPr>
              <w:rPr>
                <w:rFonts w:ascii="Calibri" w:hAnsi="Calibri" w:cs="Calibri"/>
              </w:rPr>
            </w:pPr>
          </w:p>
        </w:tc>
        <w:tc>
          <w:tcPr>
            <w:tcW w:w="2779" w:type="dxa"/>
          </w:tcPr>
          <w:p w14:paraId="26551222" w14:textId="77777777" w:rsidR="00054B6B" w:rsidRPr="007D1C63" w:rsidRDefault="00054B6B" w:rsidP="0055531B">
            <w:pPr>
              <w:rPr>
                <w:rFonts w:ascii="Calibri" w:hAnsi="Calibri" w:cs="Calibri"/>
              </w:rPr>
            </w:pPr>
          </w:p>
        </w:tc>
        <w:tc>
          <w:tcPr>
            <w:tcW w:w="1955" w:type="dxa"/>
          </w:tcPr>
          <w:p w14:paraId="28A5723A" w14:textId="77777777" w:rsidR="00054B6B" w:rsidRPr="007D1C63" w:rsidRDefault="00054B6B" w:rsidP="0055531B">
            <w:pPr>
              <w:rPr>
                <w:rFonts w:ascii="Calibri" w:hAnsi="Calibri" w:cs="Calibri"/>
              </w:rPr>
            </w:pPr>
          </w:p>
        </w:tc>
        <w:tc>
          <w:tcPr>
            <w:tcW w:w="1955" w:type="dxa"/>
          </w:tcPr>
          <w:p w14:paraId="6E1BE6AC" w14:textId="77777777" w:rsidR="00054B6B" w:rsidRPr="007D1C63" w:rsidRDefault="00054B6B" w:rsidP="0055531B">
            <w:pPr>
              <w:rPr>
                <w:rFonts w:ascii="Calibri" w:hAnsi="Calibri" w:cs="Calibri"/>
              </w:rPr>
            </w:pPr>
          </w:p>
        </w:tc>
        <w:tc>
          <w:tcPr>
            <w:tcW w:w="1955" w:type="dxa"/>
          </w:tcPr>
          <w:p w14:paraId="3F6D38E3" w14:textId="77777777" w:rsidR="00054B6B" w:rsidRPr="007D1C63" w:rsidRDefault="00054B6B" w:rsidP="0055531B">
            <w:pPr>
              <w:rPr>
                <w:rFonts w:ascii="Calibri" w:hAnsi="Calibri" w:cs="Calibri"/>
              </w:rPr>
            </w:pPr>
          </w:p>
        </w:tc>
      </w:tr>
      <w:tr w:rsidR="00054B6B" w:rsidRPr="007D1C63" w14:paraId="0B52D560" w14:textId="77777777" w:rsidTr="003132CB">
        <w:trPr>
          <w:trHeight w:val="287"/>
        </w:trPr>
        <w:tc>
          <w:tcPr>
            <w:tcW w:w="1129" w:type="dxa"/>
          </w:tcPr>
          <w:p w14:paraId="297685A1" w14:textId="77777777" w:rsidR="00054B6B" w:rsidRPr="007D1C63" w:rsidRDefault="00054B6B" w:rsidP="0055531B">
            <w:pPr>
              <w:rPr>
                <w:rFonts w:ascii="Calibri" w:hAnsi="Calibri" w:cs="Calibri"/>
              </w:rPr>
            </w:pPr>
          </w:p>
        </w:tc>
        <w:tc>
          <w:tcPr>
            <w:tcW w:w="2779" w:type="dxa"/>
          </w:tcPr>
          <w:p w14:paraId="42F127D0" w14:textId="77777777" w:rsidR="00054B6B" w:rsidRPr="007D1C63" w:rsidRDefault="00054B6B" w:rsidP="0055531B">
            <w:pPr>
              <w:rPr>
                <w:rFonts w:ascii="Calibri" w:hAnsi="Calibri" w:cs="Calibri"/>
              </w:rPr>
            </w:pPr>
          </w:p>
        </w:tc>
        <w:tc>
          <w:tcPr>
            <w:tcW w:w="1955" w:type="dxa"/>
          </w:tcPr>
          <w:p w14:paraId="3891247D" w14:textId="77777777" w:rsidR="00054B6B" w:rsidRPr="007D1C63" w:rsidRDefault="00054B6B" w:rsidP="0055531B">
            <w:pPr>
              <w:rPr>
                <w:rFonts w:ascii="Calibri" w:hAnsi="Calibri" w:cs="Calibri"/>
              </w:rPr>
            </w:pPr>
          </w:p>
        </w:tc>
        <w:tc>
          <w:tcPr>
            <w:tcW w:w="1955" w:type="dxa"/>
          </w:tcPr>
          <w:p w14:paraId="3331A5A7" w14:textId="77777777" w:rsidR="00054B6B" w:rsidRPr="007D1C63" w:rsidRDefault="00054B6B" w:rsidP="0055531B">
            <w:pPr>
              <w:rPr>
                <w:rFonts w:ascii="Calibri" w:hAnsi="Calibri" w:cs="Calibri"/>
              </w:rPr>
            </w:pPr>
          </w:p>
        </w:tc>
        <w:tc>
          <w:tcPr>
            <w:tcW w:w="1955" w:type="dxa"/>
          </w:tcPr>
          <w:p w14:paraId="12ACD422" w14:textId="77777777" w:rsidR="00054B6B" w:rsidRPr="007D1C63" w:rsidRDefault="00054B6B" w:rsidP="0055531B">
            <w:pPr>
              <w:rPr>
                <w:rFonts w:ascii="Calibri" w:hAnsi="Calibri" w:cs="Calibri"/>
              </w:rPr>
            </w:pPr>
          </w:p>
        </w:tc>
      </w:tr>
    </w:tbl>
    <w:p w14:paraId="40D30098" w14:textId="77777777" w:rsidR="00082085" w:rsidRPr="007D1C63" w:rsidRDefault="00082085" w:rsidP="0055531B">
      <w:pPr>
        <w:spacing w:after="0"/>
        <w:rPr>
          <w:rFonts w:ascii="Calibri" w:hAnsi="Calibri" w:cs="Calibri"/>
        </w:rPr>
      </w:pPr>
    </w:p>
    <w:p w14:paraId="0BE8D153" w14:textId="77777777" w:rsidR="00082085" w:rsidRPr="007D1C63" w:rsidRDefault="00082085" w:rsidP="0055531B">
      <w:pPr>
        <w:spacing w:after="0"/>
        <w:rPr>
          <w:rFonts w:ascii="Calibri" w:hAnsi="Calibri" w:cs="Calibri"/>
        </w:rPr>
      </w:pPr>
      <w:r w:rsidRPr="007D1C63">
        <w:rPr>
          <w:rFonts w:ascii="Calibri" w:hAnsi="Calibri" w:cs="Calibri"/>
        </w:rPr>
        <w:br w:type="page"/>
      </w:r>
    </w:p>
    <w:sdt>
      <w:sdtPr>
        <w:rPr>
          <w:rFonts w:ascii="Calibri" w:eastAsiaTheme="minorHAnsi" w:hAnsi="Calibri" w:cs="Calibri"/>
          <w:color w:val="auto"/>
          <w:kern w:val="2"/>
          <w:sz w:val="22"/>
          <w:szCs w:val="22"/>
          <w:lang w:val="en-AU"/>
          <w14:ligatures w14:val="standardContextual"/>
        </w:rPr>
        <w:id w:val="305745636"/>
        <w:docPartObj>
          <w:docPartGallery w:val="Table of Contents"/>
          <w:docPartUnique/>
        </w:docPartObj>
      </w:sdtPr>
      <w:sdtEndPr>
        <w:rPr>
          <w:b/>
          <w:bCs/>
          <w:noProof/>
        </w:rPr>
      </w:sdtEndPr>
      <w:sdtContent>
        <w:p w14:paraId="7DB31186" w14:textId="07635766" w:rsidR="00082085" w:rsidRPr="007D1C63" w:rsidRDefault="00082085" w:rsidP="0055531B">
          <w:pPr>
            <w:pStyle w:val="TOCHeading"/>
            <w:spacing w:before="0"/>
            <w:rPr>
              <w:rFonts w:ascii="Calibri" w:hAnsi="Calibri" w:cs="Calibri"/>
            </w:rPr>
          </w:pPr>
          <w:r w:rsidRPr="007D1C63">
            <w:rPr>
              <w:rFonts w:ascii="Calibri" w:hAnsi="Calibri" w:cs="Calibri"/>
            </w:rPr>
            <w:t>Contents</w:t>
          </w:r>
        </w:p>
        <w:p w14:paraId="526B095D" w14:textId="311CB353" w:rsidR="0055531B" w:rsidRDefault="00082085" w:rsidP="0055531B">
          <w:pPr>
            <w:pStyle w:val="TOC1"/>
            <w:tabs>
              <w:tab w:val="right" w:leader="dot" w:pos="9016"/>
            </w:tabs>
            <w:rPr>
              <w:rFonts w:eastAsiaTheme="minorEastAsia"/>
              <w:noProof/>
              <w:sz w:val="24"/>
              <w:szCs w:val="24"/>
              <w:lang w:eastAsia="en-AU"/>
            </w:rPr>
          </w:pPr>
          <w:r w:rsidRPr="007D1C63">
            <w:rPr>
              <w:rFonts w:ascii="Calibri" w:hAnsi="Calibri" w:cs="Calibri"/>
            </w:rPr>
            <w:fldChar w:fldCharType="begin"/>
          </w:r>
          <w:r w:rsidRPr="007D1C63">
            <w:rPr>
              <w:rFonts w:ascii="Calibri" w:hAnsi="Calibri" w:cs="Calibri"/>
            </w:rPr>
            <w:instrText xml:space="preserve"> TOC \o "1-3" \h \z \u </w:instrText>
          </w:r>
          <w:r w:rsidRPr="007D1C63">
            <w:rPr>
              <w:rFonts w:ascii="Calibri" w:hAnsi="Calibri" w:cs="Calibri"/>
            </w:rPr>
            <w:fldChar w:fldCharType="separate"/>
          </w:r>
          <w:hyperlink w:anchor="_Toc166447303" w:history="1">
            <w:r w:rsidR="0055531B" w:rsidRPr="00280E5C">
              <w:rPr>
                <w:rStyle w:val="Hyperlink"/>
                <w:rFonts w:ascii="Calibri" w:hAnsi="Calibri" w:cs="Calibri"/>
                <w:noProof/>
              </w:rPr>
              <w:t>Scope</w:t>
            </w:r>
            <w:r w:rsidR="0055531B">
              <w:rPr>
                <w:noProof/>
                <w:webHidden/>
              </w:rPr>
              <w:tab/>
            </w:r>
            <w:r w:rsidR="0055531B">
              <w:rPr>
                <w:noProof/>
                <w:webHidden/>
              </w:rPr>
              <w:fldChar w:fldCharType="begin"/>
            </w:r>
            <w:r w:rsidR="0055531B">
              <w:rPr>
                <w:noProof/>
                <w:webHidden/>
              </w:rPr>
              <w:instrText xml:space="preserve"> PAGEREF _Toc166447303 \h </w:instrText>
            </w:r>
            <w:r w:rsidR="0055531B">
              <w:rPr>
                <w:noProof/>
                <w:webHidden/>
              </w:rPr>
            </w:r>
            <w:r w:rsidR="0055531B">
              <w:rPr>
                <w:noProof/>
                <w:webHidden/>
              </w:rPr>
              <w:fldChar w:fldCharType="separate"/>
            </w:r>
            <w:r w:rsidR="00995163">
              <w:rPr>
                <w:noProof/>
                <w:webHidden/>
              </w:rPr>
              <w:t>5</w:t>
            </w:r>
            <w:r w:rsidR="0055531B">
              <w:rPr>
                <w:noProof/>
                <w:webHidden/>
              </w:rPr>
              <w:fldChar w:fldCharType="end"/>
            </w:r>
          </w:hyperlink>
        </w:p>
        <w:p w14:paraId="6F53136B" w14:textId="2C9F878D" w:rsidR="0055531B" w:rsidRDefault="00000000" w:rsidP="0055531B">
          <w:pPr>
            <w:pStyle w:val="TOC2"/>
            <w:tabs>
              <w:tab w:val="right" w:leader="dot" w:pos="9016"/>
            </w:tabs>
            <w:rPr>
              <w:rFonts w:eastAsiaTheme="minorEastAsia"/>
              <w:noProof/>
              <w:sz w:val="24"/>
              <w:szCs w:val="24"/>
              <w:lang w:eastAsia="en-AU"/>
            </w:rPr>
          </w:pPr>
          <w:hyperlink w:anchor="_Toc166447304" w:history="1">
            <w:r w:rsidR="0055531B" w:rsidRPr="00280E5C">
              <w:rPr>
                <w:rStyle w:val="Hyperlink"/>
                <w:rFonts w:ascii="Calibri" w:hAnsi="Calibri" w:cs="Calibri"/>
                <w:noProof/>
              </w:rPr>
              <w:t>Purpose</w:t>
            </w:r>
            <w:r w:rsidR="0055531B">
              <w:rPr>
                <w:noProof/>
                <w:webHidden/>
              </w:rPr>
              <w:tab/>
            </w:r>
            <w:r w:rsidR="0055531B">
              <w:rPr>
                <w:noProof/>
                <w:webHidden/>
              </w:rPr>
              <w:fldChar w:fldCharType="begin"/>
            </w:r>
            <w:r w:rsidR="0055531B">
              <w:rPr>
                <w:noProof/>
                <w:webHidden/>
              </w:rPr>
              <w:instrText xml:space="preserve"> PAGEREF _Toc166447304 \h </w:instrText>
            </w:r>
            <w:r w:rsidR="0055531B">
              <w:rPr>
                <w:noProof/>
                <w:webHidden/>
              </w:rPr>
            </w:r>
            <w:r w:rsidR="0055531B">
              <w:rPr>
                <w:noProof/>
                <w:webHidden/>
              </w:rPr>
              <w:fldChar w:fldCharType="separate"/>
            </w:r>
            <w:r w:rsidR="00995163">
              <w:rPr>
                <w:noProof/>
                <w:webHidden/>
              </w:rPr>
              <w:t>6</w:t>
            </w:r>
            <w:r w:rsidR="0055531B">
              <w:rPr>
                <w:noProof/>
                <w:webHidden/>
              </w:rPr>
              <w:fldChar w:fldCharType="end"/>
            </w:r>
          </w:hyperlink>
        </w:p>
        <w:p w14:paraId="611CD985" w14:textId="0822C1AE" w:rsidR="0055531B" w:rsidRDefault="00000000" w:rsidP="0055531B">
          <w:pPr>
            <w:pStyle w:val="TOC3"/>
            <w:tabs>
              <w:tab w:val="right" w:leader="dot" w:pos="9016"/>
            </w:tabs>
            <w:rPr>
              <w:rFonts w:eastAsiaTheme="minorEastAsia"/>
              <w:noProof/>
              <w:sz w:val="24"/>
              <w:szCs w:val="24"/>
              <w:lang w:eastAsia="en-AU"/>
            </w:rPr>
          </w:pPr>
          <w:hyperlink w:anchor="_Toc166447305" w:history="1">
            <w:r w:rsidR="0055531B" w:rsidRPr="00280E5C">
              <w:rPr>
                <w:rStyle w:val="Hyperlink"/>
                <w:rFonts w:ascii="Calibri" w:hAnsi="Calibri" w:cs="Calibri"/>
                <w:noProof/>
              </w:rPr>
              <w:t>Objectives</w:t>
            </w:r>
            <w:r w:rsidR="0055531B">
              <w:rPr>
                <w:noProof/>
                <w:webHidden/>
              </w:rPr>
              <w:tab/>
            </w:r>
            <w:r w:rsidR="0055531B">
              <w:rPr>
                <w:noProof/>
                <w:webHidden/>
              </w:rPr>
              <w:fldChar w:fldCharType="begin"/>
            </w:r>
            <w:r w:rsidR="0055531B">
              <w:rPr>
                <w:noProof/>
                <w:webHidden/>
              </w:rPr>
              <w:instrText xml:space="preserve"> PAGEREF _Toc166447305 \h </w:instrText>
            </w:r>
            <w:r w:rsidR="0055531B">
              <w:rPr>
                <w:noProof/>
                <w:webHidden/>
              </w:rPr>
            </w:r>
            <w:r w:rsidR="0055531B">
              <w:rPr>
                <w:noProof/>
                <w:webHidden/>
              </w:rPr>
              <w:fldChar w:fldCharType="separate"/>
            </w:r>
            <w:r w:rsidR="00995163">
              <w:rPr>
                <w:noProof/>
                <w:webHidden/>
              </w:rPr>
              <w:t>6</w:t>
            </w:r>
            <w:r w:rsidR="0055531B">
              <w:rPr>
                <w:noProof/>
                <w:webHidden/>
              </w:rPr>
              <w:fldChar w:fldCharType="end"/>
            </w:r>
          </w:hyperlink>
        </w:p>
        <w:p w14:paraId="2AD1A1A7" w14:textId="46BD8DB6" w:rsidR="0055531B" w:rsidRDefault="00000000" w:rsidP="0055531B">
          <w:pPr>
            <w:pStyle w:val="TOC2"/>
            <w:tabs>
              <w:tab w:val="right" w:leader="dot" w:pos="9016"/>
            </w:tabs>
            <w:rPr>
              <w:rFonts w:eastAsiaTheme="minorEastAsia"/>
              <w:noProof/>
              <w:sz w:val="24"/>
              <w:szCs w:val="24"/>
              <w:lang w:eastAsia="en-AU"/>
            </w:rPr>
          </w:pPr>
          <w:hyperlink w:anchor="_Toc166447306" w:history="1">
            <w:r w:rsidR="0055531B" w:rsidRPr="00280E5C">
              <w:rPr>
                <w:rStyle w:val="Hyperlink"/>
                <w:rFonts w:ascii="Calibri" w:eastAsiaTheme="majorEastAsia" w:hAnsi="Calibri" w:cs="Calibri"/>
                <w:noProof/>
              </w:rPr>
              <w:t>Common Terminology</w:t>
            </w:r>
            <w:r w:rsidR="0055531B">
              <w:rPr>
                <w:noProof/>
                <w:webHidden/>
              </w:rPr>
              <w:tab/>
            </w:r>
            <w:r w:rsidR="0055531B">
              <w:rPr>
                <w:noProof/>
                <w:webHidden/>
              </w:rPr>
              <w:fldChar w:fldCharType="begin"/>
            </w:r>
            <w:r w:rsidR="0055531B">
              <w:rPr>
                <w:noProof/>
                <w:webHidden/>
              </w:rPr>
              <w:instrText xml:space="preserve"> PAGEREF _Toc166447306 \h </w:instrText>
            </w:r>
            <w:r w:rsidR="0055531B">
              <w:rPr>
                <w:noProof/>
                <w:webHidden/>
              </w:rPr>
            </w:r>
            <w:r w:rsidR="0055531B">
              <w:rPr>
                <w:noProof/>
                <w:webHidden/>
              </w:rPr>
              <w:fldChar w:fldCharType="separate"/>
            </w:r>
            <w:r w:rsidR="00995163">
              <w:rPr>
                <w:noProof/>
                <w:webHidden/>
              </w:rPr>
              <w:t>7</w:t>
            </w:r>
            <w:r w:rsidR="0055531B">
              <w:rPr>
                <w:noProof/>
                <w:webHidden/>
              </w:rPr>
              <w:fldChar w:fldCharType="end"/>
            </w:r>
          </w:hyperlink>
        </w:p>
        <w:p w14:paraId="47335172" w14:textId="1A405837" w:rsidR="0055531B" w:rsidRDefault="00000000" w:rsidP="0055531B">
          <w:pPr>
            <w:pStyle w:val="TOC3"/>
            <w:tabs>
              <w:tab w:val="right" w:leader="dot" w:pos="9016"/>
            </w:tabs>
            <w:rPr>
              <w:rFonts w:eastAsiaTheme="minorEastAsia"/>
              <w:noProof/>
              <w:sz w:val="24"/>
              <w:szCs w:val="24"/>
              <w:lang w:eastAsia="en-AU"/>
            </w:rPr>
          </w:pPr>
          <w:hyperlink w:anchor="_Toc166447307" w:history="1">
            <w:r w:rsidR="0055531B" w:rsidRPr="00280E5C">
              <w:rPr>
                <w:rStyle w:val="Hyperlink"/>
                <w:rFonts w:ascii="Calibri" w:eastAsiaTheme="majorEastAsia" w:hAnsi="Calibri" w:cs="Calibri"/>
                <w:noProof/>
              </w:rPr>
              <w:t>Definitions</w:t>
            </w:r>
            <w:r w:rsidR="0055531B">
              <w:rPr>
                <w:noProof/>
                <w:webHidden/>
              </w:rPr>
              <w:tab/>
            </w:r>
            <w:r w:rsidR="0055531B">
              <w:rPr>
                <w:noProof/>
                <w:webHidden/>
              </w:rPr>
              <w:fldChar w:fldCharType="begin"/>
            </w:r>
            <w:r w:rsidR="0055531B">
              <w:rPr>
                <w:noProof/>
                <w:webHidden/>
              </w:rPr>
              <w:instrText xml:space="preserve"> PAGEREF _Toc166447307 \h </w:instrText>
            </w:r>
            <w:r w:rsidR="0055531B">
              <w:rPr>
                <w:noProof/>
                <w:webHidden/>
              </w:rPr>
            </w:r>
            <w:r w:rsidR="0055531B">
              <w:rPr>
                <w:noProof/>
                <w:webHidden/>
              </w:rPr>
              <w:fldChar w:fldCharType="separate"/>
            </w:r>
            <w:r w:rsidR="00995163">
              <w:rPr>
                <w:noProof/>
                <w:webHidden/>
              </w:rPr>
              <w:t>7</w:t>
            </w:r>
            <w:r w:rsidR="0055531B">
              <w:rPr>
                <w:noProof/>
                <w:webHidden/>
              </w:rPr>
              <w:fldChar w:fldCharType="end"/>
            </w:r>
          </w:hyperlink>
        </w:p>
        <w:p w14:paraId="16C84AB9" w14:textId="56165B7B" w:rsidR="0055531B" w:rsidRDefault="00000000" w:rsidP="0055531B">
          <w:pPr>
            <w:pStyle w:val="TOC3"/>
            <w:tabs>
              <w:tab w:val="right" w:leader="dot" w:pos="9016"/>
            </w:tabs>
            <w:rPr>
              <w:rFonts w:eastAsiaTheme="minorEastAsia"/>
              <w:noProof/>
              <w:sz w:val="24"/>
              <w:szCs w:val="24"/>
              <w:lang w:eastAsia="en-AU"/>
            </w:rPr>
          </w:pPr>
          <w:hyperlink w:anchor="_Toc166447308" w:history="1">
            <w:r w:rsidR="0055531B" w:rsidRPr="00280E5C">
              <w:rPr>
                <w:rStyle w:val="Hyperlink"/>
                <w:rFonts w:ascii="Calibri" w:eastAsiaTheme="majorEastAsia" w:hAnsi="Calibri" w:cs="Calibri"/>
                <w:noProof/>
              </w:rPr>
              <w:t>Guiding Principles</w:t>
            </w:r>
            <w:r w:rsidR="0055531B">
              <w:rPr>
                <w:noProof/>
                <w:webHidden/>
              </w:rPr>
              <w:tab/>
            </w:r>
            <w:r w:rsidR="0055531B">
              <w:rPr>
                <w:noProof/>
                <w:webHidden/>
              </w:rPr>
              <w:fldChar w:fldCharType="begin"/>
            </w:r>
            <w:r w:rsidR="0055531B">
              <w:rPr>
                <w:noProof/>
                <w:webHidden/>
              </w:rPr>
              <w:instrText xml:space="preserve"> PAGEREF _Toc166447308 \h </w:instrText>
            </w:r>
            <w:r w:rsidR="0055531B">
              <w:rPr>
                <w:noProof/>
                <w:webHidden/>
              </w:rPr>
            </w:r>
            <w:r w:rsidR="0055531B">
              <w:rPr>
                <w:noProof/>
                <w:webHidden/>
              </w:rPr>
              <w:fldChar w:fldCharType="separate"/>
            </w:r>
            <w:r w:rsidR="00995163">
              <w:rPr>
                <w:noProof/>
                <w:webHidden/>
              </w:rPr>
              <w:t>8</w:t>
            </w:r>
            <w:r w:rsidR="0055531B">
              <w:rPr>
                <w:noProof/>
                <w:webHidden/>
              </w:rPr>
              <w:fldChar w:fldCharType="end"/>
            </w:r>
          </w:hyperlink>
        </w:p>
        <w:p w14:paraId="1CE7598D" w14:textId="19DEAADA" w:rsidR="0055531B" w:rsidRDefault="00000000" w:rsidP="0055531B">
          <w:pPr>
            <w:pStyle w:val="TOC3"/>
            <w:tabs>
              <w:tab w:val="right" w:leader="dot" w:pos="9016"/>
            </w:tabs>
            <w:rPr>
              <w:rFonts w:eastAsiaTheme="minorEastAsia"/>
              <w:noProof/>
              <w:sz w:val="24"/>
              <w:szCs w:val="24"/>
              <w:lang w:eastAsia="en-AU"/>
            </w:rPr>
          </w:pPr>
          <w:hyperlink w:anchor="_Toc166447309" w:history="1">
            <w:r w:rsidR="0055531B" w:rsidRPr="00280E5C">
              <w:rPr>
                <w:rStyle w:val="Hyperlink"/>
                <w:rFonts w:ascii="Calibri" w:eastAsiaTheme="majorEastAsia" w:hAnsi="Calibri" w:cs="Calibri"/>
                <w:noProof/>
              </w:rPr>
              <w:t>General Obligations:</w:t>
            </w:r>
            <w:r w:rsidR="0055531B">
              <w:rPr>
                <w:noProof/>
                <w:webHidden/>
              </w:rPr>
              <w:tab/>
            </w:r>
            <w:r w:rsidR="0055531B">
              <w:rPr>
                <w:noProof/>
                <w:webHidden/>
              </w:rPr>
              <w:fldChar w:fldCharType="begin"/>
            </w:r>
            <w:r w:rsidR="0055531B">
              <w:rPr>
                <w:noProof/>
                <w:webHidden/>
              </w:rPr>
              <w:instrText xml:space="preserve"> PAGEREF _Toc166447309 \h </w:instrText>
            </w:r>
            <w:r w:rsidR="0055531B">
              <w:rPr>
                <w:noProof/>
                <w:webHidden/>
              </w:rPr>
            </w:r>
            <w:r w:rsidR="0055531B">
              <w:rPr>
                <w:noProof/>
                <w:webHidden/>
              </w:rPr>
              <w:fldChar w:fldCharType="separate"/>
            </w:r>
            <w:r w:rsidR="00995163">
              <w:rPr>
                <w:noProof/>
                <w:webHidden/>
              </w:rPr>
              <w:t>9</w:t>
            </w:r>
            <w:r w:rsidR="0055531B">
              <w:rPr>
                <w:noProof/>
                <w:webHidden/>
              </w:rPr>
              <w:fldChar w:fldCharType="end"/>
            </w:r>
          </w:hyperlink>
        </w:p>
        <w:p w14:paraId="72632E7E" w14:textId="41A02480" w:rsidR="0055531B" w:rsidRDefault="00000000" w:rsidP="0055531B">
          <w:pPr>
            <w:pStyle w:val="TOC2"/>
            <w:tabs>
              <w:tab w:val="right" w:leader="dot" w:pos="9016"/>
            </w:tabs>
            <w:rPr>
              <w:rFonts w:eastAsiaTheme="minorEastAsia"/>
              <w:noProof/>
              <w:sz w:val="24"/>
              <w:szCs w:val="24"/>
              <w:lang w:eastAsia="en-AU"/>
            </w:rPr>
          </w:pPr>
          <w:hyperlink w:anchor="_Toc166447310" w:history="1">
            <w:r w:rsidR="0055531B" w:rsidRPr="00280E5C">
              <w:rPr>
                <w:rStyle w:val="Hyperlink"/>
                <w:rFonts w:ascii="Calibri" w:hAnsi="Calibri" w:cs="Calibri"/>
                <w:noProof/>
              </w:rPr>
              <w:t>Key Assets and Data Categories</w:t>
            </w:r>
            <w:r w:rsidR="0055531B">
              <w:rPr>
                <w:noProof/>
                <w:webHidden/>
              </w:rPr>
              <w:tab/>
            </w:r>
            <w:r w:rsidR="0055531B">
              <w:rPr>
                <w:noProof/>
                <w:webHidden/>
              </w:rPr>
              <w:fldChar w:fldCharType="begin"/>
            </w:r>
            <w:r w:rsidR="0055531B">
              <w:rPr>
                <w:noProof/>
                <w:webHidden/>
              </w:rPr>
              <w:instrText xml:space="preserve"> PAGEREF _Toc166447310 \h </w:instrText>
            </w:r>
            <w:r w:rsidR="0055531B">
              <w:rPr>
                <w:noProof/>
                <w:webHidden/>
              </w:rPr>
            </w:r>
            <w:r w:rsidR="0055531B">
              <w:rPr>
                <w:noProof/>
                <w:webHidden/>
              </w:rPr>
              <w:fldChar w:fldCharType="separate"/>
            </w:r>
            <w:r w:rsidR="00995163">
              <w:rPr>
                <w:noProof/>
                <w:webHidden/>
              </w:rPr>
              <w:t>10</w:t>
            </w:r>
            <w:r w:rsidR="0055531B">
              <w:rPr>
                <w:noProof/>
                <w:webHidden/>
              </w:rPr>
              <w:fldChar w:fldCharType="end"/>
            </w:r>
          </w:hyperlink>
        </w:p>
        <w:p w14:paraId="61FB816C" w14:textId="5248DDC7" w:rsidR="0055531B" w:rsidRDefault="00000000" w:rsidP="0055531B">
          <w:pPr>
            <w:pStyle w:val="TOC2"/>
            <w:tabs>
              <w:tab w:val="right" w:leader="dot" w:pos="9016"/>
            </w:tabs>
            <w:rPr>
              <w:rFonts w:eastAsiaTheme="minorEastAsia"/>
              <w:noProof/>
              <w:sz w:val="24"/>
              <w:szCs w:val="24"/>
              <w:lang w:eastAsia="en-AU"/>
            </w:rPr>
          </w:pPr>
          <w:hyperlink w:anchor="_Toc166447311" w:history="1">
            <w:r w:rsidR="0055531B" w:rsidRPr="00280E5C">
              <w:rPr>
                <w:rStyle w:val="Hyperlink"/>
                <w:rFonts w:ascii="Calibri" w:hAnsi="Calibri" w:cs="Calibri"/>
                <w:noProof/>
              </w:rPr>
              <w:t>Framework References</w:t>
            </w:r>
            <w:r w:rsidR="0055531B">
              <w:rPr>
                <w:noProof/>
                <w:webHidden/>
              </w:rPr>
              <w:tab/>
            </w:r>
            <w:r w:rsidR="0055531B">
              <w:rPr>
                <w:noProof/>
                <w:webHidden/>
              </w:rPr>
              <w:fldChar w:fldCharType="begin"/>
            </w:r>
            <w:r w:rsidR="0055531B">
              <w:rPr>
                <w:noProof/>
                <w:webHidden/>
              </w:rPr>
              <w:instrText xml:space="preserve"> PAGEREF _Toc166447311 \h </w:instrText>
            </w:r>
            <w:r w:rsidR="0055531B">
              <w:rPr>
                <w:noProof/>
                <w:webHidden/>
              </w:rPr>
            </w:r>
            <w:r w:rsidR="0055531B">
              <w:rPr>
                <w:noProof/>
                <w:webHidden/>
              </w:rPr>
              <w:fldChar w:fldCharType="separate"/>
            </w:r>
            <w:r w:rsidR="00995163">
              <w:rPr>
                <w:noProof/>
                <w:webHidden/>
              </w:rPr>
              <w:t>11</w:t>
            </w:r>
            <w:r w:rsidR="0055531B">
              <w:rPr>
                <w:noProof/>
                <w:webHidden/>
              </w:rPr>
              <w:fldChar w:fldCharType="end"/>
            </w:r>
          </w:hyperlink>
        </w:p>
        <w:p w14:paraId="08A0EA93" w14:textId="1C613E05" w:rsidR="0055531B" w:rsidRDefault="00000000" w:rsidP="0055531B">
          <w:pPr>
            <w:pStyle w:val="TOC3"/>
            <w:tabs>
              <w:tab w:val="right" w:leader="dot" w:pos="9016"/>
            </w:tabs>
            <w:rPr>
              <w:rFonts w:eastAsiaTheme="minorEastAsia"/>
              <w:noProof/>
              <w:sz w:val="24"/>
              <w:szCs w:val="24"/>
              <w:lang w:eastAsia="en-AU"/>
            </w:rPr>
          </w:pPr>
          <w:hyperlink w:anchor="_Toc166447312" w:history="1">
            <w:r w:rsidR="0055531B" w:rsidRPr="00280E5C">
              <w:rPr>
                <w:rStyle w:val="Hyperlink"/>
                <w:rFonts w:ascii="Calibri" w:hAnsi="Calibri" w:cs="Calibri"/>
                <w:noProof/>
              </w:rPr>
              <w:t>Chief Information Security Officer (CISO)</w:t>
            </w:r>
            <w:r w:rsidR="0055531B">
              <w:rPr>
                <w:noProof/>
                <w:webHidden/>
              </w:rPr>
              <w:tab/>
            </w:r>
            <w:r w:rsidR="0055531B">
              <w:rPr>
                <w:noProof/>
                <w:webHidden/>
              </w:rPr>
              <w:fldChar w:fldCharType="begin"/>
            </w:r>
            <w:r w:rsidR="0055531B">
              <w:rPr>
                <w:noProof/>
                <w:webHidden/>
              </w:rPr>
              <w:instrText xml:space="preserve"> PAGEREF _Toc166447312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2053B0D1" w14:textId="46A79BD4" w:rsidR="0055531B" w:rsidRDefault="00000000" w:rsidP="0055531B">
          <w:pPr>
            <w:pStyle w:val="TOC3"/>
            <w:tabs>
              <w:tab w:val="right" w:leader="dot" w:pos="9016"/>
            </w:tabs>
            <w:rPr>
              <w:rFonts w:eastAsiaTheme="minorEastAsia"/>
              <w:noProof/>
              <w:sz w:val="24"/>
              <w:szCs w:val="24"/>
              <w:lang w:eastAsia="en-AU"/>
            </w:rPr>
          </w:pPr>
          <w:hyperlink w:anchor="_Toc166447313" w:history="1">
            <w:r w:rsidR="0055531B" w:rsidRPr="00280E5C">
              <w:rPr>
                <w:rStyle w:val="Hyperlink"/>
                <w:rFonts w:ascii="Calibri" w:hAnsi="Calibri" w:cs="Calibri"/>
                <w:noProof/>
              </w:rPr>
              <w:t>IT Security Manager</w:t>
            </w:r>
            <w:r w:rsidR="0055531B">
              <w:rPr>
                <w:noProof/>
                <w:webHidden/>
              </w:rPr>
              <w:tab/>
            </w:r>
            <w:r w:rsidR="0055531B">
              <w:rPr>
                <w:noProof/>
                <w:webHidden/>
              </w:rPr>
              <w:fldChar w:fldCharType="begin"/>
            </w:r>
            <w:r w:rsidR="0055531B">
              <w:rPr>
                <w:noProof/>
                <w:webHidden/>
              </w:rPr>
              <w:instrText xml:space="preserve"> PAGEREF _Toc166447313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45B30A3B" w14:textId="7412D0EB" w:rsidR="0055531B" w:rsidRDefault="00000000" w:rsidP="0055531B">
          <w:pPr>
            <w:pStyle w:val="TOC3"/>
            <w:tabs>
              <w:tab w:val="right" w:leader="dot" w:pos="9016"/>
            </w:tabs>
            <w:rPr>
              <w:rFonts w:eastAsiaTheme="minorEastAsia"/>
              <w:noProof/>
              <w:sz w:val="24"/>
              <w:szCs w:val="24"/>
              <w:lang w:eastAsia="en-AU"/>
            </w:rPr>
          </w:pPr>
          <w:hyperlink w:anchor="_Toc166447314" w:history="1">
            <w:r w:rsidR="0055531B" w:rsidRPr="00280E5C">
              <w:rPr>
                <w:rStyle w:val="Hyperlink"/>
                <w:rFonts w:ascii="Calibri" w:hAnsi="Calibri" w:cs="Calibri"/>
                <w:noProof/>
              </w:rPr>
              <w:t>Network Administrator</w:t>
            </w:r>
            <w:r w:rsidR="0055531B">
              <w:rPr>
                <w:noProof/>
                <w:webHidden/>
              </w:rPr>
              <w:tab/>
            </w:r>
            <w:r w:rsidR="0055531B">
              <w:rPr>
                <w:noProof/>
                <w:webHidden/>
              </w:rPr>
              <w:fldChar w:fldCharType="begin"/>
            </w:r>
            <w:r w:rsidR="0055531B">
              <w:rPr>
                <w:noProof/>
                <w:webHidden/>
              </w:rPr>
              <w:instrText xml:space="preserve"> PAGEREF _Toc166447314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009C5E24" w14:textId="5B28D882" w:rsidR="0055531B" w:rsidRDefault="00000000" w:rsidP="0055531B">
          <w:pPr>
            <w:pStyle w:val="TOC3"/>
            <w:tabs>
              <w:tab w:val="right" w:leader="dot" w:pos="9016"/>
            </w:tabs>
            <w:rPr>
              <w:rFonts w:eastAsiaTheme="minorEastAsia"/>
              <w:noProof/>
              <w:sz w:val="24"/>
              <w:szCs w:val="24"/>
              <w:lang w:eastAsia="en-AU"/>
            </w:rPr>
          </w:pPr>
          <w:hyperlink w:anchor="_Toc166447315" w:history="1">
            <w:r w:rsidR="0055531B" w:rsidRPr="00280E5C">
              <w:rPr>
                <w:rStyle w:val="Hyperlink"/>
                <w:rFonts w:ascii="Calibri" w:hAnsi="Calibri" w:cs="Calibri"/>
                <w:noProof/>
              </w:rPr>
              <w:t>System Administrator</w:t>
            </w:r>
            <w:r w:rsidR="0055531B">
              <w:rPr>
                <w:noProof/>
                <w:webHidden/>
              </w:rPr>
              <w:tab/>
            </w:r>
            <w:r w:rsidR="0055531B">
              <w:rPr>
                <w:noProof/>
                <w:webHidden/>
              </w:rPr>
              <w:fldChar w:fldCharType="begin"/>
            </w:r>
            <w:r w:rsidR="0055531B">
              <w:rPr>
                <w:noProof/>
                <w:webHidden/>
              </w:rPr>
              <w:instrText xml:space="preserve"> PAGEREF _Toc166447315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09D4435A" w14:textId="27D8959D" w:rsidR="0055531B" w:rsidRDefault="00000000" w:rsidP="0055531B">
          <w:pPr>
            <w:pStyle w:val="TOC3"/>
            <w:tabs>
              <w:tab w:val="right" w:leader="dot" w:pos="9016"/>
            </w:tabs>
            <w:rPr>
              <w:rFonts w:eastAsiaTheme="minorEastAsia"/>
              <w:noProof/>
              <w:sz w:val="24"/>
              <w:szCs w:val="24"/>
              <w:lang w:eastAsia="en-AU"/>
            </w:rPr>
          </w:pPr>
          <w:hyperlink w:anchor="_Toc166447316" w:history="1">
            <w:r w:rsidR="0055531B" w:rsidRPr="00280E5C">
              <w:rPr>
                <w:rStyle w:val="Hyperlink"/>
                <w:rFonts w:ascii="Calibri" w:hAnsi="Calibri" w:cs="Calibri"/>
                <w:noProof/>
              </w:rPr>
              <w:t>Database Administrator</w:t>
            </w:r>
            <w:r w:rsidR="0055531B">
              <w:rPr>
                <w:noProof/>
                <w:webHidden/>
              </w:rPr>
              <w:tab/>
            </w:r>
            <w:r w:rsidR="0055531B">
              <w:rPr>
                <w:noProof/>
                <w:webHidden/>
              </w:rPr>
              <w:fldChar w:fldCharType="begin"/>
            </w:r>
            <w:r w:rsidR="0055531B">
              <w:rPr>
                <w:noProof/>
                <w:webHidden/>
              </w:rPr>
              <w:instrText xml:space="preserve"> PAGEREF _Toc166447316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2F2896FC" w14:textId="3424090B" w:rsidR="0055531B" w:rsidRDefault="00000000" w:rsidP="0055531B">
          <w:pPr>
            <w:pStyle w:val="TOC3"/>
            <w:tabs>
              <w:tab w:val="right" w:leader="dot" w:pos="9016"/>
            </w:tabs>
            <w:rPr>
              <w:rFonts w:eastAsiaTheme="minorEastAsia"/>
              <w:noProof/>
              <w:sz w:val="24"/>
              <w:szCs w:val="24"/>
              <w:lang w:eastAsia="en-AU"/>
            </w:rPr>
          </w:pPr>
          <w:hyperlink w:anchor="_Toc166447317" w:history="1">
            <w:r w:rsidR="0055531B" w:rsidRPr="00280E5C">
              <w:rPr>
                <w:rStyle w:val="Hyperlink"/>
                <w:rFonts w:ascii="Calibri" w:hAnsi="Calibri" w:cs="Calibri"/>
                <w:noProof/>
              </w:rPr>
              <w:t>Application Manager</w:t>
            </w:r>
            <w:r w:rsidR="0055531B">
              <w:rPr>
                <w:noProof/>
                <w:webHidden/>
              </w:rPr>
              <w:tab/>
            </w:r>
            <w:r w:rsidR="0055531B">
              <w:rPr>
                <w:noProof/>
                <w:webHidden/>
              </w:rPr>
              <w:fldChar w:fldCharType="begin"/>
            </w:r>
            <w:r w:rsidR="0055531B">
              <w:rPr>
                <w:noProof/>
                <w:webHidden/>
              </w:rPr>
              <w:instrText xml:space="preserve"> PAGEREF _Toc166447317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433504DF" w14:textId="587774B2" w:rsidR="0055531B" w:rsidRDefault="00000000" w:rsidP="0055531B">
          <w:pPr>
            <w:pStyle w:val="TOC3"/>
            <w:tabs>
              <w:tab w:val="right" w:leader="dot" w:pos="9016"/>
            </w:tabs>
            <w:rPr>
              <w:rFonts w:eastAsiaTheme="minorEastAsia"/>
              <w:noProof/>
              <w:sz w:val="24"/>
              <w:szCs w:val="24"/>
              <w:lang w:eastAsia="en-AU"/>
            </w:rPr>
          </w:pPr>
          <w:hyperlink w:anchor="_Toc166447318" w:history="1">
            <w:r w:rsidR="0055531B" w:rsidRPr="00280E5C">
              <w:rPr>
                <w:rStyle w:val="Hyperlink"/>
                <w:rFonts w:ascii="Calibri" w:hAnsi="Calibri" w:cs="Calibri"/>
                <w:noProof/>
              </w:rPr>
              <w:t>Security Analyst</w:t>
            </w:r>
            <w:r w:rsidR="0055531B">
              <w:rPr>
                <w:noProof/>
                <w:webHidden/>
              </w:rPr>
              <w:tab/>
            </w:r>
            <w:r w:rsidR="0055531B">
              <w:rPr>
                <w:noProof/>
                <w:webHidden/>
              </w:rPr>
              <w:fldChar w:fldCharType="begin"/>
            </w:r>
            <w:r w:rsidR="0055531B">
              <w:rPr>
                <w:noProof/>
                <w:webHidden/>
              </w:rPr>
              <w:instrText xml:space="preserve"> PAGEREF _Toc166447318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6408AD7F" w14:textId="0D03D80B" w:rsidR="0055531B" w:rsidRDefault="00000000" w:rsidP="0055531B">
          <w:pPr>
            <w:pStyle w:val="TOC3"/>
            <w:tabs>
              <w:tab w:val="right" w:leader="dot" w:pos="9016"/>
            </w:tabs>
            <w:rPr>
              <w:rFonts w:eastAsiaTheme="minorEastAsia"/>
              <w:noProof/>
              <w:sz w:val="24"/>
              <w:szCs w:val="24"/>
              <w:lang w:eastAsia="en-AU"/>
            </w:rPr>
          </w:pPr>
          <w:hyperlink w:anchor="_Toc166447319" w:history="1">
            <w:r w:rsidR="0055531B" w:rsidRPr="00280E5C">
              <w:rPr>
                <w:rStyle w:val="Hyperlink"/>
                <w:rFonts w:ascii="Calibri" w:hAnsi="Calibri" w:cs="Calibri"/>
                <w:noProof/>
              </w:rPr>
              <w:t>Compliance Officer</w:t>
            </w:r>
            <w:r w:rsidR="0055531B">
              <w:rPr>
                <w:noProof/>
                <w:webHidden/>
              </w:rPr>
              <w:tab/>
            </w:r>
            <w:r w:rsidR="0055531B">
              <w:rPr>
                <w:noProof/>
                <w:webHidden/>
              </w:rPr>
              <w:fldChar w:fldCharType="begin"/>
            </w:r>
            <w:r w:rsidR="0055531B">
              <w:rPr>
                <w:noProof/>
                <w:webHidden/>
              </w:rPr>
              <w:instrText xml:space="preserve"> PAGEREF _Toc166447319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3BF4D86C" w14:textId="4558B407" w:rsidR="0055531B" w:rsidRDefault="00000000" w:rsidP="0055531B">
          <w:pPr>
            <w:pStyle w:val="TOC3"/>
            <w:tabs>
              <w:tab w:val="right" w:leader="dot" w:pos="9016"/>
            </w:tabs>
            <w:rPr>
              <w:rFonts w:eastAsiaTheme="minorEastAsia"/>
              <w:noProof/>
              <w:sz w:val="24"/>
              <w:szCs w:val="24"/>
              <w:lang w:eastAsia="en-AU"/>
            </w:rPr>
          </w:pPr>
          <w:hyperlink w:anchor="_Toc166447320" w:history="1">
            <w:r w:rsidR="0055531B" w:rsidRPr="00280E5C">
              <w:rPr>
                <w:rStyle w:val="Hyperlink"/>
                <w:rFonts w:ascii="Calibri" w:hAnsi="Calibri" w:cs="Calibri"/>
                <w:noProof/>
              </w:rPr>
              <w:t>IT Support Staff</w:t>
            </w:r>
            <w:r w:rsidR="0055531B">
              <w:rPr>
                <w:noProof/>
                <w:webHidden/>
              </w:rPr>
              <w:tab/>
            </w:r>
            <w:r w:rsidR="0055531B">
              <w:rPr>
                <w:noProof/>
                <w:webHidden/>
              </w:rPr>
              <w:fldChar w:fldCharType="begin"/>
            </w:r>
            <w:r w:rsidR="0055531B">
              <w:rPr>
                <w:noProof/>
                <w:webHidden/>
              </w:rPr>
              <w:instrText xml:space="preserve"> PAGEREF _Toc166447320 \h </w:instrText>
            </w:r>
            <w:r w:rsidR="0055531B">
              <w:rPr>
                <w:noProof/>
                <w:webHidden/>
              </w:rPr>
            </w:r>
            <w:r w:rsidR="0055531B">
              <w:rPr>
                <w:noProof/>
                <w:webHidden/>
              </w:rPr>
              <w:fldChar w:fldCharType="separate"/>
            </w:r>
            <w:r w:rsidR="00995163">
              <w:rPr>
                <w:noProof/>
                <w:webHidden/>
              </w:rPr>
              <w:t>12</w:t>
            </w:r>
            <w:r w:rsidR="0055531B">
              <w:rPr>
                <w:noProof/>
                <w:webHidden/>
              </w:rPr>
              <w:fldChar w:fldCharType="end"/>
            </w:r>
          </w:hyperlink>
        </w:p>
        <w:p w14:paraId="3B1F87AB" w14:textId="3B6ADC8D" w:rsidR="0055531B" w:rsidRDefault="00000000" w:rsidP="0055531B">
          <w:pPr>
            <w:pStyle w:val="TOC3"/>
            <w:tabs>
              <w:tab w:val="right" w:leader="dot" w:pos="9016"/>
            </w:tabs>
            <w:rPr>
              <w:rFonts w:eastAsiaTheme="minorEastAsia"/>
              <w:noProof/>
              <w:sz w:val="24"/>
              <w:szCs w:val="24"/>
              <w:lang w:eastAsia="en-AU"/>
            </w:rPr>
          </w:pPr>
          <w:hyperlink w:anchor="_Toc166447321" w:history="1">
            <w:r w:rsidR="0055531B" w:rsidRPr="00280E5C">
              <w:rPr>
                <w:rStyle w:val="Hyperlink"/>
                <w:rFonts w:ascii="Calibri" w:hAnsi="Calibri" w:cs="Calibri"/>
                <w:noProof/>
              </w:rPr>
              <w:t>RACI Chart</w:t>
            </w:r>
            <w:r w:rsidR="0055531B">
              <w:rPr>
                <w:noProof/>
                <w:webHidden/>
              </w:rPr>
              <w:tab/>
            </w:r>
            <w:r w:rsidR="0055531B">
              <w:rPr>
                <w:noProof/>
                <w:webHidden/>
              </w:rPr>
              <w:fldChar w:fldCharType="begin"/>
            </w:r>
            <w:r w:rsidR="0055531B">
              <w:rPr>
                <w:noProof/>
                <w:webHidden/>
              </w:rPr>
              <w:instrText xml:space="preserve"> PAGEREF _Toc166447321 \h </w:instrText>
            </w:r>
            <w:r w:rsidR="0055531B">
              <w:rPr>
                <w:noProof/>
                <w:webHidden/>
              </w:rPr>
            </w:r>
            <w:r w:rsidR="0055531B">
              <w:rPr>
                <w:noProof/>
                <w:webHidden/>
              </w:rPr>
              <w:fldChar w:fldCharType="separate"/>
            </w:r>
            <w:r w:rsidR="00995163">
              <w:rPr>
                <w:noProof/>
                <w:webHidden/>
              </w:rPr>
              <w:t>13</w:t>
            </w:r>
            <w:r w:rsidR="0055531B">
              <w:rPr>
                <w:noProof/>
                <w:webHidden/>
              </w:rPr>
              <w:fldChar w:fldCharType="end"/>
            </w:r>
          </w:hyperlink>
        </w:p>
        <w:p w14:paraId="43A47C32" w14:textId="2D9249CD" w:rsidR="0055531B" w:rsidRDefault="00000000" w:rsidP="0055531B">
          <w:pPr>
            <w:pStyle w:val="TOC3"/>
            <w:tabs>
              <w:tab w:val="right" w:leader="dot" w:pos="9016"/>
            </w:tabs>
            <w:rPr>
              <w:rFonts w:eastAsiaTheme="minorEastAsia"/>
              <w:noProof/>
              <w:sz w:val="24"/>
              <w:szCs w:val="24"/>
              <w:lang w:eastAsia="en-AU"/>
            </w:rPr>
          </w:pPr>
          <w:hyperlink w:anchor="_Toc166447322" w:history="1">
            <w:r w:rsidR="0055531B" w:rsidRPr="00280E5C">
              <w:rPr>
                <w:rStyle w:val="Hyperlink"/>
                <w:rFonts w:ascii="Calibri" w:hAnsi="Calibri" w:cs="Calibri"/>
                <w:noProof/>
              </w:rPr>
              <w:t>Legend</w:t>
            </w:r>
            <w:r w:rsidR="0055531B">
              <w:rPr>
                <w:noProof/>
                <w:webHidden/>
              </w:rPr>
              <w:tab/>
            </w:r>
            <w:r w:rsidR="0055531B">
              <w:rPr>
                <w:noProof/>
                <w:webHidden/>
              </w:rPr>
              <w:fldChar w:fldCharType="begin"/>
            </w:r>
            <w:r w:rsidR="0055531B">
              <w:rPr>
                <w:noProof/>
                <w:webHidden/>
              </w:rPr>
              <w:instrText xml:space="preserve"> PAGEREF _Toc166447322 \h </w:instrText>
            </w:r>
            <w:r w:rsidR="0055531B">
              <w:rPr>
                <w:noProof/>
                <w:webHidden/>
              </w:rPr>
            </w:r>
            <w:r w:rsidR="0055531B">
              <w:rPr>
                <w:noProof/>
                <w:webHidden/>
              </w:rPr>
              <w:fldChar w:fldCharType="separate"/>
            </w:r>
            <w:r w:rsidR="00995163">
              <w:rPr>
                <w:noProof/>
                <w:webHidden/>
              </w:rPr>
              <w:t>13</w:t>
            </w:r>
            <w:r w:rsidR="0055531B">
              <w:rPr>
                <w:noProof/>
                <w:webHidden/>
              </w:rPr>
              <w:fldChar w:fldCharType="end"/>
            </w:r>
          </w:hyperlink>
        </w:p>
        <w:p w14:paraId="183D522C" w14:textId="2E4E0146" w:rsidR="0055531B" w:rsidRDefault="00000000" w:rsidP="0055531B">
          <w:pPr>
            <w:pStyle w:val="TOC2"/>
            <w:tabs>
              <w:tab w:val="right" w:leader="dot" w:pos="9016"/>
            </w:tabs>
            <w:rPr>
              <w:rFonts w:eastAsiaTheme="minorEastAsia"/>
              <w:noProof/>
              <w:sz w:val="24"/>
              <w:szCs w:val="24"/>
              <w:lang w:eastAsia="en-AU"/>
            </w:rPr>
          </w:pPr>
          <w:hyperlink w:anchor="_Toc166447323" w:history="1">
            <w:r w:rsidR="0055531B" w:rsidRPr="00280E5C">
              <w:rPr>
                <w:rStyle w:val="Hyperlink"/>
                <w:rFonts w:ascii="Calibri" w:hAnsi="Calibri" w:cs="Calibri"/>
                <w:noProof/>
              </w:rPr>
              <w:t>Types of Digital Assets Covered Under the Log Analytics Policy</w:t>
            </w:r>
            <w:r w:rsidR="0055531B">
              <w:rPr>
                <w:noProof/>
                <w:webHidden/>
              </w:rPr>
              <w:tab/>
            </w:r>
            <w:r w:rsidR="0055531B">
              <w:rPr>
                <w:noProof/>
                <w:webHidden/>
              </w:rPr>
              <w:fldChar w:fldCharType="begin"/>
            </w:r>
            <w:r w:rsidR="0055531B">
              <w:rPr>
                <w:noProof/>
                <w:webHidden/>
              </w:rPr>
              <w:instrText xml:space="preserve"> PAGEREF _Toc166447323 \h </w:instrText>
            </w:r>
            <w:r w:rsidR="0055531B">
              <w:rPr>
                <w:noProof/>
                <w:webHidden/>
              </w:rPr>
            </w:r>
            <w:r w:rsidR="0055531B">
              <w:rPr>
                <w:noProof/>
                <w:webHidden/>
              </w:rPr>
              <w:fldChar w:fldCharType="separate"/>
            </w:r>
            <w:r w:rsidR="00995163">
              <w:rPr>
                <w:noProof/>
                <w:webHidden/>
              </w:rPr>
              <w:t>14</w:t>
            </w:r>
            <w:r w:rsidR="0055531B">
              <w:rPr>
                <w:noProof/>
                <w:webHidden/>
              </w:rPr>
              <w:fldChar w:fldCharType="end"/>
            </w:r>
          </w:hyperlink>
        </w:p>
        <w:p w14:paraId="03862AD2" w14:textId="17D12B43" w:rsidR="0055531B" w:rsidRDefault="00000000" w:rsidP="0055531B">
          <w:pPr>
            <w:pStyle w:val="TOC3"/>
            <w:tabs>
              <w:tab w:val="right" w:leader="dot" w:pos="9016"/>
            </w:tabs>
            <w:rPr>
              <w:rFonts w:eastAsiaTheme="minorEastAsia"/>
              <w:noProof/>
              <w:sz w:val="24"/>
              <w:szCs w:val="24"/>
              <w:lang w:eastAsia="en-AU"/>
            </w:rPr>
          </w:pPr>
          <w:hyperlink w:anchor="_Toc166447324" w:history="1">
            <w:r w:rsidR="0055531B" w:rsidRPr="00280E5C">
              <w:rPr>
                <w:rStyle w:val="Hyperlink"/>
                <w:rFonts w:ascii="Calibri" w:hAnsi="Calibri" w:cs="Calibri"/>
                <w:noProof/>
              </w:rPr>
              <w:t>Web-facing Applications and Services</w:t>
            </w:r>
            <w:r w:rsidR="0055531B">
              <w:rPr>
                <w:noProof/>
                <w:webHidden/>
              </w:rPr>
              <w:tab/>
            </w:r>
            <w:r w:rsidR="0055531B">
              <w:rPr>
                <w:noProof/>
                <w:webHidden/>
              </w:rPr>
              <w:fldChar w:fldCharType="begin"/>
            </w:r>
            <w:r w:rsidR="0055531B">
              <w:rPr>
                <w:noProof/>
                <w:webHidden/>
              </w:rPr>
              <w:instrText xml:space="preserve"> PAGEREF _Toc166447324 \h </w:instrText>
            </w:r>
            <w:r w:rsidR="0055531B">
              <w:rPr>
                <w:noProof/>
                <w:webHidden/>
              </w:rPr>
            </w:r>
            <w:r w:rsidR="0055531B">
              <w:rPr>
                <w:noProof/>
                <w:webHidden/>
              </w:rPr>
              <w:fldChar w:fldCharType="separate"/>
            </w:r>
            <w:r w:rsidR="00995163">
              <w:rPr>
                <w:noProof/>
                <w:webHidden/>
              </w:rPr>
              <w:t>14</w:t>
            </w:r>
            <w:r w:rsidR="0055531B">
              <w:rPr>
                <w:noProof/>
                <w:webHidden/>
              </w:rPr>
              <w:fldChar w:fldCharType="end"/>
            </w:r>
          </w:hyperlink>
        </w:p>
        <w:p w14:paraId="4D255CAE" w14:textId="096AC49A" w:rsidR="0055531B" w:rsidRDefault="00000000" w:rsidP="0055531B">
          <w:pPr>
            <w:pStyle w:val="TOC3"/>
            <w:tabs>
              <w:tab w:val="right" w:leader="dot" w:pos="9016"/>
            </w:tabs>
            <w:rPr>
              <w:rFonts w:eastAsiaTheme="minorEastAsia"/>
              <w:noProof/>
              <w:sz w:val="24"/>
              <w:szCs w:val="24"/>
              <w:lang w:eastAsia="en-AU"/>
            </w:rPr>
          </w:pPr>
          <w:hyperlink w:anchor="_Toc166447325" w:history="1">
            <w:r w:rsidR="0055531B" w:rsidRPr="00280E5C">
              <w:rPr>
                <w:rStyle w:val="Hyperlink"/>
                <w:rFonts w:ascii="Calibri" w:hAnsi="Calibri" w:cs="Calibri"/>
                <w:noProof/>
              </w:rPr>
              <w:t>Network Infrastructure</w:t>
            </w:r>
            <w:r w:rsidR="0055531B">
              <w:rPr>
                <w:noProof/>
                <w:webHidden/>
              </w:rPr>
              <w:tab/>
            </w:r>
            <w:r w:rsidR="0055531B">
              <w:rPr>
                <w:noProof/>
                <w:webHidden/>
              </w:rPr>
              <w:fldChar w:fldCharType="begin"/>
            </w:r>
            <w:r w:rsidR="0055531B">
              <w:rPr>
                <w:noProof/>
                <w:webHidden/>
              </w:rPr>
              <w:instrText xml:space="preserve"> PAGEREF _Toc166447325 \h </w:instrText>
            </w:r>
            <w:r w:rsidR="0055531B">
              <w:rPr>
                <w:noProof/>
                <w:webHidden/>
              </w:rPr>
            </w:r>
            <w:r w:rsidR="0055531B">
              <w:rPr>
                <w:noProof/>
                <w:webHidden/>
              </w:rPr>
              <w:fldChar w:fldCharType="separate"/>
            </w:r>
            <w:r w:rsidR="00995163">
              <w:rPr>
                <w:noProof/>
                <w:webHidden/>
              </w:rPr>
              <w:t>14</w:t>
            </w:r>
            <w:r w:rsidR="0055531B">
              <w:rPr>
                <w:noProof/>
                <w:webHidden/>
              </w:rPr>
              <w:fldChar w:fldCharType="end"/>
            </w:r>
          </w:hyperlink>
        </w:p>
        <w:p w14:paraId="2D61675D" w14:textId="3853E53F" w:rsidR="0055531B" w:rsidRDefault="00000000" w:rsidP="0055531B">
          <w:pPr>
            <w:pStyle w:val="TOC3"/>
            <w:tabs>
              <w:tab w:val="right" w:leader="dot" w:pos="9016"/>
            </w:tabs>
            <w:rPr>
              <w:rFonts w:eastAsiaTheme="minorEastAsia"/>
              <w:noProof/>
              <w:sz w:val="24"/>
              <w:szCs w:val="24"/>
              <w:lang w:eastAsia="en-AU"/>
            </w:rPr>
          </w:pPr>
          <w:hyperlink w:anchor="_Toc166447326" w:history="1">
            <w:r w:rsidR="0055531B" w:rsidRPr="00280E5C">
              <w:rPr>
                <w:rStyle w:val="Hyperlink"/>
                <w:rFonts w:ascii="Calibri" w:hAnsi="Calibri" w:cs="Calibri"/>
                <w:noProof/>
              </w:rPr>
              <w:t>Cloud Services and Infrastructure</w:t>
            </w:r>
            <w:r w:rsidR="0055531B">
              <w:rPr>
                <w:noProof/>
                <w:webHidden/>
              </w:rPr>
              <w:tab/>
            </w:r>
            <w:r w:rsidR="0055531B">
              <w:rPr>
                <w:noProof/>
                <w:webHidden/>
              </w:rPr>
              <w:fldChar w:fldCharType="begin"/>
            </w:r>
            <w:r w:rsidR="0055531B">
              <w:rPr>
                <w:noProof/>
                <w:webHidden/>
              </w:rPr>
              <w:instrText xml:space="preserve"> PAGEREF _Toc166447326 \h </w:instrText>
            </w:r>
            <w:r w:rsidR="0055531B">
              <w:rPr>
                <w:noProof/>
                <w:webHidden/>
              </w:rPr>
            </w:r>
            <w:r w:rsidR="0055531B">
              <w:rPr>
                <w:noProof/>
                <w:webHidden/>
              </w:rPr>
              <w:fldChar w:fldCharType="separate"/>
            </w:r>
            <w:r w:rsidR="00995163">
              <w:rPr>
                <w:noProof/>
                <w:webHidden/>
              </w:rPr>
              <w:t>14</w:t>
            </w:r>
            <w:r w:rsidR="0055531B">
              <w:rPr>
                <w:noProof/>
                <w:webHidden/>
              </w:rPr>
              <w:fldChar w:fldCharType="end"/>
            </w:r>
          </w:hyperlink>
        </w:p>
        <w:p w14:paraId="0CC720B2" w14:textId="4486D341" w:rsidR="0055531B" w:rsidRDefault="00000000" w:rsidP="0055531B">
          <w:pPr>
            <w:pStyle w:val="TOC3"/>
            <w:tabs>
              <w:tab w:val="right" w:leader="dot" w:pos="9016"/>
            </w:tabs>
            <w:rPr>
              <w:rFonts w:eastAsiaTheme="minorEastAsia"/>
              <w:noProof/>
              <w:sz w:val="24"/>
              <w:szCs w:val="24"/>
              <w:lang w:eastAsia="en-AU"/>
            </w:rPr>
          </w:pPr>
          <w:hyperlink w:anchor="_Toc166447327" w:history="1">
            <w:r w:rsidR="0055531B" w:rsidRPr="00280E5C">
              <w:rPr>
                <w:rStyle w:val="Hyperlink"/>
                <w:rFonts w:ascii="Calibri" w:hAnsi="Calibri" w:cs="Calibri"/>
                <w:noProof/>
              </w:rPr>
              <w:t>Email and Communication Servers</w:t>
            </w:r>
            <w:r w:rsidR="0055531B">
              <w:rPr>
                <w:noProof/>
                <w:webHidden/>
              </w:rPr>
              <w:tab/>
            </w:r>
            <w:r w:rsidR="0055531B">
              <w:rPr>
                <w:noProof/>
                <w:webHidden/>
              </w:rPr>
              <w:fldChar w:fldCharType="begin"/>
            </w:r>
            <w:r w:rsidR="0055531B">
              <w:rPr>
                <w:noProof/>
                <w:webHidden/>
              </w:rPr>
              <w:instrText xml:space="preserve"> PAGEREF _Toc166447327 \h </w:instrText>
            </w:r>
            <w:r w:rsidR="0055531B">
              <w:rPr>
                <w:noProof/>
                <w:webHidden/>
              </w:rPr>
            </w:r>
            <w:r w:rsidR="0055531B">
              <w:rPr>
                <w:noProof/>
                <w:webHidden/>
              </w:rPr>
              <w:fldChar w:fldCharType="separate"/>
            </w:r>
            <w:r w:rsidR="00995163">
              <w:rPr>
                <w:noProof/>
                <w:webHidden/>
              </w:rPr>
              <w:t>14</w:t>
            </w:r>
            <w:r w:rsidR="0055531B">
              <w:rPr>
                <w:noProof/>
                <w:webHidden/>
              </w:rPr>
              <w:fldChar w:fldCharType="end"/>
            </w:r>
          </w:hyperlink>
        </w:p>
        <w:p w14:paraId="4E3E1232" w14:textId="101AE86E" w:rsidR="0055531B" w:rsidRDefault="00000000" w:rsidP="0055531B">
          <w:pPr>
            <w:pStyle w:val="TOC3"/>
            <w:tabs>
              <w:tab w:val="right" w:leader="dot" w:pos="9016"/>
            </w:tabs>
            <w:rPr>
              <w:rFonts w:eastAsiaTheme="minorEastAsia"/>
              <w:noProof/>
              <w:sz w:val="24"/>
              <w:szCs w:val="24"/>
              <w:lang w:eastAsia="en-AU"/>
            </w:rPr>
          </w:pPr>
          <w:hyperlink w:anchor="_Toc166447328" w:history="1">
            <w:r w:rsidR="0055531B" w:rsidRPr="00280E5C">
              <w:rPr>
                <w:rStyle w:val="Hyperlink"/>
                <w:rFonts w:ascii="Calibri" w:hAnsi="Calibri" w:cs="Calibri"/>
                <w:noProof/>
              </w:rPr>
              <w:t>Remote Access Services</w:t>
            </w:r>
            <w:r w:rsidR="0055531B">
              <w:rPr>
                <w:noProof/>
                <w:webHidden/>
              </w:rPr>
              <w:tab/>
            </w:r>
            <w:r w:rsidR="0055531B">
              <w:rPr>
                <w:noProof/>
                <w:webHidden/>
              </w:rPr>
              <w:fldChar w:fldCharType="begin"/>
            </w:r>
            <w:r w:rsidR="0055531B">
              <w:rPr>
                <w:noProof/>
                <w:webHidden/>
              </w:rPr>
              <w:instrText xml:space="preserve"> PAGEREF _Toc166447328 \h </w:instrText>
            </w:r>
            <w:r w:rsidR="0055531B">
              <w:rPr>
                <w:noProof/>
                <w:webHidden/>
              </w:rPr>
            </w:r>
            <w:r w:rsidR="0055531B">
              <w:rPr>
                <w:noProof/>
                <w:webHidden/>
              </w:rPr>
              <w:fldChar w:fldCharType="separate"/>
            </w:r>
            <w:r w:rsidR="00995163">
              <w:rPr>
                <w:noProof/>
                <w:webHidden/>
              </w:rPr>
              <w:t>15</w:t>
            </w:r>
            <w:r w:rsidR="0055531B">
              <w:rPr>
                <w:noProof/>
                <w:webHidden/>
              </w:rPr>
              <w:fldChar w:fldCharType="end"/>
            </w:r>
          </w:hyperlink>
        </w:p>
        <w:p w14:paraId="3E4CF795" w14:textId="64D4ACF4" w:rsidR="0055531B" w:rsidRDefault="00000000" w:rsidP="0055531B">
          <w:pPr>
            <w:pStyle w:val="TOC3"/>
            <w:tabs>
              <w:tab w:val="right" w:leader="dot" w:pos="9016"/>
            </w:tabs>
            <w:rPr>
              <w:rFonts w:eastAsiaTheme="minorEastAsia"/>
              <w:noProof/>
              <w:sz w:val="24"/>
              <w:szCs w:val="24"/>
              <w:lang w:eastAsia="en-AU"/>
            </w:rPr>
          </w:pPr>
          <w:hyperlink w:anchor="_Toc166447329" w:history="1">
            <w:r w:rsidR="0055531B" w:rsidRPr="00280E5C">
              <w:rPr>
                <w:rStyle w:val="Hyperlink"/>
                <w:rFonts w:ascii="Calibri" w:hAnsi="Calibri" w:cs="Calibri"/>
                <w:noProof/>
              </w:rPr>
              <w:t>IT Assets</w:t>
            </w:r>
            <w:r w:rsidR="0055531B">
              <w:rPr>
                <w:noProof/>
                <w:webHidden/>
              </w:rPr>
              <w:tab/>
            </w:r>
            <w:r w:rsidR="0055531B">
              <w:rPr>
                <w:noProof/>
                <w:webHidden/>
              </w:rPr>
              <w:fldChar w:fldCharType="begin"/>
            </w:r>
            <w:r w:rsidR="0055531B">
              <w:rPr>
                <w:noProof/>
                <w:webHidden/>
              </w:rPr>
              <w:instrText xml:space="preserve"> PAGEREF _Toc166447329 \h </w:instrText>
            </w:r>
            <w:r w:rsidR="0055531B">
              <w:rPr>
                <w:noProof/>
                <w:webHidden/>
              </w:rPr>
            </w:r>
            <w:r w:rsidR="0055531B">
              <w:rPr>
                <w:noProof/>
                <w:webHidden/>
              </w:rPr>
              <w:fldChar w:fldCharType="separate"/>
            </w:r>
            <w:r w:rsidR="00995163">
              <w:rPr>
                <w:noProof/>
                <w:webHidden/>
              </w:rPr>
              <w:t>15</w:t>
            </w:r>
            <w:r w:rsidR="0055531B">
              <w:rPr>
                <w:noProof/>
                <w:webHidden/>
              </w:rPr>
              <w:fldChar w:fldCharType="end"/>
            </w:r>
          </w:hyperlink>
        </w:p>
        <w:p w14:paraId="29C2ECCA" w14:textId="53D14DD6" w:rsidR="0055531B" w:rsidRDefault="00000000" w:rsidP="0055531B">
          <w:pPr>
            <w:pStyle w:val="TOC1"/>
            <w:tabs>
              <w:tab w:val="right" w:leader="dot" w:pos="9016"/>
            </w:tabs>
            <w:rPr>
              <w:rFonts w:eastAsiaTheme="minorEastAsia"/>
              <w:noProof/>
              <w:sz w:val="24"/>
              <w:szCs w:val="24"/>
              <w:lang w:eastAsia="en-AU"/>
            </w:rPr>
          </w:pPr>
          <w:hyperlink w:anchor="_Toc166447330" w:history="1">
            <w:r w:rsidR="0055531B" w:rsidRPr="00280E5C">
              <w:rPr>
                <w:rStyle w:val="Hyperlink"/>
                <w:rFonts w:ascii="Calibri" w:hAnsi="Calibri" w:cs="Calibri"/>
                <w:noProof/>
              </w:rPr>
              <w:t>Monitoring &amp; Log Analytics Lifecycle</w:t>
            </w:r>
            <w:r w:rsidR="0055531B">
              <w:rPr>
                <w:noProof/>
                <w:webHidden/>
              </w:rPr>
              <w:tab/>
            </w:r>
            <w:r w:rsidR="0055531B">
              <w:rPr>
                <w:noProof/>
                <w:webHidden/>
              </w:rPr>
              <w:fldChar w:fldCharType="begin"/>
            </w:r>
            <w:r w:rsidR="0055531B">
              <w:rPr>
                <w:noProof/>
                <w:webHidden/>
              </w:rPr>
              <w:instrText xml:space="preserve"> PAGEREF _Toc166447330 \h </w:instrText>
            </w:r>
            <w:r w:rsidR="0055531B">
              <w:rPr>
                <w:noProof/>
                <w:webHidden/>
              </w:rPr>
            </w:r>
            <w:r w:rsidR="0055531B">
              <w:rPr>
                <w:noProof/>
                <w:webHidden/>
              </w:rPr>
              <w:fldChar w:fldCharType="separate"/>
            </w:r>
            <w:r w:rsidR="00995163">
              <w:rPr>
                <w:noProof/>
                <w:webHidden/>
              </w:rPr>
              <w:t>16</w:t>
            </w:r>
            <w:r w:rsidR="0055531B">
              <w:rPr>
                <w:noProof/>
                <w:webHidden/>
              </w:rPr>
              <w:fldChar w:fldCharType="end"/>
            </w:r>
          </w:hyperlink>
        </w:p>
        <w:p w14:paraId="3602DD2C" w14:textId="70BB14D0" w:rsidR="0055531B" w:rsidRDefault="00000000" w:rsidP="0055531B">
          <w:pPr>
            <w:pStyle w:val="TOC1"/>
            <w:tabs>
              <w:tab w:val="right" w:leader="dot" w:pos="9016"/>
            </w:tabs>
            <w:rPr>
              <w:rFonts w:eastAsiaTheme="minorEastAsia"/>
              <w:noProof/>
              <w:sz w:val="24"/>
              <w:szCs w:val="24"/>
              <w:lang w:eastAsia="en-AU"/>
            </w:rPr>
          </w:pPr>
          <w:hyperlink w:anchor="_Toc166447331" w:history="1">
            <w:r w:rsidR="0055531B" w:rsidRPr="00280E5C">
              <w:rPr>
                <w:rStyle w:val="Hyperlink"/>
                <w:rFonts w:ascii="Calibri" w:hAnsi="Calibri" w:cs="Calibri"/>
                <w:noProof/>
              </w:rPr>
              <w:t>Log Collection Management, Practices &amp; Activities</w:t>
            </w:r>
            <w:r w:rsidR="0055531B">
              <w:rPr>
                <w:noProof/>
                <w:webHidden/>
              </w:rPr>
              <w:tab/>
            </w:r>
            <w:r w:rsidR="0055531B">
              <w:rPr>
                <w:noProof/>
                <w:webHidden/>
              </w:rPr>
              <w:fldChar w:fldCharType="begin"/>
            </w:r>
            <w:r w:rsidR="0055531B">
              <w:rPr>
                <w:noProof/>
                <w:webHidden/>
              </w:rPr>
              <w:instrText xml:space="preserve"> PAGEREF _Toc166447331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26EBA805" w14:textId="1105B494" w:rsidR="0055531B" w:rsidRDefault="00000000" w:rsidP="0055531B">
          <w:pPr>
            <w:pStyle w:val="TOC2"/>
            <w:tabs>
              <w:tab w:val="right" w:leader="dot" w:pos="9016"/>
            </w:tabs>
            <w:rPr>
              <w:rFonts w:eastAsiaTheme="minorEastAsia"/>
              <w:noProof/>
              <w:sz w:val="24"/>
              <w:szCs w:val="24"/>
              <w:lang w:eastAsia="en-AU"/>
            </w:rPr>
          </w:pPr>
          <w:hyperlink w:anchor="_Toc166447332" w:history="1">
            <w:r w:rsidR="0055531B" w:rsidRPr="00280E5C">
              <w:rPr>
                <w:rStyle w:val="Hyperlink"/>
                <w:rFonts w:ascii="Calibri" w:hAnsi="Calibri" w:cs="Calibri"/>
                <w:noProof/>
              </w:rPr>
              <w:t>Data &amp; Log Types</w:t>
            </w:r>
            <w:r w:rsidR="0055531B">
              <w:rPr>
                <w:noProof/>
                <w:webHidden/>
              </w:rPr>
              <w:tab/>
            </w:r>
            <w:r w:rsidR="0055531B">
              <w:rPr>
                <w:noProof/>
                <w:webHidden/>
              </w:rPr>
              <w:fldChar w:fldCharType="begin"/>
            </w:r>
            <w:r w:rsidR="0055531B">
              <w:rPr>
                <w:noProof/>
                <w:webHidden/>
              </w:rPr>
              <w:instrText xml:space="preserve"> PAGEREF _Toc166447332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399982C9" w14:textId="06BF2815" w:rsidR="0055531B" w:rsidRDefault="00000000" w:rsidP="0055531B">
          <w:pPr>
            <w:pStyle w:val="TOC3"/>
            <w:tabs>
              <w:tab w:val="right" w:leader="dot" w:pos="9016"/>
            </w:tabs>
            <w:rPr>
              <w:rFonts w:eastAsiaTheme="minorEastAsia"/>
              <w:noProof/>
              <w:sz w:val="24"/>
              <w:szCs w:val="24"/>
              <w:lang w:eastAsia="en-AU"/>
            </w:rPr>
          </w:pPr>
          <w:hyperlink w:anchor="_Toc166447333" w:history="1">
            <w:r w:rsidR="0055531B" w:rsidRPr="00280E5C">
              <w:rPr>
                <w:rStyle w:val="Hyperlink"/>
                <w:rFonts w:ascii="Calibri" w:hAnsi="Calibri" w:cs="Calibri"/>
                <w:noProof/>
              </w:rPr>
              <w:t>User Access and Authentication Logs</w:t>
            </w:r>
            <w:r w:rsidR="0055531B">
              <w:rPr>
                <w:noProof/>
                <w:webHidden/>
              </w:rPr>
              <w:tab/>
            </w:r>
            <w:r w:rsidR="0055531B">
              <w:rPr>
                <w:noProof/>
                <w:webHidden/>
              </w:rPr>
              <w:fldChar w:fldCharType="begin"/>
            </w:r>
            <w:r w:rsidR="0055531B">
              <w:rPr>
                <w:noProof/>
                <w:webHidden/>
              </w:rPr>
              <w:instrText xml:space="preserve"> PAGEREF _Toc166447333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513B30FC" w14:textId="0F8FF002" w:rsidR="0055531B" w:rsidRDefault="00000000" w:rsidP="0055531B">
          <w:pPr>
            <w:pStyle w:val="TOC3"/>
            <w:tabs>
              <w:tab w:val="right" w:leader="dot" w:pos="9016"/>
            </w:tabs>
            <w:rPr>
              <w:rFonts w:eastAsiaTheme="minorEastAsia"/>
              <w:noProof/>
              <w:sz w:val="24"/>
              <w:szCs w:val="24"/>
              <w:lang w:eastAsia="en-AU"/>
            </w:rPr>
          </w:pPr>
          <w:hyperlink w:anchor="_Toc166447334" w:history="1">
            <w:r w:rsidR="0055531B" w:rsidRPr="00280E5C">
              <w:rPr>
                <w:rStyle w:val="Hyperlink"/>
                <w:rFonts w:ascii="Calibri" w:hAnsi="Calibri" w:cs="Calibri"/>
                <w:noProof/>
              </w:rPr>
              <w:t>System and Application Changes</w:t>
            </w:r>
            <w:r w:rsidR="0055531B">
              <w:rPr>
                <w:noProof/>
                <w:webHidden/>
              </w:rPr>
              <w:tab/>
            </w:r>
            <w:r w:rsidR="0055531B">
              <w:rPr>
                <w:noProof/>
                <w:webHidden/>
              </w:rPr>
              <w:fldChar w:fldCharType="begin"/>
            </w:r>
            <w:r w:rsidR="0055531B">
              <w:rPr>
                <w:noProof/>
                <w:webHidden/>
              </w:rPr>
              <w:instrText xml:space="preserve"> PAGEREF _Toc166447334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66D316D3" w14:textId="6AAA796C" w:rsidR="0055531B" w:rsidRDefault="00000000" w:rsidP="0055531B">
          <w:pPr>
            <w:pStyle w:val="TOC3"/>
            <w:tabs>
              <w:tab w:val="right" w:leader="dot" w:pos="9016"/>
            </w:tabs>
            <w:rPr>
              <w:rFonts w:eastAsiaTheme="minorEastAsia"/>
              <w:noProof/>
              <w:sz w:val="24"/>
              <w:szCs w:val="24"/>
              <w:lang w:eastAsia="en-AU"/>
            </w:rPr>
          </w:pPr>
          <w:hyperlink w:anchor="_Toc166447335" w:history="1">
            <w:r w:rsidR="0055531B" w:rsidRPr="00280E5C">
              <w:rPr>
                <w:rStyle w:val="Hyperlink"/>
                <w:rFonts w:ascii="Calibri" w:hAnsi="Calibri" w:cs="Calibri"/>
                <w:noProof/>
              </w:rPr>
              <w:t>Network Activity Logs</w:t>
            </w:r>
            <w:r w:rsidR="0055531B">
              <w:rPr>
                <w:noProof/>
                <w:webHidden/>
              </w:rPr>
              <w:tab/>
            </w:r>
            <w:r w:rsidR="0055531B">
              <w:rPr>
                <w:noProof/>
                <w:webHidden/>
              </w:rPr>
              <w:fldChar w:fldCharType="begin"/>
            </w:r>
            <w:r w:rsidR="0055531B">
              <w:rPr>
                <w:noProof/>
                <w:webHidden/>
              </w:rPr>
              <w:instrText xml:space="preserve"> PAGEREF _Toc166447335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4B1F9057" w14:textId="26A42AA1" w:rsidR="0055531B" w:rsidRDefault="00000000" w:rsidP="0055531B">
          <w:pPr>
            <w:pStyle w:val="TOC3"/>
            <w:tabs>
              <w:tab w:val="right" w:leader="dot" w:pos="9016"/>
            </w:tabs>
            <w:rPr>
              <w:rFonts w:eastAsiaTheme="minorEastAsia"/>
              <w:noProof/>
              <w:sz w:val="24"/>
              <w:szCs w:val="24"/>
              <w:lang w:eastAsia="en-AU"/>
            </w:rPr>
          </w:pPr>
          <w:hyperlink w:anchor="_Toc166447336" w:history="1">
            <w:r w:rsidR="0055531B" w:rsidRPr="00280E5C">
              <w:rPr>
                <w:rStyle w:val="Hyperlink"/>
                <w:rFonts w:ascii="Calibri" w:hAnsi="Calibri" w:cs="Calibri"/>
                <w:noProof/>
              </w:rPr>
              <w:t>Data Access and Usage Logs</w:t>
            </w:r>
            <w:r w:rsidR="0055531B">
              <w:rPr>
                <w:noProof/>
                <w:webHidden/>
              </w:rPr>
              <w:tab/>
            </w:r>
            <w:r w:rsidR="0055531B">
              <w:rPr>
                <w:noProof/>
                <w:webHidden/>
              </w:rPr>
              <w:fldChar w:fldCharType="begin"/>
            </w:r>
            <w:r w:rsidR="0055531B">
              <w:rPr>
                <w:noProof/>
                <w:webHidden/>
              </w:rPr>
              <w:instrText xml:space="preserve"> PAGEREF _Toc166447336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14F144D5" w14:textId="4F10734C" w:rsidR="0055531B" w:rsidRDefault="00000000" w:rsidP="0055531B">
          <w:pPr>
            <w:pStyle w:val="TOC2"/>
            <w:tabs>
              <w:tab w:val="right" w:leader="dot" w:pos="9016"/>
            </w:tabs>
            <w:rPr>
              <w:rFonts w:eastAsiaTheme="minorEastAsia"/>
              <w:noProof/>
              <w:sz w:val="24"/>
              <w:szCs w:val="24"/>
              <w:lang w:eastAsia="en-AU"/>
            </w:rPr>
          </w:pPr>
          <w:hyperlink w:anchor="_Toc166447337" w:history="1">
            <w:r w:rsidR="0055531B" w:rsidRPr="00280E5C">
              <w:rPr>
                <w:rStyle w:val="Hyperlink"/>
                <w:rFonts w:ascii="Calibri" w:hAnsi="Calibri" w:cs="Calibri"/>
                <w:noProof/>
              </w:rPr>
              <w:t>Log Formats</w:t>
            </w:r>
            <w:r w:rsidR="0055531B">
              <w:rPr>
                <w:noProof/>
                <w:webHidden/>
              </w:rPr>
              <w:tab/>
            </w:r>
            <w:r w:rsidR="0055531B">
              <w:rPr>
                <w:noProof/>
                <w:webHidden/>
              </w:rPr>
              <w:fldChar w:fldCharType="begin"/>
            </w:r>
            <w:r w:rsidR="0055531B">
              <w:rPr>
                <w:noProof/>
                <w:webHidden/>
              </w:rPr>
              <w:instrText xml:space="preserve"> PAGEREF _Toc166447337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06EA5016" w14:textId="14273D4C" w:rsidR="0055531B" w:rsidRDefault="00000000" w:rsidP="0055531B">
          <w:pPr>
            <w:pStyle w:val="TOC3"/>
            <w:tabs>
              <w:tab w:val="right" w:leader="dot" w:pos="9016"/>
            </w:tabs>
            <w:rPr>
              <w:rFonts w:eastAsiaTheme="minorEastAsia"/>
              <w:noProof/>
              <w:sz w:val="24"/>
              <w:szCs w:val="24"/>
              <w:lang w:eastAsia="en-AU"/>
            </w:rPr>
          </w:pPr>
          <w:hyperlink w:anchor="_Toc166447338" w:history="1">
            <w:r w:rsidR="0055531B" w:rsidRPr="00280E5C">
              <w:rPr>
                <w:rStyle w:val="Hyperlink"/>
                <w:rFonts w:ascii="Calibri" w:hAnsi="Calibri" w:cs="Calibri"/>
                <w:noProof/>
              </w:rPr>
              <w:t>Standardized Formats</w:t>
            </w:r>
            <w:r w:rsidR="0055531B">
              <w:rPr>
                <w:noProof/>
                <w:webHidden/>
              </w:rPr>
              <w:tab/>
            </w:r>
            <w:r w:rsidR="0055531B">
              <w:rPr>
                <w:noProof/>
                <w:webHidden/>
              </w:rPr>
              <w:fldChar w:fldCharType="begin"/>
            </w:r>
            <w:r w:rsidR="0055531B">
              <w:rPr>
                <w:noProof/>
                <w:webHidden/>
              </w:rPr>
              <w:instrText xml:space="preserve"> PAGEREF _Toc166447338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660F1203" w14:textId="552EF0DC" w:rsidR="0055531B" w:rsidRDefault="00000000" w:rsidP="0055531B">
          <w:pPr>
            <w:pStyle w:val="TOC3"/>
            <w:tabs>
              <w:tab w:val="right" w:leader="dot" w:pos="9016"/>
            </w:tabs>
            <w:rPr>
              <w:rFonts w:eastAsiaTheme="minorEastAsia"/>
              <w:noProof/>
              <w:sz w:val="24"/>
              <w:szCs w:val="24"/>
              <w:lang w:eastAsia="en-AU"/>
            </w:rPr>
          </w:pPr>
          <w:hyperlink w:anchor="_Toc166447339" w:history="1">
            <w:r w:rsidR="0055531B" w:rsidRPr="00280E5C">
              <w:rPr>
                <w:rStyle w:val="Hyperlink"/>
                <w:rFonts w:ascii="Calibri" w:hAnsi="Calibri" w:cs="Calibri"/>
                <w:noProof/>
              </w:rPr>
              <w:t>Detailed Elements</w:t>
            </w:r>
            <w:r w:rsidR="0055531B">
              <w:rPr>
                <w:noProof/>
                <w:webHidden/>
              </w:rPr>
              <w:tab/>
            </w:r>
            <w:r w:rsidR="0055531B">
              <w:rPr>
                <w:noProof/>
                <w:webHidden/>
              </w:rPr>
              <w:fldChar w:fldCharType="begin"/>
            </w:r>
            <w:r w:rsidR="0055531B">
              <w:rPr>
                <w:noProof/>
                <w:webHidden/>
              </w:rPr>
              <w:instrText xml:space="preserve"> PAGEREF _Toc166447339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6B32FBDE" w14:textId="62E7B01A" w:rsidR="0055531B" w:rsidRDefault="00000000" w:rsidP="0055531B">
          <w:pPr>
            <w:pStyle w:val="TOC3"/>
            <w:tabs>
              <w:tab w:val="right" w:leader="dot" w:pos="9016"/>
            </w:tabs>
            <w:rPr>
              <w:rFonts w:eastAsiaTheme="minorEastAsia"/>
              <w:noProof/>
              <w:sz w:val="24"/>
              <w:szCs w:val="24"/>
              <w:lang w:eastAsia="en-AU"/>
            </w:rPr>
          </w:pPr>
          <w:hyperlink w:anchor="_Toc166447340" w:history="1">
            <w:r w:rsidR="0055531B" w:rsidRPr="00280E5C">
              <w:rPr>
                <w:rStyle w:val="Hyperlink"/>
                <w:rFonts w:ascii="Calibri" w:hAnsi="Calibri" w:cs="Calibri"/>
                <w:noProof/>
              </w:rPr>
              <w:t>Encryption and Secure Streaming</w:t>
            </w:r>
            <w:r w:rsidR="0055531B">
              <w:rPr>
                <w:noProof/>
                <w:webHidden/>
              </w:rPr>
              <w:tab/>
            </w:r>
            <w:r w:rsidR="0055531B">
              <w:rPr>
                <w:noProof/>
                <w:webHidden/>
              </w:rPr>
              <w:fldChar w:fldCharType="begin"/>
            </w:r>
            <w:r w:rsidR="0055531B">
              <w:rPr>
                <w:noProof/>
                <w:webHidden/>
              </w:rPr>
              <w:instrText xml:space="preserve"> PAGEREF _Toc166447340 \h </w:instrText>
            </w:r>
            <w:r w:rsidR="0055531B">
              <w:rPr>
                <w:noProof/>
                <w:webHidden/>
              </w:rPr>
            </w:r>
            <w:r w:rsidR="0055531B">
              <w:rPr>
                <w:noProof/>
                <w:webHidden/>
              </w:rPr>
              <w:fldChar w:fldCharType="separate"/>
            </w:r>
            <w:r w:rsidR="00995163">
              <w:rPr>
                <w:noProof/>
                <w:webHidden/>
              </w:rPr>
              <w:t>17</w:t>
            </w:r>
            <w:r w:rsidR="0055531B">
              <w:rPr>
                <w:noProof/>
                <w:webHidden/>
              </w:rPr>
              <w:fldChar w:fldCharType="end"/>
            </w:r>
          </w:hyperlink>
        </w:p>
        <w:p w14:paraId="1DF55A61" w14:textId="7482511B" w:rsidR="0055531B" w:rsidRDefault="00000000" w:rsidP="0055531B">
          <w:pPr>
            <w:pStyle w:val="TOC2"/>
            <w:tabs>
              <w:tab w:val="right" w:leader="dot" w:pos="9016"/>
            </w:tabs>
            <w:rPr>
              <w:rFonts w:eastAsiaTheme="minorEastAsia"/>
              <w:noProof/>
              <w:sz w:val="24"/>
              <w:szCs w:val="24"/>
              <w:lang w:eastAsia="en-AU"/>
            </w:rPr>
          </w:pPr>
          <w:hyperlink w:anchor="_Toc166447341" w:history="1">
            <w:r w:rsidR="0055531B" w:rsidRPr="00280E5C">
              <w:rPr>
                <w:rStyle w:val="Hyperlink"/>
                <w:rFonts w:ascii="Calibri" w:hAnsi="Calibri" w:cs="Calibri"/>
                <w:noProof/>
              </w:rPr>
              <w:t>Security Operations Center (SOC) Activities</w:t>
            </w:r>
            <w:r w:rsidR="0055531B">
              <w:rPr>
                <w:noProof/>
                <w:webHidden/>
              </w:rPr>
              <w:tab/>
            </w:r>
            <w:r w:rsidR="0055531B">
              <w:rPr>
                <w:noProof/>
                <w:webHidden/>
              </w:rPr>
              <w:fldChar w:fldCharType="begin"/>
            </w:r>
            <w:r w:rsidR="0055531B">
              <w:rPr>
                <w:noProof/>
                <w:webHidden/>
              </w:rPr>
              <w:instrText xml:space="preserve"> PAGEREF _Toc166447341 \h </w:instrText>
            </w:r>
            <w:r w:rsidR="0055531B">
              <w:rPr>
                <w:noProof/>
                <w:webHidden/>
              </w:rPr>
            </w:r>
            <w:r w:rsidR="0055531B">
              <w:rPr>
                <w:noProof/>
                <w:webHidden/>
              </w:rPr>
              <w:fldChar w:fldCharType="separate"/>
            </w:r>
            <w:r w:rsidR="00995163">
              <w:rPr>
                <w:noProof/>
                <w:webHidden/>
              </w:rPr>
              <w:t>18</w:t>
            </w:r>
            <w:r w:rsidR="0055531B">
              <w:rPr>
                <w:noProof/>
                <w:webHidden/>
              </w:rPr>
              <w:fldChar w:fldCharType="end"/>
            </w:r>
          </w:hyperlink>
        </w:p>
        <w:p w14:paraId="6898EFE9" w14:textId="1741F88C" w:rsidR="0055531B" w:rsidRDefault="00000000" w:rsidP="0055531B">
          <w:pPr>
            <w:pStyle w:val="TOC3"/>
            <w:tabs>
              <w:tab w:val="right" w:leader="dot" w:pos="9016"/>
            </w:tabs>
            <w:rPr>
              <w:rFonts w:eastAsiaTheme="minorEastAsia"/>
              <w:noProof/>
              <w:sz w:val="24"/>
              <w:szCs w:val="24"/>
              <w:lang w:eastAsia="en-AU"/>
            </w:rPr>
          </w:pPr>
          <w:hyperlink w:anchor="_Toc166447342" w:history="1">
            <w:r w:rsidR="0055531B" w:rsidRPr="00280E5C">
              <w:rPr>
                <w:rStyle w:val="Hyperlink"/>
                <w:rFonts w:ascii="Calibri" w:hAnsi="Calibri" w:cs="Calibri"/>
                <w:noProof/>
              </w:rPr>
              <w:t>Real-time Monitoring and Analysis</w:t>
            </w:r>
            <w:r w:rsidR="0055531B">
              <w:rPr>
                <w:noProof/>
                <w:webHidden/>
              </w:rPr>
              <w:tab/>
            </w:r>
            <w:r w:rsidR="0055531B">
              <w:rPr>
                <w:noProof/>
                <w:webHidden/>
              </w:rPr>
              <w:fldChar w:fldCharType="begin"/>
            </w:r>
            <w:r w:rsidR="0055531B">
              <w:rPr>
                <w:noProof/>
                <w:webHidden/>
              </w:rPr>
              <w:instrText xml:space="preserve"> PAGEREF _Toc166447342 \h </w:instrText>
            </w:r>
            <w:r w:rsidR="0055531B">
              <w:rPr>
                <w:noProof/>
                <w:webHidden/>
              </w:rPr>
            </w:r>
            <w:r w:rsidR="0055531B">
              <w:rPr>
                <w:noProof/>
                <w:webHidden/>
              </w:rPr>
              <w:fldChar w:fldCharType="separate"/>
            </w:r>
            <w:r w:rsidR="00995163">
              <w:rPr>
                <w:noProof/>
                <w:webHidden/>
              </w:rPr>
              <w:t>18</w:t>
            </w:r>
            <w:r w:rsidR="0055531B">
              <w:rPr>
                <w:noProof/>
                <w:webHidden/>
              </w:rPr>
              <w:fldChar w:fldCharType="end"/>
            </w:r>
          </w:hyperlink>
        </w:p>
        <w:p w14:paraId="4E38B215" w14:textId="759A7C93" w:rsidR="0055531B" w:rsidRDefault="00000000" w:rsidP="0055531B">
          <w:pPr>
            <w:pStyle w:val="TOC3"/>
            <w:tabs>
              <w:tab w:val="right" w:leader="dot" w:pos="9016"/>
            </w:tabs>
            <w:rPr>
              <w:rFonts w:eastAsiaTheme="minorEastAsia"/>
              <w:noProof/>
              <w:sz w:val="24"/>
              <w:szCs w:val="24"/>
              <w:lang w:eastAsia="en-AU"/>
            </w:rPr>
          </w:pPr>
          <w:hyperlink w:anchor="_Toc166447343" w:history="1">
            <w:r w:rsidR="0055531B" w:rsidRPr="00280E5C">
              <w:rPr>
                <w:rStyle w:val="Hyperlink"/>
                <w:rFonts w:ascii="Calibri" w:hAnsi="Calibri" w:cs="Calibri"/>
                <w:noProof/>
              </w:rPr>
              <w:t>Incident Response and Forensics</w:t>
            </w:r>
            <w:r w:rsidR="0055531B">
              <w:rPr>
                <w:noProof/>
                <w:webHidden/>
              </w:rPr>
              <w:tab/>
            </w:r>
            <w:r w:rsidR="0055531B">
              <w:rPr>
                <w:noProof/>
                <w:webHidden/>
              </w:rPr>
              <w:fldChar w:fldCharType="begin"/>
            </w:r>
            <w:r w:rsidR="0055531B">
              <w:rPr>
                <w:noProof/>
                <w:webHidden/>
              </w:rPr>
              <w:instrText xml:space="preserve"> PAGEREF _Toc166447343 \h </w:instrText>
            </w:r>
            <w:r w:rsidR="0055531B">
              <w:rPr>
                <w:noProof/>
                <w:webHidden/>
              </w:rPr>
            </w:r>
            <w:r w:rsidR="0055531B">
              <w:rPr>
                <w:noProof/>
                <w:webHidden/>
              </w:rPr>
              <w:fldChar w:fldCharType="separate"/>
            </w:r>
            <w:r w:rsidR="00995163">
              <w:rPr>
                <w:noProof/>
                <w:webHidden/>
              </w:rPr>
              <w:t>18</w:t>
            </w:r>
            <w:r w:rsidR="0055531B">
              <w:rPr>
                <w:noProof/>
                <w:webHidden/>
              </w:rPr>
              <w:fldChar w:fldCharType="end"/>
            </w:r>
          </w:hyperlink>
        </w:p>
        <w:p w14:paraId="7014B3CE" w14:textId="1029A55E" w:rsidR="0055531B" w:rsidRDefault="00000000" w:rsidP="0055531B">
          <w:pPr>
            <w:pStyle w:val="TOC2"/>
            <w:tabs>
              <w:tab w:val="right" w:leader="dot" w:pos="9016"/>
            </w:tabs>
            <w:rPr>
              <w:rFonts w:eastAsiaTheme="minorEastAsia"/>
              <w:noProof/>
              <w:sz w:val="24"/>
              <w:szCs w:val="24"/>
              <w:lang w:eastAsia="en-AU"/>
            </w:rPr>
          </w:pPr>
          <w:hyperlink w:anchor="_Toc166447344" w:history="1">
            <w:r w:rsidR="0055531B" w:rsidRPr="00280E5C">
              <w:rPr>
                <w:rStyle w:val="Hyperlink"/>
                <w:rFonts w:ascii="Calibri" w:hAnsi="Calibri" w:cs="Calibri"/>
                <w:noProof/>
              </w:rPr>
              <w:t>Log Collection Frequency &amp; Retention</w:t>
            </w:r>
            <w:r w:rsidR="0055531B">
              <w:rPr>
                <w:noProof/>
                <w:webHidden/>
              </w:rPr>
              <w:tab/>
            </w:r>
            <w:r w:rsidR="0055531B">
              <w:rPr>
                <w:noProof/>
                <w:webHidden/>
              </w:rPr>
              <w:fldChar w:fldCharType="begin"/>
            </w:r>
            <w:r w:rsidR="0055531B">
              <w:rPr>
                <w:noProof/>
                <w:webHidden/>
              </w:rPr>
              <w:instrText xml:space="preserve"> PAGEREF _Toc166447344 \h </w:instrText>
            </w:r>
            <w:r w:rsidR="0055531B">
              <w:rPr>
                <w:noProof/>
                <w:webHidden/>
              </w:rPr>
            </w:r>
            <w:r w:rsidR="0055531B">
              <w:rPr>
                <w:noProof/>
                <w:webHidden/>
              </w:rPr>
              <w:fldChar w:fldCharType="separate"/>
            </w:r>
            <w:r w:rsidR="00995163">
              <w:rPr>
                <w:noProof/>
                <w:webHidden/>
              </w:rPr>
              <w:t>18</w:t>
            </w:r>
            <w:r w:rsidR="0055531B">
              <w:rPr>
                <w:noProof/>
                <w:webHidden/>
              </w:rPr>
              <w:fldChar w:fldCharType="end"/>
            </w:r>
          </w:hyperlink>
        </w:p>
        <w:p w14:paraId="6542E06B" w14:textId="7B165CD1" w:rsidR="0055531B" w:rsidRDefault="00000000" w:rsidP="0055531B">
          <w:pPr>
            <w:pStyle w:val="TOC3"/>
            <w:tabs>
              <w:tab w:val="right" w:leader="dot" w:pos="9016"/>
            </w:tabs>
            <w:rPr>
              <w:rFonts w:eastAsiaTheme="minorEastAsia"/>
              <w:noProof/>
              <w:sz w:val="24"/>
              <w:szCs w:val="24"/>
              <w:lang w:eastAsia="en-AU"/>
            </w:rPr>
          </w:pPr>
          <w:hyperlink w:anchor="_Toc166447345" w:history="1">
            <w:r w:rsidR="0055531B" w:rsidRPr="00280E5C">
              <w:rPr>
                <w:rStyle w:val="Hyperlink"/>
                <w:rFonts w:ascii="Calibri" w:hAnsi="Calibri" w:cs="Calibri"/>
                <w:noProof/>
              </w:rPr>
              <w:t>Log Collection Standards</w:t>
            </w:r>
            <w:r w:rsidR="0055531B">
              <w:rPr>
                <w:noProof/>
                <w:webHidden/>
              </w:rPr>
              <w:tab/>
            </w:r>
            <w:r w:rsidR="0055531B">
              <w:rPr>
                <w:noProof/>
                <w:webHidden/>
              </w:rPr>
              <w:fldChar w:fldCharType="begin"/>
            </w:r>
            <w:r w:rsidR="0055531B">
              <w:rPr>
                <w:noProof/>
                <w:webHidden/>
              </w:rPr>
              <w:instrText xml:space="preserve"> PAGEREF _Toc166447345 \h </w:instrText>
            </w:r>
            <w:r w:rsidR="0055531B">
              <w:rPr>
                <w:noProof/>
                <w:webHidden/>
              </w:rPr>
            </w:r>
            <w:r w:rsidR="0055531B">
              <w:rPr>
                <w:noProof/>
                <w:webHidden/>
              </w:rPr>
              <w:fldChar w:fldCharType="separate"/>
            </w:r>
            <w:r w:rsidR="00995163">
              <w:rPr>
                <w:noProof/>
                <w:webHidden/>
              </w:rPr>
              <w:t>18</w:t>
            </w:r>
            <w:r w:rsidR="0055531B">
              <w:rPr>
                <w:noProof/>
                <w:webHidden/>
              </w:rPr>
              <w:fldChar w:fldCharType="end"/>
            </w:r>
          </w:hyperlink>
        </w:p>
        <w:p w14:paraId="51A84901" w14:textId="567EC46E" w:rsidR="0055531B" w:rsidRDefault="00000000" w:rsidP="0055531B">
          <w:pPr>
            <w:pStyle w:val="TOC3"/>
            <w:tabs>
              <w:tab w:val="right" w:leader="dot" w:pos="9016"/>
            </w:tabs>
            <w:rPr>
              <w:rFonts w:eastAsiaTheme="minorEastAsia"/>
              <w:noProof/>
              <w:sz w:val="24"/>
              <w:szCs w:val="24"/>
              <w:lang w:eastAsia="en-AU"/>
            </w:rPr>
          </w:pPr>
          <w:hyperlink w:anchor="_Toc166447346" w:history="1">
            <w:r w:rsidR="0055531B" w:rsidRPr="00280E5C">
              <w:rPr>
                <w:rStyle w:val="Hyperlink"/>
                <w:rFonts w:ascii="Calibri" w:hAnsi="Calibri" w:cs="Calibri"/>
                <w:noProof/>
              </w:rPr>
              <w:t>Retention Duration</w:t>
            </w:r>
            <w:r w:rsidR="0055531B">
              <w:rPr>
                <w:noProof/>
                <w:webHidden/>
              </w:rPr>
              <w:tab/>
            </w:r>
            <w:r w:rsidR="0055531B">
              <w:rPr>
                <w:noProof/>
                <w:webHidden/>
              </w:rPr>
              <w:fldChar w:fldCharType="begin"/>
            </w:r>
            <w:r w:rsidR="0055531B">
              <w:rPr>
                <w:noProof/>
                <w:webHidden/>
              </w:rPr>
              <w:instrText xml:space="preserve"> PAGEREF _Toc166447346 \h </w:instrText>
            </w:r>
            <w:r w:rsidR="0055531B">
              <w:rPr>
                <w:noProof/>
                <w:webHidden/>
              </w:rPr>
            </w:r>
            <w:r w:rsidR="0055531B">
              <w:rPr>
                <w:noProof/>
                <w:webHidden/>
              </w:rPr>
              <w:fldChar w:fldCharType="separate"/>
            </w:r>
            <w:r w:rsidR="00995163">
              <w:rPr>
                <w:noProof/>
                <w:webHidden/>
              </w:rPr>
              <w:t>19</w:t>
            </w:r>
            <w:r w:rsidR="0055531B">
              <w:rPr>
                <w:noProof/>
                <w:webHidden/>
              </w:rPr>
              <w:fldChar w:fldCharType="end"/>
            </w:r>
          </w:hyperlink>
        </w:p>
        <w:p w14:paraId="400586ED" w14:textId="0CF7E047" w:rsidR="0055531B" w:rsidRDefault="00000000" w:rsidP="0055531B">
          <w:pPr>
            <w:pStyle w:val="TOC3"/>
            <w:tabs>
              <w:tab w:val="right" w:leader="dot" w:pos="9016"/>
            </w:tabs>
            <w:rPr>
              <w:rFonts w:eastAsiaTheme="minorEastAsia"/>
              <w:noProof/>
              <w:sz w:val="24"/>
              <w:szCs w:val="24"/>
              <w:lang w:eastAsia="en-AU"/>
            </w:rPr>
          </w:pPr>
          <w:hyperlink w:anchor="_Toc166447347" w:history="1">
            <w:r w:rsidR="0055531B" w:rsidRPr="00280E5C">
              <w:rPr>
                <w:rStyle w:val="Hyperlink"/>
                <w:rFonts w:ascii="Calibri" w:hAnsi="Calibri" w:cs="Calibri"/>
                <w:noProof/>
              </w:rPr>
              <w:t>Secure Storage and Destruction</w:t>
            </w:r>
            <w:r w:rsidR="0055531B">
              <w:rPr>
                <w:noProof/>
                <w:webHidden/>
              </w:rPr>
              <w:tab/>
            </w:r>
            <w:r w:rsidR="0055531B">
              <w:rPr>
                <w:noProof/>
                <w:webHidden/>
              </w:rPr>
              <w:fldChar w:fldCharType="begin"/>
            </w:r>
            <w:r w:rsidR="0055531B">
              <w:rPr>
                <w:noProof/>
                <w:webHidden/>
              </w:rPr>
              <w:instrText xml:space="preserve"> PAGEREF _Toc166447347 \h </w:instrText>
            </w:r>
            <w:r w:rsidR="0055531B">
              <w:rPr>
                <w:noProof/>
                <w:webHidden/>
              </w:rPr>
            </w:r>
            <w:r w:rsidR="0055531B">
              <w:rPr>
                <w:noProof/>
                <w:webHidden/>
              </w:rPr>
              <w:fldChar w:fldCharType="separate"/>
            </w:r>
            <w:r w:rsidR="00995163">
              <w:rPr>
                <w:noProof/>
                <w:webHidden/>
              </w:rPr>
              <w:t>19</w:t>
            </w:r>
            <w:r w:rsidR="0055531B">
              <w:rPr>
                <w:noProof/>
                <w:webHidden/>
              </w:rPr>
              <w:fldChar w:fldCharType="end"/>
            </w:r>
          </w:hyperlink>
        </w:p>
        <w:p w14:paraId="2F160A97" w14:textId="36611BEC" w:rsidR="0055531B" w:rsidRDefault="00000000" w:rsidP="0055531B">
          <w:pPr>
            <w:pStyle w:val="TOC2"/>
            <w:tabs>
              <w:tab w:val="right" w:leader="dot" w:pos="9016"/>
            </w:tabs>
            <w:rPr>
              <w:rFonts w:eastAsiaTheme="minorEastAsia"/>
              <w:noProof/>
              <w:sz w:val="24"/>
              <w:szCs w:val="24"/>
              <w:lang w:eastAsia="en-AU"/>
            </w:rPr>
          </w:pPr>
          <w:hyperlink w:anchor="_Toc166447348" w:history="1">
            <w:r w:rsidR="0055531B" w:rsidRPr="00280E5C">
              <w:rPr>
                <w:rStyle w:val="Hyperlink"/>
                <w:rFonts w:ascii="Calibri" w:hAnsi="Calibri" w:cs="Calibri"/>
                <w:noProof/>
              </w:rPr>
              <w:t>Compliance with Standards &amp; Controls</w:t>
            </w:r>
            <w:r w:rsidR="0055531B">
              <w:rPr>
                <w:noProof/>
                <w:webHidden/>
              </w:rPr>
              <w:tab/>
            </w:r>
            <w:r w:rsidR="0055531B">
              <w:rPr>
                <w:noProof/>
                <w:webHidden/>
              </w:rPr>
              <w:fldChar w:fldCharType="begin"/>
            </w:r>
            <w:r w:rsidR="0055531B">
              <w:rPr>
                <w:noProof/>
                <w:webHidden/>
              </w:rPr>
              <w:instrText xml:space="preserve"> PAGEREF _Toc166447348 \h </w:instrText>
            </w:r>
            <w:r w:rsidR="0055531B">
              <w:rPr>
                <w:noProof/>
                <w:webHidden/>
              </w:rPr>
            </w:r>
            <w:r w:rsidR="0055531B">
              <w:rPr>
                <w:noProof/>
                <w:webHidden/>
              </w:rPr>
              <w:fldChar w:fldCharType="separate"/>
            </w:r>
            <w:r w:rsidR="00995163">
              <w:rPr>
                <w:noProof/>
                <w:webHidden/>
              </w:rPr>
              <w:t>19</w:t>
            </w:r>
            <w:r w:rsidR="0055531B">
              <w:rPr>
                <w:noProof/>
                <w:webHidden/>
              </w:rPr>
              <w:fldChar w:fldCharType="end"/>
            </w:r>
          </w:hyperlink>
        </w:p>
        <w:p w14:paraId="7BA10A2F" w14:textId="2C6E2208" w:rsidR="0055531B" w:rsidRDefault="00000000" w:rsidP="0055531B">
          <w:pPr>
            <w:pStyle w:val="TOC2"/>
            <w:tabs>
              <w:tab w:val="right" w:leader="dot" w:pos="9016"/>
            </w:tabs>
            <w:rPr>
              <w:rFonts w:eastAsiaTheme="minorEastAsia"/>
              <w:noProof/>
              <w:sz w:val="24"/>
              <w:szCs w:val="24"/>
              <w:lang w:eastAsia="en-AU"/>
            </w:rPr>
          </w:pPr>
          <w:hyperlink w:anchor="_Toc166447349" w:history="1">
            <w:r w:rsidR="0055531B" w:rsidRPr="00280E5C">
              <w:rPr>
                <w:rStyle w:val="Hyperlink"/>
                <w:rFonts w:ascii="Calibri" w:hAnsi="Calibri" w:cs="Calibri"/>
                <w:noProof/>
              </w:rPr>
              <w:t>Auditing &amp; Review</w:t>
            </w:r>
            <w:r w:rsidR="0055531B">
              <w:rPr>
                <w:noProof/>
                <w:webHidden/>
              </w:rPr>
              <w:tab/>
            </w:r>
            <w:r w:rsidR="0055531B">
              <w:rPr>
                <w:noProof/>
                <w:webHidden/>
              </w:rPr>
              <w:fldChar w:fldCharType="begin"/>
            </w:r>
            <w:r w:rsidR="0055531B">
              <w:rPr>
                <w:noProof/>
                <w:webHidden/>
              </w:rPr>
              <w:instrText xml:space="preserve"> PAGEREF _Toc166447349 \h </w:instrText>
            </w:r>
            <w:r w:rsidR="0055531B">
              <w:rPr>
                <w:noProof/>
                <w:webHidden/>
              </w:rPr>
            </w:r>
            <w:r w:rsidR="0055531B">
              <w:rPr>
                <w:noProof/>
                <w:webHidden/>
              </w:rPr>
              <w:fldChar w:fldCharType="separate"/>
            </w:r>
            <w:r w:rsidR="00995163">
              <w:rPr>
                <w:noProof/>
                <w:webHidden/>
              </w:rPr>
              <w:t>19</w:t>
            </w:r>
            <w:r w:rsidR="0055531B">
              <w:rPr>
                <w:noProof/>
                <w:webHidden/>
              </w:rPr>
              <w:fldChar w:fldCharType="end"/>
            </w:r>
          </w:hyperlink>
        </w:p>
        <w:p w14:paraId="6C10AA47" w14:textId="13766C62" w:rsidR="0055531B" w:rsidRDefault="00000000" w:rsidP="0055531B">
          <w:pPr>
            <w:pStyle w:val="TOC2"/>
            <w:tabs>
              <w:tab w:val="right" w:leader="dot" w:pos="9016"/>
            </w:tabs>
            <w:rPr>
              <w:rFonts w:eastAsiaTheme="minorEastAsia"/>
              <w:noProof/>
              <w:sz w:val="24"/>
              <w:szCs w:val="24"/>
              <w:lang w:eastAsia="en-AU"/>
            </w:rPr>
          </w:pPr>
          <w:hyperlink w:anchor="_Toc166447350" w:history="1">
            <w:r w:rsidR="0055531B" w:rsidRPr="00280E5C">
              <w:rPr>
                <w:rStyle w:val="Hyperlink"/>
                <w:rFonts w:ascii="Calibri" w:hAnsi="Calibri" w:cs="Calibri"/>
                <w:noProof/>
              </w:rPr>
              <w:t>Documentation and Training</w:t>
            </w:r>
            <w:r w:rsidR="0055531B">
              <w:rPr>
                <w:noProof/>
                <w:webHidden/>
              </w:rPr>
              <w:tab/>
            </w:r>
            <w:r w:rsidR="0055531B">
              <w:rPr>
                <w:noProof/>
                <w:webHidden/>
              </w:rPr>
              <w:fldChar w:fldCharType="begin"/>
            </w:r>
            <w:r w:rsidR="0055531B">
              <w:rPr>
                <w:noProof/>
                <w:webHidden/>
              </w:rPr>
              <w:instrText xml:space="preserve"> PAGEREF _Toc166447350 \h </w:instrText>
            </w:r>
            <w:r w:rsidR="0055531B">
              <w:rPr>
                <w:noProof/>
                <w:webHidden/>
              </w:rPr>
            </w:r>
            <w:r w:rsidR="0055531B">
              <w:rPr>
                <w:noProof/>
                <w:webHidden/>
              </w:rPr>
              <w:fldChar w:fldCharType="separate"/>
            </w:r>
            <w:r w:rsidR="00995163">
              <w:rPr>
                <w:noProof/>
                <w:webHidden/>
              </w:rPr>
              <w:t>19</w:t>
            </w:r>
            <w:r w:rsidR="0055531B">
              <w:rPr>
                <w:noProof/>
                <w:webHidden/>
              </w:rPr>
              <w:fldChar w:fldCharType="end"/>
            </w:r>
          </w:hyperlink>
        </w:p>
        <w:p w14:paraId="566153B6" w14:textId="4EB93072" w:rsidR="0055531B" w:rsidRDefault="00000000" w:rsidP="0055531B">
          <w:pPr>
            <w:pStyle w:val="TOC2"/>
            <w:tabs>
              <w:tab w:val="right" w:leader="dot" w:pos="9016"/>
            </w:tabs>
            <w:rPr>
              <w:rFonts w:eastAsiaTheme="minorEastAsia"/>
              <w:noProof/>
              <w:sz w:val="24"/>
              <w:szCs w:val="24"/>
              <w:lang w:eastAsia="en-AU"/>
            </w:rPr>
          </w:pPr>
          <w:hyperlink w:anchor="_Toc166447351" w:history="1">
            <w:r w:rsidR="0055531B" w:rsidRPr="00280E5C">
              <w:rPr>
                <w:rStyle w:val="Hyperlink"/>
                <w:rFonts w:ascii="Calibri" w:hAnsi="Calibri" w:cs="Calibri"/>
                <w:noProof/>
              </w:rPr>
              <w:t>SIEM/SOC Logging Protection</w:t>
            </w:r>
            <w:r w:rsidR="0055531B">
              <w:rPr>
                <w:noProof/>
                <w:webHidden/>
              </w:rPr>
              <w:tab/>
            </w:r>
            <w:r w:rsidR="0055531B">
              <w:rPr>
                <w:noProof/>
                <w:webHidden/>
              </w:rPr>
              <w:fldChar w:fldCharType="begin"/>
            </w:r>
            <w:r w:rsidR="0055531B">
              <w:rPr>
                <w:noProof/>
                <w:webHidden/>
              </w:rPr>
              <w:instrText xml:space="preserve"> PAGEREF _Toc166447351 \h </w:instrText>
            </w:r>
            <w:r w:rsidR="0055531B">
              <w:rPr>
                <w:noProof/>
                <w:webHidden/>
              </w:rPr>
            </w:r>
            <w:r w:rsidR="0055531B">
              <w:rPr>
                <w:noProof/>
                <w:webHidden/>
              </w:rPr>
              <w:fldChar w:fldCharType="separate"/>
            </w:r>
            <w:r w:rsidR="00995163">
              <w:rPr>
                <w:noProof/>
                <w:webHidden/>
              </w:rPr>
              <w:t>20</w:t>
            </w:r>
            <w:r w:rsidR="0055531B">
              <w:rPr>
                <w:noProof/>
                <w:webHidden/>
              </w:rPr>
              <w:fldChar w:fldCharType="end"/>
            </w:r>
          </w:hyperlink>
        </w:p>
        <w:p w14:paraId="6ED558F0" w14:textId="3EC86C77" w:rsidR="0055531B" w:rsidRDefault="00000000" w:rsidP="0055531B">
          <w:pPr>
            <w:pStyle w:val="TOC3"/>
            <w:tabs>
              <w:tab w:val="right" w:leader="dot" w:pos="9016"/>
            </w:tabs>
            <w:rPr>
              <w:rFonts w:eastAsiaTheme="minorEastAsia"/>
              <w:noProof/>
              <w:sz w:val="24"/>
              <w:szCs w:val="24"/>
              <w:lang w:eastAsia="en-AU"/>
            </w:rPr>
          </w:pPr>
          <w:hyperlink w:anchor="_Toc166447352" w:history="1">
            <w:r w:rsidR="0055531B" w:rsidRPr="00280E5C">
              <w:rPr>
                <w:rStyle w:val="Hyperlink"/>
                <w:rFonts w:ascii="Calibri" w:hAnsi="Calibri" w:cs="Calibri"/>
                <w:noProof/>
              </w:rPr>
              <w:t>Data Encryption:</w:t>
            </w:r>
            <w:r w:rsidR="0055531B">
              <w:rPr>
                <w:noProof/>
                <w:webHidden/>
              </w:rPr>
              <w:tab/>
            </w:r>
            <w:r w:rsidR="0055531B">
              <w:rPr>
                <w:noProof/>
                <w:webHidden/>
              </w:rPr>
              <w:fldChar w:fldCharType="begin"/>
            </w:r>
            <w:r w:rsidR="0055531B">
              <w:rPr>
                <w:noProof/>
                <w:webHidden/>
              </w:rPr>
              <w:instrText xml:space="preserve"> PAGEREF _Toc166447352 \h </w:instrText>
            </w:r>
            <w:r w:rsidR="0055531B">
              <w:rPr>
                <w:noProof/>
                <w:webHidden/>
              </w:rPr>
            </w:r>
            <w:r w:rsidR="0055531B">
              <w:rPr>
                <w:noProof/>
                <w:webHidden/>
              </w:rPr>
              <w:fldChar w:fldCharType="separate"/>
            </w:r>
            <w:r w:rsidR="00995163">
              <w:rPr>
                <w:noProof/>
                <w:webHidden/>
              </w:rPr>
              <w:t>20</w:t>
            </w:r>
            <w:r w:rsidR="0055531B">
              <w:rPr>
                <w:noProof/>
                <w:webHidden/>
              </w:rPr>
              <w:fldChar w:fldCharType="end"/>
            </w:r>
          </w:hyperlink>
        </w:p>
        <w:p w14:paraId="09C1D7A4" w14:textId="5B2AF8FE" w:rsidR="0055531B" w:rsidRDefault="00000000" w:rsidP="0055531B">
          <w:pPr>
            <w:pStyle w:val="TOC3"/>
            <w:tabs>
              <w:tab w:val="right" w:leader="dot" w:pos="9016"/>
            </w:tabs>
            <w:rPr>
              <w:rFonts w:eastAsiaTheme="minorEastAsia"/>
              <w:noProof/>
              <w:sz w:val="24"/>
              <w:szCs w:val="24"/>
              <w:lang w:eastAsia="en-AU"/>
            </w:rPr>
          </w:pPr>
          <w:hyperlink w:anchor="_Toc166447353" w:history="1">
            <w:r w:rsidR="0055531B" w:rsidRPr="00280E5C">
              <w:rPr>
                <w:rStyle w:val="Hyperlink"/>
                <w:rFonts w:ascii="Calibri" w:hAnsi="Calibri" w:cs="Calibri"/>
                <w:noProof/>
              </w:rPr>
              <w:t>Access Control:</w:t>
            </w:r>
            <w:r w:rsidR="0055531B">
              <w:rPr>
                <w:noProof/>
                <w:webHidden/>
              </w:rPr>
              <w:tab/>
            </w:r>
            <w:r w:rsidR="0055531B">
              <w:rPr>
                <w:noProof/>
                <w:webHidden/>
              </w:rPr>
              <w:fldChar w:fldCharType="begin"/>
            </w:r>
            <w:r w:rsidR="0055531B">
              <w:rPr>
                <w:noProof/>
                <w:webHidden/>
              </w:rPr>
              <w:instrText xml:space="preserve"> PAGEREF _Toc166447353 \h </w:instrText>
            </w:r>
            <w:r w:rsidR="0055531B">
              <w:rPr>
                <w:noProof/>
                <w:webHidden/>
              </w:rPr>
            </w:r>
            <w:r w:rsidR="0055531B">
              <w:rPr>
                <w:noProof/>
                <w:webHidden/>
              </w:rPr>
              <w:fldChar w:fldCharType="separate"/>
            </w:r>
            <w:r w:rsidR="00995163">
              <w:rPr>
                <w:noProof/>
                <w:webHidden/>
              </w:rPr>
              <w:t>20</w:t>
            </w:r>
            <w:r w:rsidR="0055531B">
              <w:rPr>
                <w:noProof/>
                <w:webHidden/>
              </w:rPr>
              <w:fldChar w:fldCharType="end"/>
            </w:r>
          </w:hyperlink>
        </w:p>
        <w:p w14:paraId="6C7A6A25" w14:textId="6403A2F8" w:rsidR="0055531B" w:rsidRDefault="00000000" w:rsidP="0055531B">
          <w:pPr>
            <w:pStyle w:val="TOC3"/>
            <w:tabs>
              <w:tab w:val="right" w:leader="dot" w:pos="9016"/>
            </w:tabs>
            <w:rPr>
              <w:rFonts w:eastAsiaTheme="minorEastAsia"/>
              <w:noProof/>
              <w:sz w:val="24"/>
              <w:szCs w:val="24"/>
              <w:lang w:eastAsia="en-AU"/>
            </w:rPr>
          </w:pPr>
          <w:hyperlink w:anchor="_Toc166447354" w:history="1">
            <w:r w:rsidR="0055531B" w:rsidRPr="00280E5C">
              <w:rPr>
                <w:rStyle w:val="Hyperlink"/>
                <w:rFonts w:ascii="Calibri" w:hAnsi="Calibri" w:cs="Calibri"/>
                <w:noProof/>
              </w:rPr>
              <w:t>Log Integrity:</w:t>
            </w:r>
            <w:r w:rsidR="0055531B">
              <w:rPr>
                <w:noProof/>
                <w:webHidden/>
              </w:rPr>
              <w:tab/>
            </w:r>
            <w:r w:rsidR="0055531B">
              <w:rPr>
                <w:noProof/>
                <w:webHidden/>
              </w:rPr>
              <w:fldChar w:fldCharType="begin"/>
            </w:r>
            <w:r w:rsidR="0055531B">
              <w:rPr>
                <w:noProof/>
                <w:webHidden/>
              </w:rPr>
              <w:instrText xml:space="preserve"> PAGEREF _Toc166447354 \h </w:instrText>
            </w:r>
            <w:r w:rsidR="0055531B">
              <w:rPr>
                <w:noProof/>
                <w:webHidden/>
              </w:rPr>
            </w:r>
            <w:r w:rsidR="0055531B">
              <w:rPr>
                <w:noProof/>
                <w:webHidden/>
              </w:rPr>
              <w:fldChar w:fldCharType="separate"/>
            </w:r>
            <w:r w:rsidR="00995163">
              <w:rPr>
                <w:noProof/>
                <w:webHidden/>
              </w:rPr>
              <w:t>20</w:t>
            </w:r>
            <w:r w:rsidR="0055531B">
              <w:rPr>
                <w:noProof/>
                <w:webHidden/>
              </w:rPr>
              <w:fldChar w:fldCharType="end"/>
            </w:r>
          </w:hyperlink>
        </w:p>
        <w:p w14:paraId="2F46F6CB" w14:textId="7E727246" w:rsidR="0055531B" w:rsidRDefault="00000000" w:rsidP="0055531B">
          <w:pPr>
            <w:pStyle w:val="TOC3"/>
            <w:tabs>
              <w:tab w:val="right" w:leader="dot" w:pos="9016"/>
            </w:tabs>
            <w:rPr>
              <w:rFonts w:eastAsiaTheme="minorEastAsia"/>
              <w:noProof/>
              <w:sz w:val="24"/>
              <w:szCs w:val="24"/>
              <w:lang w:eastAsia="en-AU"/>
            </w:rPr>
          </w:pPr>
          <w:hyperlink w:anchor="_Toc166447355" w:history="1">
            <w:r w:rsidR="0055531B" w:rsidRPr="00280E5C">
              <w:rPr>
                <w:rStyle w:val="Hyperlink"/>
                <w:rFonts w:ascii="Calibri" w:hAnsi="Calibri" w:cs="Calibri"/>
                <w:noProof/>
              </w:rPr>
              <w:t>Regular Security Assessments:</w:t>
            </w:r>
            <w:r w:rsidR="0055531B">
              <w:rPr>
                <w:noProof/>
                <w:webHidden/>
              </w:rPr>
              <w:tab/>
            </w:r>
            <w:r w:rsidR="0055531B">
              <w:rPr>
                <w:noProof/>
                <w:webHidden/>
              </w:rPr>
              <w:fldChar w:fldCharType="begin"/>
            </w:r>
            <w:r w:rsidR="0055531B">
              <w:rPr>
                <w:noProof/>
                <w:webHidden/>
              </w:rPr>
              <w:instrText xml:space="preserve"> PAGEREF _Toc166447355 \h </w:instrText>
            </w:r>
            <w:r w:rsidR="0055531B">
              <w:rPr>
                <w:noProof/>
                <w:webHidden/>
              </w:rPr>
            </w:r>
            <w:r w:rsidR="0055531B">
              <w:rPr>
                <w:noProof/>
                <w:webHidden/>
              </w:rPr>
              <w:fldChar w:fldCharType="separate"/>
            </w:r>
            <w:r w:rsidR="00995163">
              <w:rPr>
                <w:noProof/>
                <w:webHidden/>
              </w:rPr>
              <w:t>20</w:t>
            </w:r>
            <w:r w:rsidR="0055531B">
              <w:rPr>
                <w:noProof/>
                <w:webHidden/>
              </w:rPr>
              <w:fldChar w:fldCharType="end"/>
            </w:r>
          </w:hyperlink>
        </w:p>
        <w:p w14:paraId="50768C35" w14:textId="438040C1" w:rsidR="0055531B" w:rsidRDefault="00000000" w:rsidP="0055531B">
          <w:pPr>
            <w:pStyle w:val="TOC3"/>
            <w:tabs>
              <w:tab w:val="right" w:leader="dot" w:pos="9016"/>
            </w:tabs>
            <w:rPr>
              <w:rFonts w:eastAsiaTheme="minorEastAsia"/>
              <w:noProof/>
              <w:sz w:val="24"/>
              <w:szCs w:val="24"/>
              <w:lang w:eastAsia="en-AU"/>
            </w:rPr>
          </w:pPr>
          <w:hyperlink w:anchor="_Toc166447356" w:history="1">
            <w:r w:rsidR="0055531B" w:rsidRPr="00280E5C">
              <w:rPr>
                <w:rStyle w:val="Hyperlink"/>
                <w:rFonts w:ascii="Calibri" w:hAnsi="Calibri" w:cs="Calibri"/>
                <w:noProof/>
              </w:rPr>
              <w:t>Redundancy and Backup:</w:t>
            </w:r>
            <w:r w:rsidR="0055531B">
              <w:rPr>
                <w:noProof/>
                <w:webHidden/>
              </w:rPr>
              <w:tab/>
            </w:r>
            <w:r w:rsidR="0055531B">
              <w:rPr>
                <w:noProof/>
                <w:webHidden/>
              </w:rPr>
              <w:fldChar w:fldCharType="begin"/>
            </w:r>
            <w:r w:rsidR="0055531B">
              <w:rPr>
                <w:noProof/>
                <w:webHidden/>
              </w:rPr>
              <w:instrText xml:space="preserve"> PAGEREF _Toc166447356 \h </w:instrText>
            </w:r>
            <w:r w:rsidR="0055531B">
              <w:rPr>
                <w:noProof/>
                <w:webHidden/>
              </w:rPr>
            </w:r>
            <w:r w:rsidR="0055531B">
              <w:rPr>
                <w:noProof/>
                <w:webHidden/>
              </w:rPr>
              <w:fldChar w:fldCharType="separate"/>
            </w:r>
            <w:r w:rsidR="00995163">
              <w:rPr>
                <w:noProof/>
                <w:webHidden/>
              </w:rPr>
              <w:t>20</w:t>
            </w:r>
            <w:r w:rsidR="0055531B">
              <w:rPr>
                <w:noProof/>
                <w:webHidden/>
              </w:rPr>
              <w:fldChar w:fldCharType="end"/>
            </w:r>
          </w:hyperlink>
        </w:p>
        <w:p w14:paraId="6EEDAB83" w14:textId="1A71A01E" w:rsidR="0055531B" w:rsidRDefault="00000000" w:rsidP="0055531B">
          <w:pPr>
            <w:pStyle w:val="TOC1"/>
            <w:tabs>
              <w:tab w:val="right" w:leader="dot" w:pos="9016"/>
            </w:tabs>
            <w:rPr>
              <w:rFonts w:eastAsiaTheme="minorEastAsia"/>
              <w:noProof/>
              <w:sz w:val="24"/>
              <w:szCs w:val="24"/>
              <w:lang w:eastAsia="en-AU"/>
            </w:rPr>
          </w:pPr>
          <w:hyperlink w:anchor="_Toc166447357" w:history="1">
            <w:r w:rsidR="0055531B" w:rsidRPr="00280E5C">
              <w:rPr>
                <w:rStyle w:val="Hyperlink"/>
                <w:rFonts w:ascii="Calibri" w:hAnsi="Calibri" w:cs="Calibri"/>
                <w:noProof/>
              </w:rPr>
              <w:t>Policy Review</w:t>
            </w:r>
            <w:r w:rsidR="0055531B">
              <w:rPr>
                <w:noProof/>
                <w:webHidden/>
              </w:rPr>
              <w:tab/>
            </w:r>
            <w:r w:rsidR="0055531B">
              <w:rPr>
                <w:noProof/>
                <w:webHidden/>
              </w:rPr>
              <w:fldChar w:fldCharType="begin"/>
            </w:r>
            <w:r w:rsidR="0055531B">
              <w:rPr>
                <w:noProof/>
                <w:webHidden/>
              </w:rPr>
              <w:instrText xml:space="preserve"> PAGEREF _Toc166447357 \h </w:instrText>
            </w:r>
            <w:r w:rsidR="0055531B">
              <w:rPr>
                <w:noProof/>
                <w:webHidden/>
              </w:rPr>
            </w:r>
            <w:r w:rsidR="0055531B">
              <w:rPr>
                <w:noProof/>
                <w:webHidden/>
              </w:rPr>
              <w:fldChar w:fldCharType="separate"/>
            </w:r>
            <w:r w:rsidR="00995163">
              <w:rPr>
                <w:noProof/>
                <w:webHidden/>
              </w:rPr>
              <w:t>21</w:t>
            </w:r>
            <w:r w:rsidR="0055531B">
              <w:rPr>
                <w:noProof/>
                <w:webHidden/>
              </w:rPr>
              <w:fldChar w:fldCharType="end"/>
            </w:r>
          </w:hyperlink>
        </w:p>
        <w:p w14:paraId="2ED9ADC3" w14:textId="07B1F54C" w:rsidR="0055531B" w:rsidRDefault="00000000" w:rsidP="0055531B">
          <w:pPr>
            <w:pStyle w:val="TOC2"/>
            <w:tabs>
              <w:tab w:val="right" w:leader="dot" w:pos="9016"/>
            </w:tabs>
            <w:rPr>
              <w:rFonts w:eastAsiaTheme="minorEastAsia"/>
              <w:noProof/>
              <w:sz w:val="24"/>
              <w:szCs w:val="24"/>
              <w:lang w:eastAsia="en-AU"/>
            </w:rPr>
          </w:pPr>
          <w:hyperlink w:anchor="_Toc166447358" w:history="1">
            <w:r w:rsidR="0055531B" w:rsidRPr="00280E5C">
              <w:rPr>
                <w:rStyle w:val="Hyperlink"/>
                <w:rFonts w:ascii="Calibri" w:hAnsi="Calibri" w:cs="Calibri"/>
                <w:noProof/>
              </w:rPr>
              <w:t>Responsibility for Reviews</w:t>
            </w:r>
            <w:r w:rsidR="0055531B">
              <w:rPr>
                <w:noProof/>
                <w:webHidden/>
              </w:rPr>
              <w:tab/>
            </w:r>
            <w:r w:rsidR="0055531B">
              <w:rPr>
                <w:noProof/>
                <w:webHidden/>
              </w:rPr>
              <w:fldChar w:fldCharType="begin"/>
            </w:r>
            <w:r w:rsidR="0055531B">
              <w:rPr>
                <w:noProof/>
                <w:webHidden/>
              </w:rPr>
              <w:instrText xml:space="preserve"> PAGEREF _Toc166447358 \h </w:instrText>
            </w:r>
            <w:r w:rsidR="0055531B">
              <w:rPr>
                <w:noProof/>
                <w:webHidden/>
              </w:rPr>
            </w:r>
            <w:r w:rsidR="0055531B">
              <w:rPr>
                <w:noProof/>
                <w:webHidden/>
              </w:rPr>
              <w:fldChar w:fldCharType="separate"/>
            </w:r>
            <w:r w:rsidR="00995163">
              <w:rPr>
                <w:noProof/>
                <w:webHidden/>
              </w:rPr>
              <w:t>21</w:t>
            </w:r>
            <w:r w:rsidR="0055531B">
              <w:rPr>
                <w:noProof/>
                <w:webHidden/>
              </w:rPr>
              <w:fldChar w:fldCharType="end"/>
            </w:r>
          </w:hyperlink>
        </w:p>
        <w:p w14:paraId="6FEBDE57" w14:textId="3C39C828" w:rsidR="0055531B" w:rsidRDefault="00000000" w:rsidP="0055531B">
          <w:pPr>
            <w:pStyle w:val="TOC2"/>
            <w:tabs>
              <w:tab w:val="right" w:leader="dot" w:pos="9016"/>
            </w:tabs>
            <w:rPr>
              <w:rFonts w:eastAsiaTheme="minorEastAsia"/>
              <w:noProof/>
              <w:sz w:val="24"/>
              <w:szCs w:val="24"/>
              <w:lang w:eastAsia="en-AU"/>
            </w:rPr>
          </w:pPr>
          <w:hyperlink w:anchor="_Toc166447359" w:history="1">
            <w:r w:rsidR="0055531B" w:rsidRPr="00280E5C">
              <w:rPr>
                <w:rStyle w:val="Hyperlink"/>
                <w:rFonts w:ascii="Calibri" w:hAnsi="Calibri" w:cs="Calibri"/>
                <w:noProof/>
              </w:rPr>
              <w:t>Frequency of Reviews</w:t>
            </w:r>
            <w:r w:rsidR="0055531B">
              <w:rPr>
                <w:noProof/>
                <w:webHidden/>
              </w:rPr>
              <w:tab/>
            </w:r>
            <w:r w:rsidR="0055531B">
              <w:rPr>
                <w:noProof/>
                <w:webHidden/>
              </w:rPr>
              <w:fldChar w:fldCharType="begin"/>
            </w:r>
            <w:r w:rsidR="0055531B">
              <w:rPr>
                <w:noProof/>
                <w:webHidden/>
              </w:rPr>
              <w:instrText xml:space="preserve"> PAGEREF _Toc166447359 \h </w:instrText>
            </w:r>
            <w:r w:rsidR="0055531B">
              <w:rPr>
                <w:noProof/>
                <w:webHidden/>
              </w:rPr>
            </w:r>
            <w:r w:rsidR="0055531B">
              <w:rPr>
                <w:noProof/>
                <w:webHidden/>
              </w:rPr>
              <w:fldChar w:fldCharType="separate"/>
            </w:r>
            <w:r w:rsidR="00995163">
              <w:rPr>
                <w:noProof/>
                <w:webHidden/>
              </w:rPr>
              <w:t>21</w:t>
            </w:r>
            <w:r w:rsidR="0055531B">
              <w:rPr>
                <w:noProof/>
                <w:webHidden/>
              </w:rPr>
              <w:fldChar w:fldCharType="end"/>
            </w:r>
          </w:hyperlink>
        </w:p>
        <w:p w14:paraId="46BD9AE7" w14:textId="690C1708" w:rsidR="0055531B" w:rsidRDefault="00000000" w:rsidP="0055531B">
          <w:pPr>
            <w:pStyle w:val="TOC2"/>
            <w:tabs>
              <w:tab w:val="right" w:leader="dot" w:pos="9016"/>
            </w:tabs>
            <w:rPr>
              <w:rFonts w:eastAsiaTheme="minorEastAsia"/>
              <w:noProof/>
              <w:sz w:val="24"/>
              <w:szCs w:val="24"/>
              <w:lang w:eastAsia="en-AU"/>
            </w:rPr>
          </w:pPr>
          <w:hyperlink w:anchor="_Toc166447360" w:history="1">
            <w:r w:rsidR="0055531B" w:rsidRPr="00280E5C">
              <w:rPr>
                <w:rStyle w:val="Hyperlink"/>
                <w:rFonts w:ascii="Calibri" w:hAnsi="Calibri" w:cs="Calibri"/>
                <w:noProof/>
              </w:rPr>
              <w:t>Proposing and Approving Changes</w:t>
            </w:r>
            <w:r w:rsidR="0055531B">
              <w:rPr>
                <w:noProof/>
                <w:webHidden/>
              </w:rPr>
              <w:tab/>
            </w:r>
            <w:r w:rsidR="0055531B">
              <w:rPr>
                <w:noProof/>
                <w:webHidden/>
              </w:rPr>
              <w:fldChar w:fldCharType="begin"/>
            </w:r>
            <w:r w:rsidR="0055531B">
              <w:rPr>
                <w:noProof/>
                <w:webHidden/>
              </w:rPr>
              <w:instrText xml:space="preserve"> PAGEREF _Toc166447360 \h </w:instrText>
            </w:r>
            <w:r w:rsidR="0055531B">
              <w:rPr>
                <w:noProof/>
                <w:webHidden/>
              </w:rPr>
            </w:r>
            <w:r w:rsidR="0055531B">
              <w:rPr>
                <w:noProof/>
                <w:webHidden/>
              </w:rPr>
              <w:fldChar w:fldCharType="separate"/>
            </w:r>
            <w:r w:rsidR="00995163">
              <w:rPr>
                <w:noProof/>
                <w:webHidden/>
              </w:rPr>
              <w:t>21</w:t>
            </w:r>
            <w:r w:rsidR="0055531B">
              <w:rPr>
                <w:noProof/>
                <w:webHidden/>
              </w:rPr>
              <w:fldChar w:fldCharType="end"/>
            </w:r>
          </w:hyperlink>
        </w:p>
        <w:p w14:paraId="72EC6DF3" w14:textId="19E309C1" w:rsidR="0055531B" w:rsidRDefault="00000000" w:rsidP="0055531B">
          <w:pPr>
            <w:pStyle w:val="TOC2"/>
            <w:tabs>
              <w:tab w:val="right" w:leader="dot" w:pos="9016"/>
            </w:tabs>
            <w:rPr>
              <w:rFonts w:eastAsiaTheme="minorEastAsia"/>
              <w:noProof/>
              <w:sz w:val="24"/>
              <w:szCs w:val="24"/>
              <w:lang w:eastAsia="en-AU"/>
            </w:rPr>
          </w:pPr>
          <w:hyperlink w:anchor="_Toc166447361" w:history="1">
            <w:r w:rsidR="0055531B" w:rsidRPr="00280E5C">
              <w:rPr>
                <w:rStyle w:val="Hyperlink"/>
                <w:rFonts w:ascii="Calibri" w:hAnsi="Calibri" w:cs="Calibri"/>
                <w:noProof/>
              </w:rPr>
              <w:t>Communication Plan for Updates</w:t>
            </w:r>
            <w:r w:rsidR="0055531B">
              <w:rPr>
                <w:noProof/>
                <w:webHidden/>
              </w:rPr>
              <w:tab/>
            </w:r>
            <w:r w:rsidR="0055531B">
              <w:rPr>
                <w:noProof/>
                <w:webHidden/>
              </w:rPr>
              <w:fldChar w:fldCharType="begin"/>
            </w:r>
            <w:r w:rsidR="0055531B">
              <w:rPr>
                <w:noProof/>
                <w:webHidden/>
              </w:rPr>
              <w:instrText xml:space="preserve"> PAGEREF _Toc166447361 \h </w:instrText>
            </w:r>
            <w:r w:rsidR="0055531B">
              <w:rPr>
                <w:noProof/>
                <w:webHidden/>
              </w:rPr>
            </w:r>
            <w:r w:rsidR="0055531B">
              <w:rPr>
                <w:noProof/>
                <w:webHidden/>
              </w:rPr>
              <w:fldChar w:fldCharType="separate"/>
            </w:r>
            <w:r w:rsidR="00995163">
              <w:rPr>
                <w:noProof/>
                <w:webHidden/>
              </w:rPr>
              <w:t>21</w:t>
            </w:r>
            <w:r w:rsidR="0055531B">
              <w:rPr>
                <w:noProof/>
                <w:webHidden/>
              </w:rPr>
              <w:fldChar w:fldCharType="end"/>
            </w:r>
          </w:hyperlink>
        </w:p>
        <w:p w14:paraId="734301E7" w14:textId="4FEB5935" w:rsidR="0055531B" w:rsidRDefault="00000000" w:rsidP="0055531B">
          <w:pPr>
            <w:pStyle w:val="TOC2"/>
            <w:tabs>
              <w:tab w:val="right" w:leader="dot" w:pos="9016"/>
            </w:tabs>
            <w:rPr>
              <w:rFonts w:eastAsiaTheme="minorEastAsia"/>
              <w:noProof/>
              <w:sz w:val="24"/>
              <w:szCs w:val="24"/>
              <w:lang w:eastAsia="en-AU"/>
            </w:rPr>
          </w:pPr>
          <w:hyperlink w:anchor="_Toc166447362" w:history="1">
            <w:r w:rsidR="0055531B" w:rsidRPr="00280E5C">
              <w:rPr>
                <w:rStyle w:val="Hyperlink"/>
                <w:rFonts w:ascii="Calibri" w:hAnsi="Calibri" w:cs="Calibri"/>
                <w:noProof/>
              </w:rPr>
              <w:t>Documentation and Record-Keeping</w:t>
            </w:r>
            <w:r w:rsidR="0055531B">
              <w:rPr>
                <w:noProof/>
                <w:webHidden/>
              </w:rPr>
              <w:tab/>
            </w:r>
            <w:r w:rsidR="0055531B">
              <w:rPr>
                <w:noProof/>
                <w:webHidden/>
              </w:rPr>
              <w:fldChar w:fldCharType="begin"/>
            </w:r>
            <w:r w:rsidR="0055531B">
              <w:rPr>
                <w:noProof/>
                <w:webHidden/>
              </w:rPr>
              <w:instrText xml:space="preserve"> PAGEREF _Toc166447362 \h </w:instrText>
            </w:r>
            <w:r w:rsidR="0055531B">
              <w:rPr>
                <w:noProof/>
                <w:webHidden/>
              </w:rPr>
            </w:r>
            <w:r w:rsidR="0055531B">
              <w:rPr>
                <w:noProof/>
                <w:webHidden/>
              </w:rPr>
              <w:fldChar w:fldCharType="separate"/>
            </w:r>
            <w:r w:rsidR="00995163">
              <w:rPr>
                <w:noProof/>
                <w:webHidden/>
              </w:rPr>
              <w:t>21</w:t>
            </w:r>
            <w:r w:rsidR="0055531B">
              <w:rPr>
                <w:noProof/>
                <w:webHidden/>
              </w:rPr>
              <w:fldChar w:fldCharType="end"/>
            </w:r>
          </w:hyperlink>
        </w:p>
        <w:p w14:paraId="59B4409B" w14:textId="6CACFA38" w:rsidR="00082085" w:rsidRPr="007D1C63" w:rsidRDefault="00082085" w:rsidP="0055531B">
          <w:pPr>
            <w:spacing w:after="0"/>
            <w:rPr>
              <w:rFonts w:ascii="Calibri" w:hAnsi="Calibri" w:cs="Calibri"/>
            </w:rPr>
          </w:pPr>
          <w:r w:rsidRPr="007D1C63">
            <w:rPr>
              <w:rFonts w:ascii="Calibri" w:hAnsi="Calibri" w:cs="Calibri"/>
              <w:b/>
              <w:bCs/>
              <w:noProof/>
            </w:rPr>
            <w:fldChar w:fldCharType="end"/>
          </w:r>
        </w:p>
      </w:sdtContent>
    </w:sdt>
    <w:p w14:paraId="2F43739C" w14:textId="6A16E8AB" w:rsidR="00082085" w:rsidRPr="007D1C63" w:rsidRDefault="00082085" w:rsidP="0055531B">
      <w:pPr>
        <w:spacing w:after="0"/>
        <w:rPr>
          <w:rFonts w:ascii="Calibri" w:hAnsi="Calibri" w:cs="Calibri"/>
        </w:rPr>
      </w:pPr>
      <w:r w:rsidRPr="007D1C63">
        <w:rPr>
          <w:rFonts w:ascii="Calibri" w:hAnsi="Calibri" w:cs="Calibri"/>
        </w:rPr>
        <w:br w:type="page"/>
      </w:r>
    </w:p>
    <w:p w14:paraId="601DF85F" w14:textId="22A17C7D" w:rsidR="00F511D0" w:rsidRPr="007D1C63" w:rsidRDefault="00F511D0" w:rsidP="0055531B">
      <w:pPr>
        <w:pStyle w:val="Heading1"/>
        <w:spacing w:before="0" w:after="0"/>
        <w:rPr>
          <w:rFonts w:ascii="Calibri" w:hAnsi="Calibri" w:cs="Calibri"/>
        </w:rPr>
      </w:pPr>
      <w:bookmarkStart w:id="0" w:name="_Toc166447303"/>
      <w:r w:rsidRPr="007D1C63">
        <w:rPr>
          <w:rFonts w:ascii="Calibri" w:hAnsi="Calibri" w:cs="Calibri"/>
        </w:rPr>
        <w:lastRenderedPageBreak/>
        <w:t>Scope</w:t>
      </w:r>
      <w:bookmarkEnd w:id="0"/>
    </w:p>
    <w:p w14:paraId="6870B734" w14:textId="77777777" w:rsidR="00201404" w:rsidRDefault="00201404" w:rsidP="0055531B">
      <w:pPr>
        <w:spacing w:after="0"/>
        <w:rPr>
          <w:rFonts w:ascii="Calibri" w:hAnsi="Calibri" w:cs="Calibri"/>
        </w:rPr>
      </w:pPr>
      <w:r w:rsidRPr="007D1C63">
        <w:rPr>
          <w:rFonts w:ascii="Calibri" w:hAnsi="Calibri" w:cs="Calibri"/>
        </w:rPr>
        <w:t>The Monitoring &amp; Log Analytics Cyber Security Policy will apply to all IT systems and networks owned or operated by Redback Operations.</w:t>
      </w:r>
    </w:p>
    <w:p w14:paraId="2ECD8F33" w14:textId="77777777" w:rsidR="0055531B" w:rsidRPr="007D1C63" w:rsidRDefault="0055531B" w:rsidP="0055531B">
      <w:pPr>
        <w:spacing w:after="0"/>
        <w:rPr>
          <w:rFonts w:ascii="Calibri" w:hAnsi="Calibri" w:cs="Calibri"/>
        </w:rPr>
      </w:pPr>
    </w:p>
    <w:p w14:paraId="50BCA87A" w14:textId="77777777" w:rsidR="00BC5100" w:rsidRPr="007D1C63" w:rsidRDefault="00BC5100" w:rsidP="0055531B">
      <w:pPr>
        <w:spacing w:after="0"/>
        <w:rPr>
          <w:rFonts w:ascii="Calibri" w:hAnsi="Calibri" w:cs="Calibri"/>
        </w:rPr>
      </w:pPr>
      <w:r w:rsidRPr="007D1C63">
        <w:rPr>
          <w:rFonts w:ascii="Calibri" w:hAnsi="Calibri" w:cs="Calibri"/>
          <w:b/>
          <w:bCs/>
        </w:rPr>
        <w:t>Monitoring</w:t>
      </w:r>
      <w:r w:rsidRPr="007D1C63">
        <w:rPr>
          <w:rFonts w:ascii="Calibri" w:hAnsi="Calibri" w:cs="Calibri"/>
        </w:rPr>
        <w:t xml:space="preserve"> in the context of this policy refers to the continuous oversight of IT infrastructure, which includes servers, networks, applications, and systems, to ensure operational stability and security. </w:t>
      </w:r>
    </w:p>
    <w:p w14:paraId="709822D0" w14:textId="77777777" w:rsidR="00BC5100" w:rsidRDefault="00BC5100" w:rsidP="0055531B">
      <w:pPr>
        <w:spacing w:after="0"/>
        <w:rPr>
          <w:rFonts w:ascii="Calibri" w:hAnsi="Calibri" w:cs="Calibri"/>
        </w:rPr>
      </w:pPr>
      <w:r w:rsidRPr="007D1C63">
        <w:rPr>
          <w:rFonts w:ascii="Calibri" w:hAnsi="Calibri" w:cs="Calibri"/>
        </w:rPr>
        <w:t>It involves the real-time scanning and analysis of data to detect, alert, and respond to potential performance issues or security threats.</w:t>
      </w:r>
    </w:p>
    <w:p w14:paraId="2CDD4FFB" w14:textId="77777777" w:rsidR="0055531B" w:rsidRPr="007D1C63" w:rsidRDefault="0055531B" w:rsidP="0055531B">
      <w:pPr>
        <w:spacing w:after="0"/>
        <w:rPr>
          <w:rFonts w:ascii="Calibri" w:hAnsi="Calibri" w:cs="Calibri"/>
        </w:rPr>
      </w:pPr>
    </w:p>
    <w:p w14:paraId="177C853E" w14:textId="5918103D" w:rsidR="00BC5100" w:rsidRDefault="00BC5100" w:rsidP="0055531B">
      <w:pPr>
        <w:spacing w:after="0"/>
        <w:rPr>
          <w:rFonts w:ascii="Calibri" w:hAnsi="Calibri" w:cs="Calibri"/>
        </w:rPr>
      </w:pPr>
      <w:r w:rsidRPr="007D1C63">
        <w:rPr>
          <w:rFonts w:ascii="Calibri" w:hAnsi="Calibri" w:cs="Calibri"/>
          <w:b/>
          <w:bCs/>
        </w:rPr>
        <w:t>Log Analytics</w:t>
      </w:r>
      <w:r w:rsidRPr="007D1C63">
        <w:rPr>
          <w:rFonts w:ascii="Calibri" w:hAnsi="Calibri" w:cs="Calibri"/>
        </w:rPr>
        <w:t xml:space="preserve"> is the process of using tools to collect, aggregate, normalize, and </w:t>
      </w:r>
      <w:r w:rsidR="004601B6" w:rsidRPr="007D1C63">
        <w:rPr>
          <w:rFonts w:ascii="Calibri" w:hAnsi="Calibri" w:cs="Calibri"/>
        </w:rPr>
        <w:t>analyse</w:t>
      </w:r>
      <w:r w:rsidRPr="007D1C63">
        <w:rPr>
          <w:rFonts w:ascii="Calibri" w:hAnsi="Calibri" w:cs="Calibri"/>
        </w:rPr>
        <w:t xml:space="preserve"> log data from various sources within the IT environment. This practice is essential for understanding the behaviour of systems, diagnosing problems, ensuring compliance with regulatory standards, and maintaining security across all operations. </w:t>
      </w:r>
    </w:p>
    <w:p w14:paraId="058817DC" w14:textId="77777777" w:rsidR="0055531B" w:rsidRPr="007D1C63" w:rsidRDefault="0055531B" w:rsidP="0055531B">
      <w:pPr>
        <w:spacing w:after="0"/>
        <w:rPr>
          <w:rFonts w:ascii="Calibri" w:hAnsi="Calibri" w:cs="Calibri"/>
        </w:rPr>
      </w:pPr>
    </w:p>
    <w:p w14:paraId="6A91F5A6" w14:textId="47BC7F48" w:rsidR="00842B08" w:rsidRDefault="00BC5100" w:rsidP="0055531B">
      <w:pPr>
        <w:spacing w:after="0"/>
        <w:rPr>
          <w:rFonts w:ascii="Calibri" w:hAnsi="Calibri" w:cs="Calibri"/>
        </w:rPr>
      </w:pPr>
      <w:r w:rsidRPr="007D1C63">
        <w:rPr>
          <w:rFonts w:ascii="Calibri" w:hAnsi="Calibri" w:cs="Calibri"/>
        </w:rPr>
        <w:t>Log analytics supports the identification of trends, unexpected occurrences, and potential security breaches by analysing the historical data provided by logs.</w:t>
      </w:r>
    </w:p>
    <w:p w14:paraId="3B660EAD" w14:textId="77777777" w:rsidR="0055531B" w:rsidRPr="007D1C63" w:rsidRDefault="0055531B" w:rsidP="0055531B">
      <w:pPr>
        <w:spacing w:after="0"/>
        <w:rPr>
          <w:rFonts w:ascii="Calibri" w:hAnsi="Calibri" w:cs="Calibri"/>
        </w:rPr>
      </w:pPr>
    </w:p>
    <w:p w14:paraId="22C8C027" w14:textId="77777777" w:rsidR="005935DA" w:rsidRPr="007D1C63" w:rsidRDefault="005935DA" w:rsidP="0055531B">
      <w:pPr>
        <w:spacing w:after="0"/>
        <w:rPr>
          <w:rFonts w:ascii="Calibri" w:hAnsi="Calibri" w:cs="Calibri"/>
          <w:b/>
          <w:bCs/>
          <w:i/>
          <w:iCs/>
        </w:rPr>
      </w:pPr>
      <w:r w:rsidRPr="007D1C63">
        <w:rPr>
          <w:rFonts w:ascii="Calibri" w:hAnsi="Calibri" w:cs="Calibri"/>
          <w:b/>
          <w:bCs/>
          <w:i/>
          <w:iCs/>
        </w:rPr>
        <w:t>Note: This policy is a high-level policy that refers to a theoretical future deployment of a SIEM/SOC solution for Redback Operations.</w:t>
      </w:r>
    </w:p>
    <w:p w14:paraId="256BBE75" w14:textId="77777777" w:rsidR="00842B08" w:rsidRPr="007D1C63" w:rsidRDefault="00842B08" w:rsidP="0055531B">
      <w:pPr>
        <w:spacing w:after="0"/>
        <w:rPr>
          <w:rFonts w:ascii="Calibri" w:hAnsi="Calibri" w:cs="Calibri"/>
        </w:rPr>
      </w:pPr>
      <w:r w:rsidRPr="007D1C63">
        <w:rPr>
          <w:rFonts w:ascii="Calibri" w:hAnsi="Calibri" w:cs="Calibri"/>
        </w:rPr>
        <w:br w:type="page"/>
      </w:r>
    </w:p>
    <w:p w14:paraId="70DEA2FE" w14:textId="77777777" w:rsidR="00BC5100" w:rsidRPr="007D1C63" w:rsidRDefault="00BC5100" w:rsidP="0055531B">
      <w:pPr>
        <w:pStyle w:val="Heading2"/>
        <w:spacing w:before="0" w:after="0"/>
        <w:rPr>
          <w:rFonts w:ascii="Calibri" w:hAnsi="Calibri" w:cs="Calibri"/>
        </w:rPr>
      </w:pPr>
      <w:bookmarkStart w:id="1" w:name="_Toc166447304"/>
      <w:r w:rsidRPr="007D1C63">
        <w:rPr>
          <w:rFonts w:ascii="Calibri" w:hAnsi="Calibri" w:cs="Calibri"/>
        </w:rPr>
        <w:lastRenderedPageBreak/>
        <w:t>Purpose</w:t>
      </w:r>
      <w:bookmarkEnd w:id="1"/>
    </w:p>
    <w:p w14:paraId="281FD174" w14:textId="77777777" w:rsidR="00BC5100" w:rsidRPr="007D1C63" w:rsidRDefault="00BC5100" w:rsidP="0055531B">
      <w:pPr>
        <w:spacing w:after="0"/>
        <w:rPr>
          <w:rFonts w:ascii="Calibri" w:hAnsi="Calibri" w:cs="Calibri"/>
        </w:rPr>
      </w:pPr>
      <w:r w:rsidRPr="007D1C63">
        <w:rPr>
          <w:rFonts w:ascii="Calibri" w:hAnsi="Calibri" w:cs="Calibri"/>
        </w:rPr>
        <w:t>This monitoring and log analytics policy is designed to support Redback Operations in achieving and maintaining high standards of security and compliance throughout its operations. The purpose of this policy is multi-faceted and supports our commitment to maintaining the integrity, confidentiality, and availability of our data and systems.</w:t>
      </w:r>
    </w:p>
    <w:p w14:paraId="7004CC4D" w14:textId="58E2DC84" w:rsidR="00BC5100" w:rsidRPr="007D1C63" w:rsidRDefault="00BC5100" w:rsidP="0055531B">
      <w:pPr>
        <w:pStyle w:val="Heading3"/>
        <w:spacing w:before="0" w:after="0"/>
        <w:rPr>
          <w:rFonts w:ascii="Calibri" w:hAnsi="Calibri" w:cs="Calibri"/>
        </w:rPr>
      </w:pPr>
      <w:bookmarkStart w:id="2" w:name="_Toc166447305"/>
      <w:r w:rsidRPr="007D1C63">
        <w:rPr>
          <w:rFonts w:ascii="Calibri" w:hAnsi="Calibri" w:cs="Calibri"/>
        </w:rPr>
        <w:t>Objectives</w:t>
      </w:r>
      <w:bookmarkEnd w:id="2"/>
    </w:p>
    <w:p w14:paraId="67B30743" w14:textId="773A09E9" w:rsidR="00BC5100" w:rsidRPr="007D1C63" w:rsidRDefault="00826AD4" w:rsidP="0055531B">
      <w:pPr>
        <w:spacing w:after="0"/>
        <w:rPr>
          <w:rFonts w:ascii="Calibri" w:hAnsi="Calibri" w:cs="Calibri"/>
        </w:rPr>
      </w:pPr>
      <w:r w:rsidRPr="007D1C63">
        <w:rPr>
          <w:rFonts w:ascii="Calibri" w:hAnsi="Calibri" w:cs="Calibri"/>
        </w:rPr>
        <w:t xml:space="preserve">The objectives </w:t>
      </w:r>
      <w:r w:rsidR="00842B08" w:rsidRPr="007D1C63">
        <w:rPr>
          <w:rFonts w:ascii="Calibri" w:hAnsi="Calibri" w:cs="Calibri"/>
        </w:rPr>
        <w:t>that this policy intends to achieve are</w:t>
      </w:r>
      <w:r w:rsidR="00BC5100" w:rsidRPr="007D1C63">
        <w:rPr>
          <w:rFonts w:ascii="Calibri" w:hAnsi="Calibri" w:cs="Calibri"/>
        </w:rPr>
        <w:t>:</w:t>
      </w:r>
    </w:p>
    <w:p w14:paraId="5A2A710D" w14:textId="77777777" w:rsidR="00BC5100" w:rsidRPr="007D1C63" w:rsidRDefault="00BC5100" w:rsidP="0055531B">
      <w:pPr>
        <w:numPr>
          <w:ilvl w:val="0"/>
          <w:numId w:val="4"/>
        </w:numPr>
        <w:spacing w:after="0"/>
        <w:contextualSpacing/>
        <w:rPr>
          <w:rFonts w:ascii="Calibri" w:hAnsi="Calibri" w:cs="Calibri"/>
        </w:rPr>
      </w:pPr>
      <w:r w:rsidRPr="007D1C63">
        <w:rPr>
          <w:rFonts w:ascii="Calibri" w:hAnsi="Calibri" w:cs="Calibri"/>
        </w:rPr>
        <w:t xml:space="preserve">Enhance Security Posture </w:t>
      </w:r>
    </w:p>
    <w:p w14:paraId="293FE627" w14:textId="77777777" w:rsidR="00BC5100" w:rsidRPr="007D1C63" w:rsidRDefault="00BC5100" w:rsidP="0055531B">
      <w:pPr>
        <w:numPr>
          <w:ilvl w:val="1"/>
          <w:numId w:val="4"/>
        </w:numPr>
        <w:spacing w:after="0"/>
        <w:contextualSpacing/>
        <w:rPr>
          <w:rFonts w:ascii="Calibri" w:hAnsi="Calibri" w:cs="Calibri"/>
        </w:rPr>
      </w:pPr>
      <w:r w:rsidRPr="007D1C63">
        <w:rPr>
          <w:rFonts w:ascii="Calibri" w:hAnsi="Calibri" w:cs="Calibri"/>
        </w:rPr>
        <w:t>Proactively identify, assess, and mitigate risks and threats to our infrastructure and data assets.</w:t>
      </w:r>
    </w:p>
    <w:p w14:paraId="136D2543" w14:textId="77777777" w:rsidR="00BC5100" w:rsidRPr="007D1C63" w:rsidRDefault="00BC5100" w:rsidP="0055531B">
      <w:pPr>
        <w:numPr>
          <w:ilvl w:val="0"/>
          <w:numId w:val="4"/>
        </w:numPr>
        <w:spacing w:after="0"/>
        <w:contextualSpacing/>
        <w:rPr>
          <w:rFonts w:ascii="Calibri" w:hAnsi="Calibri" w:cs="Calibri"/>
        </w:rPr>
      </w:pPr>
      <w:r w:rsidRPr="007D1C63">
        <w:rPr>
          <w:rFonts w:ascii="Calibri" w:hAnsi="Calibri" w:cs="Calibri"/>
        </w:rPr>
        <w:t>Achieve Compliance and adhere to Regulatory Requirements</w:t>
      </w:r>
    </w:p>
    <w:p w14:paraId="5D3B2C91" w14:textId="77777777" w:rsidR="00BC5100" w:rsidRPr="007D1C63" w:rsidRDefault="00BC5100" w:rsidP="0055531B">
      <w:pPr>
        <w:numPr>
          <w:ilvl w:val="1"/>
          <w:numId w:val="4"/>
        </w:numPr>
        <w:spacing w:after="0"/>
        <w:contextualSpacing/>
        <w:rPr>
          <w:rFonts w:ascii="Calibri" w:hAnsi="Calibri" w:cs="Calibri"/>
        </w:rPr>
      </w:pPr>
      <w:r w:rsidRPr="007D1C63">
        <w:rPr>
          <w:rFonts w:ascii="Calibri" w:hAnsi="Calibri" w:cs="Calibri"/>
        </w:rPr>
        <w:t>Guarantee that all monitoring and log analytics practices strictly adhere to applicable legal, regulatory, and contractual obligations, thereby safeguarding the organization against legal and financial repercussions.</w:t>
      </w:r>
    </w:p>
    <w:p w14:paraId="42299D7A" w14:textId="512B1D04" w:rsidR="00BC5100" w:rsidRPr="007D1C63" w:rsidRDefault="00826AD4" w:rsidP="0055531B">
      <w:pPr>
        <w:numPr>
          <w:ilvl w:val="0"/>
          <w:numId w:val="4"/>
        </w:numPr>
        <w:spacing w:after="0"/>
        <w:contextualSpacing/>
        <w:rPr>
          <w:rFonts w:ascii="Calibri" w:hAnsi="Calibri" w:cs="Calibri"/>
        </w:rPr>
      </w:pPr>
      <w:r w:rsidRPr="007D1C63">
        <w:rPr>
          <w:rFonts w:ascii="Calibri" w:hAnsi="Calibri" w:cs="Calibri"/>
        </w:rPr>
        <w:t xml:space="preserve">Achieve </w:t>
      </w:r>
      <w:r w:rsidR="00BC5100" w:rsidRPr="007D1C63">
        <w:rPr>
          <w:rFonts w:ascii="Calibri" w:hAnsi="Calibri" w:cs="Calibri"/>
        </w:rPr>
        <w:t>Operational Excellence</w:t>
      </w:r>
    </w:p>
    <w:p w14:paraId="518B3340" w14:textId="77777777" w:rsidR="00BC5100" w:rsidRPr="007D1C63" w:rsidRDefault="00BC5100" w:rsidP="0055531B">
      <w:pPr>
        <w:numPr>
          <w:ilvl w:val="1"/>
          <w:numId w:val="4"/>
        </w:numPr>
        <w:spacing w:after="0"/>
        <w:contextualSpacing/>
        <w:rPr>
          <w:rFonts w:ascii="Calibri" w:hAnsi="Calibri" w:cs="Calibri"/>
        </w:rPr>
      </w:pPr>
      <w:r w:rsidRPr="007D1C63">
        <w:rPr>
          <w:rFonts w:ascii="Calibri" w:hAnsi="Calibri" w:cs="Calibri"/>
        </w:rPr>
        <w:t>Monitor and analyse system performance and reliability continuously to ensure optimal operation, system availability, and ensure business continuity.</w:t>
      </w:r>
    </w:p>
    <w:p w14:paraId="643A0799" w14:textId="0BB9C9B9" w:rsidR="00BC5100" w:rsidRPr="007D1C63" w:rsidRDefault="00826AD4" w:rsidP="0055531B">
      <w:pPr>
        <w:numPr>
          <w:ilvl w:val="0"/>
          <w:numId w:val="4"/>
        </w:numPr>
        <w:spacing w:after="0"/>
        <w:contextualSpacing/>
        <w:rPr>
          <w:rFonts w:ascii="Calibri" w:hAnsi="Calibri" w:cs="Calibri"/>
        </w:rPr>
      </w:pPr>
      <w:r w:rsidRPr="007D1C63">
        <w:rPr>
          <w:rFonts w:ascii="Calibri" w:hAnsi="Calibri" w:cs="Calibri"/>
        </w:rPr>
        <w:t xml:space="preserve">Enhance and Allow for </w:t>
      </w:r>
      <w:r w:rsidR="00BC5100" w:rsidRPr="007D1C63">
        <w:rPr>
          <w:rFonts w:ascii="Calibri" w:hAnsi="Calibri" w:cs="Calibri"/>
        </w:rPr>
        <w:t>Incident Management and Response</w:t>
      </w:r>
    </w:p>
    <w:p w14:paraId="21426142" w14:textId="77777777" w:rsidR="00BC5100" w:rsidRPr="007D1C63" w:rsidRDefault="00BC5100" w:rsidP="0055531B">
      <w:pPr>
        <w:numPr>
          <w:ilvl w:val="1"/>
          <w:numId w:val="4"/>
        </w:numPr>
        <w:spacing w:after="0"/>
        <w:contextualSpacing/>
        <w:rPr>
          <w:rFonts w:ascii="Calibri" w:hAnsi="Calibri" w:cs="Calibri"/>
        </w:rPr>
      </w:pPr>
      <w:r w:rsidRPr="007D1C63">
        <w:rPr>
          <w:rFonts w:ascii="Calibri" w:hAnsi="Calibri" w:cs="Calibri"/>
        </w:rPr>
        <w:t>Establish and maintain a proactive, structured approach for timely detection, thorough analysis, and effective response to security incidents to minimize their impact and prevent recurrence.</w:t>
      </w:r>
    </w:p>
    <w:p w14:paraId="0A99F14E" w14:textId="22C773B7" w:rsidR="00BC5100" w:rsidRPr="007D1C63" w:rsidRDefault="00826AD4" w:rsidP="0055531B">
      <w:pPr>
        <w:numPr>
          <w:ilvl w:val="0"/>
          <w:numId w:val="4"/>
        </w:numPr>
        <w:spacing w:after="0"/>
        <w:contextualSpacing/>
        <w:rPr>
          <w:rFonts w:ascii="Calibri" w:hAnsi="Calibri" w:cs="Calibri"/>
        </w:rPr>
      </w:pPr>
      <w:r w:rsidRPr="007D1C63">
        <w:rPr>
          <w:rFonts w:ascii="Calibri" w:hAnsi="Calibri" w:cs="Calibri"/>
        </w:rPr>
        <w:t xml:space="preserve">Provide </w:t>
      </w:r>
      <w:r w:rsidR="00BC5100" w:rsidRPr="007D1C63">
        <w:rPr>
          <w:rFonts w:ascii="Calibri" w:hAnsi="Calibri" w:cs="Calibri"/>
        </w:rPr>
        <w:t>Forensic Capabilities</w:t>
      </w:r>
    </w:p>
    <w:p w14:paraId="198D6DDE" w14:textId="77777777" w:rsidR="00A50D4F" w:rsidRPr="007D1C63" w:rsidRDefault="00BC5100" w:rsidP="0055531B">
      <w:pPr>
        <w:numPr>
          <w:ilvl w:val="1"/>
          <w:numId w:val="4"/>
        </w:numPr>
        <w:spacing w:after="0"/>
        <w:contextualSpacing/>
        <w:rPr>
          <w:rFonts w:ascii="Calibri" w:hAnsi="Calibri" w:cs="Calibri"/>
        </w:rPr>
      </w:pPr>
      <w:r w:rsidRPr="007D1C63">
        <w:rPr>
          <w:rFonts w:ascii="Calibri" w:hAnsi="Calibri" w:cs="Calibri"/>
        </w:rPr>
        <w:t>Ensure detailed and accurate logging practices are in place to support forensic investigations and establish accountability and traceability within our systems.</w:t>
      </w:r>
    </w:p>
    <w:p w14:paraId="6A98EF0B" w14:textId="77777777" w:rsidR="00E17B98" w:rsidRPr="007D1C63" w:rsidRDefault="00A50D4F" w:rsidP="0055531B">
      <w:pPr>
        <w:numPr>
          <w:ilvl w:val="0"/>
          <w:numId w:val="4"/>
        </w:numPr>
        <w:spacing w:after="0"/>
        <w:contextualSpacing/>
        <w:rPr>
          <w:rFonts w:ascii="Calibri" w:hAnsi="Calibri" w:cs="Calibri"/>
        </w:rPr>
      </w:pPr>
      <w:r w:rsidRPr="007D1C63">
        <w:rPr>
          <w:rFonts w:ascii="Calibri" w:hAnsi="Calibri" w:cs="Calibri"/>
        </w:rPr>
        <w:t xml:space="preserve">Ensure </w:t>
      </w:r>
      <w:r w:rsidR="005935DA" w:rsidRPr="007D1C63">
        <w:rPr>
          <w:rFonts w:ascii="Calibri" w:hAnsi="Calibri" w:cs="Calibri"/>
        </w:rPr>
        <w:t>Confidentiality, Integrity, and Availability (CIA)</w:t>
      </w:r>
      <w:r w:rsidRPr="007D1C63">
        <w:rPr>
          <w:rFonts w:ascii="Calibri" w:hAnsi="Calibri" w:cs="Calibri"/>
        </w:rPr>
        <w:t xml:space="preserve"> of company systems, applications, infrastructure &amp; operations</w:t>
      </w:r>
      <w:r w:rsidR="00E17B98" w:rsidRPr="007D1C63">
        <w:rPr>
          <w:rFonts w:ascii="Calibri" w:hAnsi="Calibri" w:cs="Calibri"/>
        </w:rPr>
        <w:t>.</w:t>
      </w:r>
    </w:p>
    <w:p w14:paraId="1EBF64EB" w14:textId="77777777" w:rsidR="00E17B98" w:rsidRPr="007D1C63" w:rsidRDefault="005935DA" w:rsidP="0055531B">
      <w:pPr>
        <w:numPr>
          <w:ilvl w:val="1"/>
          <w:numId w:val="4"/>
        </w:numPr>
        <w:spacing w:after="0"/>
        <w:contextualSpacing/>
        <w:rPr>
          <w:rFonts w:ascii="Calibri" w:hAnsi="Calibri" w:cs="Calibri"/>
        </w:rPr>
      </w:pPr>
      <w:r w:rsidRPr="007D1C63">
        <w:rPr>
          <w:rFonts w:ascii="Calibri" w:hAnsi="Calibri" w:cs="Calibri"/>
        </w:rPr>
        <w:t xml:space="preserve">The policy, in alignment with the Redback Operations Information Security Management System, aims to safeguard the “CIA” of all operational and sensitive data across the organization. </w:t>
      </w:r>
    </w:p>
    <w:p w14:paraId="6CB9A306" w14:textId="77777777" w:rsidR="00E17B98" w:rsidRPr="007D1C63" w:rsidRDefault="005935DA" w:rsidP="0055531B">
      <w:pPr>
        <w:numPr>
          <w:ilvl w:val="0"/>
          <w:numId w:val="4"/>
        </w:numPr>
        <w:spacing w:after="0"/>
        <w:contextualSpacing/>
        <w:rPr>
          <w:rFonts w:ascii="Calibri" w:hAnsi="Calibri" w:cs="Calibri"/>
        </w:rPr>
      </w:pPr>
      <w:r w:rsidRPr="007D1C63">
        <w:rPr>
          <w:rFonts w:ascii="Calibri" w:hAnsi="Calibri" w:cs="Calibri"/>
        </w:rPr>
        <w:t>Threat Detection and Analysis</w:t>
      </w:r>
    </w:p>
    <w:p w14:paraId="2AED5FC5" w14:textId="77777777" w:rsidR="00E17B98" w:rsidRPr="007D1C63" w:rsidRDefault="005935DA" w:rsidP="0055531B">
      <w:pPr>
        <w:numPr>
          <w:ilvl w:val="1"/>
          <w:numId w:val="4"/>
        </w:numPr>
        <w:spacing w:after="0"/>
        <w:contextualSpacing/>
        <w:rPr>
          <w:rFonts w:ascii="Calibri" w:hAnsi="Calibri" w:cs="Calibri"/>
        </w:rPr>
      </w:pPr>
      <w:r w:rsidRPr="007D1C63">
        <w:rPr>
          <w:rFonts w:ascii="Calibri" w:hAnsi="Calibri" w:cs="Calibri"/>
        </w:rPr>
        <w:t xml:space="preserve">Establish </w:t>
      </w:r>
      <w:r w:rsidR="00E17B98" w:rsidRPr="007D1C63">
        <w:rPr>
          <w:rFonts w:ascii="Calibri" w:hAnsi="Calibri" w:cs="Calibri"/>
        </w:rPr>
        <w:t xml:space="preserve">standards, </w:t>
      </w:r>
      <w:proofErr w:type="gramStart"/>
      <w:r w:rsidR="00E17B98" w:rsidRPr="007D1C63">
        <w:rPr>
          <w:rFonts w:ascii="Calibri" w:hAnsi="Calibri" w:cs="Calibri"/>
        </w:rPr>
        <w:t>guidelines</w:t>
      </w:r>
      <w:proofErr w:type="gramEnd"/>
      <w:r w:rsidR="00E17B98" w:rsidRPr="007D1C63">
        <w:rPr>
          <w:rFonts w:ascii="Calibri" w:hAnsi="Calibri" w:cs="Calibri"/>
        </w:rPr>
        <w:t xml:space="preserve"> and control</w:t>
      </w:r>
      <w:r w:rsidRPr="007D1C63">
        <w:rPr>
          <w:rFonts w:ascii="Calibri" w:hAnsi="Calibri" w:cs="Calibri"/>
        </w:rPr>
        <w:t xml:space="preserve"> processes to actively monitor and analyse data traffic and usage patterns across all systems and networks to quickly identify and mitigate potential security threats and breaches. </w:t>
      </w:r>
    </w:p>
    <w:p w14:paraId="19243BAC" w14:textId="77777777" w:rsidR="00E17B98" w:rsidRPr="007D1C63" w:rsidRDefault="00E17B98" w:rsidP="0055531B">
      <w:pPr>
        <w:spacing w:after="0"/>
        <w:rPr>
          <w:rFonts w:ascii="Calibri" w:hAnsi="Calibri" w:cs="Calibri"/>
          <w:b/>
          <w:bCs/>
        </w:rPr>
      </w:pPr>
    </w:p>
    <w:p w14:paraId="121E5976" w14:textId="6CD3EC7C" w:rsidR="005935DA" w:rsidRPr="007D1C63" w:rsidRDefault="005935DA" w:rsidP="0055531B">
      <w:pPr>
        <w:spacing w:after="0"/>
        <w:rPr>
          <w:rFonts w:ascii="Calibri" w:hAnsi="Calibri" w:cs="Calibri"/>
        </w:rPr>
      </w:pPr>
      <w:r w:rsidRPr="007D1C63">
        <w:rPr>
          <w:rFonts w:ascii="Calibri" w:hAnsi="Calibri" w:cs="Calibri"/>
        </w:rPr>
        <w:t>This policy is essential not only for achieving technical and operational goals but also for fostering a culture of security and compliance at all levels of the organization. It serves as a foundational security policy for guiding and securing technical systems implemented within Redback Operations.</w:t>
      </w:r>
    </w:p>
    <w:p w14:paraId="3A899FEE" w14:textId="171CE1E0" w:rsidR="00BC5100" w:rsidRPr="007D1C63" w:rsidRDefault="00BC5100" w:rsidP="0055531B">
      <w:pPr>
        <w:spacing w:after="0"/>
        <w:rPr>
          <w:rFonts w:ascii="Calibri" w:hAnsi="Calibri" w:cs="Calibri"/>
        </w:rPr>
      </w:pPr>
      <w:r w:rsidRPr="007D1C63">
        <w:rPr>
          <w:rFonts w:ascii="Calibri" w:hAnsi="Calibri" w:cs="Calibri"/>
        </w:rPr>
        <w:br w:type="page"/>
      </w:r>
    </w:p>
    <w:p w14:paraId="6AEA7459" w14:textId="77777777" w:rsidR="00BC5100" w:rsidRPr="007D1C63" w:rsidRDefault="00BC5100" w:rsidP="0055531B">
      <w:pPr>
        <w:keepNext/>
        <w:keepLines/>
        <w:spacing w:after="0"/>
        <w:outlineLvl w:val="1"/>
        <w:rPr>
          <w:rFonts w:ascii="Calibri" w:eastAsiaTheme="majorEastAsia" w:hAnsi="Calibri" w:cs="Calibri"/>
          <w:color w:val="0F4761" w:themeColor="accent1" w:themeShade="BF"/>
          <w:sz w:val="32"/>
          <w:szCs w:val="32"/>
        </w:rPr>
      </w:pPr>
      <w:bookmarkStart w:id="3" w:name="_Toc166447306"/>
      <w:r w:rsidRPr="007D1C63">
        <w:rPr>
          <w:rFonts w:ascii="Calibri" w:eastAsiaTheme="majorEastAsia" w:hAnsi="Calibri" w:cs="Calibri"/>
          <w:color w:val="0F4761" w:themeColor="accent1" w:themeShade="BF"/>
          <w:sz w:val="32"/>
          <w:szCs w:val="32"/>
        </w:rPr>
        <w:lastRenderedPageBreak/>
        <w:t>Common Terminology</w:t>
      </w:r>
      <w:bookmarkEnd w:id="3"/>
    </w:p>
    <w:p w14:paraId="3F7E65DB" w14:textId="77777777" w:rsidR="00BC5100" w:rsidRPr="007D1C63" w:rsidRDefault="00BC5100" w:rsidP="0055531B">
      <w:pPr>
        <w:spacing w:after="0"/>
        <w:rPr>
          <w:rFonts w:ascii="Calibri" w:hAnsi="Calibri" w:cs="Calibri"/>
        </w:rPr>
      </w:pPr>
      <w:r w:rsidRPr="007D1C63">
        <w:rPr>
          <w:rFonts w:ascii="Calibri" w:hAnsi="Calibri" w:cs="Calibri"/>
        </w:rPr>
        <w:t>This sub-heading refers to common terminology, components, KPI &amp; KGI indicators covered under this policy:</w:t>
      </w:r>
    </w:p>
    <w:p w14:paraId="6F164F35" w14:textId="77777777" w:rsidR="00BC5100" w:rsidRPr="007D1C63" w:rsidRDefault="00BC5100" w:rsidP="0055531B">
      <w:pPr>
        <w:keepNext/>
        <w:keepLines/>
        <w:spacing w:after="0"/>
        <w:outlineLvl w:val="2"/>
        <w:rPr>
          <w:rFonts w:ascii="Calibri" w:eastAsiaTheme="majorEastAsia" w:hAnsi="Calibri" w:cs="Calibri"/>
          <w:color w:val="0F4761" w:themeColor="accent1" w:themeShade="BF"/>
          <w:sz w:val="28"/>
          <w:szCs w:val="28"/>
        </w:rPr>
      </w:pPr>
      <w:bookmarkStart w:id="4" w:name="_Toc166447307"/>
      <w:r w:rsidRPr="007D1C63">
        <w:rPr>
          <w:rFonts w:ascii="Calibri" w:eastAsiaTheme="majorEastAsia" w:hAnsi="Calibri" w:cs="Calibri"/>
          <w:color w:val="0F4761" w:themeColor="accent1" w:themeShade="BF"/>
          <w:sz w:val="28"/>
          <w:szCs w:val="28"/>
        </w:rPr>
        <w:t>Definitions</w:t>
      </w:r>
      <w:bookmarkEnd w:id="4"/>
    </w:p>
    <w:p w14:paraId="45E99D7D" w14:textId="53CFF124" w:rsidR="00BC5100" w:rsidRPr="007D1C63" w:rsidRDefault="00E17B98" w:rsidP="0055531B">
      <w:pPr>
        <w:spacing w:after="0"/>
        <w:rPr>
          <w:rFonts w:ascii="Calibri" w:hAnsi="Calibri" w:cs="Calibri"/>
        </w:rPr>
      </w:pPr>
      <w:r w:rsidRPr="007D1C63">
        <w:rPr>
          <w:rFonts w:ascii="Calibri" w:hAnsi="Calibri" w:cs="Calibri"/>
        </w:rPr>
        <w:t>The table provided below</w:t>
      </w:r>
      <w:r w:rsidR="00BC5100" w:rsidRPr="007D1C63">
        <w:rPr>
          <w:rFonts w:ascii="Calibri" w:hAnsi="Calibri" w:cs="Calibri"/>
        </w:rPr>
        <w:t xml:space="preserve"> presents the expanded definitions and components </w:t>
      </w:r>
      <w:r w:rsidRPr="007D1C63">
        <w:rPr>
          <w:rFonts w:ascii="Calibri" w:hAnsi="Calibri" w:cs="Calibri"/>
        </w:rPr>
        <w:t xml:space="preserve">list </w:t>
      </w:r>
      <w:r w:rsidR="00BC5100" w:rsidRPr="007D1C63">
        <w:rPr>
          <w:rFonts w:ascii="Calibri" w:hAnsi="Calibri" w:cs="Calibri"/>
        </w:rPr>
        <w:t>relevant to the Monitoring &amp; Log Analytics Cyber Security Policy:</w:t>
      </w:r>
    </w:p>
    <w:tbl>
      <w:tblPr>
        <w:tblStyle w:val="TableGrid"/>
        <w:tblW w:w="9356"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85"/>
        <w:gridCol w:w="7371"/>
      </w:tblGrid>
      <w:tr w:rsidR="00BC5100" w:rsidRPr="007D1C63" w14:paraId="6E7B8ACF" w14:textId="77777777" w:rsidTr="00A04706">
        <w:tc>
          <w:tcPr>
            <w:tcW w:w="1985" w:type="dxa"/>
          </w:tcPr>
          <w:p w14:paraId="2E4B9A5B" w14:textId="77777777" w:rsidR="00BC5100" w:rsidRPr="007D1C63" w:rsidRDefault="00BC5100" w:rsidP="0055531B">
            <w:pPr>
              <w:rPr>
                <w:rFonts w:ascii="Calibri" w:hAnsi="Calibri" w:cs="Calibri"/>
                <w:b/>
                <w:bCs/>
              </w:rPr>
            </w:pPr>
            <w:r w:rsidRPr="007D1C63">
              <w:rPr>
                <w:rFonts w:ascii="Calibri" w:hAnsi="Calibri" w:cs="Calibri"/>
                <w:b/>
                <w:bCs/>
              </w:rPr>
              <w:t>Term</w:t>
            </w:r>
          </w:p>
        </w:tc>
        <w:tc>
          <w:tcPr>
            <w:tcW w:w="7371" w:type="dxa"/>
          </w:tcPr>
          <w:p w14:paraId="256D55A6" w14:textId="77777777" w:rsidR="00BC5100" w:rsidRPr="007D1C63" w:rsidRDefault="00BC5100" w:rsidP="0055531B">
            <w:pPr>
              <w:rPr>
                <w:rFonts w:ascii="Calibri" w:hAnsi="Calibri" w:cs="Calibri"/>
                <w:b/>
                <w:bCs/>
              </w:rPr>
            </w:pPr>
            <w:r w:rsidRPr="007D1C63">
              <w:rPr>
                <w:rFonts w:ascii="Calibri" w:hAnsi="Calibri" w:cs="Calibri"/>
                <w:b/>
                <w:bCs/>
              </w:rPr>
              <w:t>Definition</w:t>
            </w:r>
          </w:p>
        </w:tc>
      </w:tr>
      <w:tr w:rsidR="00BC5100" w:rsidRPr="007D1C63" w14:paraId="5C4EDF1E" w14:textId="77777777" w:rsidTr="00A04706">
        <w:tc>
          <w:tcPr>
            <w:tcW w:w="1985" w:type="dxa"/>
          </w:tcPr>
          <w:p w14:paraId="1489084F" w14:textId="77777777" w:rsidR="00BC5100" w:rsidRPr="007D1C63" w:rsidRDefault="00BC5100" w:rsidP="0055531B">
            <w:pPr>
              <w:rPr>
                <w:rFonts w:ascii="Calibri" w:hAnsi="Calibri" w:cs="Calibri"/>
              </w:rPr>
            </w:pPr>
            <w:r w:rsidRPr="007D1C63">
              <w:rPr>
                <w:rFonts w:ascii="Calibri" w:hAnsi="Calibri" w:cs="Calibri"/>
              </w:rPr>
              <w:t>Logs</w:t>
            </w:r>
          </w:p>
        </w:tc>
        <w:tc>
          <w:tcPr>
            <w:tcW w:w="7371" w:type="dxa"/>
          </w:tcPr>
          <w:p w14:paraId="681081C2" w14:textId="77777777" w:rsidR="00BC5100" w:rsidRPr="007D1C63" w:rsidRDefault="00BC5100" w:rsidP="0055531B">
            <w:pPr>
              <w:rPr>
                <w:rFonts w:ascii="Calibri" w:hAnsi="Calibri" w:cs="Calibri"/>
              </w:rPr>
            </w:pPr>
            <w:r w:rsidRPr="007D1C63">
              <w:rPr>
                <w:rFonts w:ascii="Calibri" w:hAnsi="Calibri" w:cs="Calibri"/>
              </w:rPr>
              <w:t>Data records that systematically capture events or actions within an IT environment, providing a traceable and chronological sequence of activities.</w:t>
            </w:r>
          </w:p>
        </w:tc>
      </w:tr>
      <w:tr w:rsidR="00BC5100" w:rsidRPr="007D1C63" w14:paraId="2A809D30" w14:textId="77777777" w:rsidTr="00A04706">
        <w:tc>
          <w:tcPr>
            <w:tcW w:w="1985" w:type="dxa"/>
          </w:tcPr>
          <w:p w14:paraId="58D27476" w14:textId="77777777" w:rsidR="00BC5100" w:rsidRPr="007D1C63" w:rsidRDefault="00BC5100" w:rsidP="0055531B">
            <w:pPr>
              <w:rPr>
                <w:rFonts w:ascii="Calibri" w:hAnsi="Calibri" w:cs="Calibri"/>
              </w:rPr>
            </w:pPr>
            <w:r w:rsidRPr="007D1C63">
              <w:rPr>
                <w:rFonts w:ascii="Calibri" w:hAnsi="Calibri" w:cs="Calibri"/>
              </w:rPr>
              <w:t>Log Management</w:t>
            </w:r>
          </w:p>
        </w:tc>
        <w:tc>
          <w:tcPr>
            <w:tcW w:w="7371" w:type="dxa"/>
          </w:tcPr>
          <w:p w14:paraId="1CCAC8A8" w14:textId="77777777" w:rsidR="00BC5100" w:rsidRPr="007D1C63" w:rsidRDefault="00BC5100" w:rsidP="0055531B">
            <w:pPr>
              <w:rPr>
                <w:rFonts w:ascii="Calibri" w:hAnsi="Calibri" w:cs="Calibri"/>
              </w:rPr>
            </w:pPr>
            <w:r w:rsidRPr="007D1C63">
              <w:rPr>
                <w:rFonts w:ascii="Calibri" w:hAnsi="Calibri" w:cs="Calibri"/>
              </w:rPr>
              <w:t>The process of collecting, storing, archiving, and disposing of logs in a secure and controlled manner, covering the entire lifecycle from log creation to destruction.</w:t>
            </w:r>
          </w:p>
        </w:tc>
      </w:tr>
      <w:tr w:rsidR="00BC5100" w:rsidRPr="007D1C63" w14:paraId="3EC1EE1A" w14:textId="77777777" w:rsidTr="00A04706">
        <w:tc>
          <w:tcPr>
            <w:tcW w:w="1985" w:type="dxa"/>
          </w:tcPr>
          <w:p w14:paraId="231B1135" w14:textId="77777777" w:rsidR="00BC5100" w:rsidRPr="007D1C63" w:rsidRDefault="00BC5100" w:rsidP="0055531B">
            <w:pPr>
              <w:rPr>
                <w:rFonts w:ascii="Calibri" w:hAnsi="Calibri" w:cs="Calibri"/>
              </w:rPr>
            </w:pPr>
            <w:r w:rsidRPr="007D1C63">
              <w:rPr>
                <w:rFonts w:ascii="Calibri" w:hAnsi="Calibri" w:cs="Calibri"/>
              </w:rPr>
              <w:t>Monitoring</w:t>
            </w:r>
          </w:p>
        </w:tc>
        <w:tc>
          <w:tcPr>
            <w:tcW w:w="7371" w:type="dxa"/>
          </w:tcPr>
          <w:p w14:paraId="606FDEC4" w14:textId="77777777" w:rsidR="00BC5100" w:rsidRPr="007D1C63" w:rsidRDefault="00BC5100" w:rsidP="0055531B">
            <w:pPr>
              <w:rPr>
                <w:rFonts w:ascii="Calibri" w:hAnsi="Calibri" w:cs="Calibri"/>
              </w:rPr>
            </w:pPr>
            <w:r w:rsidRPr="007D1C63">
              <w:rPr>
                <w:rFonts w:ascii="Calibri" w:hAnsi="Calibri" w:cs="Calibri"/>
              </w:rPr>
              <w:t>Continuous observation of real-time or recorded logs to identify patterns, anomalies, and potential security threats, aimed at proactive threat detection and system health monitoring.</w:t>
            </w:r>
          </w:p>
        </w:tc>
      </w:tr>
      <w:tr w:rsidR="00BC5100" w:rsidRPr="007D1C63" w14:paraId="77332791" w14:textId="77777777" w:rsidTr="00A04706">
        <w:tc>
          <w:tcPr>
            <w:tcW w:w="1985" w:type="dxa"/>
          </w:tcPr>
          <w:p w14:paraId="30D840AD" w14:textId="77777777" w:rsidR="00BC5100" w:rsidRPr="007D1C63" w:rsidRDefault="00BC5100" w:rsidP="0055531B">
            <w:pPr>
              <w:rPr>
                <w:rFonts w:ascii="Calibri" w:hAnsi="Calibri" w:cs="Calibri"/>
              </w:rPr>
            </w:pPr>
            <w:r w:rsidRPr="007D1C63">
              <w:rPr>
                <w:rFonts w:ascii="Calibri" w:hAnsi="Calibri" w:cs="Calibri"/>
              </w:rPr>
              <w:t>Audit Trails</w:t>
            </w:r>
          </w:p>
        </w:tc>
        <w:tc>
          <w:tcPr>
            <w:tcW w:w="7371" w:type="dxa"/>
          </w:tcPr>
          <w:p w14:paraId="7335EF88" w14:textId="77777777" w:rsidR="00BC5100" w:rsidRPr="007D1C63" w:rsidRDefault="00BC5100" w:rsidP="0055531B">
            <w:pPr>
              <w:rPr>
                <w:rFonts w:ascii="Calibri" w:hAnsi="Calibri" w:cs="Calibri"/>
              </w:rPr>
            </w:pPr>
            <w:r w:rsidRPr="007D1C63">
              <w:rPr>
                <w:rFonts w:ascii="Calibri" w:hAnsi="Calibri" w:cs="Calibri"/>
              </w:rPr>
              <w:t>Records that provide documentary evidence of the sequence and context of activities that have affected specific operations, procedures, or events, crucial for compliance and forensic analysis.</w:t>
            </w:r>
          </w:p>
        </w:tc>
      </w:tr>
      <w:tr w:rsidR="00BC5100" w:rsidRPr="007D1C63" w14:paraId="0845E922" w14:textId="77777777" w:rsidTr="00A04706">
        <w:tc>
          <w:tcPr>
            <w:tcW w:w="1985" w:type="dxa"/>
          </w:tcPr>
          <w:p w14:paraId="0081ECED" w14:textId="77777777" w:rsidR="00BC5100" w:rsidRPr="007D1C63" w:rsidRDefault="00BC5100" w:rsidP="0055531B">
            <w:pPr>
              <w:rPr>
                <w:rFonts w:ascii="Calibri" w:hAnsi="Calibri" w:cs="Calibri"/>
              </w:rPr>
            </w:pPr>
            <w:r w:rsidRPr="007D1C63">
              <w:rPr>
                <w:rFonts w:ascii="Calibri" w:hAnsi="Calibri" w:cs="Calibri"/>
              </w:rPr>
              <w:t>Event Correlation</w:t>
            </w:r>
          </w:p>
        </w:tc>
        <w:tc>
          <w:tcPr>
            <w:tcW w:w="7371" w:type="dxa"/>
          </w:tcPr>
          <w:p w14:paraId="136AEE55" w14:textId="77777777" w:rsidR="00BC5100" w:rsidRPr="007D1C63" w:rsidRDefault="00BC5100" w:rsidP="0055531B">
            <w:pPr>
              <w:rPr>
                <w:rFonts w:ascii="Calibri" w:hAnsi="Calibri" w:cs="Calibri"/>
              </w:rPr>
            </w:pPr>
            <w:r w:rsidRPr="007D1C63">
              <w:rPr>
                <w:rFonts w:ascii="Calibri" w:hAnsi="Calibri" w:cs="Calibri"/>
              </w:rPr>
              <w:t>A technique used to identify relationships between various events logged across different systems, aiding in pinpointing security incidents by connecting related anomalies.</w:t>
            </w:r>
          </w:p>
        </w:tc>
      </w:tr>
      <w:tr w:rsidR="00BC5100" w:rsidRPr="007D1C63" w14:paraId="55C2E922" w14:textId="77777777" w:rsidTr="00A04706">
        <w:tc>
          <w:tcPr>
            <w:tcW w:w="1985" w:type="dxa"/>
          </w:tcPr>
          <w:p w14:paraId="7D0D6972" w14:textId="77777777" w:rsidR="00BC5100" w:rsidRPr="007D1C63" w:rsidRDefault="00BC5100" w:rsidP="0055531B">
            <w:pPr>
              <w:rPr>
                <w:rFonts w:ascii="Calibri" w:hAnsi="Calibri" w:cs="Calibri"/>
              </w:rPr>
            </w:pPr>
            <w:r w:rsidRPr="007D1C63">
              <w:rPr>
                <w:rFonts w:ascii="Calibri" w:hAnsi="Calibri" w:cs="Calibri"/>
              </w:rPr>
              <w:t>Anomaly Detection</w:t>
            </w:r>
          </w:p>
        </w:tc>
        <w:tc>
          <w:tcPr>
            <w:tcW w:w="7371" w:type="dxa"/>
          </w:tcPr>
          <w:p w14:paraId="0693236E" w14:textId="3D86EA3E" w:rsidR="00BC5100" w:rsidRPr="007D1C63" w:rsidRDefault="00BC5100" w:rsidP="0055531B">
            <w:pPr>
              <w:rPr>
                <w:rFonts w:ascii="Calibri" w:hAnsi="Calibri" w:cs="Calibri"/>
              </w:rPr>
            </w:pPr>
            <w:r w:rsidRPr="007D1C63">
              <w:rPr>
                <w:rFonts w:ascii="Calibri" w:hAnsi="Calibri" w:cs="Calibri"/>
              </w:rPr>
              <w:t xml:space="preserve">The process of identifying patterns in log data that do not conform to expected </w:t>
            </w:r>
            <w:r w:rsidR="004601B6" w:rsidRPr="007D1C63">
              <w:rPr>
                <w:rFonts w:ascii="Calibri" w:hAnsi="Calibri" w:cs="Calibri"/>
              </w:rPr>
              <w:t>behaviour</w:t>
            </w:r>
            <w:r w:rsidRPr="007D1C63">
              <w:rPr>
                <w:rFonts w:ascii="Calibri" w:hAnsi="Calibri" w:cs="Calibri"/>
              </w:rPr>
              <w:t>, key in spotting potential security breaches or system failures early.</w:t>
            </w:r>
          </w:p>
        </w:tc>
      </w:tr>
      <w:tr w:rsidR="00BC5100" w:rsidRPr="007D1C63" w14:paraId="6C0E8316" w14:textId="77777777" w:rsidTr="00A04706">
        <w:tc>
          <w:tcPr>
            <w:tcW w:w="1985" w:type="dxa"/>
          </w:tcPr>
          <w:p w14:paraId="3176A3B4" w14:textId="77777777" w:rsidR="00BC5100" w:rsidRPr="007D1C63" w:rsidRDefault="00BC5100" w:rsidP="0055531B">
            <w:pPr>
              <w:rPr>
                <w:rFonts w:ascii="Calibri" w:hAnsi="Calibri" w:cs="Calibri"/>
              </w:rPr>
            </w:pPr>
            <w:r w:rsidRPr="007D1C63">
              <w:rPr>
                <w:rFonts w:ascii="Calibri" w:hAnsi="Calibri" w:cs="Calibri"/>
              </w:rPr>
              <w:t>Threat Intelligence</w:t>
            </w:r>
          </w:p>
        </w:tc>
        <w:tc>
          <w:tcPr>
            <w:tcW w:w="7371" w:type="dxa"/>
          </w:tcPr>
          <w:p w14:paraId="2F730EE0" w14:textId="77777777" w:rsidR="00BC5100" w:rsidRPr="007D1C63" w:rsidRDefault="00BC5100" w:rsidP="0055531B">
            <w:pPr>
              <w:rPr>
                <w:rFonts w:ascii="Calibri" w:hAnsi="Calibri" w:cs="Calibri"/>
              </w:rPr>
            </w:pPr>
            <w:r w:rsidRPr="007D1C63">
              <w:rPr>
                <w:rFonts w:ascii="Calibri" w:hAnsi="Calibri" w:cs="Calibri"/>
              </w:rPr>
              <w:t>Information used to understand the capabilities, infrastructure, motives, goals, and actions of potential attackers, integrated into monitoring tools to enhance threat detection.</w:t>
            </w:r>
          </w:p>
        </w:tc>
      </w:tr>
      <w:tr w:rsidR="00BC5100" w:rsidRPr="007D1C63" w14:paraId="2E346E9E" w14:textId="77777777" w:rsidTr="00A04706">
        <w:tc>
          <w:tcPr>
            <w:tcW w:w="1985" w:type="dxa"/>
          </w:tcPr>
          <w:p w14:paraId="03C7C96C" w14:textId="77777777" w:rsidR="00BC5100" w:rsidRPr="007D1C63" w:rsidRDefault="00BC5100" w:rsidP="0055531B">
            <w:pPr>
              <w:rPr>
                <w:rFonts w:ascii="Calibri" w:hAnsi="Calibri" w:cs="Calibri"/>
              </w:rPr>
            </w:pPr>
            <w:r w:rsidRPr="007D1C63">
              <w:rPr>
                <w:rFonts w:ascii="Calibri" w:hAnsi="Calibri" w:cs="Calibri"/>
              </w:rPr>
              <w:t>Data Retention</w:t>
            </w:r>
          </w:p>
        </w:tc>
        <w:tc>
          <w:tcPr>
            <w:tcW w:w="7371" w:type="dxa"/>
          </w:tcPr>
          <w:p w14:paraId="2286F367" w14:textId="77777777" w:rsidR="00BC5100" w:rsidRPr="007D1C63" w:rsidRDefault="00BC5100" w:rsidP="0055531B">
            <w:pPr>
              <w:rPr>
                <w:rFonts w:ascii="Calibri" w:hAnsi="Calibri" w:cs="Calibri"/>
              </w:rPr>
            </w:pPr>
            <w:r w:rsidRPr="007D1C63">
              <w:rPr>
                <w:rFonts w:ascii="Calibri" w:hAnsi="Calibri" w:cs="Calibri"/>
              </w:rPr>
              <w:t>The policy and process determining how long log data should be retained based on legal, regulatory, and operational requirements, ensuring compliance while minimizing storage overhead.</w:t>
            </w:r>
          </w:p>
        </w:tc>
      </w:tr>
      <w:tr w:rsidR="00BC5100" w:rsidRPr="007D1C63" w14:paraId="0374F1DA" w14:textId="77777777" w:rsidTr="00A04706">
        <w:tc>
          <w:tcPr>
            <w:tcW w:w="1985" w:type="dxa"/>
          </w:tcPr>
          <w:p w14:paraId="2C845FB8" w14:textId="77777777" w:rsidR="00BC5100" w:rsidRPr="007D1C63" w:rsidRDefault="00BC5100" w:rsidP="0055531B">
            <w:pPr>
              <w:rPr>
                <w:rFonts w:ascii="Calibri" w:hAnsi="Calibri" w:cs="Calibri"/>
              </w:rPr>
            </w:pPr>
            <w:r w:rsidRPr="007D1C63">
              <w:rPr>
                <w:rFonts w:ascii="Calibri" w:hAnsi="Calibri" w:cs="Calibri"/>
              </w:rPr>
              <w:t>Security Information and Event Management (SIEM)</w:t>
            </w:r>
          </w:p>
        </w:tc>
        <w:tc>
          <w:tcPr>
            <w:tcW w:w="7371" w:type="dxa"/>
          </w:tcPr>
          <w:p w14:paraId="6D58D1C9" w14:textId="398FA215" w:rsidR="00BC5100" w:rsidRPr="007D1C63" w:rsidRDefault="00BC5100" w:rsidP="0055531B">
            <w:pPr>
              <w:rPr>
                <w:rFonts w:ascii="Calibri" w:hAnsi="Calibri" w:cs="Calibri"/>
              </w:rPr>
            </w:pPr>
            <w:r w:rsidRPr="007D1C63">
              <w:rPr>
                <w:rFonts w:ascii="Calibri" w:hAnsi="Calibri" w:cs="Calibri"/>
              </w:rPr>
              <w:t xml:space="preserve">A solution that aggregates and </w:t>
            </w:r>
            <w:r w:rsidR="004601B6" w:rsidRPr="007D1C63">
              <w:rPr>
                <w:rFonts w:ascii="Calibri" w:hAnsi="Calibri" w:cs="Calibri"/>
              </w:rPr>
              <w:t>analyses</w:t>
            </w:r>
            <w:r w:rsidRPr="007D1C63">
              <w:rPr>
                <w:rFonts w:ascii="Calibri" w:hAnsi="Calibri" w:cs="Calibri"/>
              </w:rPr>
              <w:t xml:space="preserve"> activity from many different resources across your IT infrastructure, used for real-time analysis of security alerts generated by applications and network hardware.</w:t>
            </w:r>
          </w:p>
        </w:tc>
      </w:tr>
      <w:tr w:rsidR="00BC5100" w:rsidRPr="007D1C63" w14:paraId="7D56233A" w14:textId="77777777" w:rsidTr="00A04706">
        <w:tc>
          <w:tcPr>
            <w:tcW w:w="1985" w:type="dxa"/>
          </w:tcPr>
          <w:p w14:paraId="386EE5FA" w14:textId="77777777" w:rsidR="00BC5100" w:rsidRPr="007D1C63" w:rsidRDefault="00BC5100" w:rsidP="0055531B">
            <w:pPr>
              <w:rPr>
                <w:rFonts w:ascii="Calibri" w:hAnsi="Calibri" w:cs="Calibri"/>
              </w:rPr>
            </w:pPr>
            <w:r w:rsidRPr="007D1C63">
              <w:rPr>
                <w:rFonts w:ascii="Calibri" w:hAnsi="Calibri" w:cs="Calibri"/>
              </w:rPr>
              <w:t>Forensic Analysis</w:t>
            </w:r>
          </w:p>
        </w:tc>
        <w:tc>
          <w:tcPr>
            <w:tcW w:w="7371" w:type="dxa"/>
          </w:tcPr>
          <w:p w14:paraId="117980FD" w14:textId="77777777" w:rsidR="00BC5100" w:rsidRPr="007D1C63" w:rsidRDefault="00BC5100" w:rsidP="0055531B">
            <w:pPr>
              <w:rPr>
                <w:rFonts w:ascii="Calibri" w:hAnsi="Calibri" w:cs="Calibri"/>
              </w:rPr>
            </w:pPr>
            <w:r w:rsidRPr="007D1C63">
              <w:rPr>
                <w:rFonts w:ascii="Calibri" w:hAnsi="Calibri" w:cs="Calibri"/>
              </w:rPr>
              <w:t>The detailed investigation of logs and other data following a security incident, aimed at understanding the actions that led to the incident and gathering evidence.</w:t>
            </w:r>
          </w:p>
        </w:tc>
      </w:tr>
    </w:tbl>
    <w:p w14:paraId="6C92668C" w14:textId="77777777" w:rsidR="00BC5100" w:rsidRPr="007D1C63" w:rsidRDefault="00BC5100" w:rsidP="0055531B">
      <w:pPr>
        <w:spacing w:after="0"/>
        <w:rPr>
          <w:rFonts w:ascii="Calibri" w:hAnsi="Calibri" w:cs="Calibri"/>
        </w:rPr>
      </w:pPr>
    </w:p>
    <w:p w14:paraId="4774FA13" w14:textId="77777777" w:rsidR="00BC5100" w:rsidRPr="007D1C63" w:rsidRDefault="00BC5100" w:rsidP="0055531B">
      <w:pPr>
        <w:spacing w:after="0"/>
        <w:rPr>
          <w:rFonts w:ascii="Calibri" w:hAnsi="Calibri" w:cs="Calibri"/>
        </w:rPr>
      </w:pPr>
      <w:r w:rsidRPr="007D1C63">
        <w:rPr>
          <w:rFonts w:ascii="Calibri" w:hAnsi="Calibri" w:cs="Calibri"/>
        </w:rPr>
        <w:br w:type="page"/>
      </w:r>
    </w:p>
    <w:p w14:paraId="6DAA966C" w14:textId="77777777" w:rsidR="00BC5100" w:rsidRPr="007D1C63" w:rsidRDefault="00BC5100" w:rsidP="0055531B">
      <w:pPr>
        <w:keepNext/>
        <w:keepLines/>
        <w:spacing w:after="0"/>
        <w:outlineLvl w:val="2"/>
        <w:rPr>
          <w:rFonts w:ascii="Calibri" w:eastAsiaTheme="majorEastAsia" w:hAnsi="Calibri" w:cs="Calibri"/>
          <w:color w:val="0F4761" w:themeColor="accent1" w:themeShade="BF"/>
          <w:sz w:val="28"/>
          <w:szCs w:val="28"/>
        </w:rPr>
      </w:pPr>
      <w:bookmarkStart w:id="5" w:name="_Toc166447308"/>
      <w:r w:rsidRPr="007D1C63">
        <w:rPr>
          <w:rFonts w:ascii="Calibri" w:eastAsiaTheme="majorEastAsia" w:hAnsi="Calibri" w:cs="Calibri"/>
          <w:color w:val="0F4761" w:themeColor="accent1" w:themeShade="BF"/>
          <w:sz w:val="28"/>
          <w:szCs w:val="28"/>
        </w:rPr>
        <w:lastRenderedPageBreak/>
        <w:t>Guiding Principles</w:t>
      </w:r>
      <w:bookmarkEnd w:id="5"/>
    </w:p>
    <w:p w14:paraId="4459A02D" w14:textId="77777777" w:rsidR="00BC5100" w:rsidRPr="007D1C63" w:rsidRDefault="00BC5100" w:rsidP="0055531B">
      <w:pPr>
        <w:spacing w:after="0"/>
        <w:rPr>
          <w:rFonts w:ascii="Calibri" w:hAnsi="Calibri" w:cs="Calibri"/>
        </w:rPr>
      </w:pPr>
      <w:r w:rsidRPr="007D1C63">
        <w:rPr>
          <w:rFonts w:ascii="Calibri" w:hAnsi="Calibri" w:cs="Calibri"/>
        </w:rPr>
        <w:t>Here’s a table that details the guiding principles relevant to the Monitoring &amp; Log Analytics Cyber Security Policy:</w:t>
      </w:r>
    </w:p>
    <w:tbl>
      <w:tblPr>
        <w:tblStyle w:val="TableGrid"/>
        <w:tblW w:w="9356"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10"/>
        <w:gridCol w:w="7346"/>
      </w:tblGrid>
      <w:tr w:rsidR="00BC5100" w:rsidRPr="007D1C63" w14:paraId="03867EAF" w14:textId="77777777" w:rsidTr="00A04706">
        <w:tc>
          <w:tcPr>
            <w:tcW w:w="2010" w:type="dxa"/>
          </w:tcPr>
          <w:p w14:paraId="3D62AA66" w14:textId="77777777" w:rsidR="00BC5100" w:rsidRPr="007D1C63" w:rsidRDefault="00BC5100" w:rsidP="0055531B">
            <w:pPr>
              <w:rPr>
                <w:rFonts w:ascii="Calibri" w:hAnsi="Calibri" w:cs="Calibri"/>
                <w:b/>
                <w:bCs/>
              </w:rPr>
            </w:pPr>
            <w:r w:rsidRPr="007D1C63">
              <w:rPr>
                <w:rFonts w:ascii="Calibri" w:hAnsi="Calibri" w:cs="Calibri"/>
                <w:b/>
                <w:bCs/>
              </w:rPr>
              <w:t>Principle</w:t>
            </w:r>
          </w:p>
        </w:tc>
        <w:tc>
          <w:tcPr>
            <w:tcW w:w="7346" w:type="dxa"/>
          </w:tcPr>
          <w:p w14:paraId="0D2FF2E9" w14:textId="77777777" w:rsidR="00BC5100" w:rsidRPr="007D1C63" w:rsidRDefault="00BC5100" w:rsidP="0055531B">
            <w:pPr>
              <w:rPr>
                <w:rFonts w:ascii="Calibri" w:hAnsi="Calibri" w:cs="Calibri"/>
                <w:b/>
                <w:bCs/>
              </w:rPr>
            </w:pPr>
            <w:r w:rsidRPr="007D1C63">
              <w:rPr>
                <w:rFonts w:ascii="Calibri" w:hAnsi="Calibri" w:cs="Calibri"/>
                <w:b/>
                <w:bCs/>
              </w:rPr>
              <w:t>Description</w:t>
            </w:r>
          </w:p>
        </w:tc>
      </w:tr>
      <w:tr w:rsidR="00BC5100" w:rsidRPr="007D1C63" w14:paraId="0823A2A9" w14:textId="77777777" w:rsidTr="00A04706">
        <w:tc>
          <w:tcPr>
            <w:tcW w:w="2010" w:type="dxa"/>
          </w:tcPr>
          <w:p w14:paraId="59B6AF3A" w14:textId="77777777" w:rsidR="00BC5100" w:rsidRPr="007D1C63" w:rsidRDefault="00BC5100" w:rsidP="0055531B">
            <w:pPr>
              <w:rPr>
                <w:rFonts w:ascii="Calibri" w:hAnsi="Calibri" w:cs="Calibri"/>
              </w:rPr>
            </w:pPr>
            <w:r w:rsidRPr="007D1C63">
              <w:rPr>
                <w:rFonts w:ascii="Calibri" w:hAnsi="Calibri" w:cs="Calibri"/>
              </w:rPr>
              <w:t>Comprehensiveness</w:t>
            </w:r>
          </w:p>
        </w:tc>
        <w:tc>
          <w:tcPr>
            <w:tcW w:w="7346" w:type="dxa"/>
          </w:tcPr>
          <w:p w14:paraId="506D31FD" w14:textId="77777777" w:rsidR="00BC5100" w:rsidRPr="007D1C63" w:rsidRDefault="00BC5100" w:rsidP="0055531B">
            <w:pPr>
              <w:rPr>
                <w:rFonts w:ascii="Calibri" w:hAnsi="Calibri" w:cs="Calibri"/>
              </w:rPr>
            </w:pPr>
            <w:r w:rsidRPr="007D1C63">
              <w:rPr>
                <w:rFonts w:ascii="Calibri" w:hAnsi="Calibri" w:cs="Calibri"/>
              </w:rPr>
              <w:t>Ensures all relevant data is captured, providing a detailed and complete view of system and user activities.</w:t>
            </w:r>
          </w:p>
        </w:tc>
      </w:tr>
      <w:tr w:rsidR="00BC5100" w:rsidRPr="007D1C63" w14:paraId="2A73EFD0" w14:textId="77777777" w:rsidTr="00A04706">
        <w:tc>
          <w:tcPr>
            <w:tcW w:w="2010" w:type="dxa"/>
          </w:tcPr>
          <w:p w14:paraId="5A23E883" w14:textId="77777777" w:rsidR="00BC5100" w:rsidRPr="007D1C63" w:rsidRDefault="00BC5100" w:rsidP="0055531B">
            <w:pPr>
              <w:rPr>
                <w:rFonts w:ascii="Calibri" w:hAnsi="Calibri" w:cs="Calibri"/>
              </w:rPr>
            </w:pPr>
            <w:r w:rsidRPr="007D1C63">
              <w:rPr>
                <w:rFonts w:ascii="Calibri" w:hAnsi="Calibri" w:cs="Calibri"/>
              </w:rPr>
              <w:t>Security</w:t>
            </w:r>
          </w:p>
        </w:tc>
        <w:tc>
          <w:tcPr>
            <w:tcW w:w="7346" w:type="dxa"/>
          </w:tcPr>
          <w:p w14:paraId="2E9BCF7E" w14:textId="77777777" w:rsidR="00BC5100" w:rsidRPr="007D1C63" w:rsidRDefault="00BC5100" w:rsidP="0055531B">
            <w:pPr>
              <w:rPr>
                <w:rFonts w:ascii="Calibri" w:hAnsi="Calibri" w:cs="Calibri"/>
              </w:rPr>
            </w:pPr>
            <w:r w:rsidRPr="007D1C63">
              <w:rPr>
                <w:rFonts w:ascii="Calibri" w:hAnsi="Calibri" w:cs="Calibri"/>
              </w:rPr>
              <w:t>Mandates that logs and their management processes adhere to the highest standards of data protection.</w:t>
            </w:r>
          </w:p>
        </w:tc>
      </w:tr>
      <w:tr w:rsidR="00BC5100" w:rsidRPr="007D1C63" w14:paraId="79078FE8" w14:textId="77777777" w:rsidTr="00A04706">
        <w:tc>
          <w:tcPr>
            <w:tcW w:w="2010" w:type="dxa"/>
          </w:tcPr>
          <w:p w14:paraId="3CC3CCA3" w14:textId="77777777" w:rsidR="00BC5100" w:rsidRPr="007D1C63" w:rsidRDefault="00BC5100" w:rsidP="0055531B">
            <w:pPr>
              <w:rPr>
                <w:rFonts w:ascii="Calibri" w:hAnsi="Calibri" w:cs="Calibri"/>
              </w:rPr>
            </w:pPr>
            <w:r w:rsidRPr="007D1C63">
              <w:rPr>
                <w:rFonts w:ascii="Calibri" w:hAnsi="Calibri" w:cs="Calibri"/>
              </w:rPr>
              <w:t>Accessibility</w:t>
            </w:r>
          </w:p>
        </w:tc>
        <w:tc>
          <w:tcPr>
            <w:tcW w:w="7346" w:type="dxa"/>
          </w:tcPr>
          <w:p w14:paraId="3E8E6D65" w14:textId="77777777" w:rsidR="00BC5100" w:rsidRPr="007D1C63" w:rsidRDefault="00BC5100" w:rsidP="0055531B">
            <w:pPr>
              <w:rPr>
                <w:rFonts w:ascii="Calibri" w:hAnsi="Calibri" w:cs="Calibri"/>
              </w:rPr>
            </w:pPr>
            <w:r w:rsidRPr="007D1C63">
              <w:rPr>
                <w:rFonts w:ascii="Calibri" w:hAnsi="Calibri" w:cs="Calibri"/>
              </w:rPr>
              <w:t>Balances the need for security with the requirement that logs be easily accessible to authorized personnel.</w:t>
            </w:r>
          </w:p>
        </w:tc>
      </w:tr>
      <w:tr w:rsidR="00BC5100" w:rsidRPr="007D1C63" w14:paraId="47E4C7EB" w14:textId="77777777" w:rsidTr="00A04706">
        <w:tc>
          <w:tcPr>
            <w:tcW w:w="2010" w:type="dxa"/>
          </w:tcPr>
          <w:p w14:paraId="3228BDC7" w14:textId="77777777" w:rsidR="00BC5100" w:rsidRPr="007D1C63" w:rsidRDefault="00BC5100" w:rsidP="0055531B">
            <w:pPr>
              <w:rPr>
                <w:rFonts w:ascii="Calibri" w:hAnsi="Calibri" w:cs="Calibri"/>
              </w:rPr>
            </w:pPr>
            <w:r w:rsidRPr="007D1C63">
              <w:rPr>
                <w:rFonts w:ascii="Calibri" w:hAnsi="Calibri" w:cs="Calibri"/>
              </w:rPr>
              <w:t>Integrity</w:t>
            </w:r>
          </w:p>
        </w:tc>
        <w:tc>
          <w:tcPr>
            <w:tcW w:w="7346" w:type="dxa"/>
          </w:tcPr>
          <w:p w14:paraId="600556EE" w14:textId="77777777" w:rsidR="00BC5100" w:rsidRPr="007D1C63" w:rsidRDefault="00BC5100" w:rsidP="0055531B">
            <w:pPr>
              <w:rPr>
                <w:rFonts w:ascii="Calibri" w:hAnsi="Calibri" w:cs="Calibri"/>
              </w:rPr>
            </w:pPr>
            <w:r w:rsidRPr="007D1C63">
              <w:rPr>
                <w:rFonts w:ascii="Calibri" w:hAnsi="Calibri" w:cs="Calibri"/>
              </w:rPr>
              <w:t>Guarantees that logging information remains accurate, complete, and unaltered except by authorized processes.</w:t>
            </w:r>
          </w:p>
        </w:tc>
      </w:tr>
      <w:tr w:rsidR="00BC5100" w:rsidRPr="007D1C63" w14:paraId="2E43AE50" w14:textId="77777777" w:rsidTr="00A04706">
        <w:tc>
          <w:tcPr>
            <w:tcW w:w="2010" w:type="dxa"/>
          </w:tcPr>
          <w:p w14:paraId="2ED66BF2" w14:textId="77777777" w:rsidR="00BC5100" w:rsidRPr="007D1C63" w:rsidRDefault="00BC5100" w:rsidP="0055531B">
            <w:pPr>
              <w:rPr>
                <w:rFonts w:ascii="Calibri" w:hAnsi="Calibri" w:cs="Calibri"/>
              </w:rPr>
            </w:pPr>
            <w:r w:rsidRPr="007D1C63">
              <w:rPr>
                <w:rFonts w:ascii="Calibri" w:hAnsi="Calibri" w:cs="Calibri"/>
              </w:rPr>
              <w:t>Efficiency</w:t>
            </w:r>
          </w:p>
        </w:tc>
        <w:tc>
          <w:tcPr>
            <w:tcW w:w="7346" w:type="dxa"/>
          </w:tcPr>
          <w:p w14:paraId="72F7FA21" w14:textId="77777777" w:rsidR="00BC5100" w:rsidRPr="007D1C63" w:rsidRDefault="00BC5100" w:rsidP="0055531B">
            <w:pPr>
              <w:rPr>
                <w:rFonts w:ascii="Calibri" w:hAnsi="Calibri" w:cs="Calibri"/>
              </w:rPr>
            </w:pPr>
            <w:r w:rsidRPr="007D1C63">
              <w:rPr>
                <w:rFonts w:ascii="Calibri" w:hAnsi="Calibri" w:cs="Calibri"/>
              </w:rPr>
              <w:t>Encourages the design of logging and monitoring processes that maximize resource use and operational performance.</w:t>
            </w:r>
          </w:p>
        </w:tc>
      </w:tr>
      <w:tr w:rsidR="00BC5100" w:rsidRPr="007D1C63" w14:paraId="5A644763" w14:textId="77777777" w:rsidTr="00A04706">
        <w:tc>
          <w:tcPr>
            <w:tcW w:w="2010" w:type="dxa"/>
          </w:tcPr>
          <w:p w14:paraId="7583034F" w14:textId="77777777" w:rsidR="00BC5100" w:rsidRPr="007D1C63" w:rsidRDefault="00BC5100" w:rsidP="0055531B">
            <w:pPr>
              <w:rPr>
                <w:rFonts w:ascii="Calibri" w:hAnsi="Calibri" w:cs="Calibri"/>
              </w:rPr>
            </w:pPr>
            <w:r w:rsidRPr="007D1C63">
              <w:rPr>
                <w:rFonts w:ascii="Calibri" w:hAnsi="Calibri" w:cs="Calibri"/>
              </w:rPr>
              <w:t>Scalability</w:t>
            </w:r>
          </w:p>
        </w:tc>
        <w:tc>
          <w:tcPr>
            <w:tcW w:w="7346" w:type="dxa"/>
          </w:tcPr>
          <w:p w14:paraId="3E22DC25" w14:textId="77777777" w:rsidR="00BC5100" w:rsidRPr="007D1C63" w:rsidRDefault="00BC5100" w:rsidP="0055531B">
            <w:pPr>
              <w:rPr>
                <w:rFonts w:ascii="Calibri" w:hAnsi="Calibri" w:cs="Calibri"/>
              </w:rPr>
            </w:pPr>
            <w:r w:rsidRPr="007D1C63">
              <w:rPr>
                <w:rFonts w:ascii="Calibri" w:hAnsi="Calibri" w:cs="Calibri"/>
              </w:rPr>
              <w:t>Ensures that log management systems can scale with organizational growth or an increase in data volume.</w:t>
            </w:r>
          </w:p>
        </w:tc>
      </w:tr>
      <w:tr w:rsidR="00BC5100" w:rsidRPr="007D1C63" w14:paraId="24A1B73E" w14:textId="77777777" w:rsidTr="00A04706">
        <w:tc>
          <w:tcPr>
            <w:tcW w:w="2010" w:type="dxa"/>
          </w:tcPr>
          <w:p w14:paraId="541399E6" w14:textId="77777777" w:rsidR="00BC5100" w:rsidRPr="007D1C63" w:rsidRDefault="00BC5100" w:rsidP="0055531B">
            <w:pPr>
              <w:rPr>
                <w:rFonts w:ascii="Calibri" w:hAnsi="Calibri" w:cs="Calibri"/>
              </w:rPr>
            </w:pPr>
            <w:r w:rsidRPr="007D1C63">
              <w:rPr>
                <w:rFonts w:ascii="Calibri" w:hAnsi="Calibri" w:cs="Calibri"/>
              </w:rPr>
              <w:t>Resilience</w:t>
            </w:r>
          </w:p>
        </w:tc>
        <w:tc>
          <w:tcPr>
            <w:tcW w:w="7346" w:type="dxa"/>
          </w:tcPr>
          <w:p w14:paraId="0F03ECD7" w14:textId="77777777" w:rsidR="00BC5100" w:rsidRPr="007D1C63" w:rsidRDefault="00BC5100" w:rsidP="0055531B">
            <w:pPr>
              <w:rPr>
                <w:rFonts w:ascii="Calibri" w:hAnsi="Calibri" w:cs="Calibri"/>
              </w:rPr>
            </w:pPr>
            <w:r w:rsidRPr="007D1C63">
              <w:rPr>
                <w:rFonts w:ascii="Calibri" w:hAnsi="Calibri" w:cs="Calibri"/>
              </w:rPr>
              <w:t>Aims to maintain continuous operation of logging and monitoring systems, even in the face of failures.</w:t>
            </w:r>
          </w:p>
        </w:tc>
      </w:tr>
      <w:tr w:rsidR="00BC5100" w:rsidRPr="007D1C63" w14:paraId="255E640A" w14:textId="77777777" w:rsidTr="00A04706">
        <w:tc>
          <w:tcPr>
            <w:tcW w:w="2010" w:type="dxa"/>
          </w:tcPr>
          <w:p w14:paraId="6AFF95C5" w14:textId="77777777" w:rsidR="00BC5100" w:rsidRPr="007D1C63" w:rsidRDefault="00BC5100" w:rsidP="0055531B">
            <w:pPr>
              <w:rPr>
                <w:rFonts w:ascii="Calibri" w:hAnsi="Calibri" w:cs="Calibri"/>
              </w:rPr>
            </w:pPr>
            <w:r w:rsidRPr="007D1C63">
              <w:rPr>
                <w:rFonts w:ascii="Calibri" w:hAnsi="Calibri" w:cs="Calibri"/>
              </w:rPr>
              <w:t>Comprehensiveness</w:t>
            </w:r>
          </w:p>
        </w:tc>
        <w:tc>
          <w:tcPr>
            <w:tcW w:w="7346" w:type="dxa"/>
          </w:tcPr>
          <w:p w14:paraId="6A219502" w14:textId="77777777" w:rsidR="00BC5100" w:rsidRPr="007D1C63" w:rsidRDefault="00BC5100" w:rsidP="0055531B">
            <w:pPr>
              <w:rPr>
                <w:rFonts w:ascii="Calibri" w:hAnsi="Calibri" w:cs="Calibri"/>
              </w:rPr>
            </w:pPr>
            <w:r w:rsidRPr="007D1C63">
              <w:rPr>
                <w:rFonts w:ascii="Calibri" w:hAnsi="Calibri" w:cs="Calibri"/>
              </w:rPr>
              <w:t>Ensures all relevant data is captured, providing a detailed and complete view of system and user activities.</w:t>
            </w:r>
          </w:p>
        </w:tc>
      </w:tr>
      <w:tr w:rsidR="00BC5100" w:rsidRPr="007D1C63" w14:paraId="66B7F67B" w14:textId="77777777" w:rsidTr="00A04706">
        <w:tc>
          <w:tcPr>
            <w:tcW w:w="2010" w:type="dxa"/>
          </w:tcPr>
          <w:p w14:paraId="3130A634" w14:textId="77777777" w:rsidR="00BC5100" w:rsidRPr="007D1C63" w:rsidRDefault="00BC5100" w:rsidP="0055531B">
            <w:pPr>
              <w:rPr>
                <w:rFonts w:ascii="Calibri" w:hAnsi="Calibri" w:cs="Calibri"/>
              </w:rPr>
            </w:pPr>
            <w:r w:rsidRPr="007D1C63">
              <w:rPr>
                <w:rFonts w:ascii="Calibri" w:hAnsi="Calibri" w:cs="Calibri"/>
              </w:rPr>
              <w:t>Security</w:t>
            </w:r>
          </w:p>
        </w:tc>
        <w:tc>
          <w:tcPr>
            <w:tcW w:w="7346" w:type="dxa"/>
          </w:tcPr>
          <w:p w14:paraId="3264F92D" w14:textId="77777777" w:rsidR="00BC5100" w:rsidRPr="007D1C63" w:rsidRDefault="00BC5100" w:rsidP="0055531B">
            <w:pPr>
              <w:rPr>
                <w:rFonts w:ascii="Calibri" w:hAnsi="Calibri" w:cs="Calibri"/>
              </w:rPr>
            </w:pPr>
            <w:r w:rsidRPr="007D1C63">
              <w:rPr>
                <w:rFonts w:ascii="Calibri" w:hAnsi="Calibri" w:cs="Calibri"/>
              </w:rPr>
              <w:t>Mandates that logs and their management processes adhere to the highest standards of data protection.</w:t>
            </w:r>
          </w:p>
        </w:tc>
      </w:tr>
    </w:tbl>
    <w:p w14:paraId="3A77C34C" w14:textId="77777777" w:rsidR="00BC5100" w:rsidRPr="007D1C63" w:rsidRDefault="00BC5100" w:rsidP="0055531B">
      <w:pPr>
        <w:spacing w:after="0"/>
        <w:rPr>
          <w:rFonts w:ascii="Calibri" w:hAnsi="Calibri" w:cs="Calibri"/>
        </w:rPr>
      </w:pPr>
    </w:p>
    <w:p w14:paraId="1F8C02B1" w14:textId="77777777" w:rsidR="00BC5100" w:rsidRPr="007D1C63" w:rsidRDefault="00BC5100" w:rsidP="0055531B">
      <w:pPr>
        <w:spacing w:after="0"/>
        <w:rPr>
          <w:rFonts w:ascii="Calibri" w:hAnsi="Calibri" w:cs="Calibri"/>
        </w:rPr>
      </w:pPr>
      <w:r w:rsidRPr="007D1C63">
        <w:rPr>
          <w:rFonts w:ascii="Calibri" w:hAnsi="Calibri" w:cs="Calibri"/>
        </w:rPr>
        <w:br w:type="page"/>
      </w:r>
    </w:p>
    <w:p w14:paraId="59501019" w14:textId="77777777" w:rsidR="00BC5100" w:rsidRPr="007D1C63" w:rsidRDefault="00BC5100" w:rsidP="0055531B">
      <w:pPr>
        <w:keepNext/>
        <w:keepLines/>
        <w:spacing w:after="0"/>
        <w:outlineLvl w:val="2"/>
        <w:rPr>
          <w:rFonts w:ascii="Calibri" w:eastAsiaTheme="majorEastAsia" w:hAnsi="Calibri" w:cs="Calibri"/>
          <w:color w:val="0F4761" w:themeColor="accent1" w:themeShade="BF"/>
          <w:sz w:val="28"/>
          <w:szCs w:val="28"/>
        </w:rPr>
      </w:pPr>
      <w:bookmarkStart w:id="6" w:name="_Toc166447309"/>
      <w:r w:rsidRPr="007D1C63">
        <w:rPr>
          <w:rFonts w:ascii="Calibri" w:eastAsiaTheme="majorEastAsia" w:hAnsi="Calibri" w:cs="Calibri"/>
          <w:color w:val="0F4761" w:themeColor="accent1" w:themeShade="BF"/>
          <w:sz w:val="28"/>
          <w:szCs w:val="28"/>
        </w:rPr>
        <w:lastRenderedPageBreak/>
        <w:t>General Obligations:</w:t>
      </w:r>
      <w:bookmarkEnd w:id="6"/>
    </w:p>
    <w:p w14:paraId="6F867A14" w14:textId="77777777" w:rsidR="00BC5100" w:rsidRPr="007D1C63" w:rsidRDefault="00BC5100" w:rsidP="0055531B">
      <w:pPr>
        <w:spacing w:after="0"/>
        <w:rPr>
          <w:rFonts w:ascii="Calibri" w:hAnsi="Calibri" w:cs="Calibri"/>
        </w:rPr>
      </w:pPr>
      <w:r w:rsidRPr="007D1C63">
        <w:rPr>
          <w:rFonts w:ascii="Calibri" w:hAnsi="Calibri" w:cs="Calibri"/>
        </w:rPr>
        <w:t>Here’s a table that details the obligations that Redback Operations adheres to through the Monitoring &amp; Log Analytics Cyber Security Policy:</w:t>
      </w:r>
    </w:p>
    <w:tbl>
      <w:tblPr>
        <w:tblStyle w:val="TableGrid"/>
        <w:tblW w:w="9356"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10"/>
        <w:gridCol w:w="7346"/>
      </w:tblGrid>
      <w:tr w:rsidR="00BC5100" w:rsidRPr="007D1C63" w14:paraId="03904685" w14:textId="77777777" w:rsidTr="00A04706">
        <w:tc>
          <w:tcPr>
            <w:tcW w:w="2010" w:type="dxa"/>
          </w:tcPr>
          <w:p w14:paraId="150639CB" w14:textId="77777777" w:rsidR="00BC5100" w:rsidRPr="007D1C63" w:rsidRDefault="00BC5100" w:rsidP="0055531B">
            <w:pPr>
              <w:rPr>
                <w:rFonts w:ascii="Calibri" w:hAnsi="Calibri" w:cs="Calibri"/>
                <w:b/>
                <w:bCs/>
              </w:rPr>
            </w:pPr>
            <w:r w:rsidRPr="007D1C63">
              <w:rPr>
                <w:rFonts w:ascii="Calibri" w:hAnsi="Calibri" w:cs="Calibri"/>
                <w:b/>
                <w:bCs/>
              </w:rPr>
              <w:t>Principle</w:t>
            </w:r>
          </w:p>
        </w:tc>
        <w:tc>
          <w:tcPr>
            <w:tcW w:w="7346" w:type="dxa"/>
          </w:tcPr>
          <w:p w14:paraId="2AE3E336" w14:textId="77777777" w:rsidR="00BC5100" w:rsidRPr="007D1C63" w:rsidRDefault="00BC5100" w:rsidP="0055531B">
            <w:pPr>
              <w:rPr>
                <w:rFonts w:ascii="Calibri" w:hAnsi="Calibri" w:cs="Calibri"/>
                <w:b/>
                <w:bCs/>
              </w:rPr>
            </w:pPr>
            <w:r w:rsidRPr="007D1C63">
              <w:rPr>
                <w:rFonts w:ascii="Calibri" w:hAnsi="Calibri" w:cs="Calibri"/>
                <w:b/>
                <w:bCs/>
              </w:rPr>
              <w:t>Description</w:t>
            </w:r>
          </w:p>
        </w:tc>
      </w:tr>
      <w:tr w:rsidR="00BC5100" w:rsidRPr="007D1C63" w14:paraId="77FFC207" w14:textId="77777777" w:rsidTr="00A04706">
        <w:tc>
          <w:tcPr>
            <w:tcW w:w="2010" w:type="dxa"/>
          </w:tcPr>
          <w:p w14:paraId="50EDFCC2" w14:textId="77777777" w:rsidR="00BC5100" w:rsidRPr="007D1C63" w:rsidRDefault="00BC5100" w:rsidP="0055531B">
            <w:pPr>
              <w:rPr>
                <w:rFonts w:ascii="Calibri" w:hAnsi="Calibri" w:cs="Calibri"/>
              </w:rPr>
            </w:pPr>
            <w:r w:rsidRPr="007D1C63">
              <w:rPr>
                <w:rFonts w:ascii="Calibri" w:hAnsi="Calibri" w:cs="Calibri"/>
              </w:rPr>
              <w:t>Comprehensiveness</w:t>
            </w:r>
          </w:p>
        </w:tc>
        <w:tc>
          <w:tcPr>
            <w:tcW w:w="7346" w:type="dxa"/>
          </w:tcPr>
          <w:p w14:paraId="55069144" w14:textId="77777777" w:rsidR="00BC5100" w:rsidRPr="007D1C63" w:rsidRDefault="00BC5100" w:rsidP="0055531B">
            <w:pPr>
              <w:rPr>
                <w:rFonts w:ascii="Calibri" w:hAnsi="Calibri" w:cs="Calibri"/>
              </w:rPr>
            </w:pPr>
            <w:r w:rsidRPr="007D1C63">
              <w:rPr>
                <w:rFonts w:ascii="Calibri" w:hAnsi="Calibri" w:cs="Calibri"/>
              </w:rPr>
              <w:t>Ensures all relevant data is captured, providing a detailed and complete view of system and user activities.</w:t>
            </w:r>
          </w:p>
        </w:tc>
      </w:tr>
      <w:tr w:rsidR="00BC5100" w:rsidRPr="007D1C63" w14:paraId="0EE30572" w14:textId="77777777" w:rsidTr="00A04706">
        <w:tc>
          <w:tcPr>
            <w:tcW w:w="2010" w:type="dxa"/>
          </w:tcPr>
          <w:p w14:paraId="29C38F10" w14:textId="77777777" w:rsidR="00BC5100" w:rsidRPr="007D1C63" w:rsidRDefault="00BC5100" w:rsidP="0055531B">
            <w:pPr>
              <w:rPr>
                <w:rFonts w:ascii="Calibri" w:hAnsi="Calibri" w:cs="Calibri"/>
              </w:rPr>
            </w:pPr>
            <w:r w:rsidRPr="007D1C63">
              <w:rPr>
                <w:rFonts w:ascii="Calibri" w:hAnsi="Calibri" w:cs="Calibri"/>
              </w:rPr>
              <w:t>Security</w:t>
            </w:r>
          </w:p>
        </w:tc>
        <w:tc>
          <w:tcPr>
            <w:tcW w:w="7346" w:type="dxa"/>
          </w:tcPr>
          <w:p w14:paraId="4E5430DA" w14:textId="77777777" w:rsidR="00BC5100" w:rsidRPr="007D1C63" w:rsidRDefault="00BC5100" w:rsidP="0055531B">
            <w:pPr>
              <w:rPr>
                <w:rFonts w:ascii="Calibri" w:hAnsi="Calibri" w:cs="Calibri"/>
              </w:rPr>
            </w:pPr>
            <w:r w:rsidRPr="007D1C63">
              <w:rPr>
                <w:rFonts w:ascii="Calibri" w:hAnsi="Calibri" w:cs="Calibri"/>
              </w:rPr>
              <w:t>Mandates that logs and their management processes adhere to the highest standards of data protection.</w:t>
            </w:r>
          </w:p>
        </w:tc>
      </w:tr>
      <w:tr w:rsidR="00BC5100" w:rsidRPr="007D1C63" w14:paraId="24BEA92F" w14:textId="77777777" w:rsidTr="00A04706">
        <w:tc>
          <w:tcPr>
            <w:tcW w:w="2010" w:type="dxa"/>
          </w:tcPr>
          <w:p w14:paraId="3654AF9F" w14:textId="77777777" w:rsidR="00BC5100" w:rsidRPr="007D1C63" w:rsidRDefault="00BC5100" w:rsidP="0055531B">
            <w:pPr>
              <w:rPr>
                <w:rFonts w:ascii="Calibri" w:hAnsi="Calibri" w:cs="Calibri"/>
              </w:rPr>
            </w:pPr>
            <w:r w:rsidRPr="007D1C63">
              <w:rPr>
                <w:rFonts w:ascii="Calibri" w:hAnsi="Calibri" w:cs="Calibri"/>
              </w:rPr>
              <w:t>Accessibility</w:t>
            </w:r>
          </w:p>
        </w:tc>
        <w:tc>
          <w:tcPr>
            <w:tcW w:w="7346" w:type="dxa"/>
          </w:tcPr>
          <w:p w14:paraId="69E22BFE" w14:textId="77777777" w:rsidR="00BC5100" w:rsidRPr="007D1C63" w:rsidRDefault="00BC5100" w:rsidP="0055531B">
            <w:pPr>
              <w:rPr>
                <w:rFonts w:ascii="Calibri" w:hAnsi="Calibri" w:cs="Calibri"/>
              </w:rPr>
            </w:pPr>
            <w:r w:rsidRPr="007D1C63">
              <w:rPr>
                <w:rFonts w:ascii="Calibri" w:hAnsi="Calibri" w:cs="Calibri"/>
              </w:rPr>
              <w:t>Balances the need for security with the requirement that logs be easily accessible to authorized personnel.</w:t>
            </w:r>
          </w:p>
        </w:tc>
      </w:tr>
      <w:tr w:rsidR="00BC5100" w:rsidRPr="007D1C63" w14:paraId="4B81A7F3" w14:textId="77777777" w:rsidTr="00A04706">
        <w:tc>
          <w:tcPr>
            <w:tcW w:w="2010" w:type="dxa"/>
          </w:tcPr>
          <w:p w14:paraId="416D37DB" w14:textId="77777777" w:rsidR="00BC5100" w:rsidRPr="007D1C63" w:rsidRDefault="00BC5100" w:rsidP="0055531B">
            <w:pPr>
              <w:rPr>
                <w:rFonts w:ascii="Calibri" w:hAnsi="Calibri" w:cs="Calibri"/>
              </w:rPr>
            </w:pPr>
            <w:r w:rsidRPr="007D1C63">
              <w:rPr>
                <w:rFonts w:ascii="Calibri" w:hAnsi="Calibri" w:cs="Calibri"/>
              </w:rPr>
              <w:t>Integrity</w:t>
            </w:r>
          </w:p>
        </w:tc>
        <w:tc>
          <w:tcPr>
            <w:tcW w:w="7346" w:type="dxa"/>
          </w:tcPr>
          <w:p w14:paraId="1604A6DA" w14:textId="77777777" w:rsidR="00BC5100" w:rsidRPr="007D1C63" w:rsidRDefault="00BC5100" w:rsidP="0055531B">
            <w:pPr>
              <w:rPr>
                <w:rFonts w:ascii="Calibri" w:hAnsi="Calibri" w:cs="Calibri"/>
              </w:rPr>
            </w:pPr>
            <w:r w:rsidRPr="007D1C63">
              <w:rPr>
                <w:rFonts w:ascii="Calibri" w:hAnsi="Calibri" w:cs="Calibri"/>
              </w:rPr>
              <w:t>Guarantees that logging information remains accurate, complete, and unaltered except by authorized processes.</w:t>
            </w:r>
          </w:p>
        </w:tc>
      </w:tr>
      <w:tr w:rsidR="00BC5100" w:rsidRPr="007D1C63" w14:paraId="30983E30" w14:textId="77777777" w:rsidTr="00A04706">
        <w:tc>
          <w:tcPr>
            <w:tcW w:w="2010" w:type="dxa"/>
          </w:tcPr>
          <w:p w14:paraId="4814FC4E" w14:textId="77777777" w:rsidR="00BC5100" w:rsidRPr="007D1C63" w:rsidRDefault="00BC5100" w:rsidP="0055531B">
            <w:pPr>
              <w:rPr>
                <w:rFonts w:ascii="Calibri" w:hAnsi="Calibri" w:cs="Calibri"/>
              </w:rPr>
            </w:pPr>
            <w:r w:rsidRPr="007D1C63">
              <w:rPr>
                <w:rFonts w:ascii="Calibri" w:hAnsi="Calibri" w:cs="Calibri"/>
              </w:rPr>
              <w:t>Efficiency</w:t>
            </w:r>
          </w:p>
        </w:tc>
        <w:tc>
          <w:tcPr>
            <w:tcW w:w="7346" w:type="dxa"/>
          </w:tcPr>
          <w:p w14:paraId="68200CCF" w14:textId="77777777" w:rsidR="00BC5100" w:rsidRPr="007D1C63" w:rsidRDefault="00BC5100" w:rsidP="0055531B">
            <w:pPr>
              <w:rPr>
                <w:rFonts w:ascii="Calibri" w:hAnsi="Calibri" w:cs="Calibri"/>
              </w:rPr>
            </w:pPr>
            <w:r w:rsidRPr="007D1C63">
              <w:rPr>
                <w:rFonts w:ascii="Calibri" w:hAnsi="Calibri" w:cs="Calibri"/>
              </w:rPr>
              <w:t>Encourages the design of logging and monitoring processes that maximize resource use and operational performance.</w:t>
            </w:r>
          </w:p>
        </w:tc>
      </w:tr>
      <w:tr w:rsidR="00BC5100" w:rsidRPr="007D1C63" w14:paraId="63095B4F" w14:textId="77777777" w:rsidTr="00A04706">
        <w:tc>
          <w:tcPr>
            <w:tcW w:w="2010" w:type="dxa"/>
          </w:tcPr>
          <w:p w14:paraId="5B967ADF" w14:textId="77777777" w:rsidR="00BC5100" w:rsidRPr="007D1C63" w:rsidRDefault="00BC5100" w:rsidP="0055531B">
            <w:pPr>
              <w:rPr>
                <w:rFonts w:ascii="Calibri" w:hAnsi="Calibri" w:cs="Calibri"/>
              </w:rPr>
            </w:pPr>
            <w:r w:rsidRPr="007D1C63">
              <w:rPr>
                <w:rFonts w:ascii="Calibri" w:hAnsi="Calibri" w:cs="Calibri"/>
              </w:rPr>
              <w:t>Scalability</w:t>
            </w:r>
          </w:p>
        </w:tc>
        <w:tc>
          <w:tcPr>
            <w:tcW w:w="7346" w:type="dxa"/>
          </w:tcPr>
          <w:p w14:paraId="36F4A922" w14:textId="77777777" w:rsidR="00BC5100" w:rsidRPr="007D1C63" w:rsidRDefault="00BC5100" w:rsidP="0055531B">
            <w:pPr>
              <w:rPr>
                <w:rFonts w:ascii="Calibri" w:hAnsi="Calibri" w:cs="Calibri"/>
              </w:rPr>
            </w:pPr>
            <w:r w:rsidRPr="007D1C63">
              <w:rPr>
                <w:rFonts w:ascii="Calibri" w:hAnsi="Calibri" w:cs="Calibri"/>
              </w:rPr>
              <w:t>Ensures that log management systems can scale with organizational growth or an increase in data volume.</w:t>
            </w:r>
          </w:p>
        </w:tc>
      </w:tr>
      <w:tr w:rsidR="00BC5100" w:rsidRPr="007D1C63" w14:paraId="704272B5" w14:textId="77777777" w:rsidTr="00A04706">
        <w:tc>
          <w:tcPr>
            <w:tcW w:w="2010" w:type="dxa"/>
          </w:tcPr>
          <w:p w14:paraId="7900DD5B" w14:textId="77777777" w:rsidR="00BC5100" w:rsidRPr="007D1C63" w:rsidRDefault="00BC5100" w:rsidP="0055531B">
            <w:pPr>
              <w:rPr>
                <w:rFonts w:ascii="Calibri" w:hAnsi="Calibri" w:cs="Calibri"/>
              </w:rPr>
            </w:pPr>
            <w:r w:rsidRPr="007D1C63">
              <w:rPr>
                <w:rFonts w:ascii="Calibri" w:hAnsi="Calibri" w:cs="Calibri"/>
              </w:rPr>
              <w:t>Resilience</w:t>
            </w:r>
          </w:p>
        </w:tc>
        <w:tc>
          <w:tcPr>
            <w:tcW w:w="7346" w:type="dxa"/>
          </w:tcPr>
          <w:p w14:paraId="3138EF56" w14:textId="77777777" w:rsidR="00BC5100" w:rsidRPr="007D1C63" w:rsidRDefault="00BC5100" w:rsidP="0055531B">
            <w:pPr>
              <w:rPr>
                <w:rFonts w:ascii="Calibri" w:hAnsi="Calibri" w:cs="Calibri"/>
              </w:rPr>
            </w:pPr>
            <w:r w:rsidRPr="007D1C63">
              <w:rPr>
                <w:rFonts w:ascii="Calibri" w:hAnsi="Calibri" w:cs="Calibri"/>
              </w:rPr>
              <w:t>Aims to maintain continuous operation of logging and monitoring systems, even in the face of failures.</w:t>
            </w:r>
          </w:p>
        </w:tc>
      </w:tr>
      <w:tr w:rsidR="00BC5100" w:rsidRPr="007D1C63" w14:paraId="38846445" w14:textId="77777777" w:rsidTr="00A04706">
        <w:tc>
          <w:tcPr>
            <w:tcW w:w="2010" w:type="dxa"/>
          </w:tcPr>
          <w:p w14:paraId="403779FF" w14:textId="77777777" w:rsidR="00BC5100" w:rsidRPr="007D1C63" w:rsidRDefault="00BC5100" w:rsidP="0055531B">
            <w:pPr>
              <w:rPr>
                <w:rFonts w:ascii="Calibri" w:hAnsi="Calibri" w:cs="Calibri"/>
              </w:rPr>
            </w:pPr>
            <w:r w:rsidRPr="007D1C63">
              <w:rPr>
                <w:rFonts w:ascii="Calibri" w:hAnsi="Calibri" w:cs="Calibri"/>
              </w:rPr>
              <w:t>Comprehensiveness</w:t>
            </w:r>
          </w:p>
        </w:tc>
        <w:tc>
          <w:tcPr>
            <w:tcW w:w="7346" w:type="dxa"/>
          </w:tcPr>
          <w:p w14:paraId="2B500960" w14:textId="77777777" w:rsidR="00BC5100" w:rsidRPr="007D1C63" w:rsidRDefault="00BC5100" w:rsidP="0055531B">
            <w:pPr>
              <w:rPr>
                <w:rFonts w:ascii="Calibri" w:hAnsi="Calibri" w:cs="Calibri"/>
              </w:rPr>
            </w:pPr>
            <w:r w:rsidRPr="007D1C63">
              <w:rPr>
                <w:rFonts w:ascii="Calibri" w:hAnsi="Calibri" w:cs="Calibri"/>
              </w:rPr>
              <w:t>Ensures all relevant data is captured, providing a detailed and complete view of system and user activities.</w:t>
            </w:r>
          </w:p>
        </w:tc>
      </w:tr>
      <w:tr w:rsidR="00BC5100" w:rsidRPr="007D1C63" w14:paraId="63C89C7C" w14:textId="77777777" w:rsidTr="00A04706">
        <w:tc>
          <w:tcPr>
            <w:tcW w:w="2010" w:type="dxa"/>
          </w:tcPr>
          <w:p w14:paraId="4A076DFA" w14:textId="77777777" w:rsidR="00BC5100" w:rsidRPr="007D1C63" w:rsidRDefault="00BC5100" w:rsidP="0055531B">
            <w:pPr>
              <w:rPr>
                <w:rFonts w:ascii="Calibri" w:hAnsi="Calibri" w:cs="Calibri"/>
              </w:rPr>
            </w:pPr>
            <w:r w:rsidRPr="007D1C63">
              <w:rPr>
                <w:rFonts w:ascii="Calibri" w:hAnsi="Calibri" w:cs="Calibri"/>
              </w:rPr>
              <w:t>Security</w:t>
            </w:r>
          </w:p>
        </w:tc>
        <w:tc>
          <w:tcPr>
            <w:tcW w:w="7346" w:type="dxa"/>
          </w:tcPr>
          <w:p w14:paraId="1A12F188" w14:textId="77777777" w:rsidR="00BC5100" w:rsidRPr="007D1C63" w:rsidRDefault="00BC5100" w:rsidP="0055531B">
            <w:pPr>
              <w:rPr>
                <w:rFonts w:ascii="Calibri" w:hAnsi="Calibri" w:cs="Calibri"/>
              </w:rPr>
            </w:pPr>
            <w:r w:rsidRPr="007D1C63">
              <w:rPr>
                <w:rFonts w:ascii="Calibri" w:hAnsi="Calibri" w:cs="Calibri"/>
              </w:rPr>
              <w:t>Mandates that logs and their management processes adhere to the highest standards of data protection.</w:t>
            </w:r>
          </w:p>
        </w:tc>
      </w:tr>
    </w:tbl>
    <w:p w14:paraId="22283616" w14:textId="77777777" w:rsidR="00BC5100" w:rsidRPr="007D1C63" w:rsidRDefault="00BC5100" w:rsidP="0055531B">
      <w:pPr>
        <w:spacing w:after="0"/>
        <w:rPr>
          <w:rFonts w:ascii="Calibri" w:hAnsi="Calibri" w:cs="Calibri"/>
        </w:rPr>
      </w:pPr>
      <w:r w:rsidRPr="007D1C63">
        <w:rPr>
          <w:rFonts w:ascii="Calibri" w:hAnsi="Calibri" w:cs="Calibri"/>
        </w:rPr>
        <w:br w:type="page"/>
      </w:r>
    </w:p>
    <w:p w14:paraId="4E2FCAA6" w14:textId="73EF6F90" w:rsidR="00201404" w:rsidRPr="007D1C63" w:rsidRDefault="00201404" w:rsidP="0055531B">
      <w:pPr>
        <w:pStyle w:val="Heading2"/>
        <w:spacing w:before="0" w:after="0"/>
        <w:rPr>
          <w:rFonts w:ascii="Calibri" w:hAnsi="Calibri" w:cs="Calibri"/>
        </w:rPr>
      </w:pPr>
      <w:bookmarkStart w:id="7" w:name="_Toc166447310"/>
      <w:r w:rsidRPr="007D1C63">
        <w:rPr>
          <w:rFonts w:ascii="Calibri" w:hAnsi="Calibri" w:cs="Calibri"/>
        </w:rPr>
        <w:lastRenderedPageBreak/>
        <w:t>Key Assets and Data</w:t>
      </w:r>
      <w:r w:rsidR="00824258" w:rsidRPr="007D1C63">
        <w:rPr>
          <w:rFonts w:ascii="Calibri" w:hAnsi="Calibri" w:cs="Calibri"/>
        </w:rPr>
        <w:t xml:space="preserve"> Categories</w:t>
      </w:r>
      <w:bookmarkEnd w:id="7"/>
    </w:p>
    <w:p w14:paraId="1A7E17E1" w14:textId="77777777" w:rsidR="00201404" w:rsidRPr="007D1C63" w:rsidRDefault="00201404" w:rsidP="0055531B">
      <w:pPr>
        <w:spacing w:after="0"/>
        <w:rPr>
          <w:rFonts w:ascii="Calibri" w:hAnsi="Calibri" w:cs="Calibri"/>
        </w:rPr>
      </w:pPr>
      <w:r w:rsidRPr="007D1C63">
        <w:rPr>
          <w:rFonts w:ascii="Calibri" w:hAnsi="Calibri" w:cs="Calibri"/>
        </w:rPr>
        <w:t>For Redback Operations, identifying the critical systems, applications, and data sets that require monitoring and logging is crucial. This includes any sensitive information that needs heightened security measures. Here are typical IT assets and data categories that are critical:</w:t>
      </w:r>
    </w:p>
    <w:p w14:paraId="7266C77C" w14:textId="77777777" w:rsidR="00201404" w:rsidRPr="007D1C63" w:rsidRDefault="00201404" w:rsidP="0055531B">
      <w:pPr>
        <w:numPr>
          <w:ilvl w:val="0"/>
          <w:numId w:val="3"/>
        </w:numPr>
        <w:spacing w:after="0"/>
        <w:rPr>
          <w:rFonts w:ascii="Calibri" w:hAnsi="Calibri" w:cs="Calibri"/>
        </w:rPr>
      </w:pPr>
      <w:r w:rsidRPr="007D1C63">
        <w:rPr>
          <w:rFonts w:ascii="Calibri" w:hAnsi="Calibri" w:cs="Calibri"/>
          <w:b/>
          <w:bCs/>
        </w:rPr>
        <w:t>IT Assets</w:t>
      </w:r>
      <w:r w:rsidRPr="007D1C63">
        <w:rPr>
          <w:rFonts w:ascii="Calibri" w:hAnsi="Calibri" w:cs="Calibri"/>
        </w:rPr>
        <w:t>:</w:t>
      </w:r>
    </w:p>
    <w:p w14:paraId="6BFFDB74" w14:textId="77777777" w:rsidR="00201404" w:rsidRPr="007D1C63" w:rsidRDefault="00201404" w:rsidP="00422802">
      <w:pPr>
        <w:numPr>
          <w:ilvl w:val="1"/>
          <w:numId w:val="31"/>
        </w:numPr>
        <w:spacing w:after="0"/>
        <w:rPr>
          <w:rFonts w:ascii="Calibri" w:hAnsi="Calibri" w:cs="Calibri"/>
        </w:rPr>
      </w:pPr>
      <w:r w:rsidRPr="007D1C63">
        <w:rPr>
          <w:rFonts w:ascii="Calibri" w:hAnsi="Calibri" w:cs="Calibri"/>
        </w:rPr>
        <w:t>Servers (web, application, database)</w:t>
      </w:r>
    </w:p>
    <w:p w14:paraId="5192D146" w14:textId="77777777" w:rsidR="00201404" w:rsidRPr="007D1C63" w:rsidRDefault="00201404" w:rsidP="00422802">
      <w:pPr>
        <w:numPr>
          <w:ilvl w:val="1"/>
          <w:numId w:val="31"/>
        </w:numPr>
        <w:spacing w:after="0"/>
        <w:rPr>
          <w:rFonts w:ascii="Calibri" w:hAnsi="Calibri" w:cs="Calibri"/>
        </w:rPr>
      </w:pPr>
      <w:r w:rsidRPr="007D1C63">
        <w:rPr>
          <w:rFonts w:ascii="Calibri" w:hAnsi="Calibri" w:cs="Calibri"/>
        </w:rPr>
        <w:t>Network devices (routers, switches, firewalls)</w:t>
      </w:r>
    </w:p>
    <w:p w14:paraId="08734612" w14:textId="77777777" w:rsidR="00201404" w:rsidRPr="007D1C63" w:rsidRDefault="00201404" w:rsidP="00422802">
      <w:pPr>
        <w:numPr>
          <w:ilvl w:val="1"/>
          <w:numId w:val="31"/>
        </w:numPr>
        <w:spacing w:after="0"/>
        <w:rPr>
          <w:rFonts w:ascii="Calibri" w:hAnsi="Calibri" w:cs="Calibri"/>
        </w:rPr>
      </w:pPr>
      <w:r w:rsidRPr="007D1C63">
        <w:rPr>
          <w:rFonts w:ascii="Calibri" w:hAnsi="Calibri" w:cs="Calibri"/>
        </w:rPr>
        <w:t>End-user devices (laptops, smartphones)</w:t>
      </w:r>
    </w:p>
    <w:p w14:paraId="4953D9A2" w14:textId="77777777" w:rsidR="00201404" w:rsidRPr="007D1C63" w:rsidRDefault="00201404" w:rsidP="00422802">
      <w:pPr>
        <w:numPr>
          <w:ilvl w:val="1"/>
          <w:numId w:val="31"/>
        </w:numPr>
        <w:spacing w:after="0"/>
        <w:rPr>
          <w:rFonts w:ascii="Calibri" w:hAnsi="Calibri" w:cs="Calibri"/>
        </w:rPr>
      </w:pPr>
      <w:r w:rsidRPr="007D1C63">
        <w:rPr>
          <w:rFonts w:ascii="Calibri" w:hAnsi="Calibri" w:cs="Calibri"/>
        </w:rPr>
        <w:t>Cloud services and storage solutions</w:t>
      </w:r>
    </w:p>
    <w:p w14:paraId="30D1056D" w14:textId="77777777" w:rsidR="00201404" w:rsidRPr="007D1C63" w:rsidRDefault="00201404" w:rsidP="00422802">
      <w:pPr>
        <w:numPr>
          <w:ilvl w:val="1"/>
          <w:numId w:val="31"/>
        </w:numPr>
        <w:spacing w:after="0"/>
        <w:rPr>
          <w:rFonts w:ascii="Calibri" w:hAnsi="Calibri" w:cs="Calibri"/>
        </w:rPr>
      </w:pPr>
      <w:r w:rsidRPr="007D1C63">
        <w:rPr>
          <w:rFonts w:ascii="Calibri" w:hAnsi="Calibri" w:cs="Calibri"/>
        </w:rPr>
        <w:t>Critical software applications (CRM, ERP, custom applications)</w:t>
      </w:r>
    </w:p>
    <w:p w14:paraId="5DC9FDD0" w14:textId="77777777" w:rsidR="00201404" w:rsidRPr="007D1C63" w:rsidRDefault="00201404" w:rsidP="0055531B">
      <w:pPr>
        <w:numPr>
          <w:ilvl w:val="0"/>
          <w:numId w:val="3"/>
        </w:numPr>
        <w:spacing w:after="0"/>
        <w:rPr>
          <w:rFonts w:ascii="Calibri" w:hAnsi="Calibri" w:cs="Calibri"/>
        </w:rPr>
      </w:pPr>
      <w:r w:rsidRPr="007D1C63">
        <w:rPr>
          <w:rFonts w:ascii="Calibri" w:hAnsi="Calibri" w:cs="Calibri"/>
          <w:b/>
          <w:bCs/>
        </w:rPr>
        <w:t>Data Categories</w:t>
      </w:r>
      <w:r w:rsidRPr="007D1C63">
        <w:rPr>
          <w:rFonts w:ascii="Calibri" w:hAnsi="Calibri" w:cs="Calibri"/>
        </w:rPr>
        <w:t>:</w:t>
      </w:r>
    </w:p>
    <w:p w14:paraId="291AFEE3" w14:textId="77777777" w:rsidR="00201404" w:rsidRPr="007D1C63" w:rsidRDefault="00201404" w:rsidP="00422802">
      <w:pPr>
        <w:numPr>
          <w:ilvl w:val="1"/>
          <w:numId w:val="30"/>
        </w:numPr>
        <w:spacing w:after="0"/>
        <w:rPr>
          <w:rFonts w:ascii="Calibri" w:hAnsi="Calibri" w:cs="Calibri"/>
        </w:rPr>
      </w:pPr>
      <w:r w:rsidRPr="007D1C63">
        <w:rPr>
          <w:rFonts w:ascii="Calibri" w:hAnsi="Calibri" w:cs="Calibri"/>
        </w:rPr>
        <w:t>Customer data (personal identification information, payment details)</w:t>
      </w:r>
    </w:p>
    <w:p w14:paraId="0BB11AA4" w14:textId="77777777" w:rsidR="00201404" w:rsidRPr="007D1C63" w:rsidRDefault="00201404" w:rsidP="00422802">
      <w:pPr>
        <w:numPr>
          <w:ilvl w:val="1"/>
          <w:numId w:val="30"/>
        </w:numPr>
        <w:spacing w:after="0"/>
        <w:rPr>
          <w:rFonts w:ascii="Calibri" w:hAnsi="Calibri" w:cs="Calibri"/>
        </w:rPr>
      </w:pPr>
      <w:r w:rsidRPr="007D1C63">
        <w:rPr>
          <w:rFonts w:ascii="Calibri" w:hAnsi="Calibri" w:cs="Calibri"/>
        </w:rPr>
        <w:t>Employee data (personal details, HR records)</w:t>
      </w:r>
    </w:p>
    <w:p w14:paraId="2457C6B1" w14:textId="77777777" w:rsidR="00201404" w:rsidRPr="007D1C63" w:rsidRDefault="00201404" w:rsidP="00422802">
      <w:pPr>
        <w:numPr>
          <w:ilvl w:val="1"/>
          <w:numId w:val="30"/>
        </w:numPr>
        <w:spacing w:after="0"/>
        <w:rPr>
          <w:rFonts w:ascii="Calibri" w:hAnsi="Calibri" w:cs="Calibri"/>
        </w:rPr>
      </w:pPr>
      <w:r w:rsidRPr="007D1C63">
        <w:rPr>
          <w:rFonts w:ascii="Calibri" w:hAnsi="Calibri" w:cs="Calibri"/>
        </w:rPr>
        <w:t>Intellectual property (trade secrets, proprietary technology)</w:t>
      </w:r>
    </w:p>
    <w:p w14:paraId="566E4838" w14:textId="77777777" w:rsidR="00201404" w:rsidRPr="007D1C63" w:rsidRDefault="00201404" w:rsidP="00422802">
      <w:pPr>
        <w:numPr>
          <w:ilvl w:val="1"/>
          <w:numId w:val="30"/>
        </w:numPr>
        <w:spacing w:after="0"/>
        <w:rPr>
          <w:rFonts w:ascii="Calibri" w:hAnsi="Calibri" w:cs="Calibri"/>
        </w:rPr>
      </w:pPr>
      <w:r w:rsidRPr="007D1C63">
        <w:rPr>
          <w:rFonts w:ascii="Calibri" w:hAnsi="Calibri" w:cs="Calibri"/>
        </w:rPr>
        <w:t>Financial data (transaction records, financial reports)</w:t>
      </w:r>
    </w:p>
    <w:p w14:paraId="5FD576F7" w14:textId="4791441D" w:rsidR="00201404" w:rsidRPr="007D1C63" w:rsidRDefault="00201404" w:rsidP="00422802">
      <w:pPr>
        <w:numPr>
          <w:ilvl w:val="1"/>
          <w:numId w:val="30"/>
        </w:numPr>
        <w:spacing w:after="0"/>
        <w:rPr>
          <w:rFonts w:ascii="Calibri" w:hAnsi="Calibri" w:cs="Calibri"/>
        </w:rPr>
      </w:pPr>
      <w:r w:rsidRPr="007D1C63">
        <w:rPr>
          <w:rFonts w:ascii="Calibri" w:hAnsi="Calibri" w:cs="Calibri"/>
        </w:rPr>
        <w:t>Operational data (logs, configuration files)</w:t>
      </w:r>
      <w:r w:rsidRPr="007D1C63">
        <w:rPr>
          <w:rFonts w:ascii="Calibri" w:hAnsi="Calibri" w:cs="Calibri"/>
        </w:rPr>
        <w:br/>
      </w:r>
    </w:p>
    <w:p w14:paraId="1B41CDC8" w14:textId="77777777" w:rsidR="00201404" w:rsidRPr="007D1C63" w:rsidRDefault="00201404" w:rsidP="0055531B">
      <w:pPr>
        <w:spacing w:after="0"/>
        <w:rPr>
          <w:rFonts w:ascii="Calibri" w:hAnsi="Calibri" w:cs="Calibri"/>
        </w:rPr>
      </w:pPr>
      <w:r w:rsidRPr="007D1C63">
        <w:rPr>
          <w:rFonts w:ascii="Calibri" w:hAnsi="Calibri" w:cs="Calibri"/>
        </w:rPr>
        <w:t>These assets and data types require robust monitoring to ensure they are protected from unauthorized access, modifications, or any other cyber threats.</w:t>
      </w:r>
    </w:p>
    <w:p w14:paraId="77018B4A" w14:textId="76B4666A" w:rsidR="00E83DB5" w:rsidRPr="007D1C63" w:rsidRDefault="00E83DB5" w:rsidP="0055531B">
      <w:pPr>
        <w:spacing w:after="0"/>
        <w:rPr>
          <w:rFonts w:ascii="Calibri" w:hAnsi="Calibri" w:cs="Calibri"/>
        </w:rPr>
      </w:pPr>
      <w:r w:rsidRPr="007D1C63">
        <w:rPr>
          <w:rFonts w:ascii="Calibri" w:hAnsi="Calibri" w:cs="Calibri"/>
        </w:rPr>
        <w:br w:type="page"/>
      </w:r>
    </w:p>
    <w:p w14:paraId="54681764" w14:textId="77777777" w:rsidR="00E960C6" w:rsidRPr="007D1C63" w:rsidRDefault="00E960C6" w:rsidP="0055531B">
      <w:pPr>
        <w:pStyle w:val="Heading2"/>
        <w:spacing w:before="0" w:after="0"/>
        <w:rPr>
          <w:rFonts w:ascii="Calibri" w:hAnsi="Calibri" w:cs="Calibri"/>
        </w:rPr>
      </w:pPr>
      <w:bookmarkStart w:id="8" w:name="_Toc166447311"/>
      <w:r w:rsidRPr="007D1C63">
        <w:rPr>
          <w:rFonts w:ascii="Calibri" w:hAnsi="Calibri" w:cs="Calibri"/>
        </w:rPr>
        <w:lastRenderedPageBreak/>
        <w:t>Framework References</w:t>
      </w:r>
      <w:bookmarkEnd w:id="8"/>
    </w:p>
    <w:p w14:paraId="38562FAB" w14:textId="77777777" w:rsidR="00E960C6" w:rsidRPr="007D1C63" w:rsidRDefault="00E960C6" w:rsidP="0055531B">
      <w:pPr>
        <w:spacing w:after="0"/>
        <w:rPr>
          <w:rFonts w:ascii="Calibri" w:hAnsi="Calibri" w:cs="Calibri"/>
        </w:rPr>
      </w:pPr>
      <w:r w:rsidRPr="007D1C63">
        <w:rPr>
          <w:rFonts w:ascii="Calibri" w:hAnsi="Calibri" w:cs="Calibri"/>
        </w:rPr>
        <w:t>The Monitoring and Log Analytics Policy leverages the following framework controls to ensure a robust approach to information security and risk management:</w:t>
      </w:r>
    </w:p>
    <w:p w14:paraId="5D6F92E1" w14:textId="7F91C6FA" w:rsidR="00E960C6" w:rsidRPr="007D1C63" w:rsidRDefault="00E960C6" w:rsidP="008B6FA3">
      <w:pPr>
        <w:pStyle w:val="Heading3"/>
      </w:pPr>
      <w:r w:rsidRPr="007D1C63">
        <w:t>ISO 27001</w:t>
      </w:r>
      <w:r w:rsidR="00E27DBF">
        <w:t>:2022</w:t>
      </w:r>
      <w:r w:rsidRPr="007D1C63">
        <w:t xml:space="preserve"> Controls:</w:t>
      </w:r>
    </w:p>
    <w:p w14:paraId="47171EFC" w14:textId="61CDCA82" w:rsidR="00A81811" w:rsidRPr="007D1C63" w:rsidRDefault="00A81811" w:rsidP="0055531B">
      <w:pPr>
        <w:numPr>
          <w:ilvl w:val="0"/>
          <w:numId w:val="1"/>
        </w:numPr>
        <w:spacing w:after="0"/>
        <w:rPr>
          <w:rFonts w:ascii="Calibri" w:hAnsi="Calibri" w:cs="Calibri"/>
        </w:rPr>
      </w:pPr>
      <w:r w:rsidRPr="007D1C63">
        <w:rPr>
          <w:rFonts w:ascii="Calibri" w:hAnsi="Calibri" w:cs="Calibri"/>
          <w:b/>
          <w:bCs/>
        </w:rPr>
        <w:t>A.12.1 Operations Security</w:t>
      </w:r>
      <w:r w:rsidRPr="007D1C63">
        <w:rPr>
          <w:rFonts w:ascii="Calibri" w:hAnsi="Calibri" w:cs="Calibri"/>
        </w:rPr>
        <w:t>: Involves correct and secure operations of information processing facilities to enhance the overall security of operations.</w:t>
      </w:r>
    </w:p>
    <w:p w14:paraId="1C62A0D3" w14:textId="670F45F5" w:rsidR="00E960C6" w:rsidRPr="007D1C63" w:rsidRDefault="00E960C6" w:rsidP="0055531B">
      <w:pPr>
        <w:numPr>
          <w:ilvl w:val="0"/>
          <w:numId w:val="1"/>
        </w:numPr>
        <w:spacing w:after="0"/>
        <w:rPr>
          <w:rFonts w:ascii="Calibri" w:hAnsi="Calibri" w:cs="Calibri"/>
        </w:rPr>
      </w:pPr>
      <w:r w:rsidRPr="007D1C63">
        <w:rPr>
          <w:rFonts w:ascii="Calibri" w:hAnsi="Calibri" w:cs="Calibri"/>
          <w:b/>
          <w:bCs/>
        </w:rPr>
        <w:t>A.12.4 Logging and Monitoring</w:t>
      </w:r>
      <w:r w:rsidRPr="007D1C63">
        <w:rPr>
          <w:rFonts w:ascii="Calibri" w:hAnsi="Calibri" w:cs="Calibri"/>
        </w:rPr>
        <w:t xml:space="preserve">: Ensures that events are recorded and </w:t>
      </w:r>
      <w:r w:rsidR="004601B6" w:rsidRPr="007D1C63">
        <w:rPr>
          <w:rFonts w:ascii="Calibri" w:hAnsi="Calibri" w:cs="Calibri"/>
        </w:rPr>
        <w:t>analysed</w:t>
      </w:r>
      <w:r w:rsidRPr="007D1C63">
        <w:rPr>
          <w:rFonts w:ascii="Calibri" w:hAnsi="Calibri" w:cs="Calibri"/>
        </w:rPr>
        <w:t xml:space="preserve"> to detect, prevent, and recover from security incidents.</w:t>
      </w:r>
    </w:p>
    <w:p w14:paraId="0EC08563" w14:textId="77777777" w:rsidR="00E960C6" w:rsidRPr="007D1C63" w:rsidRDefault="00E960C6" w:rsidP="0055531B">
      <w:pPr>
        <w:numPr>
          <w:ilvl w:val="0"/>
          <w:numId w:val="1"/>
        </w:numPr>
        <w:spacing w:after="0"/>
        <w:rPr>
          <w:rFonts w:ascii="Calibri" w:hAnsi="Calibri" w:cs="Calibri"/>
        </w:rPr>
      </w:pPr>
      <w:r w:rsidRPr="007D1C63">
        <w:rPr>
          <w:rFonts w:ascii="Calibri" w:hAnsi="Calibri" w:cs="Calibri"/>
          <w:b/>
          <w:bCs/>
        </w:rPr>
        <w:t>A.12.7 Information Systems Audit Considerations</w:t>
      </w:r>
      <w:r w:rsidRPr="007D1C63">
        <w:rPr>
          <w:rFonts w:ascii="Calibri" w:hAnsi="Calibri" w:cs="Calibri"/>
        </w:rPr>
        <w:t>: Manages the audit of information systems to ensure compliance with security policies and standards without disrupting business processes.</w:t>
      </w:r>
    </w:p>
    <w:p w14:paraId="0AC9EC6D" w14:textId="77777777" w:rsidR="00E960C6" w:rsidRPr="007D1C63" w:rsidRDefault="00E960C6" w:rsidP="0055531B">
      <w:pPr>
        <w:numPr>
          <w:ilvl w:val="0"/>
          <w:numId w:val="1"/>
        </w:numPr>
        <w:spacing w:after="0"/>
        <w:rPr>
          <w:rFonts w:ascii="Calibri" w:hAnsi="Calibri" w:cs="Calibri"/>
        </w:rPr>
      </w:pPr>
      <w:r w:rsidRPr="007D1C63">
        <w:rPr>
          <w:rFonts w:ascii="Calibri" w:hAnsi="Calibri" w:cs="Calibri"/>
          <w:b/>
          <w:bCs/>
        </w:rPr>
        <w:t>A.16.1 Management of Information Security Incidents and Improvements</w:t>
      </w:r>
      <w:r w:rsidRPr="007D1C63">
        <w:rPr>
          <w:rFonts w:ascii="Calibri" w:hAnsi="Calibri" w:cs="Calibri"/>
        </w:rPr>
        <w:t>: Focuses on ensuring a consistent and effective approach to the management of information security incidents, including communications on security events.</w:t>
      </w:r>
    </w:p>
    <w:p w14:paraId="65E8C25B" w14:textId="77777777" w:rsidR="00E960C6" w:rsidRPr="007D1C63" w:rsidRDefault="00E960C6" w:rsidP="008B6FA3">
      <w:pPr>
        <w:pStyle w:val="Heading3"/>
      </w:pPr>
      <w:r w:rsidRPr="007D1C63">
        <w:t>CIS Controls:</w:t>
      </w:r>
    </w:p>
    <w:p w14:paraId="471DA535" w14:textId="60DE3AAB" w:rsidR="00A81811" w:rsidRPr="007D1C63" w:rsidRDefault="00A81811" w:rsidP="0055531B">
      <w:pPr>
        <w:numPr>
          <w:ilvl w:val="0"/>
          <w:numId w:val="2"/>
        </w:numPr>
        <w:spacing w:after="0"/>
        <w:rPr>
          <w:rFonts w:ascii="Calibri" w:hAnsi="Calibri" w:cs="Calibri"/>
        </w:rPr>
      </w:pPr>
      <w:r w:rsidRPr="007D1C63">
        <w:rPr>
          <w:rFonts w:ascii="Calibri" w:hAnsi="Calibri" w:cs="Calibri"/>
          <w:b/>
          <w:bCs/>
        </w:rPr>
        <w:t>Control 3: Data Protection</w:t>
      </w:r>
      <w:r w:rsidRPr="007D1C63">
        <w:rPr>
          <w:rFonts w:ascii="Calibri" w:hAnsi="Calibri" w:cs="Calibri"/>
        </w:rPr>
        <w:t>: Protects data through controls that enforce confidentiality and integrity, ensuring availability as required for monitoring and logging purposes.</w:t>
      </w:r>
    </w:p>
    <w:p w14:paraId="2D74F88C" w14:textId="605C11A4" w:rsidR="00E960C6" w:rsidRPr="007D1C63" w:rsidRDefault="00E960C6" w:rsidP="0055531B">
      <w:pPr>
        <w:numPr>
          <w:ilvl w:val="0"/>
          <w:numId w:val="2"/>
        </w:numPr>
        <w:spacing w:after="0"/>
        <w:rPr>
          <w:rFonts w:ascii="Calibri" w:hAnsi="Calibri" w:cs="Calibri"/>
        </w:rPr>
      </w:pPr>
      <w:r w:rsidRPr="007D1C63">
        <w:rPr>
          <w:rFonts w:ascii="Calibri" w:hAnsi="Calibri" w:cs="Calibri"/>
          <w:b/>
          <w:bCs/>
        </w:rPr>
        <w:t>Control 6: Audit Log Management</w:t>
      </w:r>
      <w:r w:rsidRPr="007D1C63">
        <w:rPr>
          <w:rFonts w:ascii="Calibri" w:hAnsi="Calibri" w:cs="Calibri"/>
        </w:rPr>
        <w:t>: Focuses on the collection, management, and analysis of audit logs to help detect and understand security incidents.</w:t>
      </w:r>
    </w:p>
    <w:p w14:paraId="7B6FE461" w14:textId="34BE46EC" w:rsidR="00E960C6" w:rsidRPr="007D1C63" w:rsidRDefault="00E960C6" w:rsidP="0055531B">
      <w:pPr>
        <w:numPr>
          <w:ilvl w:val="0"/>
          <w:numId w:val="2"/>
        </w:numPr>
        <w:spacing w:after="0"/>
        <w:rPr>
          <w:rFonts w:ascii="Calibri" w:hAnsi="Calibri" w:cs="Calibri"/>
        </w:rPr>
      </w:pPr>
      <w:r w:rsidRPr="007D1C63">
        <w:rPr>
          <w:rFonts w:ascii="Calibri" w:hAnsi="Calibri" w:cs="Calibri"/>
          <w:b/>
          <w:bCs/>
        </w:rPr>
        <w:t xml:space="preserve">Control 8: Malware </w:t>
      </w:r>
      <w:r w:rsidR="004601B6" w:rsidRPr="007D1C63">
        <w:rPr>
          <w:rFonts w:ascii="Calibri" w:hAnsi="Calibri" w:cs="Calibri"/>
          <w:b/>
          <w:bCs/>
        </w:rPr>
        <w:t>Defences</w:t>
      </w:r>
      <w:r w:rsidRPr="007D1C63">
        <w:rPr>
          <w:rFonts w:ascii="Calibri" w:hAnsi="Calibri" w:cs="Calibri"/>
        </w:rPr>
        <w:t>: Ensures that devices are monitored and protected against malware infections and activities.</w:t>
      </w:r>
    </w:p>
    <w:p w14:paraId="0E994F0F" w14:textId="77777777" w:rsidR="00E960C6" w:rsidRPr="007D1C63" w:rsidRDefault="00E960C6" w:rsidP="0055531B">
      <w:pPr>
        <w:numPr>
          <w:ilvl w:val="0"/>
          <w:numId w:val="2"/>
        </w:numPr>
        <w:spacing w:after="0"/>
        <w:rPr>
          <w:rFonts w:ascii="Calibri" w:hAnsi="Calibri" w:cs="Calibri"/>
        </w:rPr>
      </w:pPr>
      <w:r w:rsidRPr="007D1C63">
        <w:rPr>
          <w:rFonts w:ascii="Calibri" w:hAnsi="Calibri" w:cs="Calibri"/>
          <w:b/>
          <w:bCs/>
        </w:rPr>
        <w:t>Control 16: Account Monitoring and Control</w:t>
      </w:r>
      <w:r w:rsidRPr="007D1C63">
        <w:rPr>
          <w:rFonts w:ascii="Calibri" w:hAnsi="Calibri" w:cs="Calibri"/>
        </w:rPr>
        <w:t>: Involves managing the lifecycle of user and service accounts, including monitoring the use of these accounts to detect unauthorized access.</w:t>
      </w:r>
    </w:p>
    <w:p w14:paraId="2A7AA2A1" w14:textId="77777777" w:rsidR="00E960C6" w:rsidRPr="007D1C63" w:rsidRDefault="00E960C6" w:rsidP="0055531B">
      <w:pPr>
        <w:numPr>
          <w:ilvl w:val="0"/>
          <w:numId w:val="2"/>
        </w:numPr>
        <w:spacing w:after="0"/>
        <w:rPr>
          <w:rFonts w:ascii="Calibri" w:hAnsi="Calibri" w:cs="Calibri"/>
        </w:rPr>
      </w:pPr>
      <w:r w:rsidRPr="007D1C63">
        <w:rPr>
          <w:rFonts w:ascii="Calibri" w:hAnsi="Calibri" w:cs="Calibri"/>
          <w:b/>
          <w:bCs/>
        </w:rPr>
        <w:t>Control 19: Incident Response and Management</w:t>
      </w:r>
      <w:r w:rsidRPr="007D1C63">
        <w:rPr>
          <w:rFonts w:ascii="Calibri" w:hAnsi="Calibri" w:cs="Calibri"/>
        </w:rPr>
        <w:t>: Provides a structured method for managing the aftermath of security breaches or attacks, including establishing processes to ensure timely response to incidents.</w:t>
      </w:r>
    </w:p>
    <w:p w14:paraId="30CE7C99" w14:textId="77777777" w:rsidR="00A81811" w:rsidRPr="007D1C63" w:rsidRDefault="00A81811" w:rsidP="0055531B">
      <w:pPr>
        <w:spacing w:after="0"/>
        <w:rPr>
          <w:rFonts w:ascii="Calibri" w:hAnsi="Calibri" w:cs="Calibri"/>
        </w:rPr>
      </w:pPr>
    </w:p>
    <w:p w14:paraId="7EC09039" w14:textId="423734F3" w:rsidR="00C51115" w:rsidRPr="007D1C63" w:rsidRDefault="00E960C6" w:rsidP="0055531B">
      <w:pPr>
        <w:spacing w:after="0"/>
        <w:rPr>
          <w:rStyle w:val="Heading1Char"/>
          <w:rFonts w:ascii="Calibri" w:eastAsiaTheme="minorHAnsi" w:hAnsi="Calibri" w:cs="Calibri"/>
          <w:color w:val="auto"/>
          <w:sz w:val="22"/>
          <w:szCs w:val="22"/>
        </w:rPr>
      </w:pPr>
      <w:r w:rsidRPr="007D1C63">
        <w:rPr>
          <w:rFonts w:ascii="Calibri" w:hAnsi="Calibri" w:cs="Calibri"/>
        </w:rPr>
        <w:t>These controls have been specifically selected to enhance the effectiveness of the Monitoring and Log Analytics Policy by aligning it with recognized best practices for security monitoring, data protection, and incident management. This alignment not only improves security posture but also ensures regulatory compliance and operational efficiency in handling security threats and incidents.</w:t>
      </w:r>
      <w:r w:rsidR="00E75165" w:rsidRPr="007D1C63">
        <w:rPr>
          <w:rFonts w:ascii="Calibri" w:hAnsi="Calibri" w:cs="Calibri"/>
        </w:rPr>
        <w:br w:type="page"/>
      </w:r>
      <w:r w:rsidR="00C51115" w:rsidRPr="007D1C63">
        <w:rPr>
          <w:rStyle w:val="Heading1Char"/>
          <w:rFonts w:ascii="Calibri" w:hAnsi="Calibri" w:cs="Calibri"/>
        </w:rPr>
        <w:lastRenderedPageBreak/>
        <w:t>Roles and Responsibilities</w:t>
      </w:r>
    </w:p>
    <w:p w14:paraId="7E565AEA" w14:textId="77777777" w:rsidR="006608B0" w:rsidRPr="007D1C63" w:rsidRDefault="006608B0" w:rsidP="0055531B">
      <w:pPr>
        <w:spacing w:after="0"/>
        <w:rPr>
          <w:rFonts w:ascii="Calibri" w:hAnsi="Calibri" w:cs="Calibri"/>
        </w:rPr>
      </w:pPr>
      <w:r w:rsidRPr="007D1C63">
        <w:rPr>
          <w:rFonts w:ascii="Calibri" w:hAnsi="Calibri" w:cs="Calibri"/>
        </w:rPr>
        <w:t>For Redback Operations, clearly defined roles and responsibilities are essential to maintain an effective monitoring and log management system. Here are the typical roles involved and their respective duties:</w:t>
      </w:r>
    </w:p>
    <w:p w14:paraId="2A04AFCB" w14:textId="77777777" w:rsidR="000A563B" w:rsidRPr="007D1C63" w:rsidRDefault="000A563B" w:rsidP="0055531B">
      <w:pPr>
        <w:pStyle w:val="Heading3"/>
        <w:spacing w:before="0" w:after="0"/>
        <w:rPr>
          <w:rFonts w:ascii="Calibri" w:hAnsi="Calibri" w:cs="Calibri"/>
        </w:rPr>
      </w:pPr>
      <w:bookmarkStart w:id="9" w:name="_Toc166447312"/>
      <w:r w:rsidRPr="007D1C63">
        <w:rPr>
          <w:rFonts w:ascii="Calibri" w:hAnsi="Calibri" w:cs="Calibri"/>
        </w:rPr>
        <w:t>Chief Information Security Officer (CISO)</w:t>
      </w:r>
      <w:bookmarkEnd w:id="9"/>
    </w:p>
    <w:p w14:paraId="10D8B838" w14:textId="77777777" w:rsidR="000A563B" w:rsidRPr="007D1C63" w:rsidRDefault="000A563B" w:rsidP="0055531B">
      <w:pPr>
        <w:numPr>
          <w:ilvl w:val="0"/>
          <w:numId w:val="11"/>
        </w:numPr>
        <w:spacing w:after="0"/>
        <w:rPr>
          <w:rFonts w:ascii="Calibri" w:hAnsi="Calibri" w:cs="Calibri"/>
        </w:rPr>
      </w:pPr>
      <w:r w:rsidRPr="007D1C63">
        <w:rPr>
          <w:rFonts w:ascii="Calibri" w:hAnsi="Calibri" w:cs="Calibri"/>
        </w:rPr>
        <w:t>Oversees the cybersecurity strategy, including monitoring and log analytics policies.</w:t>
      </w:r>
    </w:p>
    <w:p w14:paraId="651FFC08" w14:textId="77777777" w:rsidR="000A563B" w:rsidRPr="007D1C63" w:rsidRDefault="000A563B" w:rsidP="0055531B">
      <w:pPr>
        <w:numPr>
          <w:ilvl w:val="0"/>
          <w:numId w:val="11"/>
        </w:numPr>
        <w:spacing w:after="0"/>
        <w:rPr>
          <w:rFonts w:ascii="Calibri" w:hAnsi="Calibri" w:cs="Calibri"/>
        </w:rPr>
      </w:pPr>
      <w:r w:rsidRPr="007D1C63">
        <w:rPr>
          <w:rFonts w:ascii="Calibri" w:hAnsi="Calibri" w:cs="Calibri"/>
        </w:rPr>
        <w:t>Ensures that all monitoring and log management practices comply with internal and external regulations.</w:t>
      </w:r>
    </w:p>
    <w:p w14:paraId="1714A7E2" w14:textId="77777777" w:rsidR="000A563B" w:rsidRPr="007D1C63" w:rsidRDefault="000A563B" w:rsidP="0055531B">
      <w:pPr>
        <w:pStyle w:val="Heading3"/>
        <w:spacing w:before="0" w:after="0"/>
        <w:rPr>
          <w:rFonts w:ascii="Calibri" w:hAnsi="Calibri" w:cs="Calibri"/>
        </w:rPr>
      </w:pPr>
      <w:bookmarkStart w:id="10" w:name="_Toc166447313"/>
      <w:r w:rsidRPr="007D1C63">
        <w:rPr>
          <w:rFonts w:ascii="Calibri" w:hAnsi="Calibri" w:cs="Calibri"/>
        </w:rPr>
        <w:t>IT Security Manager</w:t>
      </w:r>
      <w:bookmarkEnd w:id="10"/>
    </w:p>
    <w:p w14:paraId="0E794EF0" w14:textId="77777777" w:rsidR="000A563B" w:rsidRPr="007D1C63" w:rsidRDefault="000A563B" w:rsidP="0055531B">
      <w:pPr>
        <w:numPr>
          <w:ilvl w:val="0"/>
          <w:numId w:val="12"/>
        </w:numPr>
        <w:spacing w:after="0"/>
        <w:rPr>
          <w:rFonts w:ascii="Calibri" w:hAnsi="Calibri" w:cs="Calibri"/>
        </w:rPr>
      </w:pPr>
      <w:r w:rsidRPr="007D1C63">
        <w:rPr>
          <w:rFonts w:ascii="Calibri" w:hAnsi="Calibri" w:cs="Calibri"/>
        </w:rPr>
        <w:t>Manages the daily operations of security systems and ensures the effective implementation of the log analytics policy.</w:t>
      </w:r>
    </w:p>
    <w:p w14:paraId="5ED60BC0" w14:textId="77777777" w:rsidR="000A563B" w:rsidRPr="007D1C63" w:rsidRDefault="000A563B" w:rsidP="0055531B">
      <w:pPr>
        <w:numPr>
          <w:ilvl w:val="0"/>
          <w:numId w:val="12"/>
        </w:numPr>
        <w:spacing w:after="0"/>
        <w:rPr>
          <w:rFonts w:ascii="Calibri" w:hAnsi="Calibri" w:cs="Calibri"/>
        </w:rPr>
      </w:pPr>
      <w:r w:rsidRPr="007D1C63">
        <w:rPr>
          <w:rFonts w:ascii="Calibri" w:hAnsi="Calibri" w:cs="Calibri"/>
        </w:rPr>
        <w:t>Leads the security team in developing and maintaining security protocols.</w:t>
      </w:r>
    </w:p>
    <w:p w14:paraId="548DB84A" w14:textId="77777777" w:rsidR="000A563B" w:rsidRPr="007D1C63" w:rsidRDefault="000A563B" w:rsidP="0055531B">
      <w:pPr>
        <w:pStyle w:val="Heading3"/>
        <w:spacing w:before="0" w:after="0"/>
        <w:rPr>
          <w:rFonts w:ascii="Calibri" w:hAnsi="Calibri" w:cs="Calibri"/>
        </w:rPr>
      </w:pPr>
      <w:bookmarkStart w:id="11" w:name="_Toc166447314"/>
      <w:r w:rsidRPr="007D1C63">
        <w:rPr>
          <w:rFonts w:ascii="Calibri" w:hAnsi="Calibri" w:cs="Calibri"/>
        </w:rPr>
        <w:t>Network Administrator</w:t>
      </w:r>
      <w:bookmarkEnd w:id="11"/>
    </w:p>
    <w:p w14:paraId="5BE3CC2B" w14:textId="77777777" w:rsidR="000A563B" w:rsidRPr="007D1C63" w:rsidRDefault="000A563B" w:rsidP="0055531B">
      <w:pPr>
        <w:numPr>
          <w:ilvl w:val="0"/>
          <w:numId w:val="13"/>
        </w:numPr>
        <w:spacing w:after="0"/>
        <w:rPr>
          <w:rFonts w:ascii="Calibri" w:hAnsi="Calibri" w:cs="Calibri"/>
        </w:rPr>
      </w:pPr>
      <w:r w:rsidRPr="007D1C63">
        <w:rPr>
          <w:rFonts w:ascii="Calibri" w:hAnsi="Calibri" w:cs="Calibri"/>
        </w:rPr>
        <w:t>Responsible for the management and monitoring of network devices including routers, switches, and firewalls.</w:t>
      </w:r>
    </w:p>
    <w:p w14:paraId="4D1C6CEE" w14:textId="77777777" w:rsidR="000A563B" w:rsidRPr="007D1C63" w:rsidRDefault="000A563B" w:rsidP="0055531B">
      <w:pPr>
        <w:numPr>
          <w:ilvl w:val="0"/>
          <w:numId w:val="13"/>
        </w:numPr>
        <w:spacing w:after="0"/>
        <w:rPr>
          <w:rFonts w:ascii="Calibri" w:hAnsi="Calibri" w:cs="Calibri"/>
        </w:rPr>
      </w:pPr>
      <w:r w:rsidRPr="007D1C63">
        <w:rPr>
          <w:rFonts w:ascii="Calibri" w:hAnsi="Calibri" w:cs="Calibri"/>
        </w:rPr>
        <w:t>Ensures that all network configurations align with the security standards.</w:t>
      </w:r>
    </w:p>
    <w:p w14:paraId="568BC219" w14:textId="77777777" w:rsidR="000A563B" w:rsidRPr="007D1C63" w:rsidRDefault="000A563B" w:rsidP="0055531B">
      <w:pPr>
        <w:pStyle w:val="Heading3"/>
        <w:spacing w:before="0" w:after="0"/>
        <w:rPr>
          <w:rFonts w:ascii="Calibri" w:hAnsi="Calibri" w:cs="Calibri"/>
        </w:rPr>
      </w:pPr>
      <w:bookmarkStart w:id="12" w:name="_Toc166447315"/>
      <w:r w:rsidRPr="007D1C63">
        <w:rPr>
          <w:rFonts w:ascii="Calibri" w:hAnsi="Calibri" w:cs="Calibri"/>
        </w:rPr>
        <w:t>System Administrator</w:t>
      </w:r>
      <w:bookmarkEnd w:id="12"/>
    </w:p>
    <w:p w14:paraId="4AA2188A" w14:textId="77777777" w:rsidR="000A563B" w:rsidRPr="007D1C63" w:rsidRDefault="000A563B" w:rsidP="0055531B">
      <w:pPr>
        <w:numPr>
          <w:ilvl w:val="0"/>
          <w:numId w:val="14"/>
        </w:numPr>
        <w:spacing w:after="0"/>
        <w:rPr>
          <w:rFonts w:ascii="Calibri" w:hAnsi="Calibri" w:cs="Calibri"/>
        </w:rPr>
      </w:pPr>
      <w:r w:rsidRPr="007D1C63">
        <w:rPr>
          <w:rFonts w:ascii="Calibri" w:hAnsi="Calibri" w:cs="Calibri"/>
        </w:rPr>
        <w:t>Oversees the monitoring of all server and end-user devices.</w:t>
      </w:r>
    </w:p>
    <w:p w14:paraId="47944FB5" w14:textId="77777777" w:rsidR="000A563B" w:rsidRPr="007D1C63" w:rsidRDefault="000A563B" w:rsidP="0055531B">
      <w:pPr>
        <w:numPr>
          <w:ilvl w:val="0"/>
          <w:numId w:val="14"/>
        </w:numPr>
        <w:spacing w:after="0"/>
        <w:rPr>
          <w:rFonts w:ascii="Calibri" w:hAnsi="Calibri" w:cs="Calibri"/>
        </w:rPr>
      </w:pPr>
      <w:r w:rsidRPr="007D1C63">
        <w:rPr>
          <w:rFonts w:ascii="Calibri" w:hAnsi="Calibri" w:cs="Calibri"/>
        </w:rPr>
        <w:t>Manages the collection, storage, and maintenance of log data from servers and other critical systems.</w:t>
      </w:r>
    </w:p>
    <w:p w14:paraId="1FC2A9F9" w14:textId="77777777" w:rsidR="000A563B" w:rsidRPr="007D1C63" w:rsidRDefault="000A563B" w:rsidP="0055531B">
      <w:pPr>
        <w:pStyle w:val="Heading3"/>
        <w:spacing w:before="0" w:after="0"/>
        <w:rPr>
          <w:rFonts w:ascii="Calibri" w:hAnsi="Calibri" w:cs="Calibri"/>
        </w:rPr>
      </w:pPr>
      <w:bookmarkStart w:id="13" w:name="_Toc166447316"/>
      <w:r w:rsidRPr="007D1C63">
        <w:rPr>
          <w:rFonts w:ascii="Calibri" w:hAnsi="Calibri" w:cs="Calibri"/>
        </w:rPr>
        <w:t>Database Administrator</w:t>
      </w:r>
      <w:bookmarkEnd w:id="13"/>
    </w:p>
    <w:p w14:paraId="09FF796C" w14:textId="77777777" w:rsidR="000A563B" w:rsidRPr="007D1C63" w:rsidRDefault="000A563B" w:rsidP="0055531B">
      <w:pPr>
        <w:numPr>
          <w:ilvl w:val="0"/>
          <w:numId w:val="15"/>
        </w:numPr>
        <w:spacing w:after="0"/>
        <w:rPr>
          <w:rFonts w:ascii="Calibri" w:hAnsi="Calibri" w:cs="Calibri"/>
        </w:rPr>
      </w:pPr>
      <w:r w:rsidRPr="007D1C63">
        <w:rPr>
          <w:rFonts w:ascii="Calibri" w:hAnsi="Calibri" w:cs="Calibri"/>
        </w:rPr>
        <w:t>Monitors database operations and ensures that access logs are maintained and reviewed.</w:t>
      </w:r>
    </w:p>
    <w:p w14:paraId="28E1CE0C" w14:textId="77777777" w:rsidR="000A563B" w:rsidRPr="007D1C63" w:rsidRDefault="000A563B" w:rsidP="0055531B">
      <w:pPr>
        <w:numPr>
          <w:ilvl w:val="0"/>
          <w:numId w:val="15"/>
        </w:numPr>
        <w:spacing w:after="0"/>
        <w:rPr>
          <w:rFonts w:ascii="Calibri" w:hAnsi="Calibri" w:cs="Calibri"/>
        </w:rPr>
      </w:pPr>
      <w:r w:rsidRPr="007D1C63">
        <w:rPr>
          <w:rFonts w:ascii="Calibri" w:hAnsi="Calibri" w:cs="Calibri"/>
        </w:rPr>
        <w:t>Responsible for the security and integrity of database assets.</w:t>
      </w:r>
    </w:p>
    <w:p w14:paraId="79AA6378" w14:textId="77777777" w:rsidR="000A563B" w:rsidRPr="007D1C63" w:rsidRDefault="000A563B" w:rsidP="0055531B">
      <w:pPr>
        <w:pStyle w:val="Heading3"/>
        <w:spacing w:before="0" w:after="0"/>
        <w:rPr>
          <w:rFonts w:ascii="Calibri" w:hAnsi="Calibri" w:cs="Calibri"/>
        </w:rPr>
      </w:pPr>
      <w:bookmarkStart w:id="14" w:name="_Toc166447317"/>
      <w:r w:rsidRPr="007D1C63">
        <w:rPr>
          <w:rFonts w:ascii="Calibri" w:hAnsi="Calibri" w:cs="Calibri"/>
        </w:rPr>
        <w:t>Application Manager</w:t>
      </w:r>
      <w:bookmarkEnd w:id="14"/>
    </w:p>
    <w:p w14:paraId="18B6ECE1" w14:textId="0725C2FC" w:rsidR="000A563B" w:rsidRPr="007D1C63" w:rsidRDefault="000A563B" w:rsidP="0055531B">
      <w:pPr>
        <w:numPr>
          <w:ilvl w:val="0"/>
          <w:numId w:val="16"/>
        </w:numPr>
        <w:spacing w:after="0"/>
        <w:rPr>
          <w:rFonts w:ascii="Calibri" w:hAnsi="Calibri" w:cs="Calibri"/>
        </w:rPr>
      </w:pPr>
      <w:r w:rsidRPr="007D1C63">
        <w:rPr>
          <w:rFonts w:ascii="Calibri" w:hAnsi="Calibri" w:cs="Calibri"/>
        </w:rPr>
        <w:t xml:space="preserve">Ensures that all application logs are collected and </w:t>
      </w:r>
      <w:r w:rsidR="004601B6" w:rsidRPr="007D1C63">
        <w:rPr>
          <w:rFonts w:ascii="Calibri" w:hAnsi="Calibri" w:cs="Calibri"/>
        </w:rPr>
        <w:t>analysed</w:t>
      </w:r>
      <w:r w:rsidRPr="007D1C63">
        <w:rPr>
          <w:rFonts w:ascii="Calibri" w:hAnsi="Calibri" w:cs="Calibri"/>
        </w:rPr>
        <w:t>.</w:t>
      </w:r>
    </w:p>
    <w:p w14:paraId="3CAA3800" w14:textId="77777777" w:rsidR="000A563B" w:rsidRPr="007D1C63" w:rsidRDefault="000A563B" w:rsidP="0055531B">
      <w:pPr>
        <w:numPr>
          <w:ilvl w:val="0"/>
          <w:numId w:val="16"/>
        </w:numPr>
        <w:spacing w:after="0"/>
        <w:rPr>
          <w:rFonts w:ascii="Calibri" w:hAnsi="Calibri" w:cs="Calibri"/>
        </w:rPr>
      </w:pPr>
      <w:r w:rsidRPr="007D1C63">
        <w:rPr>
          <w:rFonts w:ascii="Calibri" w:hAnsi="Calibri" w:cs="Calibri"/>
        </w:rPr>
        <w:t>Monitors the performance of business-critical applications and ensures they meet the required standards.</w:t>
      </w:r>
    </w:p>
    <w:p w14:paraId="69331DAE" w14:textId="77777777" w:rsidR="000A563B" w:rsidRPr="007D1C63" w:rsidRDefault="000A563B" w:rsidP="0055531B">
      <w:pPr>
        <w:pStyle w:val="Heading3"/>
        <w:spacing w:before="0" w:after="0"/>
        <w:rPr>
          <w:rFonts w:ascii="Calibri" w:hAnsi="Calibri" w:cs="Calibri"/>
        </w:rPr>
      </w:pPr>
      <w:bookmarkStart w:id="15" w:name="_Toc166447318"/>
      <w:r w:rsidRPr="007D1C63">
        <w:rPr>
          <w:rFonts w:ascii="Calibri" w:hAnsi="Calibri" w:cs="Calibri"/>
        </w:rPr>
        <w:t>Security Analyst</w:t>
      </w:r>
      <w:bookmarkEnd w:id="15"/>
    </w:p>
    <w:p w14:paraId="69069990" w14:textId="3F349D79" w:rsidR="000A563B" w:rsidRPr="007D1C63" w:rsidRDefault="004601B6" w:rsidP="0055531B">
      <w:pPr>
        <w:numPr>
          <w:ilvl w:val="0"/>
          <w:numId w:val="17"/>
        </w:numPr>
        <w:spacing w:after="0"/>
        <w:rPr>
          <w:rFonts w:ascii="Calibri" w:hAnsi="Calibri" w:cs="Calibri"/>
        </w:rPr>
      </w:pPr>
      <w:r w:rsidRPr="007D1C63">
        <w:rPr>
          <w:rFonts w:ascii="Calibri" w:hAnsi="Calibri" w:cs="Calibri"/>
        </w:rPr>
        <w:t>Analyses</w:t>
      </w:r>
      <w:r w:rsidR="000A563B" w:rsidRPr="007D1C63">
        <w:rPr>
          <w:rFonts w:ascii="Calibri" w:hAnsi="Calibri" w:cs="Calibri"/>
        </w:rPr>
        <w:t xml:space="preserve"> log data to identify, investigate, and respond to potential security threats.</w:t>
      </w:r>
    </w:p>
    <w:p w14:paraId="3D3E2518" w14:textId="77777777" w:rsidR="000A563B" w:rsidRPr="007D1C63" w:rsidRDefault="000A563B" w:rsidP="0055531B">
      <w:pPr>
        <w:numPr>
          <w:ilvl w:val="0"/>
          <w:numId w:val="17"/>
        </w:numPr>
        <w:spacing w:after="0"/>
        <w:rPr>
          <w:rFonts w:ascii="Calibri" w:hAnsi="Calibri" w:cs="Calibri"/>
        </w:rPr>
      </w:pPr>
      <w:r w:rsidRPr="007D1C63">
        <w:rPr>
          <w:rFonts w:ascii="Calibri" w:hAnsi="Calibri" w:cs="Calibri"/>
        </w:rPr>
        <w:t>Acts quickly to mitigate any detected threats or breaches.</w:t>
      </w:r>
    </w:p>
    <w:p w14:paraId="1421E642" w14:textId="77777777" w:rsidR="000A563B" w:rsidRPr="007D1C63" w:rsidRDefault="000A563B" w:rsidP="0055531B">
      <w:pPr>
        <w:pStyle w:val="Heading3"/>
        <w:spacing w:before="0" w:after="0"/>
        <w:rPr>
          <w:rFonts w:ascii="Calibri" w:hAnsi="Calibri" w:cs="Calibri"/>
        </w:rPr>
      </w:pPr>
      <w:bookmarkStart w:id="16" w:name="_Toc166447319"/>
      <w:r w:rsidRPr="007D1C63">
        <w:rPr>
          <w:rFonts w:ascii="Calibri" w:hAnsi="Calibri" w:cs="Calibri"/>
        </w:rPr>
        <w:t>Compliance Officer</w:t>
      </w:r>
      <w:bookmarkEnd w:id="16"/>
    </w:p>
    <w:p w14:paraId="738B31F6" w14:textId="77777777" w:rsidR="000A563B" w:rsidRPr="007D1C63" w:rsidRDefault="000A563B" w:rsidP="0055531B">
      <w:pPr>
        <w:numPr>
          <w:ilvl w:val="0"/>
          <w:numId w:val="18"/>
        </w:numPr>
        <w:spacing w:after="0"/>
        <w:rPr>
          <w:rFonts w:ascii="Calibri" w:hAnsi="Calibri" w:cs="Calibri"/>
        </w:rPr>
      </w:pPr>
      <w:r w:rsidRPr="007D1C63">
        <w:rPr>
          <w:rFonts w:ascii="Calibri" w:hAnsi="Calibri" w:cs="Calibri"/>
        </w:rPr>
        <w:t>Monitors compliance with legal and regulatory requirements pertaining to log management and cybersecurity.</w:t>
      </w:r>
    </w:p>
    <w:p w14:paraId="3E08AF37" w14:textId="77777777" w:rsidR="000A563B" w:rsidRPr="007D1C63" w:rsidRDefault="000A563B" w:rsidP="0055531B">
      <w:pPr>
        <w:numPr>
          <w:ilvl w:val="0"/>
          <w:numId w:val="18"/>
        </w:numPr>
        <w:spacing w:after="0"/>
        <w:rPr>
          <w:rFonts w:ascii="Calibri" w:hAnsi="Calibri" w:cs="Calibri"/>
        </w:rPr>
      </w:pPr>
      <w:r w:rsidRPr="007D1C63">
        <w:rPr>
          <w:rFonts w:ascii="Calibri" w:hAnsi="Calibri" w:cs="Calibri"/>
        </w:rPr>
        <w:t>Coordinates internal and external audits of cybersecurity practices.</w:t>
      </w:r>
    </w:p>
    <w:p w14:paraId="6E36ACC4" w14:textId="77777777" w:rsidR="000A563B" w:rsidRPr="007D1C63" w:rsidRDefault="000A563B" w:rsidP="0055531B">
      <w:pPr>
        <w:pStyle w:val="Heading3"/>
        <w:spacing w:before="0" w:after="0"/>
        <w:rPr>
          <w:rFonts w:ascii="Calibri" w:hAnsi="Calibri" w:cs="Calibri"/>
        </w:rPr>
      </w:pPr>
      <w:bookmarkStart w:id="17" w:name="_Toc166447320"/>
      <w:r w:rsidRPr="007D1C63">
        <w:rPr>
          <w:rFonts w:ascii="Calibri" w:hAnsi="Calibri" w:cs="Calibri"/>
        </w:rPr>
        <w:t>IT Support Staff</w:t>
      </w:r>
      <w:bookmarkEnd w:id="17"/>
    </w:p>
    <w:p w14:paraId="428EC899" w14:textId="77777777" w:rsidR="000A563B" w:rsidRPr="007D1C63" w:rsidRDefault="000A563B" w:rsidP="0055531B">
      <w:pPr>
        <w:numPr>
          <w:ilvl w:val="0"/>
          <w:numId w:val="19"/>
        </w:numPr>
        <w:spacing w:after="0"/>
        <w:rPr>
          <w:rFonts w:ascii="Calibri" w:hAnsi="Calibri" w:cs="Calibri"/>
        </w:rPr>
      </w:pPr>
      <w:r w:rsidRPr="007D1C63">
        <w:rPr>
          <w:rFonts w:ascii="Calibri" w:hAnsi="Calibri" w:cs="Calibri"/>
        </w:rPr>
        <w:t>Provides support to end-users on security best practices and assists with incident response.</w:t>
      </w:r>
    </w:p>
    <w:p w14:paraId="7AB276E9" w14:textId="77777777" w:rsidR="000A563B" w:rsidRPr="007D1C63" w:rsidRDefault="000A563B" w:rsidP="0055531B">
      <w:pPr>
        <w:numPr>
          <w:ilvl w:val="0"/>
          <w:numId w:val="19"/>
        </w:numPr>
        <w:spacing w:after="0"/>
        <w:rPr>
          <w:rFonts w:ascii="Calibri" w:hAnsi="Calibri" w:cs="Calibri"/>
        </w:rPr>
      </w:pPr>
      <w:r w:rsidRPr="007D1C63">
        <w:rPr>
          <w:rFonts w:ascii="Calibri" w:hAnsi="Calibri" w:cs="Calibri"/>
        </w:rPr>
        <w:t>Assists in the management of monitoring tools and systems.</w:t>
      </w:r>
    </w:p>
    <w:p w14:paraId="4865D358" w14:textId="0569C39E" w:rsidR="00A355CB" w:rsidRPr="007D1C63" w:rsidRDefault="00A355CB" w:rsidP="0055531B">
      <w:pPr>
        <w:spacing w:after="0"/>
        <w:rPr>
          <w:rFonts w:ascii="Calibri" w:hAnsi="Calibri" w:cs="Calibri"/>
        </w:rPr>
      </w:pPr>
      <w:r w:rsidRPr="007D1C63">
        <w:rPr>
          <w:rFonts w:ascii="Calibri" w:hAnsi="Calibri" w:cs="Calibri"/>
        </w:rPr>
        <w:br w:type="page"/>
      </w:r>
    </w:p>
    <w:p w14:paraId="1C116F09" w14:textId="77777777" w:rsidR="00E35A51" w:rsidRPr="007D1C63" w:rsidRDefault="00E35A51" w:rsidP="0055531B">
      <w:pPr>
        <w:pStyle w:val="Heading3"/>
        <w:spacing w:before="0" w:after="0"/>
        <w:rPr>
          <w:rFonts w:ascii="Calibri" w:hAnsi="Calibri" w:cs="Calibri"/>
        </w:rPr>
        <w:sectPr w:rsidR="00E35A51" w:rsidRPr="007D1C63" w:rsidSect="00A16A7C">
          <w:headerReference w:type="default" r:id="rId8"/>
          <w:footerReference w:type="default" r:id="rId9"/>
          <w:pgSz w:w="11906" w:h="16838"/>
          <w:pgMar w:top="1440" w:right="1440" w:bottom="1440" w:left="1440" w:header="708" w:footer="708" w:gutter="0"/>
          <w:cols w:space="708"/>
          <w:docGrid w:linePitch="360"/>
        </w:sectPr>
      </w:pPr>
    </w:p>
    <w:p w14:paraId="4EBF0C63" w14:textId="77777777" w:rsidR="00A73AC3" w:rsidRPr="007D1C63" w:rsidRDefault="00A73AC3" w:rsidP="0055531B">
      <w:pPr>
        <w:pStyle w:val="Heading3"/>
        <w:spacing w:before="0" w:after="0"/>
        <w:rPr>
          <w:rFonts w:ascii="Calibri" w:hAnsi="Calibri" w:cs="Calibri"/>
        </w:rPr>
      </w:pPr>
      <w:bookmarkStart w:id="18" w:name="_Toc166447321"/>
      <w:r w:rsidRPr="007D1C63">
        <w:rPr>
          <w:rFonts w:ascii="Calibri" w:hAnsi="Calibri" w:cs="Calibri"/>
        </w:rPr>
        <w:lastRenderedPageBreak/>
        <w:t>RACI Chart</w:t>
      </w:r>
      <w:bookmarkEnd w:id="18"/>
    </w:p>
    <w:p w14:paraId="3DEA5B8E" w14:textId="4987654A" w:rsidR="00126E93" w:rsidRPr="007D1C63" w:rsidRDefault="00126E93" w:rsidP="0055531B">
      <w:pPr>
        <w:spacing w:after="0"/>
        <w:rPr>
          <w:rFonts w:ascii="Calibri" w:hAnsi="Calibri" w:cs="Calibri"/>
        </w:rPr>
      </w:pPr>
      <w:r w:rsidRPr="007D1C63">
        <w:rPr>
          <w:rFonts w:ascii="Calibri" w:hAnsi="Calibri" w:cs="Calibri"/>
        </w:rPr>
        <w:t xml:space="preserve">A RACI chart is a valuable management tool used to delineate the roles and responsibilities across different team members for specific activities within a project or process. It clarifies expectations, enhances communication, and ensures clear ownership of tasks, </w:t>
      </w:r>
      <w:r w:rsidR="00BB0BAA" w:rsidRPr="007D1C63">
        <w:rPr>
          <w:rFonts w:ascii="Calibri" w:hAnsi="Calibri" w:cs="Calibri"/>
        </w:rPr>
        <w:t>aiding</w:t>
      </w:r>
      <w:r w:rsidRPr="007D1C63">
        <w:rPr>
          <w:rFonts w:ascii="Calibri" w:hAnsi="Calibri" w:cs="Calibri"/>
        </w:rPr>
        <w:t xml:space="preserve"> in project and process management.</w:t>
      </w:r>
    </w:p>
    <w:tbl>
      <w:tblPr>
        <w:tblStyle w:val="TableGrid"/>
        <w:tblW w:w="1426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7"/>
        <w:gridCol w:w="921"/>
        <w:gridCol w:w="1216"/>
        <w:gridCol w:w="1066"/>
        <w:gridCol w:w="961"/>
        <w:gridCol w:w="1174"/>
        <w:gridCol w:w="1366"/>
        <w:gridCol w:w="1048"/>
        <w:gridCol w:w="1438"/>
        <w:gridCol w:w="1689"/>
      </w:tblGrid>
      <w:tr w:rsidR="00BB0BAA" w:rsidRPr="007D1C63" w14:paraId="72DE52D7" w14:textId="77777777" w:rsidTr="00113547">
        <w:trPr>
          <w:trHeight w:val="300"/>
        </w:trPr>
        <w:tc>
          <w:tcPr>
            <w:tcW w:w="3387" w:type="dxa"/>
            <w:noWrap/>
            <w:hideMark/>
          </w:tcPr>
          <w:p w14:paraId="4087790B" w14:textId="77777777" w:rsidR="00113547" w:rsidRDefault="00113547" w:rsidP="00113547">
            <w:pPr>
              <w:spacing w:after="80" w:line="259" w:lineRule="auto"/>
              <w:jc w:val="center"/>
              <w:rPr>
                <w:rFonts w:cs="Calibri"/>
                <w:b/>
                <w:bCs/>
                <w:kern w:val="2"/>
                <w:lang w:val="en-AU"/>
                <w14:ligatures w14:val="standardContextual"/>
              </w:rPr>
            </w:pPr>
          </w:p>
          <w:p w14:paraId="09E60E13" w14:textId="59D0F658"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Role</w:t>
            </w:r>
          </w:p>
        </w:tc>
        <w:tc>
          <w:tcPr>
            <w:tcW w:w="921" w:type="dxa"/>
            <w:noWrap/>
            <w:hideMark/>
          </w:tcPr>
          <w:p w14:paraId="097D0442" w14:textId="77777777" w:rsidR="00113547" w:rsidRDefault="00113547" w:rsidP="00113547">
            <w:pPr>
              <w:spacing w:after="80" w:line="259" w:lineRule="auto"/>
              <w:jc w:val="center"/>
              <w:rPr>
                <w:rFonts w:cs="Calibri"/>
                <w:b/>
                <w:bCs/>
                <w:kern w:val="2"/>
                <w:lang w:val="en-AU"/>
                <w14:ligatures w14:val="standardContextual"/>
              </w:rPr>
            </w:pPr>
          </w:p>
          <w:p w14:paraId="59B6A78C" w14:textId="283B6421"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CISO</w:t>
            </w:r>
          </w:p>
        </w:tc>
        <w:tc>
          <w:tcPr>
            <w:tcW w:w="1216" w:type="dxa"/>
            <w:noWrap/>
            <w:hideMark/>
          </w:tcPr>
          <w:p w14:paraId="4F468BFC" w14:textId="77777777"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IT Security Manager</w:t>
            </w:r>
          </w:p>
        </w:tc>
        <w:tc>
          <w:tcPr>
            <w:tcW w:w="1066" w:type="dxa"/>
            <w:noWrap/>
            <w:hideMark/>
          </w:tcPr>
          <w:p w14:paraId="0785D691" w14:textId="77777777" w:rsidR="00113547" w:rsidRDefault="00113547" w:rsidP="00113547">
            <w:pPr>
              <w:spacing w:after="80" w:line="259" w:lineRule="auto"/>
              <w:jc w:val="center"/>
              <w:rPr>
                <w:rFonts w:cs="Calibri"/>
                <w:b/>
                <w:bCs/>
                <w:kern w:val="2"/>
                <w:lang w:val="en-AU"/>
                <w14:ligatures w14:val="standardContextual"/>
              </w:rPr>
            </w:pPr>
          </w:p>
          <w:p w14:paraId="6075327D" w14:textId="1C190948"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Network Admin</w:t>
            </w:r>
          </w:p>
        </w:tc>
        <w:tc>
          <w:tcPr>
            <w:tcW w:w="961" w:type="dxa"/>
            <w:noWrap/>
            <w:hideMark/>
          </w:tcPr>
          <w:p w14:paraId="7493FEFC" w14:textId="77777777" w:rsidR="00113547" w:rsidRDefault="00113547" w:rsidP="00113547">
            <w:pPr>
              <w:spacing w:after="80" w:line="259" w:lineRule="auto"/>
              <w:jc w:val="center"/>
              <w:rPr>
                <w:rFonts w:cs="Calibri"/>
                <w:b/>
                <w:bCs/>
                <w:kern w:val="2"/>
                <w:lang w:val="en-AU"/>
                <w14:ligatures w14:val="standardContextual"/>
              </w:rPr>
            </w:pPr>
          </w:p>
          <w:p w14:paraId="0B1ECD7D" w14:textId="34853020"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System Admin</w:t>
            </w:r>
          </w:p>
        </w:tc>
        <w:tc>
          <w:tcPr>
            <w:tcW w:w="1174" w:type="dxa"/>
            <w:noWrap/>
            <w:hideMark/>
          </w:tcPr>
          <w:p w14:paraId="4E372B42" w14:textId="77777777" w:rsidR="00113547" w:rsidRDefault="00113547" w:rsidP="00113547">
            <w:pPr>
              <w:spacing w:after="80" w:line="259" w:lineRule="auto"/>
              <w:jc w:val="center"/>
              <w:rPr>
                <w:rFonts w:cs="Calibri"/>
                <w:b/>
                <w:bCs/>
                <w:kern w:val="2"/>
                <w:lang w:val="en-AU"/>
                <w14:ligatures w14:val="standardContextual"/>
              </w:rPr>
            </w:pPr>
          </w:p>
          <w:p w14:paraId="37BDF35A" w14:textId="6CA9EEB3"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Database Admin</w:t>
            </w:r>
          </w:p>
        </w:tc>
        <w:tc>
          <w:tcPr>
            <w:tcW w:w="1366" w:type="dxa"/>
            <w:noWrap/>
            <w:hideMark/>
          </w:tcPr>
          <w:p w14:paraId="0C5006CF" w14:textId="77777777" w:rsidR="00113547" w:rsidRDefault="00113547" w:rsidP="00113547">
            <w:pPr>
              <w:spacing w:after="80" w:line="259" w:lineRule="auto"/>
              <w:jc w:val="center"/>
              <w:rPr>
                <w:rFonts w:cs="Calibri"/>
                <w:b/>
                <w:bCs/>
                <w:kern w:val="2"/>
                <w:lang w:val="en-AU"/>
                <w14:ligatures w14:val="standardContextual"/>
              </w:rPr>
            </w:pPr>
          </w:p>
          <w:p w14:paraId="0D2D8D5A" w14:textId="358361E9"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Application Manager</w:t>
            </w:r>
          </w:p>
        </w:tc>
        <w:tc>
          <w:tcPr>
            <w:tcW w:w="1048" w:type="dxa"/>
            <w:noWrap/>
            <w:hideMark/>
          </w:tcPr>
          <w:p w14:paraId="2EC9A179" w14:textId="77777777" w:rsidR="00113547" w:rsidRDefault="00113547" w:rsidP="00113547">
            <w:pPr>
              <w:spacing w:after="80" w:line="259" w:lineRule="auto"/>
              <w:jc w:val="center"/>
              <w:rPr>
                <w:rFonts w:cs="Calibri"/>
                <w:b/>
                <w:bCs/>
                <w:kern w:val="2"/>
                <w:lang w:val="en-AU"/>
                <w14:ligatures w14:val="standardContextual"/>
              </w:rPr>
            </w:pPr>
          </w:p>
          <w:p w14:paraId="27947E61" w14:textId="7521DA89"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Security Analyst</w:t>
            </w:r>
          </w:p>
        </w:tc>
        <w:tc>
          <w:tcPr>
            <w:tcW w:w="1438" w:type="dxa"/>
            <w:noWrap/>
            <w:hideMark/>
          </w:tcPr>
          <w:p w14:paraId="425A2422" w14:textId="77777777" w:rsidR="00113547" w:rsidRDefault="00113547" w:rsidP="00113547">
            <w:pPr>
              <w:spacing w:after="80" w:line="259" w:lineRule="auto"/>
              <w:jc w:val="center"/>
              <w:rPr>
                <w:rFonts w:cs="Calibri"/>
                <w:b/>
                <w:bCs/>
                <w:kern w:val="2"/>
                <w:lang w:val="en-AU"/>
                <w14:ligatures w14:val="standardContextual"/>
              </w:rPr>
            </w:pPr>
          </w:p>
          <w:p w14:paraId="06C10A10" w14:textId="0844616C"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Compliance Officer</w:t>
            </w:r>
          </w:p>
        </w:tc>
        <w:tc>
          <w:tcPr>
            <w:tcW w:w="1689" w:type="dxa"/>
            <w:noWrap/>
            <w:hideMark/>
          </w:tcPr>
          <w:p w14:paraId="19053853" w14:textId="77777777" w:rsidR="00113547" w:rsidRDefault="00113547" w:rsidP="00113547">
            <w:pPr>
              <w:spacing w:after="80" w:line="259" w:lineRule="auto"/>
              <w:jc w:val="center"/>
              <w:rPr>
                <w:rFonts w:cs="Calibri"/>
                <w:b/>
                <w:bCs/>
                <w:kern w:val="2"/>
                <w:lang w:val="en-AU"/>
                <w14:ligatures w14:val="standardContextual"/>
              </w:rPr>
            </w:pPr>
          </w:p>
          <w:p w14:paraId="36ABAB7B" w14:textId="1728F329" w:rsidR="00BB0BAA" w:rsidRPr="002F684E" w:rsidRDefault="00BB0BAA" w:rsidP="00113547">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IT Support Staff</w:t>
            </w:r>
          </w:p>
        </w:tc>
      </w:tr>
      <w:tr w:rsidR="00BB0BAA" w:rsidRPr="007D1C63" w14:paraId="7B4A4588" w14:textId="77777777" w:rsidTr="00113547">
        <w:trPr>
          <w:trHeight w:val="300"/>
        </w:trPr>
        <w:tc>
          <w:tcPr>
            <w:tcW w:w="3387" w:type="dxa"/>
            <w:noWrap/>
            <w:hideMark/>
          </w:tcPr>
          <w:p w14:paraId="561CF50B"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Develop and update security policies</w:t>
            </w:r>
          </w:p>
        </w:tc>
        <w:tc>
          <w:tcPr>
            <w:tcW w:w="921" w:type="dxa"/>
            <w:noWrap/>
            <w:hideMark/>
          </w:tcPr>
          <w:p w14:paraId="2FF1996A"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A</w:t>
            </w:r>
          </w:p>
        </w:tc>
        <w:tc>
          <w:tcPr>
            <w:tcW w:w="1216" w:type="dxa"/>
            <w:noWrap/>
            <w:hideMark/>
          </w:tcPr>
          <w:p w14:paraId="629738FE"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066" w:type="dxa"/>
            <w:noWrap/>
            <w:hideMark/>
          </w:tcPr>
          <w:p w14:paraId="5E725F09" w14:textId="1986C3D0"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961" w:type="dxa"/>
            <w:noWrap/>
            <w:hideMark/>
          </w:tcPr>
          <w:p w14:paraId="64B4B249" w14:textId="6212CB9E"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174" w:type="dxa"/>
            <w:noWrap/>
            <w:hideMark/>
          </w:tcPr>
          <w:p w14:paraId="03288872" w14:textId="061A4A10"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366" w:type="dxa"/>
            <w:noWrap/>
            <w:hideMark/>
          </w:tcPr>
          <w:p w14:paraId="45071C6F" w14:textId="3997FD3D"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048" w:type="dxa"/>
            <w:noWrap/>
            <w:hideMark/>
          </w:tcPr>
          <w:p w14:paraId="3CDAAFCF" w14:textId="16DAD432"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438" w:type="dxa"/>
            <w:noWrap/>
            <w:hideMark/>
          </w:tcPr>
          <w:p w14:paraId="2C976EBE"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689" w:type="dxa"/>
            <w:noWrap/>
            <w:hideMark/>
          </w:tcPr>
          <w:p w14:paraId="488040FF" w14:textId="640B3D21"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r>
      <w:tr w:rsidR="00BB0BAA" w:rsidRPr="007D1C63" w14:paraId="5C73B8F8" w14:textId="77777777" w:rsidTr="00113547">
        <w:trPr>
          <w:trHeight w:val="300"/>
        </w:trPr>
        <w:tc>
          <w:tcPr>
            <w:tcW w:w="3387" w:type="dxa"/>
            <w:noWrap/>
            <w:hideMark/>
          </w:tcPr>
          <w:p w14:paraId="6B5A7CDF"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Implement security measures</w:t>
            </w:r>
          </w:p>
        </w:tc>
        <w:tc>
          <w:tcPr>
            <w:tcW w:w="921" w:type="dxa"/>
            <w:noWrap/>
            <w:hideMark/>
          </w:tcPr>
          <w:p w14:paraId="09756AA1" w14:textId="24529521"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216" w:type="dxa"/>
            <w:noWrap/>
            <w:hideMark/>
          </w:tcPr>
          <w:p w14:paraId="78886073"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A</w:t>
            </w:r>
          </w:p>
        </w:tc>
        <w:tc>
          <w:tcPr>
            <w:tcW w:w="1066" w:type="dxa"/>
            <w:noWrap/>
            <w:hideMark/>
          </w:tcPr>
          <w:p w14:paraId="22E9244C"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961" w:type="dxa"/>
            <w:noWrap/>
            <w:hideMark/>
          </w:tcPr>
          <w:p w14:paraId="65224FA6"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174" w:type="dxa"/>
            <w:noWrap/>
            <w:hideMark/>
          </w:tcPr>
          <w:p w14:paraId="70567D8D"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366" w:type="dxa"/>
            <w:noWrap/>
            <w:hideMark/>
          </w:tcPr>
          <w:p w14:paraId="411B79CB"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048" w:type="dxa"/>
            <w:noWrap/>
            <w:hideMark/>
          </w:tcPr>
          <w:p w14:paraId="561C260E" w14:textId="3C48BC15"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438" w:type="dxa"/>
            <w:noWrap/>
            <w:hideMark/>
          </w:tcPr>
          <w:p w14:paraId="10ECC19A" w14:textId="76191BB4"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689" w:type="dxa"/>
            <w:noWrap/>
            <w:hideMark/>
          </w:tcPr>
          <w:p w14:paraId="65CBF49B" w14:textId="1E351952"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r>
      <w:tr w:rsidR="00BB0BAA" w:rsidRPr="007D1C63" w14:paraId="669A7189" w14:textId="77777777" w:rsidTr="00113547">
        <w:trPr>
          <w:trHeight w:val="300"/>
        </w:trPr>
        <w:tc>
          <w:tcPr>
            <w:tcW w:w="3387" w:type="dxa"/>
            <w:noWrap/>
            <w:hideMark/>
          </w:tcPr>
          <w:p w14:paraId="5E8BFA0D"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Daily monitoring of systems</w:t>
            </w:r>
          </w:p>
        </w:tc>
        <w:tc>
          <w:tcPr>
            <w:tcW w:w="921" w:type="dxa"/>
            <w:noWrap/>
            <w:hideMark/>
          </w:tcPr>
          <w:p w14:paraId="3B04BD82" w14:textId="0F2FE3EA"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216" w:type="dxa"/>
            <w:noWrap/>
            <w:hideMark/>
          </w:tcPr>
          <w:p w14:paraId="3FE6F693" w14:textId="3B474214"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066" w:type="dxa"/>
            <w:noWrap/>
            <w:hideMark/>
          </w:tcPr>
          <w:p w14:paraId="1A8E30C8"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961" w:type="dxa"/>
            <w:noWrap/>
            <w:hideMark/>
          </w:tcPr>
          <w:p w14:paraId="5BF23827"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174" w:type="dxa"/>
            <w:noWrap/>
            <w:hideMark/>
          </w:tcPr>
          <w:p w14:paraId="766125A7"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366" w:type="dxa"/>
            <w:noWrap/>
            <w:hideMark/>
          </w:tcPr>
          <w:p w14:paraId="07EE70AE"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048" w:type="dxa"/>
            <w:noWrap/>
            <w:hideMark/>
          </w:tcPr>
          <w:p w14:paraId="6165842C"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438" w:type="dxa"/>
            <w:noWrap/>
            <w:hideMark/>
          </w:tcPr>
          <w:p w14:paraId="0E8C7856" w14:textId="4D64367D"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689" w:type="dxa"/>
            <w:noWrap/>
            <w:hideMark/>
          </w:tcPr>
          <w:p w14:paraId="3DF12162"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r>
      <w:tr w:rsidR="00BB0BAA" w:rsidRPr="007D1C63" w14:paraId="2F160989" w14:textId="77777777" w:rsidTr="00113547">
        <w:trPr>
          <w:trHeight w:val="300"/>
        </w:trPr>
        <w:tc>
          <w:tcPr>
            <w:tcW w:w="3387" w:type="dxa"/>
            <w:noWrap/>
            <w:hideMark/>
          </w:tcPr>
          <w:p w14:paraId="4E0272CE"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Manage security incidents</w:t>
            </w:r>
          </w:p>
        </w:tc>
        <w:tc>
          <w:tcPr>
            <w:tcW w:w="921" w:type="dxa"/>
            <w:noWrap/>
            <w:hideMark/>
          </w:tcPr>
          <w:p w14:paraId="4EFB211A"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216" w:type="dxa"/>
            <w:noWrap/>
            <w:hideMark/>
          </w:tcPr>
          <w:p w14:paraId="1331BB3D"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A</w:t>
            </w:r>
          </w:p>
        </w:tc>
        <w:tc>
          <w:tcPr>
            <w:tcW w:w="1066" w:type="dxa"/>
            <w:noWrap/>
            <w:hideMark/>
          </w:tcPr>
          <w:p w14:paraId="75E8D000" w14:textId="5B6C1691"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961" w:type="dxa"/>
            <w:noWrap/>
            <w:hideMark/>
          </w:tcPr>
          <w:p w14:paraId="7F807CB8"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174" w:type="dxa"/>
            <w:noWrap/>
            <w:hideMark/>
          </w:tcPr>
          <w:p w14:paraId="7F3D8E42"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366" w:type="dxa"/>
            <w:noWrap/>
            <w:hideMark/>
          </w:tcPr>
          <w:p w14:paraId="77877E12"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048" w:type="dxa"/>
            <w:noWrap/>
            <w:hideMark/>
          </w:tcPr>
          <w:p w14:paraId="23FC81BC"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438" w:type="dxa"/>
            <w:noWrap/>
            <w:hideMark/>
          </w:tcPr>
          <w:p w14:paraId="2909D341" w14:textId="188B307B"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689" w:type="dxa"/>
            <w:noWrap/>
            <w:hideMark/>
          </w:tcPr>
          <w:p w14:paraId="78FA22CD"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r>
      <w:tr w:rsidR="00BB0BAA" w:rsidRPr="007D1C63" w14:paraId="5FC9A5A7" w14:textId="77777777" w:rsidTr="00113547">
        <w:trPr>
          <w:trHeight w:val="300"/>
        </w:trPr>
        <w:tc>
          <w:tcPr>
            <w:tcW w:w="3387" w:type="dxa"/>
            <w:noWrap/>
            <w:hideMark/>
          </w:tcPr>
          <w:p w14:paraId="7B78985E"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Compliance and audits</w:t>
            </w:r>
          </w:p>
        </w:tc>
        <w:tc>
          <w:tcPr>
            <w:tcW w:w="921" w:type="dxa"/>
            <w:noWrap/>
            <w:hideMark/>
          </w:tcPr>
          <w:p w14:paraId="5C7A58EA"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216" w:type="dxa"/>
            <w:noWrap/>
            <w:hideMark/>
          </w:tcPr>
          <w:p w14:paraId="5CB1F221"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066" w:type="dxa"/>
            <w:noWrap/>
            <w:hideMark/>
          </w:tcPr>
          <w:p w14:paraId="31A2D61F" w14:textId="5CAAA4F2"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961" w:type="dxa"/>
            <w:noWrap/>
            <w:hideMark/>
          </w:tcPr>
          <w:p w14:paraId="4EFD3FF3" w14:textId="77777777" w:rsidR="00BB0BAA" w:rsidRPr="002F684E" w:rsidRDefault="00BB0BAA" w:rsidP="002F684E">
            <w:pPr>
              <w:spacing w:after="80" w:line="259" w:lineRule="auto"/>
              <w:jc w:val="center"/>
              <w:rPr>
                <w:rFonts w:cs="Calibri"/>
                <w:kern w:val="2"/>
                <w:lang w:val="en-AU"/>
                <w14:ligatures w14:val="standardContextual"/>
              </w:rPr>
            </w:pPr>
          </w:p>
        </w:tc>
        <w:tc>
          <w:tcPr>
            <w:tcW w:w="1174" w:type="dxa"/>
            <w:noWrap/>
            <w:hideMark/>
          </w:tcPr>
          <w:p w14:paraId="648B1B33"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366" w:type="dxa"/>
            <w:noWrap/>
            <w:hideMark/>
          </w:tcPr>
          <w:p w14:paraId="479F7022" w14:textId="6E989B96"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048" w:type="dxa"/>
            <w:noWrap/>
            <w:hideMark/>
          </w:tcPr>
          <w:p w14:paraId="4A9DA4D0" w14:textId="3E58C55F"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438" w:type="dxa"/>
            <w:noWrap/>
            <w:hideMark/>
          </w:tcPr>
          <w:p w14:paraId="1CC89EF3"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A</w:t>
            </w:r>
          </w:p>
        </w:tc>
        <w:tc>
          <w:tcPr>
            <w:tcW w:w="1689" w:type="dxa"/>
            <w:noWrap/>
            <w:hideMark/>
          </w:tcPr>
          <w:p w14:paraId="57868C85" w14:textId="2ECF94B5"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r>
      <w:tr w:rsidR="00BB0BAA" w:rsidRPr="007D1C63" w14:paraId="7E2F8DB9" w14:textId="77777777" w:rsidTr="00113547">
        <w:trPr>
          <w:trHeight w:val="300"/>
        </w:trPr>
        <w:tc>
          <w:tcPr>
            <w:tcW w:w="3387" w:type="dxa"/>
            <w:noWrap/>
            <w:hideMark/>
          </w:tcPr>
          <w:p w14:paraId="55E4E19E"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Policy training and updates</w:t>
            </w:r>
          </w:p>
        </w:tc>
        <w:tc>
          <w:tcPr>
            <w:tcW w:w="921" w:type="dxa"/>
            <w:noWrap/>
            <w:hideMark/>
          </w:tcPr>
          <w:p w14:paraId="48B03E18" w14:textId="37BECA57"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216" w:type="dxa"/>
            <w:noWrap/>
            <w:hideMark/>
          </w:tcPr>
          <w:p w14:paraId="2C4AF470"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066" w:type="dxa"/>
            <w:noWrap/>
            <w:hideMark/>
          </w:tcPr>
          <w:p w14:paraId="52903EBC" w14:textId="4334CB67"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961" w:type="dxa"/>
            <w:noWrap/>
            <w:hideMark/>
          </w:tcPr>
          <w:p w14:paraId="02C3882B" w14:textId="634A8078"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174" w:type="dxa"/>
            <w:noWrap/>
            <w:hideMark/>
          </w:tcPr>
          <w:p w14:paraId="224B933E" w14:textId="5C3473C7"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366" w:type="dxa"/>
            <w:noWrap/>
            <w:hideMark/>
          </w:tcPr>
          <w:p w14:paraId="485C7F27" w14:textId="6F95ADAB"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048" w:type="dxa"/>
            <w:noWrap/>
            <w:hideMark/>
          </w:tcPr>
          <w:p w14:paraId="1F86CC8B" w14:textId="54A7A459"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438" w:type="dxa"/>
            <w:noWrap/>
            <w:hideMark/>
          </w:tcPr>
          <w:p w14:paraId="1161AE04" w14:textId="6C88BC2B"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689" w:type="dxa"/>
            <w:noWrap/>
            <w:hideMark/>
          </w:tcPr>
          <w:p w14:paraId="6B5D87CC"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r>
      <w:tr w:rsidR="00BB0BAA" w:rsidRPr="007D1C63" w14:paraId="403BECA3" w14:textId="77777777" w:rsidTr="00113547">
        <w:trPr>
          <w:trHeight w:val="300"/>
        </w:trPr>
        <w:tc>
          <w:tcPr>
            <w:tcW w:w="3387" w:type="dxa"/>
            <w:noWrap/>
            <w:hideMark/>
          </w:tcPr>
          <w:p w14:paraId="015CF2B7" w14:textId="77777777" w:rsidR="00BB0BAA" w:rsidRPr="002F684E" w:rsidRDefault="00BB0BAA" w:rsidP="002F684E">
            <w:pPr>
              <w:spacing w:after="80" w:line="259" w:lineRule="auto"/>
              <w:jc w:val="center"/>
              <w:rPr>
                <w:rFonts w:cs="Calibri"/>
                <w:b/>
                <w:bCs/>
                <w:kern w:val="2"/>
                <w:lang w:val="en-AU"/>
                <w14:ligatures w14:val="standardContextual"/>
              </w:rPr>
            </w:pPr>
            <w:r w:rsidRPr="002F684E">
              <w:rPr>
                <w:rFonts w:cs="Calibri"/>
                <w:b/>
                <w:bCs/>
                <w:kern w:val="2"/>
                <w:lang w:val="en-AU"/>
                <w14:ligatures w14:val="standardContextual"/>
              </w:rPr>
              <w:t>Log data management</w:t>
            </w:r>
          </w:p>
        </w:tc>
        <w:tc>
          <w:tcPr>
            <w:tcW w:w="921" w:type="dxa"/>
            <w:noWrap/>
            <w:hideMark/>
          </w:tcPr>
          <w:p w14:paraId="65D7F75F" w14:textId="2D65339D"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216" w:type="dxa"/>
            <w:noWrap/>
            <w:hideMark/>
          </w:tcPr>
          <w:p w14:paraId="2939EDC0" w14:textId="1E79D6DE" w:rsidR="00BB0BAA" w:rsidRPr="002F684E" w:rsidRDefault="002F684E" w:rsidP="002F684E">
            <w:pPr>
              <w:spacing w:after="80" w:line="259" w:lineRule="auto"/>
              <w:jc w:val="center"/>
              <w:rPr>
                <w:rFonts w:cs="Calibri"/>
                <w:kern w:val="2"/>
                <w:lang w:val="en-AU"/>
                <w14:ligatures w14:val="standardContextual"/>
              </w:rPr>
            </w:pPr>
            <w:r>
              <w:rPr>
                <w:rFonts w:cs="Calibri"/>
                <w:kern w:val="2"/>
                <w:lang w:val="en-AU"/>
                <w14:ligatures w14:val="standardContextual"/>
              </w:rPr>
              <w:t>-</w:t>
            </w:r>
          </w:p>
        </w:tc>
        <w:tc>
          <w:tcPr>
            <w:tcW w:w="1066" w:type="dxa"/>
            <w:noWrap/>
            <w:hideMark/>
          </w:tcPr>
          <w:p w14:paraId="2E62B5D1"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961" w:type="dxa"/>
            <w:noWrap/>
            <w:hideMark/>
          </w:tcPr>
          <w:p w14:paraId="1BE5EF51"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174" w:type="dxa"/>
            <w:noWrap/>
            <w:hideMark/>
          </w:tcPr>
          <w:p w14:paraId="5F1AA87A"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R</w:t>
            </w:r>
          </w:p>
        </w:tc>
        <w:tc>
          <w:tcPr>
            <w:tcW w:w="1366" w:type="dxa"/>
            <w:noWrap/>
            <w:hideMark/>
          </w:tcPr>
          <w:p w14:paraId="1CBE370D"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048" w:type="dxa"/>
            <w:noWrap/>
            <w:hideMark/>
          </w:tcPr>
          <w:p w14:paraId="4852A252"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438" w:type="dxa"/>
            <w:noWrap/>
            <w:hideMark/>
          </w:tcPr>
          <w:p w14:paraId="252A1143"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c>
          <w:tcPr>
            <w:tcW w:w="1689" w:type="dxa"/>
            <w:noWrap/>
            <w:hideMark/>
          </w:tcPr>
          <w:p w14:paraId="59E4F947" w14:textId="77777777" w:rsidR="00BB0BAA" w:rsidRPr="002F684E" w:rsidRDefault="00BB0BAA" w:rsidP="002F684E">
            <w:pPr>
              <w:spacing w:after="80" w:line="259" w:lineRule="auto"/>
              <w:jc w:val="center"/>
              <w:rPr>
                <w:rFonts w:cs="Calibri"/>
                <w:kern w:val="2"/>
                <w:lang w:val="en-AU"/>
                <w14:ligatures w14:val="standardContextual"/>
              </w:rPr>
            </w:pPr>
            <w:r w:rsidRPr="002F684E">
              <w:rPr>
                <w:rFonts w:cs="Calibri"/>
                <w:kern w:val="2"/>
                <w:lang w:val="en-AU"/>
                <w14:ligatures w14:val="standardContextual"/>
              </w:rPr>
              <w:t>C</w:t>
            </w:r>
          </w:p>
        </w:tc>
      </w:tr>
    </w:tbl>
    <w:p w14:paraId="5C06EF4A" w14:textId="5D5179C1" w:rsidR="001C7B5C" w:rsidRPr="007D1C63" w:rsidRDefault="00046A37" w:rsidP="0055531B">
      <w:pPr>
        <w:pStyle w:val="Heading3"/>
        <w:spacing w:before="0" w:after="0"/>
        <w:rPr>
          <w:rFonts w:ascii="Calibri" w:hAnsi="Calibri" w:cs="Calibri"/>
        </w:rPr>
      </w:pPr>
      <w:bookmarkStart w:id="19" w:name="_Toc166447322"/>
      <w:r w:rsidRPr="007D1C63">
        <w:rPr>
          <w:rFonts w:ascii="Calibri" w:hAnsi="Calibri" w:cs="Calibri"/>
        </w:rPr>
        <w:t>Legend</w:t>
      </w:r>
      <w:bookmarkEnd w:id="19"/>
    </w:p>
    <w:p w14:paraId="1116D290" w14:textId="77777777" w:rsidR="001C7B5C" w:rsidRPr="007D1C63" w:rsidRDefault="001C7B5C" w:rsidP="0055531B">
      <w:pPr>
        <w:pStyle w:val="ListParagraph"/>
        <w:numPr>
          <w:ilvl w:val="0"/>
          <w:numId w:val="20"/>
        </w:numPr>
        <w:spacing w:after="0"/>
        <w:rPr>
          <w:rFonts w:ascii="Calibri" w:hAnsi="Calibri" w:cs="Calibri"/>
        </w:rPr>
      </w:pPr>
      <w:r w:rsidRPr="007D1C63">
        <w:rPr>
          <w:rFonts w:ascii="Calibri" w:hAnsi="Calibri" w:cs="Calibri"/>
        </w:rPr>
        <w:t>R (Responsible): Performs the activity or does the work.</w:t>
      </w:r>
    </w:p>
    <w:p w14:paraId="33988846" w14:textId="77777777" w:rsidR="001C7B5C" w:rsidRPr="007D1C63" w:rsidRDefault="001C7B5C" w:rsidP="0055531B">
      <w:pPr>
        <w:pStyle w:val="ListParagraph"/>
        <w:numPr>
          <w:ilvl w:val="0"/>
          <w:numId w:val="20"/>
        </w:numPr>
        <w:spacing w:after="0"/>
        <w:rPr>
          <w:rFonts w:ascii="Calibri" w:hAnsi="Calibri" w:cs="Calibri"/>
        </w:rPr>
      </w:pPr>
      <w:r w:rsidRPr="007D1C63">
        <w:rPr>
          <w:rFonts w:ascii="Calibri" w:hAnsi="Calibri" w:cs="Calibri"/>
        </w:rPr>
        <w:t>A (Accountable): Ultimately accountable for the correctness and thoroughness of the activity. Only one Accountable per task.</w:t>
      </w:r>
    </w:p>
    <w:p w14:paraId="7DB0B47A" w14:textId="77777777" w:rsidR="001C7B5C" w:rsidRPr="007D1C63" w:rsidRDefault="001C7B5C" w:rsidP="0055531B">
      <w:pPr>
        <w:pStyle w:val="ListParagraph"/>
        <w:numPr>
          <w:ilvl w:val="0"/>
          <w:numId w:val="20"/>
        </w:numPr>
        <w:spacing w:after="0"/>
        <w:rPr>
          <w:rFonts w:ascii="Calibri" w:hAnsi="Calibri" w:cs="Calibri"/>
        </w:rPr>
      </w:pPr>
      <w:r w:rsidRPr="007D1C63">
        <w:rPr>
          <w:rFonts w:ascii="Calibri" w:hAnsi="Calibri" w:cs="Calibri"/>
        </w:rPr>
        <w:t>C (Consulted): Provides information and feedback during the process; two-way communication.</w:t>
      </w:r>
    </w:p>
    <w:p w14:paraId="7F089E5C" w14:textId="77777777" w:rsidR="001C7B5C" w:rsidRPr="007D1C63" w:rsidRDefault="001C7B5C" w:rsidP="0055531B">
      <w:pPr>
        <w:pStyle w:val="ListParagraph"/>
        <w:numPr>
          <w:ilvl w:val="0"/>
          <w:numId w:val="20"/>
        </w:numPr>
        <w:spacing w:after="0"/>
        <w:rPr>
          <w:rFonts w:ascii="Calibri" w:hAnsi="Calibri" w:cs="Calibri"/>
        </w:rPr>
      </w:pPr>
      <w:r w:rsidRPr="007D1C63">
        <w:rPr>
          <w:rFonts w:ascii="Calibri" w:hAnsi="Calibri" w:cs="Calibri"/>
        </w:rPr>
        <w:t>I (Informed): Receives information about the process; one-way communication.</w:t>
      </w:r>
    </w:p>
    <w:p w14:paraId="63DD6A88" w14:textId="77777777" w:rsidR="00E35A51" w:rsidRPr="007D1C63" w:rsidRDefault="00E35A51" w:rsidP="0055531B">
      <w:pPr>
        <w:spacing w:after="0"/>
        <w:rPr>
          <w:rFonts w:ascii="Calibri" w:hAnsi="Calibri" w:cs="Calibri"/>
        </w:rPr>
        <w:sectPr w:rsidR="00E35A51" w:rsidRPr="007D1C63" w:rsidSect="00A16A7C">
          <w:pgSz w:w="16838" w:h="11906" w:orient="landscape"/>
          <w:pgMar w:top="1440" w:right="1440" w:bottom="1440" w:left="1440" w:header="709" w:footer="709" w:gutter="0"/>
          <w:cols w:space="708"/>
          <w:docGrid w:linePitch="360"/>
        </w:sectPr>
      </w:pPr>
    </w:p>
    <w:p w14:paraId="1C0027DE" w14:textId="25BACC8E" w:rsidR="00423309" w:rsidRPr="007D1C63" w:rsidRDefault="002334C6" w:rsidP="0055531B">
      <w:pPr>
        <w:pStyle w:val="Heading2"/>
        <w:spacing w:before="0" w:after="0"/>
        <w:rPr>
          <w:rFonts w:ascii="Calibri" w:hAnsi="Calibri" w:cs="Calibri"/>
        </w:rPr>
      </w:pPr>
      <w:bookmarkStart w:id="20" w:name="_Toc166447323"/>
      <w:r w:rsidRPr="007D1C63">
        <w:rPr>
          <w:rFonts w:ascii="Calibri" w:hAnsi="Calibri" w:cs="Calibri"/>
        </w:rPr>
        <w:lastRenderedPageBreak/>
        <w:t>Types of Digital Assets Covered Under the Log Analytics Policy</w:t>
      </w:r>
      <w:bookmarkEnd w:id="20"/>
    </w:p>
    <w:p w14:paraId="1B967BBD" w14:textId="77777777" w:rsidR="009F04CC" w:rsidRPr="007D1C63" w:rsidRDefault="00836B0C" w:rsidP="0055531B">
      <w:pPr>
        <w:spacing w:after="0"/>
        <w:rPr>
          <w:rFonts w:ascii="Calibri" w:hAnsi="Calibri" w:cs="Calibri"/>
        </w:rPr>
      </w:pPr>
      <w:r w:rsidRPr="007D1C63">
        <w:rPr>
          <w:rFonts w:ascii="Calibri" w:hAnsi="Calibri" w:cs="Calibri"/>
        </w:rPr>
        <w:t xml:space="preserve">This structured list of assets defines </w:t>
      </w:r>
      <w:r w:rsidR="008227FF" w:rsidRPr="007D1C63">
        <w:rPr>
          <w:rFonts w:ascii="Calibri" w:hAnsi="Calibri" w:cs="Calibri"/>
        </w:rPr>
        <w:t xml:space="preserve">(but is not limited to) </w:t>
      </w:r>
      <w:r w:rsidRPr="007D1C63">
        <w:rPr>
          <w:rFonts w:ascii="Calibri" w:hAnsi="Calibri" w:cs="Calibri"/>
        </w:rPr>
        <w:t xml:space="preserve">the broad scope of the Log Analytics Cyber Security Policy, ensuring that all critical systems and </w:t>
      </w:r>
      <w:r w:rsidR="008133A4" w:rsidRPr="007D1C63">
        <w:rPr>
          <w:rFonts w:ascii="Calibri" w:hAnsi="Calibri" w:cs="Calibri"/>
        </w:rPr>
        <w:t xml:space="preserve">infrastructure </w:t>
      </w:r>
      <w:r w:rsidRPr="007D1C63">
        <w:rPr>
          <w:rFonts w:ascii="Calibri" w:hAnsi="Calibri" w:cs="Calibri"/>
        </w:rPr>
        <w:t xml:space="preserve">are monitored </w:t>
      </w:r>
      <w:r w:rsidR="008133A4" w:rsidRPr="007D1C63">
        <w:rPr>
          <w:rFonts w:ascii="Calibri" w:hAnsi="Calibri" w:cs="Calibri"/>
        </w:rPr>
        <w:t>in alignment with this policy.</w:t>
      </w:r>
      <w:r w:rsidR="00947F97" w:rsidRPr="007D1C63">
        <w:rPr>
          <w:rFonts w:ascii="Calibri" w:hAnsi="Calibri" w:cs="Calibri"/>
        </w:rPr>
        <w:t xml:space="preserve"> </w:t>
      </w:r>
    </w:p>
    <w:p w14:paraId="7AAC5736" w14:textId="6342FAA5" w:rsidR="00E028D6" w:rsidRPr="007D1C63" w:rsidRDefault="00E028D6" w:rsidP="0055531B">
      <w:pPr>
        <w:pStyle w:val="Heading3"/>
        <w:spacing w:before="0" w:after="0" w:line="276" w:lineRule="auto"/>
        <w:rPr>
          <w:rFonts w:ascii="Calibri" w:hAnsi="Calibri" w:cs="Calibri"/>
        </w:rPr>
      </w:pPr>
      <w:bookmarkStart w:id="21" w:name="_Toc166447324"/>
      <w:r w:rsidRPr="007D1C63">
        <w:rPr>
          <w:rFonts w:ascii="Calibri" w:hAnsi="Calibri" w:cs="Calibri"/>
        </w:rPr>
        <w:t>Web-facing Applications and Services</w:t>
      </w:r>
      <w:bookmarkEnd w:id="21"/>
    </w:p>
    <w:p w14:paraId="409ABA16" w14:textId="77777777" w:rsidR="00E028D6" w:rsidRPr="007D1C63" w:rsidRDefault="00E028D6" w:rsidP="0055531B">
      <w:pPr>
        <w:numPr>
          <w:ilvl w:val="0"/>
          <w:numId w:val="5"/>
        </w:numPr>
        <w:spacing w:after="0" w:line="276" w:lineRule="auto"/>
        <w:rPr>
          <w:rFonts w:ascii="Calibri" w:hAnsi="Calibri" w:cs="Calibri"/>
          <w:b/>
          <w:bCs/>
        </w:rPr>
      </w:pPr>
      <w:r w:rsidRPr="007D1C63">
        <w:rPr>
          <w:rFonts w:ascii="Calibri" w:hAnsi="Calibri" w:cs="Calibri"/>
          <w:b/>
          <w:bCs/>
        </w:rPr>
        <w:t>Public Websites, Gateways, and Portals</w:t>
      </w:r>
    </w:p>
    <w:p w14:paraId="0AE1C76B" w14:textId="77777777" w:rsidR="00E028D6" w:rsidRPr="007D1C63" w:rsidRDefault="00E028D6" w:rsidP="0055531B">
      <w:pPr>
        <w:numPr>
          <w:ilvl w:val="1"/>
          <w:numId w:val="5"/>
        </w:numPr>
        <w:spacing w:after="0" w:line="276" w:lineRule="auto"/>
        <w:rPr>
          <w:rFonts w:ascii="Calibri" w:hAnsi="Calibri" w:cs="Calibri"/>
        </w:rPr>
      </w:pPr>
      <w:r w:rsidRPr="007D1C63">
        <w:rPr>
          <w:rFonts w:ascii="Calibri" w:hAnsi="Calibri" w:cs="Calibri"/>
        </w:rPr>
        <w:t>Includes main websites, customer portals, and blogs hosted on domains owned by Redback Operations.</w:t>
      </w:r>
    </w:p>
    <w:p w14:paraId="12AC1D27" w14:textId="77777777" w:rsidR="00E028D6" w:rsidRPr="007D1C63" w:rsidRDefault="00E028D6" w:rsidP="0055531B">
      <w:pPr>
        <w:numPr>
          <w:ilvl w:val="0"/>
          <w:numId w:val="5"/>
        </w:numPr>
        <w:spacing w:after="0" w:line="276" w:lineRule="auto"/>
        <w:rPr>
          <w:rFonts w:ascii="Calibri" w:hAnsi="Calibri" w:cs="Calibri"/>
          <w:b/>
          <w:bCs/>
        </w:rPr>
      </w:pPr>
      <w:r w:rsidRPr="007D1C63">
        <w:rPr>
          <w:rFonts w:ascii="Calibri" w:hAnsi="Calibri" w:cs="Calibri"/>
          <w:b/>
          <w:bCs/>
        </w:rPr>
        <w:t>Web Applications</w:t>
      </w:r>
    </w:p>
    <w:p w14:paraId="6FE72D5E" w14:textId="77777777" w:rsidR="00E028D6" w:rsidRPr="007D1C63" w:rsidRDefault="00E028D6" w:rsidP="0055531B">
      <w:pPr>
        <w:numPr>
          <w:ilvl w:val="1"/>
          <w:numId w:val="5"/>
        </w:numPr>
        <w:spacing w:after="0" w:line="276" w:lineRule="auto"/>
        <w:rPr>
          <w:rFonts w:ascii="Calibri" w:hAnsi="Calibri" w:cs="Calibri"/>
        </w:rPr>
      </w:pPr>
      <w:r w:rsidRPr="007D1C63">
        <w:rPr>
          <w:rFonts w:ascii="Calibri" w:hAnsi="Calibri" w:cs="Calibri"/>
        </w:rPr>
        <w:t>Online applications providing services or interactions to users, such as web-based email systems, CRM platforms, custom business applications, and APIs.</w:t>
      </w:r>
    </w:p>
    <w:p w14:paraId="12C464F0" w14:textId="77777777" w:rsidR="00E028D6" w:rsidRPr="007D1C63" w:rsidRDefault="00E028D6" w:rsidP="0055531B">
      <w:pPr>
        <w:pStyle w:val="Heading3"/>
        <w:spacing w:before="0" w:after="0" w:line="276" w:lineRule="auto"/>
        <w:rPr>
          <w:rFonts w:ascii="Calibri" w:hAnsi="Calibri" w:cs="Calibri"/>
        </w:rPr>
      </w:pPr>
      <w:bookmarkStart w:id="22" w:name="_Toc166447325"/>
      <w:r w:rsidRPr="007D1C63">
        <w:rPr>
          <w:rFonts w:ascii="Calibri" w:hAnsi="Calibri" w:cs="Calibri"/>
        </w:rPr>
        <w:t>Network Infrastructure</w:t>
      </w:r>
      <w:bookmarkEnd w:id="22"/>
    </w:p>
    <w:p w14:paraId="13611359" w14:textId="77777777" w:rsidR="00E028D6" w:rsidRPr="007D1C63" w:rsidRDefault="00E028D6" w:rsidP="0055531B">
      <w:pPr>
        <w:numPr>
          <w:ilvl w:val="0"/>
          <w:numId w:val="6"/>
        </w:numPr>
        <w:spacing w:after="0" w:line="276" w:lineRule="auto"/>
        <w:rPr>
          <w:rFonts w:ascii="Calibri" w:hAnsi="Calibri" w:cs="Calibri"/>
          <w:b/>
          <w:bCs/>
        </w:rPr>
      </w:pPr>
      <w:r w:rsidRPr="007D1C63">
        <w:rPr>
          <w:rFonts w:ascii="Calibri" w:hAnsi="Calibri" w:cs="Calibri"/>
          <w:b/>
          <w:bCs/>
        </w:rPr>
        <w:t>DNS Servers</w:t>
      </w:r>
    </w:p>
    <w:p w14:paraId="0E2FEDBD" w14:textId="77777777" w:rsidR="00E028D6" w:rsidRPr="007D1C63" w:rsidRDefault="00E028D6" w:rsidP="0055531B">
      <w:pPr>
        <w:numPr>
          <w:ilvl w:val="1"/>
          <w:numId w:val="6"/>
        </w:numPr>
        <w:spacing w:after="0" w:line="276" w:lineRule="auto"/>
        <w:rPr>
          <w:rFonts w:ascii="Calibri" w:hAnsi="Calibri" w:cs="Calibri"/>
        </w:rPr>
      </w:pPr>
      <w:r w:rsidRPr="007D1C63">
        <w:rPr>
          <w:rFonts w:ascii="Calibri" w:hAnsi="Calibri" w:cs="Calibri"/>
        </w:rPr>
        <w:t>Servers responsible for resolving domain names into IP addresses.</w:t>
      </w:r>
    </w:p>
    <w:p w14:paraId="5FC02C2C" w14:textId="77777777" w:rsidR="00E028D6" w:rsidRPr="007D1C63" w:rsidRDefault="00E028D6" w:rsidP="0055531B">
      <w:pPr>
        <w:numPr>
          <w:ilvl w:val="0"/>
          <w:numId w:val="6"/>
        </w:numPr>
        <w:spacing w:after="0" w:line="276" w:lineRule="auto"/>
        <w:rPr>
          <w:rFonts w:ascii="Calibri" w:hAnsi="Calibri" w:cs="Calibri"/>
          <w:b/>
          <w:bCs/>
        </w:rPr>
      </w:pPr>
      <w:r w:rsidRPr="007D1C63">
        <w:rPr>
          <w:rFonts w:ascii="Calibri" w:hAnsi="Calibri" w:cs="Calibri"/>
          <w:b/>
          <w:bCs/>
        </w:rPr>
        <w:t>Firewalls and Edge Devices</w:t>
      </w:r>
    </w:p>
    <w:p w14:paraId="6A6B7CE2" w14:textId="77777777" w:rsidR="00E028D6" w:rsidRPr="007D1C63" w:rsidRDefault="00E028D6" w:rsidP="0055531B">
      <w:pPr>
        <w:numPr>
          <w:ilvl w:val="1"/>
          <w:numId w:val="6"/>
        </w:numPr>
        <w:spacing w:after="0" w:line="276" w:lineRule="auto"/>
        <w:rPr>
          <w:rFonts w:ascii="Calibri" w:hAnsi="Calibri" w:cs="Calibri"/>
        </w:rPr>
      </w:pPr>
      <w:r w:rsidRPr="007D1C63">
        <w:rPr>
          <w:rFonts w:ascii="Calibri" w:hAnsi="Calibri" w:cs="Calibri"/>
        </w:rPr>
        <w:t>Devices at the network boundary protecting against external threats, including Next-generation firewalls (NGFWs) with intrusion prevention systems (IPS).</w:t>
      </w:r>
    </w:p>
    <w:p w14:paraId="38A2CF55" w14:textId="77777777" w:rsidR="00E028D6" w:rsidRPr="007D1C63" w:rsidRDefault="00E028D6" w:rsidP="0055531B">
      <w:pPr>
        <w:numPr>
          <w:ilvl w:val="0"/>
          <w:numId w:val="6"/>
        </w:numPr>
        <w:spacing w:after="0" w:line="276" w:lineRule="auto"/>
        <w:rPr>
          <w:rFonts w:ascii="Calibri" w:hAnsi="Calibri" w:cs="Calibri"/>
          <w:b/>
          <w:bCs/>
        </w:rPr>
      </w:pPr>
      <w:r w:rsidRPr="007D1C63">
        <w:rPr>
          <w:rFonts w:ascii="Calibri" w:hAnsi="Calibri" w:cs="Calibri"/>
          <w:b/>
          <w:bCs/>
        </w:rPr>
        <w:t>VPN/Remote Access Gateways</w:t>
      </w:r>
    </w:p>
    <w:p w14:paraId="58F8B290" w14:textId="77777777" w:rsidR="00E028D6" w:rsidRPr="007D1C63" w:rsidRDefault="00E028D6" w:rsidP="0055531B">
      <w:pPr>
        <w:numPr>
          <w:ilvl w:val="1"/>
          <w:numId w:val="6"/>
        </w:numPr>
        <w:spacing w:after="0" w:line="276" w:lineRule="auto"/>
        <w:rPr>
          <w:rFonts w:ascii="Calibri" w:hAnsi="Calibri" w:cs="Calibri"/>
        </w:rPr>
      </w:pPr>
      <w:r w:rsidRPr="007D1C63">
        <w:rPr>
          <w:rFonts w:ascii="Calibri" w:hAnsi="Calibri" w:cs="Calibri"/>
        </w:rPr>
        <w:t>Endpoints for VPN access that allow secure remote connections to the internal network, like SSL VPN appliances.</w:t>
      </w:r>
    </w:p>
    <w:p w14:paraId="57E7317A" w14:textId="77777777" w:rsidR="00E028D6" w:rsidRPr="007D1C63" w:rsidRDefault="00E028D6" w:rsidP="0055531B">
      <w:pPr>
        <w:pStyle w:val="Heading3"/>
        <w:spacing w:before="0" w:after="0" w:line="276" w:lineRule="auto"/>
        <w:rPr>
          <w:rFonts w:ascii="Calibri" w:hAnsi="Calibri" w:cs="Calibri"/>
        </w:rPr>
      </w:pPr>
      <w:bookmarkStart w:id="23" w:name="_Toc166447326"/>
      <w:r w:rsidRPr="007D1C63">
        <w:rPr>
          <w:rFonts w:ascii="Calibri" w:hAnsi="Calibri" w:cs="Calibri"/>
        </w:rPr>
        <w:t>Cloud Services and Infrastructure</w:t>
      </w:r>
      <w:bookmarkEnd w:id="23"/>
    </w:p>
    <w:p w14:paraId="5B61F620" w14:textId="77777777" w:rsidR="00E028D6" w:rsidRPr="007D1C63" w:rsidRDefault="00E028D6" w:rsidP="0055531B">
      <w:pPr>
        <w:numPr>
          <w:ilvl w:val="0"/>
          <w:numId w:val="7"/>
        </w:numPr>
        <w:spacing w:after="0" w:line="276" w:lineRule="auto"/>
        <w:rPr>
          <w:rFonts w:ascii="Calibri" w:hAnsi="Calibri" w:cs="Calibri"/>
          <w:b/>
          <w:bCs/>
        </w:rPr>
      </w:pPr>
      <w:r w:rsidRPr="007D1C63">
        <w:rPr>
          <w:rFonts w:ascii="Calibri" w:hAnsi="Calibri" w:cs="Calibri"/>
          <w:b/>
          <w:bCs/>
        </w:rPr>
        <w:t>Cloud-based Web Hosting</w:t>
      </w:r>
    </w:p>
    <w:p w14:paraId="582C1D8A" w14:textId="77777777" w:rsidR="00E028D6" w:rsidRPr="007D1C63" w:rsidRDefault="00E028D6" w:rsidP="0055531B">
      <w:pPr>
        <w:numPr>
          <w:ilvl w:val="1"/>
          <w:numId w:val="7"/>
        </w:numPr>
        <w:spacing w:after="0" w:line="276" w:lineRule="auto"/>
        <w:rPr>
          <w:rFonts w:ascii="Calibri" w:hAnsi="Calibri" w:cs="Calibri"/>
        </w:rPr>
      </w:pPr>
      <w:r w:rsidRPr="007D1C63">
        <w:rPr>
          <w:rFonts w:ascii="Calibri" w:hAnsi="Calibri" w:cs="Calibri"/>
        </w:rPr>
        <w:t>Services used for hosting websites and web applications on cloud platforms.</w:t>
      </w:r>
    </w:p>
    <w:p w14:paraId="2F7610E6" w14:textId="77777777" w:rsidR="00E028D6" w:rsidRPr="007D1C63" w:rsidRDefault="00E028D6" w:rsidP="0055531B">
      <w:pPr>
        <w:numPr>
          <w:ilvl w:val="0"/>
          <w:numId w:val="7"/>
        </w:numPr>
        <w:spacing w:after="0" w:line="276" w:lineRule="auto"/>
        <w:rPr>
          <w:rFonts w:ascii="Calibri" w:hAnsi="Calibri" w:cs="Calibri"/>
          <w:b/>
          <w:bCs/>
        </w:rPr>
      </w:pPr>
      <w:r w:rsidRPr="007D1C63">
        <w:rPr>
          <w:rFonts w:ascii="Calibri" w:hAnsi="Calibri" w:cs="Calibri"/>
          <w:b/>
          <w:bCs/>
        </w:rPr>
        <w:t>Cloud Storage</w:t>
      </w:r>
    </w:p>
    <w:p w14:paraId="5F731242" w14:textId="77777777" w:rsidR="00E028D6" w:rsidRPr="007D1C63" w:rsidRDefault="00E028D6" w:rsidP="0055531B">
      <w:pPr>
        <w:numPr>
          <w:ilvl w:val="1"/>
          <w:numId w:val="7"/>
        </w:numPr>
        <w:spacing w:after="0" w:line="276" w:lineRule="auto"/>
        <w:rPr>
          <w:rFonts w:ascii="Calibri" w:hAnsi="Calibri" w:cs="Calibri"/>
        </w:rPr>
      </w:pPr>
      <w:r w:rsidRPr="007D1C63">
        <w:rPr>
          <w:rFonts w:ascii="Calibri" w:hAnsi="Calibri" w:cs="Calibri"/>
        </w:rPr>
        <w:t>Publicly accessible cloud storage solutions, such as Microsoft Azure Storage accounts.</w:t>
      </w:r>
    </w:p>
    <w:p w14:paraId="5C904B7C" w14:textId="77777777" w:rsidR="00E028D6" w:rsidRPr="007D1C63" w:rsidRDefault="00E028D6" w:rsidP="0055531B">
      <w:pPr>
        <w:numPr>
          <w:ilvl w:val="0"/>
          <w:numId w:val="7"/>
        </w:numPr>
        <w:spacing w:after="0" w:line="276" w:lineRule="auto"/>
        <w:rPr>
          <w:rFonts w:ascii="Calibri" w:hAnsi="Calibri" w:cs="Calibri"/>
          <w:b/>
          <w:bCs/>
        </w:rPr>
      </w:pPr>
      <w:r w:rsidRPr="007D1C63">
        <w:rPr>
          <w:rFonts w:ascii="Calibri" w:hAnsi="Calibri" w:cs="Calibri"/>
          <w:b/>
          <w:bCs/>
        </w:rPr>
        <w:t>IaaS, PaaS &amp; SaaS Services</w:t>
      </w:r>
    </w:p>
    <w:p w14:paraId="26ACC843" w14:textId="77777777" w:rsidR="00E028D6" w:rsidRPr="007D1C63" w:rsidRDefault="00E028D6" w:rsidP="0055531B">
      <w:pPr>
        <w:numPr>
          <w:ilvl w:val="1"/>
          <w:numId w:val="7"/>
        </w:numPr>
        <w:spacing w:after="0" w:line="276" w:lineRule="auto"/>
        <w:rPr>
          <w:rFonts w:ascii="Calibri" w:hAnsi="Calibri" w:cs="Calibri"/>
        </w:rPr>
      </w:pPr>
      <w:r w:rsidRPr="007D1C63">
        <w:rPr>
          <w:rFonts w:ascii="Calibri" w:hAnsi="Calibri" w:cs="Calibri"/>
        </w:rPr>
        <w:t>Cloud-based applications accessed over the Internet, including Salesforce CRM, Google Workspace, and cloud infrastructures like Google Cloud Platform and Microsoft Azure.</w:t>
      </w:r>
    </w:p>
    <w:p w14:paraId="4D8B819D" w14:textId="77777777" w:rsidR="00E028D6" w:rsidRPr="007D1C63" w:rsidRDefault="00E028D6" w:rsidP="0055531B">
      <w:pPr>
        <w:pStyle w:val="Heading3"/>
        <w:spacing w:before="0" w:after="0" w:line="276" w:lineRule="auto"/>
        <w:rPr>
          <w:rFonts w:ascii="Calibri" w:hAnsi="Calibri" w:cs="Calibri"/>
        </w:rPr>
      </w:pPr>
      <w:bookmarkStart w:id="24" w:name="_Toc166447327"/>
      <w:r w:rsidRPr="007D1C63">
        <w:rPr>
          <w:rFonts w:ascii="Calibri" w:hAnsi="Calibri" w:cs="Calibri"/>
        </w:rPr>
        <w:t>Email and Communication Servers</w:t>
      </w:r>
      <w:bookmarkEnd w:id="24"/>
    </w:p>
    <w:p w14:paraId="7BF8449D" w14:textId="77777777" w:rsidR="00E028D6" w:rsidRPr="007D1C63" w:rsidRDefault="00E028D6" w:rsidP="0055531B">
      <w:pPr>
        <w:numPr>
          <w:ilvl w:val="0"/>
          <w:numId w:val="8"/>
        </w:numPr>
        <w:spacing w:after="0" w:line="276" w:lineRule="auto"/>
        <w:rPr>
          <w:rFonts w:ascii="Calibri" w:hAnsi="Calibri" w:cs="Calibri"/>
          <w:b/>
          <w:bCs/>
        </w:rPr>
      </w:pPr>
      <w:r w:rsidRPr="007D1C63">
        <w:rPr>
          <w:rFonts w:ascii="Calibri" w:hAnsi="Calibri" w:cs="Calibri"/>
          <w:b/>
          <w:bCs/>
        </w:rPr>
        <w:t>Email Servers</w:t>
      </w:r>
    </w:p>
    <w:p w14:paraId="7E6D4067" w14:textId="77777777" w:rsidR="00E028D6" w:rsidRPr="007D1C63" w:rsidRDefault="00E028D6" w:rsidP="0055531B">
      <w:pPr>
        <w:numPr>
          <w:ilvl w:val="1"/>
          <w:numId w:val="8"/>
        </w:numPr>
        <w:spacing w:after="0" w:line="276" w:lineRule="auto"/>
        <w:rPr>
          <w:rFonts w:ascii="Calibri" w:hAnsi="Calibri" w:cs="Calibri"/>
        </w:rPr>
      </w:pPr>
      <w:r w:rsidRPr="007D1C63">
        <w:rPr>
          <w:rFonts w:ascii="Calibri" w:hAnsi="Calibri" w:cs="Calibri"/>
        </w:rPr>
        <w:t>Servers handling incoming and outgoing email communications, including SMTP, IMAP, and POP3 servers.</w:t>
      </w:r>
    </w:p>
    <w:p w14:paraId="404CBBE9" w14:textId="77777777" w:rsidR="00E028D6" w:rsidRPr="007D1C63" w:rsidRDefault="00E028D6" w:rsidP="0055531B">
      <w:pPr>
        <w:numPr>
          <w:ilvl w:val="0"/>
          <w:numId w:val="8"/>
        </w:numPr>
        <w:spacing w:after="0" w:line="276" w:lineRule="auto"/>
        <w:rPr>
          <w:rFonts w:ascii="Calibri" w:hAnsi="Calibri" w:cs="Calibri"/>
          <w:b/>
          <w:bCs/>
        </w:rPr>
      </w:pPr>
      <w:r w:rsidRPr="007D1C63">
        <w:rPr>
          <w:rFonts w:ascii="Calibri" w:hAnsi="Calibri" w:cs="Calibri"/>
          <w:b/>
          <w:bCs/>
        </w:rPr>
        <w:t>Unified Communications Systems</w:t>
      </w:r>
    </w:p>
    <w:p w14:paraId="5AD1A34C" w14:textId="77777777" w:rsidR="00E028D6" w:rsidRPr="007D1C63" w:rsidRDefault="00E028D6" w:rsidP="0055531B">
      <w:pPr>
        <w:numPr>
          <w:ilvl w:val="1"/>
          <w:numId w:val="8"/>
        </w:numPr>
        <w:spacing w:after="0" w:line="276" w:lineRule="auto"/>
        <w:rPr>
          <w:rFonts w:ascii="Calibri" w:hAnsi="Calibri" w:cs="Calibri"/>
        </w:rPr>
      </w:pPr>
      <w:r w:rsidRPr="007D1C63">
        <w:rPr>
          <w:rFonts w:ascii="Calibri" w:hAnsi="Calibri" w:cs="Calibri"/>
        </w:rPr>
        <w:t>Systems providing services such as VoIP, video conferencing, and instant messaging, e.g., Microsoft Teams or Zoom.</w:t>
      </w:r>
    </w:p>
    <w:p w14:paraId="377289A7" w14:textId="77777777" w:rsidR="00E028D6" w:rsidRPr="007D1C63" w:rsidRDefault="00E028D6" w:rsidP="0055531B">
      <w:pPr>
        <w:pStyle w:val="Heading3"/>
        <w:spacing w:before="0" w:after="0" w:line="276" w:lineRule="auto"/>
        <w:rPr>
          <w:rFonts w:ascii="Calibri" w:hAnsi="Calibri" w:cs="Calibri"/>
        </w:rPr>
      </w:pPr>
      <w:bookmarkStart w:id="25" w:name="_Toc166447328"/>
      <w:r w:rsidRPr="007D1C63">
        <w:rPr>
          <w:rFonts w:ascii="Calibri" w:hAnsi="Calibri" w:cs="Calibri"/>
        </w:rPr>
        <w:lastRenderedPageBreak/>
        <w:t>Remote Access Services</w:t>
      </w:r>
      <w:bookmarkEnd w:id="25"/>
    </w:p>
    <w:p w14:paraId="4017ACDA" w14:textId="77777777" w:rsidR="00E028D6" w:rsidRPr="007D1C63" w:rsidRDefault="00E028D6" w:rsidP="0055531B">
      <w:pPr>
        <w:numPr>
          <w:ilvl w:val="0"/>
          <w:numId w:val="9"/>
        </w:numPr>
        <w:spacing w:after="0" w:line="276" w:lineRule="auto"/>
        <w:rPr>
          <w:rFonts w:ascii="Calibri" w:hAnsi="Calibri" w:cs="Calibri"/>
          <w:b/>
          <w:bCs/>
        </w:rPr>
      </w:pPr>
      <w:r w:rsidRPr="007D1C63">
        <w:rPr>
          <w:rFonts w:ascii="Calibri" w:hAnsi="Calibri" w:cs="Calibri"/>
          <w:b/>
          <w:bCs/>
        </w:rPr>
        <w:t>Remote Desktop Services</w:t>
      </w:r>
    </w:p>
    <w:p w14:paraId="674EF139" w14:textId="77777777" w:rsidR="00E028D6" w:rsidRPr="007D1C63" w:rsidRDefault="00E028D6" w:rsidP="0055531B">
      <w:pPr>
        <w:numPr>
          <w:ilvl w:val="1"/>
          <w:numId w:val="9"/>
        </w:numPr>
        <w:spacing w:after="0" w:line="276" w:lineRule="auto"/>
        <w:rPr>
          <w:rFonts w:ascii="Calibri" w:hAnsi="Calibri" w:cs="Calibri"/>
        </w:rPr>
      </w:pPr>
      <w:r w:rsidRPr="007D1C63">
        <w:rPr>
          <w:rFonts w:ascii="Calibri" w:hAnsi="Calibri" w:cs="Calibri"/>
        </w:rPr>
        <w:t>Services allowing remote control of desktops or servers, such as Remote Desktop Protocol (RDP) endpoints.</w:t>
      </w:r>
    </w:p>
    <w:p w14:paraId="5A89033A" w14:textId="77777777" w:rsidR="00E028D6" w:rsidRPr="007D1C63" w:rsidRDefault="00E028D6" w:rsidP="0055531B">
      <w:pPr>
        <w:numPr>
          <w:ilvl w:val="0"/>
          <w:numId w:val="9"/>
        </w:numPr>
        <w:spacing w:after="0" w:line="276" w:lineRule="auto"/>
        <w:rPr>
          <w:rFonts w:ascii="Calibri" w:hAnsi="Calibri" w:cs="Calibri"/>
          <w:b/>
          <w:bCs/>
        </w:rPr>
      </w:pPr>
      <w:r w:rsidRPr="007D1C63">
        <w:rPr>
          <w:rFonts w:ascii="Calibri" w:hAnsi="Calibri" w:cs="Calibri"/>
          <w:b/>
          <w:bCs/>
        </w:rPr>
        <w:t>Network Management Systems</w:t>
      </w:r>
    </w:p>
    <w:p w14:paraId="554DBB02" w14:textId="77777777" w:rsidR="00E028D6" w:rsidRPr="007D1C63" w:rsidRDefault="00E028D6" w:rsidP="0055531B">
      <w:pPr>
        <w:numPr>
          <w:ilvl w:val="1"/>
          <w:numId w:val="9"/>
        </w:numPr>
        <w:spacing w:after="0" w:line="276" w:lineRule="auto"/>
        <w:rPr>
          <w:rFonts w:ascii="Calibri" w:hAnsi="Calibri" w:cs="Calibri"/>
        </w:rPr>
      </w:pPr>
      <w:r w:rsidRPr="007D1C63">
        <w:rPr>
          <w:rFonts w:ascii="Calibri" w:hAnsi="Calibri" w:cs="Calibri"/>
        </w:rPr>
        <w:t>Tools and systems for managing and monitoring network infrastructure, including SNMP interfaces on network devices.</w:t>
      </w:r>
    </w:p>
    <w:p w14:paraId="220C2DFF" w14:textId="77777777" w:rsidR="00E028D6" w:rsidRPr="007D1C63" w:rsidRDefault="00E028D6" w:rsidP="0055531B">
      <w:pPr>
        <w:numPr>
          <w:ilvl w:val="0"/>
          <w:numId w:val="9"/>
        </w:numPr>
        <w:spacing w:after="0" w:line="276" w:lineRule="auto"/>
        <w:rPr>
          <w:rFonts w:ascii="Calibri" w:hAnsi="Calibri" w:cs="Calibri"/>
          <w:b/>
          <w:bCs/>
        </w:rPr>
      </w:pPr>
      <w:r w:rsidRPr="007D1C63">
        <w:rPr>
          <w:rFonts w:ascii="Calibri" w:hAnsi="Calibri" w:cs="Calibri"/>
          <w:b/>
          <w:bCs/>
        </w:rPr>
        <w:t>Privileged Access Management Platform</w:t>
      </w:r>
    </w:p>
    <w:p w14:paraId="484D4330" w14:textId="77777777" w:rsidR="00E028D6" w:rsidRPr="007D1C63" w:rsidRDefault="00E028D6" w:rsidP="0055531B">
      <w:pPr>
        <w:numPr>
          <w:ilvl w:val="1"/>
          <w:numId w:val="9"/>
        </w:numPr>
        <w:spacing w:after="0" w:line="276" w:lineRule="auto"/>
        <w:rPr>
          <w:rFonts w:ascii="Calibri" w:hAnsi="Calibri" w:cs="Calibri"/>
        </w:rPr>
      </w:pPr>
      <w:r w:rsidRPr="007D1C63">
        <w:rPr>
          <w:rFonts w:ascii="Calibri" w:hAnsi="Calibri" w:cs="Calibri"/>
        </w:rPr>
        <w:t>Platform used for managing identities and facilitating privileged access to sensitive systems.</w:t>
      </w:r>
    </w:p>
    <w:p w14:paraId="57176114" w14:textId="77777777" w:rsidR="00E028D6" w:rsidRPr="007D1C63" w:rsidRDefault="00E028D6" w:rsidP="0055531B">
      <w:pPr>
        <w:pStyle w:val="Heading3"/>
        <w:spacing w:before="0" w:after="0" w:line="276" w:lineRule="auto"/>
        <w:rPr>
          <w:rFonts w:ascii="Calibri" w:hAnsi="Calibri" w:cs="Calibri"/>
        </w:rPr>
      </w:pPr>
      <w:bookmarkStart w:id="26" w:name="_Toc166447329"/>
      <w:r w:rsidRPr="007D1C63">
        <w:rPr>
          <w:rFonts w:ascii="Calibri" w:hAnsi="Calibri" w:cs="Calibri"/>
        </w:rPr>
        <w:t>IT Assets</w:t>
      </w:r>
      <w:bookmarkEnd w:id="26"/>
    </w:p>
    <w:p w14:paraId="36F41189" w14:textId="77777777" w:rsidR="00E028D6" w:rsidRPr="007D1C63" w:rsidRDefault="00E028D6" w:rsidP="0055531B">
      <w:pPr>
        <w:numPr>
          <w:ilvl w:val="0"/>
          <w:numId w:val="10"/>
        </w:numPr>
        <w:spacing w:after="0" w:line="276" w:lineRule="auto"/>
        <w:rPr>
          <w:rFonts w:ascii="Calibri" w:hAnsi="Calibri" w:cs="Calibri"/>
          <w:b/>
          <w:bCs/>
        </w:rPr>
      </w:pPr>
      <w:r w:rsidRPr="007D1C63">
        <w:rPr>
          <w:rFonts w:ascii="Calibri" w:hAnsi="Calibri" w:cs="Calibri"/>
          <w:b/>
          <w:bCs/>
        </w:rPr>
        <w:t>Servers</w:t>
      </w:r>
    </w:p>
    <w:p w14:paraId="4C51835E" w14:textId="77777777" w:rsidR="00E028D6" w:rsidRPr="007D1C63" w:rsidRDefault="00E028D6" w:rsidP="0055531B">
      <w:pPr>
        <w:numPr>
          <w:ilvl w:val="1"/>
          <w:numId w:val="10"/>
        </w:numPr>
        <w:spacing w:after="0" w:line="276" w:lineRule="auto"/>
        <w:rPr>
          <w:rFonts w:ascii="Calibri" w:hAnsi="Calibri" w:cs="Calibri"/>
        </w:rPr>
      </w:pPr>
      <w:r w:rsidRPr="007D1C63">
        <w:rPr>
          <w:rFonts w:ascii="Calibri" w:hAnsi="Calibri" w:cs="Calibri"/>
        </w:rPr>
        <w:t>Includes web, application, and database servers.</w:t>
      </w:r>
    </w:p>
    <w:p w14:paraId="6E299BBD" w14:textId="77777777" w:rsidR="00E028D6" w:rsidRPr="007D1C63" w:rsidRDefault="00E028D6" w:rsidP="0055531B">
      <w:pPr>
        <w:numPr>
          <w:ilvl w:val="0"/>
          <w:numId w:val="10"/>
        </w:numPr>
        <w:spacing w:after="0" w:line="276" w:lineRule="auto"/>
        <w:rPr>
          <w:rFonts w:ascii="Calibri" w:hAnsi="Calibri" w:cs="Calibri"/>
          <w:b/>
          <w:bCs/>
        </w:rPr>
      </w:pPr>
      <w:r w:rsidRPr="007D1C63">
        <w:rPr>
          <w:rFonts w:ascii="Calibri" w:hAnsi="Calibri" w:cs="Calibri"/>
          <w:b/>
          <w:bCs/>
        </w:rPr>
        <w:t>Network Devices</w:t>
      </w:r>
    </w:p>
    <w:p w14:paraId="4D48A5C2" w14:textId="77777777" w:rsidR="00E028D6" w:rsidRPr="007D1C63" w:rsidRDefault="00E028D6" w:rsidP="0055531B">
      <w:pPr>
        <w:numPr>
          <w:ilvl w:val="1"/>
          <w:numId w:val="10"/>
        </w:numPr>
        <w:spacing w:after="0" w:line="276" w:lineRule="auto"/>
        <w:rPr>
          <w:rFonts w:ascii="Calibri" w:hAnsi="Calibri" w:cs="Calibri"/>
        </w:rPr>
      </w:pPr>
      <w:r w:rsidRPr="007D1C63">
        <w:rPr>
          <w:rFonts w:ascii="Calibri" w:hAnsi="Calibri" w:cs="Calibri"/>
        </w:rPr>
        <w:t>Routers, switches, and firewalls.</w:t>
      </w:r>
    </w:p>
    <w:p w14:paraId="770BE64E" w14:textId="77777777" w:rsidR="00E028D6" w:rsidRPr="007D1C63" w:rsidRDefault="00E028D6" w:rsidP="0055531B">
      <w:pPr>
        <w:numPr>
          <w:ilvl w:val="0"/>
          <w:numId w:val="10"/>
        </w:numPr>
        <w:spacing w:after="0" w:line="276" w:lineRule="auto"/>
        <w:rPr>
          <w:rFonts w:ascii="Calibri" w:hAnsi="Calibri" w:cs="Calibri"/>
          <w:b/>
          <w:bCs/>
        </w:rPr>
      </w:pPr>
      <w:r w:rsidRPr="007D1C63">
        <w:rPr>
          <w:rFonts w:ascii="Calibri" w:hAnsi="Calibri" w:cs="Calibri"/>
          <w:b/>
          <w:bCs/>
        </w:rPr>
        <w:t>End-user Devices</w:t>
      </w:r>
    </w:p>
    <w:p w14:paraId="1E8F2E95" w14:textId="77777777" w:rsidR="00E028D6" w:rsidRPr="007D1C63" w:rsidRDefault="00E028D6" w:rsidP="0055531B">
      <w:pPr>
        <w:numPr>
          <w:ilvl w:val="1"/>
          <w:numId w:val="10"/>
        </w:numPr>
        <w:spacing w:after="0" w:line="276" w:lineRule="auto"/>
        <w:rPr>
          <w:rFonts w:ascii="Calibri" w:hAnsi="Calibri" w:cs="Calibri"/>
        </w:rPr>
      </w:pPr>
      <w:r w:rsidRPr="007D1C63">
        <w:rPr>
          <w:rFonts w:ascii="Calibri" w:hAnsi="Calibri" w:cs="Calibri"/>
        </w:rPr>
        <w:t>Laptops, smartphones, and other personal devices used within the organizational network.</w:t>
      </w:r>
    </w:p>
    <w:p w14:paraId="75FAC17F" w14:textId="77777777" w:rsidR="00E028D6" w:rsidRPr="007D1C63" w:rsidRDefault="00E028D6" w:rsidP="0055531B">
      <w:pPr>
        <w:numPr>
          <w:ilvl w:val="0"/>
          <w:numId w:val="10"/>
        </w:numPr>
        <w:spacing w:after="0" w:line="276" w:lineRule="auto"/>
        <w:rPr>
          <w:rFonts w:ascii="Calibri" w:hAnsi="Calibri" w:cs="Calibri"/>
          <w:b/>
          <w:bCs/>
        </w:rPr>
      </w:pPr>
      <w:r w:rsidRPr="007D1C63">
        <w:rPr>
          <w:rFonts w:ascii="Calibri" w:hAnsi="Calibri" w:cs="Calibri"/>
          <w:b/>
          <w:bCs/>
        </w:rPr>
        <w:t>Critical Software Applications</w:t>
      </w:r>
    </w:p>
    <w:p w14:paraId="2FDE2E42" w14:textId="77777777" w:rsidR="00E028D6" w:rsidRPr="007D1C63" w:rsidRDefault="00E028D6" w:rsidP="0055531B">
      <w:pPr>
        <w:numPr>
          <w:ilvl w:val="1"/>
          <w:numId w:val="10"/>
        </w:numPr>
        <w:spacing w:after="0" w:line="276" w:lineRule="auto"/>
        <w:rPr>
          <w:rFonts w:ascii="Calibri" w:hAnsi="Calibri" w:cs="Calibri"/>
        </w:rPr>
      </w:pPr>
      <w:r w:rsidRPr="007D1C63">
        <w:rPr>
          <w:rFonts w:ascii="Calibri" w:hAnsi="Calibri" w:cs="Calibri"/>
        </w:rPr>
        <w:t>Enterprise applications such as CRM, ERP systems, and other critical software.</w:t>
      </w:r>
    </w:p>
    <w:p w14:paraId="45D2124A" w14:textId="0C2D0D4B" w:rsidR="0072694C" w:rsidRPr="007D1C63" w:rsidRDefault="0072694C" w:rsidP="0055531B">
      <w:pPr>
        <w:spacing w:after="0"/>
        <w:rPr>
          <w:rFonts w:ascii="Calibri" w:hAnsi="Calibri" w:cs="Calibri"/>
        </w:rPr>
      </w:pPr>
      <w:r w:rsidRPr="007D1C63">
        <w:rPr>
          <w:rFonts w:ascii="Calibri" w:hAnsi="Calibri" w:cs="Calibri"/>
        </w:rPr>
        <w:br w:type="page"/>
      </w:r>
    </w:p>
    <w:p w14:paraId="60F69628" w14:textId="669E5377" w:rsidR="00D40665" w:rsidRPr="007D1C63" w:rsidRDefault="00D40665" w:rsidP="0055531B">
      <w:pPr>
        <w:pStyle w:val="Heading1"/>
        <w:spacing w:before="0" w:after="0"/>
        <w:rPr>
          <w:rFonts w:ascii="Calibri" w:hAnsi="Calibri" w:cs="Calibri"/>
        </w:rPr>
      </w:pPr>
      <w:bookmarkStart w:id="27" w:name="_Toc166447330"/>
      <w:r w:rsidRPr="007D1C63">
        <w:rPr>
          <w:rFonts w:ascii="Calibri" w:hAnsi="Calibri" w:cs="Calibri"/>
        </w:rPr>
        <w:lastRenderedPageBreak/>
        <w:t>Monitoring &amp; Log Analytics Lifecycle</w:t>
      </w:r>
      <w:bookmarkEnd w:id="27"/>
    </w:p>
    <w:p w14:paraId="3BD0B07F" w14:textId="035E7F10" w:rsidR="00D40665" w:rsidRPr="007D1C63" w:rsidRDefault="00B84FFE" w:rsidP="0055531B">
      <w:pPr>
        <w:spacing w:after="0"/>
        <w:rPr>
          <w:rFonts w:ascii="Calibri" w:hAnsi="Calibri" w:cs="Calibri"/>
        </w:rPr>
      </w:pPr>
      <w:r w:rsidRPr="007D1C63">
        <w:rPr>
          <w:rFonts w:ascii="Calibri" w:hAnsi="Calibri" w:cs="Calibri"/>
        </w:rPr>
        <w:t xml:space="preserve">The typical Monitoring &amp; Log Analytics Lifecycle </w:t>
      </w:r>
      <w:r w:rsidR="000F73D9" w:rsidRPr="007D1C63">
        <w:rPr>
          <w:rFonts w:ascii="Calibri" w:hAnsi="Calibri" w:cs="Calibri"/>
        </w:rPr>
        <w:t>for effective systems can be defined as:</w:t>
      </w:r>
    </w:p>
    <w:p w14:paraId="721D2730" w14:textId="3EC7D0AB" w:rsidR="00D4391E" w:rsidRPr="007D1C63" w:rsidRDefault="00D40665" w:rsidP="0055531B">
      <w:pPr>
        <w:spacing w:after="0"/>
        <w:jc w:val="center"/>
        <w:rPr>
          <w:rFonts w:ascii="Calibri" w:hAnsi="Calibri" w:cs="Calibri"/>
          <w:noProof/>
        </w:rPr>
      </w:pPr>
      <w:r w:rsidRPr="007D1C63">
        <w:rPr>
          <w:rFonts w:ascii="Calibri" w:hAnsi="Calibri" w:cs="Calibri"/>
          <w:noProof/>
        </w:rPr>
        <w:drawing>
          <wp:inline distT="0" distB="0" distL="0" distR="0" wp14:anchorId="699CDD09" wp14:editId="767C6D8F">
            <wp:extent cx="4310332" cy="3721291"/>
            <wp:effectExtent l="0" t="0" r="0" b="12700"/>
            <wp:docPr id="863401258" name="Diagram 1">
              <a:extLst xmlns:a="http://schemas.openxmlformats.org/drawingml/2006/main">
                <a:ext uri="{FF2B5EF4-FFF2-40B4-BE49-F238E27FC236}">
                  <a16:creationId xmlns:a16="http://schemas.microsoft.com/office/drawing/2014/main" id="{21DD32DB-A3C0-1343-9FA7-145E8137296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BACD83E" w14:textId="5B694F89" w:rsidR="000F73D9" w:rsidRPr="007D1C63" w:rsidRDefault="00D4391E" w:rsidP="0055531B">
      <w:pPr>
        <w:spacing w:after="0"/>
        <w:rPr>
          <w:rFonts w:ascii="Calibri" w:hAnsi="Calibri" w:cs="Calibri"/>
        </w:rPr>
      </w:pPr>
      <w:r w:rsidRPr="007D1C63">
        <w:rPr>
          <w:rFonts w:ascii="Calibri" w:hAnsi="Calibri" w:cs="Calibri"/>
          <w:noProof/>
        </w:rPr>
        <w:drawing>
          <wp:inline distT="0" distB="0" distL="0" distR="0" wp14:anchorId="1EA77E36" wp14:editId="4012DD3E">
            <wp:extent cx="6392174" cy="2920761"/>
            <wp:effectExtent l="0" t="19050" r="27940" b="51435"/>
            <wp:docPr id="421412988" name="Diagram 1">
              <a:extLst xmlns:a="http://schemas.openxmlformats.org/drawingml/2006/main">
                <a:ext uri="{FF2B5EF4-FFF2-40B4-BE49-F238E27FC236}">
                  <a16:creationId xmlns:a16="http://schemas.microsoft.com/office/drawing/2014/main" id="{F1765C4D-B865-0629-9979-1834ECDE055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0F73D9" w:rsidRPr="007D1C63">
        <w:rPr>
          <w:rFonts w:ascii="Calibri" w:hAnsi="Calibri" w:cs="Calibri"/>
        </w:rPr>
        <w:br w:type="page"/>
      </w:r>
    </w:p>
    <w:p w14:paraId="42A4DF95" w14:textId="27CE7D00" w:rsidR="00860819" w:rsidRPr="007D1C63" w:rsidRDefault="000B56F4" w:rsidP="0055531B">
      <w:pPr>
        <w:pStyle w:val="Heading1"/>
        <w:spacing w:before="0" w:after="0"/>
        <w:rPr>
          <w:rFonts w:ascii="Calibri" w:hAnsi="Calibri" w:cs="Calibri"/>
        </w:rPr>
      </w:pPr>
      <w:bookmarkStart w:id="28" w:name="_Toc166447331"/>
      <w:r w:rsidRPr="007D1C63">
        <w:rPr>
          <w:rFonts w:ascii="Calibri" w:hAnsi="Calibri" w:cs="Calibri"/>
        </w:rPr>
        <w:lastRenderedPageBreak/>
        <w:t xml:space="preserve">Log Collection </w:t>
      </w:r>
      <w:r w:rsidR="004F04CE" w:rsidRPr="007D1C63">
        <w:rPr>
          <w:rFonts w:ascii="Calibri" w:hAnsi="Calibri" w:cs="Calibri"/>
        </w:rPr>
        <w:t xml:space="preserve">Management, </w:t>
      </w:r>
      <w:r w:rsidRPr="007D1C63">
        <w:rPr>
          <w:rFonts w:ascii="Calibri" w:hAnsi="Calibri" w:cs="Calibri"/>
        </w:rPr>
        <w:t>Practices</w:t>
      </w:r>
      <w:r w:rsidR="00562DAA" w:rsidRPr="007D1C63">
        <w:rPr>
          <w:rFonts w:ascii="Calibri" w:hAnsi="Calibri" w:cs="Calibri"/>
        </w:rPr>
        <w:t xml:space="preserve"> &amp; Activities</w:t>
      </w:r>
      <w:bookmarkEnd w:id="28"/>
    </w:p>
    <w:p w14:paraId="4B3CA6D9" w14:textId="78C58547" w:rsidR="005A6A07" w:rsidRPr="007D1C63" w:rsidRDefault="005A6A07" w:rsidP="0055531B">
      <w:pPr>
        <w:spacing w:after="0"/>
        <w:rPr>
          <w:rFonts w:ascii="Calibri" w:hAnsi="Calibri" w:cs="Calibri"/>
        </w:rPr>
      </w:pPr>
      <w:r w:rsidRPr="007D1C63">
        <w:rPr>
          <w:rFonts w:ascii="Calibri" w:hAnsi="Calibri" w:cs="Calibri"/>
        </w:rPr>
        <w:t xml:space="preserve">Redback Operations </w:t>
      </w:r>
      <w:r w:rsidR="00562DAA" w:rsidRPr="007D1C63">
        <w:rPr>
          <w:rFonts w:ascii="Calibri" w:hAnsi="Calibri" w:cs="Calibri"/>
        </w:rPr>
        <w:t>subscribes to</w:t>
      </w:r>
      <w:r w:rsidRPr="007D1C63">
        <w:rPr>
          <w:rFonts w:ascii="Calibri" w:hAnsi="Calibri" w:cs="Calibri"/>
        </w:rPr>
        <w:t xml:space="preserve"> a comprehensive framework for the collection, formatting, management, and analysis of log data across all IT systems and networks. This framework is designed to ensure the integrity, availability, and confidentiality of log information, which is crucial for maintaining security, facilitating incident response, and complying with legal and regulatory </w:t>
      </w:r>
      <w:r w:rsidR="00562DAA" w:rsidRPr="007D1C63">
        <w:rPr>
          <w:rFonts w:ascii="Calibri" w:hAnsi="Calibri" w:cs="Calibri"/>
        </w:rPr>
        <w:t>obligations</w:t>
      </w:r>
      <w:r w:rsidRPr="007D1C63">
        <w:rPr>
          <w:rFonts w:ascii="Calibri" w:hAnsi="Calibri" w:cs="Calibri"/>
        </w:rPr>
        <w:t>.</w:t>
      </w:r>
    </w:p>
    <w:p w14:paraId="3A959D52" w14:textId="5F37038A" w:rsidR="00620F95" w:rsidRPr="007D1C63" w:rsidRDefault="00620F95" w:rsidP="0055531B">
      <w:pPr>
        <w:pStyle w:val="Heading2"/>
        <w:spacing w:before="0" w:after="0"/>
        <w:rPr>
          <w:rFonts w:ascii="Calibri" w:hAnsi="Calibri" w:cs="Calibri"/>
        </w:rPr>
      </w:pPr>
      <w:bookmarkStart w:id="29" w:name="_Toc166447332"/>
      <w:r w:rsidRPr="007D1C63">
        <w:rPr>
          <w:rFonts w:ascii="Calibri" w:hAnsi="Calibri" w:cs="Calibri"/>
        </w:rPr>
        <w:t xml:space="preserve">Data </w:t>
      </w:r>
      <w:r w:rsidR="004D4D48" w:rsidRPr="007D1C63">
        <w:rPr>
          <w:rFonts w:ascii="Calibri" w:hAnsi="Calibri" w:cs="Calibri"/>
        </w:rPr>
        <w:t>&amp; Log Types</w:t>
      </w:r>
      <w:bookmarkEnd w:id="29"/>
    </w:p>
    <w:p w14:paraId="719DAB4D" w14:textId="77777777" w:rsidR="00D24351" w:rsidRPr="007D1C63" w:rsidRDefault="00620F95" w:rsidP="0055531B">
      <w:pPr>
        <w:pStyle w:val="Heading3"/>
        <w:spacing w:before="0" w:after="0"/>
        <w:rPr>
          <w:rFonts w:ascii="Calibri" w:hAnsi="Calibri" w:cs="Calibri"/>
        </w:rPr>
      </w:pPr>
      <w:bookmarkStart w:id="30" w:name="_Toc166447333"/>
      <w:r w:rsidRPr="007D1C63">
        <w:rPr>
          <w:rFonts w:ascii="Calibri" w:hAnsi="Calibri" w:cs="Calibri"/>
        </w:rPr>
        <w:t>User Access and Authentication Logs</w:t>
      </w:r>
      <w:bookmarkEnd w:id="30"/>
    </w:p>
    <w:p w14:paraId="18C11E3F" w14:textId="798124DC" w:rsidR="00620F95" w:rsidRPr="007D1C63" w:rsidRDefault="00620F95" w:rsidP="0055531B">
      <w:pPr>
        <w:spacing w:after="0"/>
        <w:rPr>
          <w:rFonts w:ascii="Calibri" w:hAnsi="Calibri" w:cs="Calibri"/>
        </w:rPr>
      </w:pPr>
      <w:r w:rsidRPr="007D1C63">
        <w:rPr>
          <w:rFonts w:ascii="Calibri" w:hAnsi="Calibri" w:cs="Calibri"/>
        </w:rPr>
        <w:t>Track all user login, logout, and authentication attempts to monitor unauthorized access attempts and user activity.</w:t>
      </w:r>
    </w:p>
    <w:p w14:paraId="0C625E21" w14:textId="77777777" w:rsidR="00D24351" w:rsidRPr="007D1C63" w:rsidRDefault="00620F95" w:rsidP="0055531B">
      <w:pPr>
        <w:pStyle w:val="Heading3"/>
        <w:spacing w:before="0" w:after="0"/>
        <w:rPr>
          <w:rFonts w:ascii="Calibri" w:hAnsi="Calibri" w:cs="Calibri"/>
        </w:rPr>
      </w:pPr>
      <w:bookmarkStart w:id="31" w:name="_Toc166447334"/>
      <w:r w:rsidRPr="007D1C63">
        <w:rPr>
          <w:rFonts w:ascii="Calibri" w:hAnsi="Calibri" w:cs="Calibri"/>
        </w:rPr>
        <w:t>System and Application Changes</w:t>
      </w:r>
      <w:bookmarkEnd w:id="31"/>
    </w:p>
    <w:p w14:paraId="43B206FE" w14:textId="3BB3BDB2" w:rsidR="00620F95" w:rsidRPr="007D1C63" w:rsidRDefault="00620F95" w:rsidP="0055531B">
      <w:pPr>
        <w:spacing w:after="0"/>
        <w:rPr>
          <w:rFonts w:ascii="Calibri" w:hAnsi="Calibri" w:cs="Calibri"/>
        </w:rPr>
      </w:pPr>
      <w:r w:rsidRPr="007D1C63">
        <w:rPr>
          <w:rFonts w:ascii="Calibri" w:hAnsi="Calibri" w:cs="Calibri"/>
        </w:rPr>
        <w:t>Record all updates, configuration changes, and software installations to ensure system integrity and audit system changes.</w:t>
      </w:r>
    </w:p>
    <w:p w14:paraId="41B3166E" w14:textId="77777777" w:rsidR="00D24351" w:rsidRPr="007D1C63" w:rsidRDefault="00620F95" w:rsidP="0055531B">
      <w:pPr>
        <w:pStyle w:val="Heading3"/>
        <w:spacing w:before="0" w:after="0"/>
        <w:rPr>
          <w:rFonts w:ascii="Calibri" w:hAnsi="Calibri" w:cs="Calibri"/>
        </w:rPr>
      </w:pPr>
      <w:bookmarkStart w:id="32" w:name="_Toc166447335"/>
      <w:r w:rsidRPr="007D1C63">
        <w:rPr>
          <w:rFonts w:ascii="Calibri" w:hAnsi="Calibri" w:cs="Calibri"/>
        </w:rPr>
        <w:t>Network Activity Logs</w:t>
      </w:r>
      <w:bookmarkEnd w:id="32"/>
    </w:p>
    <w:p w14:paraId="1FC30947" w14:textId="0E7F10CA" w:rsidR="00620F95" w:rsidRPr="007D1C63" w:rsidRDefault="00620F95" w:rsidP="0055531B">
      <w:pPr>
        <w:spacing w:after="0"/>
        <w:rPr>
          <w:rFonts w:ascii="Calibri" w:hAnsi="Calibri" w:cs="Calibri"/>
        </w:rPr>
      </w:pPr>
      <w:r w:rsidRPr="007D1C63">
        <w:rPr>
          <w:rFonts w:ascii="Calibri" w:hAnsi="Calibri" w:cs="Calibri"/>
        </w:rPr>
        <w:t>Capture all data related to network traffic, including firewall logs, intrusion detection system logs, and network access logs, essential for detecting potential threats and malicious activities.</w:t>
      </w:r>
    </w:p>
    <w:p w14:paraId="5BE899AC" w14:textId="77777777" w:rsidR="00D24351" w:rsidRPr="007D1C63" w:rsidRDefault="00620F95" w:rsidP="0055531B">
      <w:pPr>
        <w:pStyle w:val="Heading3"/>
        <w:spacing w:before="0" w:after="0"/>
        <w:rPr>
          <w:rFonts w:ascii="Calibri" w:hAnsi="Calibri" w:cs="Calibri"/>
        </w:rPr>
      </w:pPr>
      <w:bookmarkStart w:id="33" w:name="_Toc166447336"/>
      <w:r w:rsidRPr="007D1C63">
        <w:rPr>
          <w:rFonts w:ascii="Calibri" w:hAnsi="Calibri" w:cs="Calibri"/>
        </w:rPr>
        <w:t>Data Access and Usage Logs</w:t>
      </w:r>
      <w:bookmarkEnd w:id="33"/>
    </w:p>
    <w:p w14:paraId="1847BBD1" w14:textId="6A700BE6" w:rsidR="00620F95" w:rsidRPr="007D1C63" w:rsidRDefault="00620F95" w:rsidP="0055531B">
      <w:pPr>
        <w:spacing w:after="0"/>
        <w:rPr>
          <w:rFonts w:ascii="Calibri" w:hAnsi="Calibri" w:cs="Calibri"/>
        </w:rPr>
      </w:pPr>
      <w:r w:rsidRPr="007D1C63">
        <w:rPr>
          <w:rFonts w:ascii="Calibri" w:hAnsi="Calibri" w:cs="Calibri"/>
        </w:rPr>
        <w:t>Document access to sensitive data and actions performed on the data, critical for protecting data privacy and detecting data breaches.</w:t>
      </w:r>
    </w:p>
    <w:p w14:paraId="12FCFE4C" w14:textId="77777777" w:rsidR="00620F95" w:rsidRPr="007D1C63" w:rsidRDefault="00620F95" w:rsidP="0055531B">
      <w:pPr>
        <w:pStyle w:val="Heading2"/>
        <w:spacing w:before="0" w:after="0"/>
        <w:rPr>
          <w:rFonts w:ascii="Calibri" w:hAnsi="Calibri" w:cs="Calibri"/>
        </w:rPr>
      </w:pPr>
      <w:bookmarkStart w:id="34" w:name="_Toc166447337"/>
      <w:r w:rsidRPr="007D1C63">
        <w:rPr>
          <w:rFonts w:ascii="Calibri" w:hAnsi="Calibri" w:cs="Calibri"/>
        </w:rPr>
        <w:t>Log Formats</w:t>
      </w:r>
      <w:bookmarkEnd w:id="34"/>
    </w:p>
    <w:p w14:paraId="7252D156" w14:textId="77777777" w:rsidR="00293C53" w:rsidRPr="007D1C63" w:rsidRDefault="00620F95" w:rsidP="0055531B">
      <w:pPr>
        <w:pStyle w:val="Heading3"/>
        <w:spacing w:before="0" w:after="0"/>
        <w:rPr>
          <w:rFonts w:ascii="Calibri" w:hAnsi="Calibri" w:cs="Calibri"/>
        </w:rPr>
      </w:pPr>
      <w:bookmarkStart w:id="35" w:name="_Toc166447338"/>
      <w:r w:rsidRPr="007D1C63">
        <w:rPr>
          <w:rFonts w:ascii="Calibri" w:hAnsi="Calibri" w:cs="Calibri"/>
        </w:rPr>
        <w:t>Standardized Formats</w:t>
      </w:r>
      <w:bookmarkEnd w:id="35"/>
    </w:p>
    <w:p w14:paraId="0EB45406" w14:textId="6E35CCB2" w:rsidR="00620F95" w:rsidRPr="007D1C63" w:rsidRDefault="00620F95" w:rsidP="0055531B">
      <w:pPr>
        <w:spacing w:after="0"/>
        <w:rPr>
          <w:rFonts w:ascii="Calibri" w:hAnsi="Calibri" w:cs="Calibri"/>
        </w:rPr>
      </w:pPr>
      <w:r w:rsidRPr="007D1C63">
        <w:rPr>
          <w:rFonts w:ascii="Calibri" w:hAnsi="Calibri" w:cs="Calibri"/>
        </w:rPr>
        <w:t>Logs are standardized to JSON or XML formats, which simplifies parsing and integration with various log analysis tools, aiding in automation and rapid response by SOC teams.</w:t>
      </w:r>
    </w:p>
    <w:p w14:paraId="5E8A0369" w14:textId="77777777" w:rsidR="00293C53" w:rsidRPr="007D1C63" w:rsidRDefault="00620F95" w:rsidP="0055531B">
      <w:pPr>
        <w:pStyle w:val="Heading3"/>
        <w:spacing w:before="0" w:after="0"/>
        <w:rPr>
          <w:rFonts w:ascii="Calibri" w:hAnsi="Calibri" w:cs="Calibri"/>
        </w:rPr>
      </w:pPr>
      <w:bookmarkStart w:id="36" w:name="_Toc166447339"/>
      <w:r w:rsidRPr="007D1C63">
        <w:rPr>
          <w:rFonts w:ascii="Calibri" w:hAnsi="Calibri" w:cs="Calibri"/>
        </w:rPr>
        <w:t>Detailed Elements</w:t>
      </w:r>
      <w:bookmarkEnd w:id="36"/>
    </w:p>
    <w:p w14:paraId="497ED69C" w14:textId="6ACFFDE1" w:rsidR="00FD0671" w:rsidRPr="007D1C63" w:rsidRDefault="00620F95" w:rsidP="0055531B">
      <w:pPr>
        <w:spacing w:after="0"/>
        <w:rPr>
          <w:rFonts w:ascii="Calibri" w:hAnsi="Calibri" w:cs="Calibri"/>
        </w:rPr>
      </w:pPr>
      <w:r w:rsidRPr="007D1C63">
        <w:rPr>
          <w:rFonts w:ascii="Calibri" w:hAnsi="Calibri" w:cs="Calibri"/>
        </w:rPr>
        <w:t>Logs incorporate essential elements like timestamp, user ID, event type, source IP, destination IP, and action details, providing comprehensive traceability and context for security analysis.</w:t>
      </w:r>
    </w:p>
    <w:p w14:paraId="7067BB81" w14:textId="02FDD66F" w:rsidR="00826423" w:rsidRPr="007D1C63" w:rsidRDefault="00FD0671" w:rsidP="0055531B">
      <w:pPr>
        <w:pStyle w:val="Heading3"/>
        <w:spacing w:before="0" w:after="0"/>
        <w:rPr>
          <w:rFonts w:ascii="Calibri" w:hAnsi="Calibri" w:cs="Calibri"/>
        </w:rPr>
      </w:pPr>
      <w:bookmarkStart w:id="37" w:name="_Toc166447340"/>
      <w:r w:rsidRPr="007D1C63">
        <w:rPr>
          <w:rFonts w:ascii="Calibri" w:hAnsi="Calibri" w:cs="Calibri"/>
        </w:rPr>
        <w:t>Encryption and Secure Streaming</w:t>
      </w:r>
      <w:bookmarkEnd w:id="37"/>
    </w:p>
    <w:p w14:paraId="0069D766" w14:textId="4B5E0161" w:rsidR="00FD0671" w:rsidRPr="007D1C63" w:rsidRDefault="00FD0671" w:rsidP="0055531B">
      <w:pPr>
        <w:spacing w:after="0"/>
        <w:rPr>
          <w:rFonts w:ascii="Calibri" w:hAnsi="Calibri" w:cs="Calibri"/>
        </w:rPr>
      </w:pPr>
      <w:r w:rsidRPr="007D1C63">
        <w:rPr>
          <w:rFonts w:ascii="Calibri" w:hAnsi="Calibri" w:cs="Calibri"/>
        </w:rPr>
        <w:t>All logs are encrypted during transmission and at rest. This ensures the confidentiality and integrity of log data, protecting it against unauthorized access and tampering.</w:t>
      </w:r>
    </w:p>
    <w:p w14:paraId="7779271D" w14:textId="3A6329A6" w:rsidR="00FD0671" w:rsidRPr="007D1C63" w:rsidRDefault="00FD0671" w:rsidP="0055531B">
      <w:pPr>
        <w:spacing w:after="0"/>
        <w:rPr>
          <w:rFonts w:ascii="Calibri" w:hAnsi="Calibri" w:cs="Calibri"/>
        </w:rPr>
      </w:pPr>
      <w:r w:rsidRPr="007D1C63">
        <w:rPr>
          <w:rFonts w:ascii="Calibri" w:hAnsi="Calibri" w:cs="Calibri"/>
        </w:rPr>
        <w:t>Utilize secure channels (e.g., TLS/SSL) for log transmission to ensure that data is securely streamed in real-time to the log management systems without interception or data loss.</w:t>
      </w:r>
    </w:p>
    <w:p w14:paraId="0530F024" w14:textId="463DBCBF" w:rsidR="00293C53" w:rsidRPr="007D1C63" w:rsidRDefault="00293C53" w:rsidP="0055531B">
      <w:pPr>
        <w:spacing w:after="0"/>
        <w:rPr>
          <w:rFonts w:ascii="Calibri" w:hAnsi="Calibri" w:cs="Calibri"/>
        </w:rPr>
      </w:pPr>
      <w:r w:rsidRPr="007D1C63">
        <w:rPr>
          <w:rFonts w:ascii="Calibri" w:hAnsi="Calibri" w:cs="Calibri"/>
        </w:rPr>
        <w:br w:type="page"/>
      </w:r>
    </w:p>
    <w:p w14:paraId="4C4CD460" w14:textId="673ADC26" w:rsidR="00620F95" w:rsidRPr="007D1C63" w:rsidRDefault="00620F95" w:rsidP="0055531B">
      <w:pPr>
        <w:pStyle w:val="Heading2"/>
        <w:spacing w:before="0" w:after="0"/>
        <w:rPr>
          <w:rFonts w:ascii="Calibri" w:hAnsi="Calibri" w:cs="Calibri"/>
        </w:rPr>
      </w:pPr>
      <w:bookmarkStart w:id="38" w:name="_Toc166447341"/>
      <w:r w:rsidRPr="007D1C63">
        <w:rPr>
          <w:rFonts w:ascii="Calibri" w:hAnsi="Calibri" w:cs="Calibri"/>
        </w:rPr>
        <w:lastRenderedPageBreak/>
        <w:t xml:space="preserve">Security Operations </w:t>
      </w:r>
      <w:r w:rsidR="004601B6" w:rsidRPr="007D1C63">
        <w:rPr>
          <w:rFonts w:ascii="Calibri" w:hAnsi="Calibri" w:cs="Calibri"/>
        </w:rPr>
        <w:t>Centre</w:t>
      </w:r>
      <w:r w:rsidRPr="007D1C63">
        <w:rPr>
          <w:rFonts w:ascii="Calibri" w:hAnsi="Calibri" w:cs="Calibri"/>
        </w:rPr>
        <w:t xml:space="preserve"> (SOC) Activities</w:t>
      </w:r>
      <w:bookmarkEnd w:id="38"/>
    </w:p>
    <w:p w14:paraId="115BEEA3" w14:textId="77777777" w:rsidR="00117BB0" w:rsidRPr="007D1C63" w:rsidRDefault="00620F95" w:rsidP="0055531B">
      <w:pPr>
        <w:pStyle w:val="Heading3"/>
        <w:spacing w:before="0" w:after="0"/>
        <w:rPr>
          <w:rFonts w:ascii="Calibri" w:hAnsi="Calibri" w:cs="Calibri"/>
        </w:rPr>
      </w:pPr>
      <w:bookmarkStart w:id="39" w:name="_Toc166447342"/>
      <w:r w:rsidRPr="007D1C63">
        <w:rPr>
          <w:rFonts w:ascii="Calibri" w:hAnsi="Calibri" w:cs="Calibri"/>
        </w:rPr>
        <w:t>Real-time Monitoring and Analysis</w:t>
      </w:r>
      <w:bookmarkEnd w:id="39"/>
    </w:p>
    <w:p w14:paraId="3A7C547F" w14:textId="19D812F5" w:rsidR="00620F95" w:rsidRPr="007D1C63" w:rsidRDefault="00620F95" w:rsidP="0055531B">
      <w:pPr>
        <w:spacing w:after="0"/>
        <w:rPr>
          <w:rFonts w:ascii="Calibri" w:hAnsi="Calibri" w:cs="Calibri"/>
        </w:rPr>
      </w:pPr>
      <w:r w:rsidRPr="007D1C63">
        <w:rPr>
          <w:rFonts w:ascii="Calibri" w:hAnsi="Calibri" w:cs="Calibri"/>
        </w:rPr>
        <w:t>SOC teams utilize real-time log data to identify and respond to incidents swiftly, employing advanced tools for anomaly detection and threat hunting.</w:t>
      </w:r>
    </w:p>
    <w:p w14:paraId="43FD2138" w14:textId="77777777" w:rsidR="00117BB0" w:rsidRPr="007D1C63" w:rsidRDefault="00620F95" w:rsidP="0055531B">
      <w:pPr>
        <w:spacing w:after="0"/>
        <w:rPr>
          <w:rStyle w:val="Heading3Char"/>
          <w:rFonts w:ascii="Calibri" w:hAnsi="Calibri" w:cs="Calibri"/>
        </w:rPr>
      </w:pPr>
      <w:bookmarkStart w:id="40" w:name="_Toc166447343"/>
      <w:r w:rsidRPr="007D1C63">
        <w:rPr>
          <w:rStyle w:val="Heading3Char"/>
          <w:rFonts w:ascii="Calibri" w:hAnsi="Calibri" w:cs="Calibri"/>
        </w:rPr>
        <w:t>Incident Response and Forensics</w:t>
      </w:r>
      <w:bookmarkEnd w:id="40"/>
    </w:p>
    <w:p w14:paraId="71F6EC3B" w14:textId="0C3EF240" w:rsidR="00CB6A8B" w:rsidRPr="007D1C63" w:rsidRDefault="00CB6A8B" w:rsidP="0055531B">
      <w:pPr>
        <w:spacing w:after="0"/>
        <w:rPr>
          <w:rFonts w:ascii="Calibri" w:hAnsi="Calibri" w:cs="Calibri"/>
        </w:rPr>
      </w:pPr>
      <w:r w:rsidRPr="007D1C63">
        <w:rPr>
          <w:rFonts w:ascii="Calibri" w:hAnsi="Calibri" w:cs="Calibri"/>
        </w:rPr>
        <w:t>The following rules apply to Incident Response &amp; Forensics:</w:t>
      </w:r>
    </w:p>
    <w:p w14:paraId="19B32C94" w14:textId="6999F0AF" w:rsidR="00AE6302" w:rsidRPr="007D1C63" w:rsidRDefault="00620F95" w:rsidP="0055531B">
      <w:pPr>
        <w:pStyle w:val="ListParagraph"/>
        <w:numPr>
          <w:ilvl w:val="0"/>
          <w:numId w:val="21"/>
        </w:numPr>
        <w:spacing w:after="0" w:line="276" w:lineRule="auto"/>
        <w:rPr>
          <w:rFonts w:ascii="Calibri" w:hAnsi="Calibri" w:cs="Calibri"/>
        </w:rPr>
      </w:pPr>
      <w:r w:rsidRPr="007D1C63">
        <w:rPr>
          <w:rFonts w:ascii="Calibri" w:hAnsi="Calibri" w:cs="Calibri"/>
        </w:rPr>
        <w:t xml:space="preserve">Logs </w:t>
      </w:r>
      <w:r w:rsidR="00405559">
        <w:rPr>
          <w:rFonts w:ascii="Calibri" w:hAnsi="Calibri" w:cs="Calibri"/>
        </w:rPr>
        <w:t xml:space="preserve">should </w:t>
      </w:r>
      <w:r w:rsidRPr="007D1C63">
        <w:rPr>
          <w:rFonts w:ascii="Calibri" w:hAnsi="Calibri" w:cs="Calibri"/>
        </w:rPr>
        <w:t>provide crucial evidence and aid in forensic investigations to understand attack vectors and mitigate threats effectively.</w:t>
      </w:r>
    </w:p>
    <w:p w14:paraId="1B2410FA" w14:textId="0AB7FE67" w:rsidR="00F17801" w:rsidRPr="007D1C63" w:rsidRDefault="00AE6302" w:rsidP="0055531B">
      <w:pPr>
        <w:pStyle w:val="ListParagraph"/>
        <w:numPr>
          <w:ilvl w:val="0"/>
          <w:numId w:val="21"/>
        </w:numPr>
        <w:spacing w:after="0" w:line="276" w:lineRule="auto"/>
        <w:rPr>
          <w:rFonts w:ascii="Calibri" w:hAnsi="Calibri" w:cs="Calibri"/>
        </w:rPr>
      </w:pPr>
      <w:r w:rsidRPr="007D1C63">
        <w:rPr>
          <w:rFonts w:ascii="Calibri" w:hAnsi="Calibri" w:cs="Calibri"/>
        </w:rPr>
        <w:t xml:space="preserve">Real-time log analysis must be </w:t>
      </w:r>
      <w:r w:rsidR="00405559">
        <w:rPr>
          <w:rFonts w:ascii="Calibri" w:hAnsi="Calibri" w:cs="Calibri"/>
        </w:rPr>
        <w:t>conducted</w:t>
      </w:r>
      <w:r w:rsidRPr="007D1C63">
        <w:rPr>
          <w:rFonts w:ascii="Calibri" w:hAnsi="Calibri" w:cs="Calibri"/>
        </w:rPr>
        <w:t xml:space="preserve"> for identifying security incidents, operational issues, and compliance anomalies.</w:t>
      </w:r>
    </w:p>
    <w:p w14:paraId="4EA81C07" w14:textId="1B773FAD" w:rsidR="00F17801" w:rsidRPr="007D1C63" w:rsidRDefault="00AE6302" w:rsidP="0055531B">
      <w:pPr>
        <w:pStyle w:val="ListParagraph"/>
        <w:numPr>
          <w:ilvl w:val="0"/>
          <w:numId w:val="21"/>
        </w:numPr>
        <w:spacing w:after="0" w:line="276" w:lineRule="auto"/>
        <w:rPr>
          <w:rFonts w:ascii="Calibri" w:hAnsi="Calibri" w:cs="Calibri"/>
        </w:rPr>
      </w:pPr>
      <w:r w:rsidRPr="007D1C63">
        <w:rPr>
          <w:rFonts w:ascii="Calibri" w:hAnsi="Calibri" w:cs="Calibri"/>
        </w:rPr>
        <w:t>SIEM systems must be configured to generate alerts based on predefined criteria for critical events such as unauthorized access attempts, system failures, or significant changes to sensitive systems.</w:t>
      </w:r>
    </w:p>
    <w:p w14:paraId="272D9809" w14:textId="130B539E" w:rsidR="00F17801" w:rsidRPr="007D1C63" w:rsidRDefault="00F17801" w:rsidP="0055531B">
      <w:pPr>
        <w:pStyle w:val="ListParagraph"/>
        <w:numPr>
          <w:ilvl w:val="0"/>
          <w:numId w:val="21"/>
        </w:numPr>
        <w:spacing w:after="0" w:line="276" w:lineRule="auto"/>
        <w:rPr>
          <w:rFonts w:ascii="Calibri" w:hAnsi="Calibri" w:cs="Calibri"/>
        </w:rPr>
      </w:pPr>
      <w:r w:rsidRPr="007D1C63">
        <w:rPr>
          <w:rFonts w:ascii="Calibri" w:hAnsi="Calibri" w:cs="Calibri"/>
        </w:rPr>
        <w:t>In the event of security incidents, logs must be used to perform root cause analysis</w:t>
      </w:r>
      <w:r w:rsidR="00EB7282">
        <w:rPr>
          <w:rFonts w:ascii="Calibri" w:hAnsi="Calibri" w:cs="Calibri"/>
        </w:rPr>
        <w:t>, identify indicators of compromise (IoC)</w:t>
      </w:r>
      <w:r w:rsidRPr="007D1C63">
        <w:rPr>
          <w:rFonts w:ascii="Calibri" w:hAnsi="Calibri" w:cs="Calibri"/>
        </w:rPr>
        <w:t xml:space="preserve"> and to aid in remediation efforts.</w:t>
      </w:r>
    </w:p>
    <w:p w14:paraId="1B2E6ABD" w14:textId="77777777" w:rsidR="00F17801" w:rsidRPr="007D1C63" w:rsidRDefault="00F17801" w:rsidP="0055531B">
      <w:pPr>
        <w:pStyle w:val="ListParagraph"/>
        <w:numPr>
          <w:ilvl w:val="0"/>
          <w:numId w:val="21"/>
        </w:numPr>
        <w:spacing w:after="0" w:line="276" w:lineRule="auto"/>
        <w:rPr>
          <w:rFonts w:ascii="Calibri" w:hAnsi="Calibri" w:cs="Calibri"/>
        </w:rPr>
      </w:pPr>
      <w:r w:rsidRPr="007D1C63">
        <w:rPr>
          <w:rFonts w:ascii="Calibri" w:hAnsi="Calibri" w:cs="Calibri"/>
        </w:rPr>
        <w:t>Logs related to any identified incident must be preserved beyond the standard retention period until the incident is fully resolved and closed.</w:t>
      </w:r>
    </w:p>
    <w:p w14:paraId="42BE6496" w14:textId="1F30372B" w:rsidR="00CB6A8B" w:rsidRPr="007D1C63" w:rsidRDefault="00CB6A8B" w:rsidP="0055531B">
      <w:pPr>
        <w:spacing w:after="0" w:line="276" w:lineRule="auto"/>
        <w:rPr>
          <w:rFonts w:ascii="Calibri" w:hAnsi="Calibri" w:cs="Calibri"/>
          <w:b/>
          <w:bCs/>
          <w:i/>
          <w:iCs/>
        </w:rPr>
      </w:pPr>
      <w:r w:rsidRPr="007D1C63">
        <w:rPr>
          <w:rFonts w:ascii="Calibri" w:hAnsi="Calibri" w:cs="Calibri"/>
          <w:b/>
          <w:bCs/>
          <w:i/>
          <w:iCs/>
        </w:rPr>
        <w:t>Refer to the Incident Response Policy &amp; relevant playbooks for further information.</w:t>
      </w:r>
    </w:p>
    <w:p w14:paraId="1150AAB2" w14:textId="000D71F2" w:rsidR="00620F95" w:rsidRPr="007D1C63" w:rsidRDefault="00620F95" w:rsidP="0055531B">
      <w:pPr>
        <w:pStyle w:val="Heading2"/>
        <w:spacing w:before="0" w:after="0"/>
        <w:rPr>
          <w:rFonts w:ascii="Calibri" w:hAnsi="Calibri" w:cs="Calibri"/>
        </w:rPr>
      </w:pPr>
      <w:bookmarkStart w:id="41" w:name="_Toc166447344"/>
      <w:r w:rsidRPr="007D1C63">
        <w:rPr>
          <w:rFonts w:ascii="Calibri" w:hAnsi="Calibri" w:cs="Calibri"/>
        </w:rPr>
        <w:t>Log Collection Frequency</w:t>
      </w:r>
      <w:r w:rsidR="00117BB0" w:rsidRPr="007D1C63">
        <w:rPr>
          <w:rFonts w:ascii="Calibri" w:hAnsi="Calibri" w:cs="Calibri"/>
        </w:rPr>
        <w:t xml:space="preserve"> &amp; Retention</w:t>
      </w:r>
      <w:bookmarkEnd w:id="41"/>
    </w:p>
    <w:p w14:paraId="7661D350" w14:textId="77777777" w:rsidR="00B738C0" w:rsidRPr="007D1C63" w:rsidRDefault="00B738C0" w:rsidP="0055531B">
      <w:pPr>
        <w:pStyle w:val="Heading3"/>
        <w:spacing w:before="0" w:after="0"/>
        <w:rPr>
          <w:rFonts w:ascii="Calibri" w:hAnsi="Calibri" w:cs="Calibri"/>
        </w:rPr>
      </w:pPr>
      <w:bookmarkStart w:id="42" w:name="_Toc166447345"/>
      <w:r w:rsidRPr="007D1C63">
        <w:rPr>
          <w:rFonts w:ascii="Calibri" w:hAnsi="Calibri" w:cs="Calibri"/>
        </w:rPr>
        <w:t>Log Collection Standards</w:t>
      </w:r>
      <w:bookmarkEnd w:id="42"/>
    </w:p>
    <w:p w14:paraId="068BE10A" w14:textId="10F46E7A" w:rsidR="00CB6A8B" w:rsidRPr="007D1C63" w:rsidRDefault="00CB6A8B" w:rsidP="0055531B">
      <w:pPr>
        <w:spacing w:after="0"/>
        <w:rPr>
          <w:rFonts w:ascii="Calibri" w:hAnsi="Calibri" w:cs="Calibri"/>
        </w:rPr>
      </w:pPr>
      <w:r w:rsidRPr="007D1C63">
        <w:rPr>
          <w:rFonts w:ascii="Calibri" w:hAnsi="Calibri" w:cs="Calibri"/>
        </w:rPr>
        <w:t>The following rules apply in relation to Log Collection, Retention &amp; Storage requirements:</w:t>
      </w:r>
    </w:p>
    <w:p w14:paraId="21F49D99" w14:textId="77777777" w:rsidR="00B738C0" w:rsidRPr="007D1C63" w:rsidRDefault="00B738C0" w:rsidP="0055531B">
      <w:pPr>
        <w:pStyle w:val="ListParagraph"/>
        <w:numPr>
          <w:ilvl w:val="0"/>
          <w:numId w:val="22"/>
        </w:numPr>
        <w:spacing w:after="0" w:line="276" w:lineRule="auto"/>
        <w:rPr>
          <w:rFonts w:ascii="Calibri" w:hAnsi="Calibri" w:cs="Calibri"/>
        </w:rPr>
      </w:pPr>
      <w:r w:rsidRPr="007D1C63">
        <w:rPr>
          <w:rFonts w:ascii="Calibri" w:hAnsi="Calibri" w:cs="Calibri"/>
        </w:rPr>
        <w:t>All systems must transmit logs securely to centralized log management solutions using encrypted channels (TLS 1.2 or higher).</w:t>
      </w:r>
    </w:p>
    <w:p w14:paraId="37F6C95C" w14:textId="404EC209" w:rsidR="00B738C0" w:rsidRPr="007D1C63" w:rsidRDefault="00B738C0" w:rsidP="0055531B">
      <w:pPr>
        <w:pStyle w:val="ListParagraph"/>
        <w:numPr>
          <w:ilvl w:val="0"/>
          <w:numId w:val="22"/>
        </w:numPr>
        <w:spacing w:after="0" w:line="276" w:lineRule="auto"/>
        <w:rPr>
          <w:rFonts w:ascii="Calibri" w:hAnsi="Calibri" w:cs="Calibri"/>
        </w:rPr>
      </w:pPr>
      <w:r w:rsidRPr="007D1C63">
        <w:rPr>
          <w:rFonts w:ascii="Calibri" w:hAnsi="Calibri" w:cs="Calibri"/>
        </w:rPr>
        <w:t>Log collection agents must be configured to capture all log entries without filtering, to ensure comprehensive data capture.</w:t>
      </w:r>
    </w:p>
    <w:p w14:paraId="7C81CB55" w14:textId="77777777" w:rsidR="00B738C0" w:rsidRPr="007D1C63" w:rsidRDefault="00B738C0" w:rsidP="0055531B">
      <w:pPr>
        <w:pStyle w:val="ListParagraph"/>
        <w:numPr>
          <w:ilvl w:val="0"/>
          <w:numId w:val="22"/>
        </w:numPr>
        <w:spacing w:after="0" w:line="276" w:lineRule="auto"/>
        <w:rPr>
          <w:rFonts w:ascii="Calibri" w:hAnsi="Calibri" w:cs="Calibri"/>
        </w:rPr>
      </w:pPr>
      <w:r w:rsidRPr="007D1C63">
        <w:rPr>
          <w:rFonts w:ascii="Calibri" w:hAnsi="Calibri" w:cs="Calibri"/>
        </w:rPr>
        <w:t>Logs must be stored in encrypted form using AES-256 encryption to ensure their confidentiality and integrity.</w:t>
      </w:r>
    </w:p>
    <w:p w14:paraId="05690524" w14:textId="1A627B56" w:rsidR="00B738C0" w:rsidRPr="007D1C63" w:rsidRDefault="00B738C0" w:rsidP="0055531B">
      <w:pPr>
        <w:pStyle w:val="ListParagraph"/>
        <w:numPr>
          <w:ilvl w:val="0"/>
          <w:numId w:val="22"/>
        </w:numPr>
        <w:spacing w:after="0" w:line="276" w:lineRule="auto"/>
        <w:rPr>
          <w:rFonts w:ascii="Calibri" w:hAnsi="Calibri" w:cs="Calibri"/>
        </w:rPr>
      </w:pPr>
      <w:r w:rsidRPr="007D1C63">
        <w:rPr>
          <w:rFonts w:ascii="Calibri" w:hAnsi="Calibri" w:cs="Calibri"/>
        </w:rPr>
        <w:t>Access to logs must be controlled via role-based access controls (RBAC), ensuring that only authorized personnel have access based on their specific roles and needs.</w:t>
      </w:r>
    </w:p>
    <w:p w14:paraId="5EB12CB4" w14:textId="514B63A0" w:rsidR="00620F95" w:rsidRPr="007D1C63" w:rsidRDefault="00620F95" w:rsidP="0055531B">
      <w:pPr>
        <w:pStyle w:val="ListParagraph"/>
        <w:numPr>
          <w:ilvl w:val="0"/>
          <w:numId w:val="22"/>
        </w:numPr>
        <w:spacing w:after="0" w:line="276" w:lineRule="auto"/>
        <w:rPr>
          <w:rFonts w:ascii="Calibri" w:hAnsi="Calibri" w:cs="Calibri"/>
        </w:rPr>
      </w:pPr>
      <w:r w:rsidRPr="007D1C63">
        <w:rPr>
          <w:rFonts w:ascii="Calibri" w:hAnsi="Calibri" w:cs="Calibri"/>
        </w:rPr>
        <w:t>Critical systems and security logs are collected in real-time to facilitate immediate analysis and response to potential security threats.</w:t>
      </w:r>
    </w:p>
    <w:p w14:paraId="4E0CDE84" w14:textId="48CE7F75" w:rsidR="00620F95" w:rsidRPr="007D1C63" w:rsidRDefault="00620F95" w:rsidP="0055531B">
      <w:pPr>
        <w:pStyle w:val="ListParagraph"/>
        <w:numPr>
          <w:ilvl w:val="0"/>
          <w:numId w:val="22"/>
        </w:numPr>
        <w:spacing w:after="0" w:line="276" w:lineRule="auto"/>
        <w:rPr>
          <w:rFonts w:ascii="Calibri" w:hAnsi="Calibri" w:cs="Calibri"/>
        </w:rPr>
      </w:pPr>
      <w:r w:rsidRPr="007D1C63">
        <w:rPr>
          <w:rFonts w:ascii="Calibri" w:hAnsi="Calibri" w:cs="Calibri"/>
        </w:rPr>
        <w:t>Application and system logs are configured to capture data per session or transaction, while network logs are typically collected at regular intervals, adjusted based on traffic volume and risk assessment.</w:t>
      </w:r>
    </w:p>
    <w:p w14:paraId="621BB106" w14:textId="7612C0CB" w:rsidR="0012430F" w:rsidRPr="007D1C63" w:rsidRDefault="0012430F" w:rsidP="0055531B">
      <w:pPr>
        <w:rPr>
          <w:rFonts w:ascii="Calibri" w:hAnsi="Calibri" w:cs="Calibri"/>
        </w:rPr>
      </w:pPr>
      <w:r w:rsidRPr="007D1C63">
        <w:rPr>
          <w:rFonts w:ascii="Calibri" w:hAnsi="Calibri" w:cs="Calibri"/>
        </w:rPr>
        <w:br w:type="page"/>
      </w:r>
    </w:p>
    <w:p w14:paraId="5C84F0A2" w14:textId="77777777" w:rsidR="00117BB0" w:rsidRPr="007D1C63" w:rsidRDefault="00620F95" w:rsidP="0055531B">
      <w:pPr>
        <w:pStyle w:val="Heading3"/>
        <w:spacing w:before="0" w:after="0"/>
        <w:rPr>
          <w:rFonts w:ascii="Calibri" w:hAnsi="Calibri" w:cs="Calibri"/>
        </w:rPr>
      </w:pPr>
      <w:bookmarkStart w:id="43" w:name="_Toc166447346"/>
      <w:r w:rsidRPr="007D1C63">
        <w:rPr>
          <w:rFonts w:ascii="Calibri" w:hAnsi="Calibri" w:cs="Calibri"/>
        </w:rPr>
        <w:lastRenderedPageBreak/>
        <w:t>Retention Duration</w:t>
      </w:r>
      <w:bookmarkEnd w:id="43"/>
    </w:p>
    <w:p w14:paraId="2F3D35CD" w14:textId="472CED99" w:rsidR="00CB6A8B" w:rsidRPr="007D1C63" w:rsidRDefault="00CB6A8B" w:rsidP="0055531B">
      <w:pPr>
        <w:spacing w:after="0"/>
        <w:rPr>
          <w:rFonts w:ascii="Calibri" w:hAnsi="Calibri" w:cs="Calibri"/>
        </w:rPr>
      </w:pPr>
      <w:r w:rsidRPr="007D1C63">
        <w:rPr>
          <w:rFonts w:ascii="Calibri" w:hAnsi="Calibri" w:cs="Calibri"/>
        </w:rPr>
        <w:t>The following rules apply in relation to Retention requirements:</w:t>
      </w:r>
    </w:p>
    <w:p w14:paraId="370332E5" w14:textId="6E728502" w:rsidR="00620F95" w:rsidRPr="007D1C63" w:rsidRDefault="00620F95" w:rsidP="0055531B">
      <w:pPr>
        <w:pStyle w:val="ListParagraph"/>
        <w:numPr>
          <w:ilvl w:val="0"/>
          <w:numId w:val="23"/>
        </w:numPr>
        <w:spacing w:after="0" w:line="276" w:lineRule="auto"/>
        <w:rPr>
          <w:rFonts w:ascii="Calibri" w:hAnsi="Calibri" w:cs="Calibri"/>
        </w:rPr>
      </w:pPr>
      <w:r w:rsidRPr="007D1C63">
        <w:rPr>
          <w:rFonts w:ascii="Calibri" w:hAnsi="Calibri" w:cs="Calibri"/>
        </w:rPr>
        <w:t xml:space="preserve">Log retention periods are defined based on legal, regulatory, and operational needs. </w:t>
      </w:r>
      <w:r w:rsidR="00BB5D53" w:rsidRPr="007D1C63">
        <w:rPr>
          <w:rFonts w:ascii="Calibri" w:hAnsi="Calibri" w:cs="Calibri"/>
        </w:rPr>
        <w:t xml:space="preserve">Log retention may extend up to several years based on the </w:t>
      </w:r>
      <w:r w:rsidR="001A3948" w:rsidRPr="007D1C63">
        <w:rPr>
          <w:rFonts w:ascii="Calibri" w:hAnsi="Calibri" w:cs="Calibri"/>
        </w:rPr>
        <w:t>sensitivity of the target system.</w:t>
      </w:r>
    </w:p>
    <w:p w14:paraId="7DF4D6C5" w14:textId="77777777" w:rsidR="00AE6302" w:rsidRPr="007D1C63" w:rsidRDefault="00AE6302" w:rsidP="0055531B">
      <w:pPr>
        <w:pStyle w:val="ListParagraph"/>
        <w:numPr>
          <w:ilvl w:val="0"/>
          <w:numId w:val="23"/>
        </w:numPr>
        <w:spacing w:after="0" w:line="276" w:lineRule="auto"/>
        <w:rPr>
          <w:rFonts w:ascii="Calibri" w:hAnsi="Calibri" w:cs="Calibri"/>
        </w:rPr>
      </w:pPr>
      <w:r w:rsidRPr="007D1C63">
        <w:rPr>
          <w:rFonts w:ascii="Calibri" w:hAnsi="Calibri" w:cs="Calibri"/>
        </w:rPr>
        <w:t>All logs must be retained for a minimum of 12 months, subject to target source criticality. Critical systems such as financial or personally identifiable information (PII) handling systems must retain logs for a minimum of 24 months.</w:t>
      </w:r>
    </w:p>
    <w:p w14:paraId="38653F01" w14:textId="1C2745E1" w:rsidR="00AE6302" w:rsidRPr="007D1C63" w:rsidRDefault="00AE6302" w:rsidP="0055531B">
      <w:pPr>
        <w:pStyle w:val="ListParagraph"/>
        <w:numPr>
          <w:ilvl w:val="0"/>
          <w:numId w:val="23"/>
        </w:numPr>
        <w:spacing w:after="0" w:line="276" w:lineRule="auto"/>
        <w:rPr>
          <w:rFonts w:ascii="Calibri" w:hAnsi="Calibri" w:cs="Calibri"/>
        </w:rPr>
      </w:pPr>
      <w:r w:rsidRPr="007D1C63">
        <w:rPr>
          <w:rFonts w:ascii="Calibri" w:hAnsi="Calibri" w:cs="Calibri"/>
        </w:rPr>
        <w:t xml:space="preserve">Logs must be archived in a secure manner at the end of their active life and must be readily accessible for audit purposes for an additional </w:t>
      </w:r>
      <w:r w:rsidR="00CC6A7F" w:rsidRPr="007D1C63">
        <w:rPr>
          <w:rFonts w:ascii="Calibri" w:hAnsi="Calibri" w:cs="Calibri"/>
        </w:rPr>
        <w:t>12-month</w:t>
      </w:r>
      <w:r w:rsidRPr="007D1C63">
        <w:rPr>
          <w:rFonts w:ascii="Calibri" w:hAnsi="Calibri" w:cs="Calibri"/>
        </w:rPr>
        <w:t xml:space="preserve"> post-retirement.</w:t>
      </w:r>
    </w:p>
    <w:p w14:paraId="545F8915" w14:textId="77777777" w:rsidR="00117BB0" w:rsidRPr="007D1C63" w:rsidRDefault="00620F95" w:rsidP="0055531B">
      <w:pPr>
        <w:pStyle w:val="Heading3"/>
        <w:spacing w:before="0" w:after="0"/>
        <w:rPr>
          <w:rFonts w:ascii="Calibri" w:hAnsi="Calibri" w:cs="Calibri"/>
        </w:rPr>
      </w:pPr>
      <w:bookmarkStart w:id="44" w:name="_Toc166447347"/>
      <w:r w:rsidRPr="007D1C63">
        <w:rPr>
          <w:rFonts w:ascii="Calibri" w:hAnsi="Calibri" w:cs="Calibri"/>
        </w:rPr>
        <w:t>Secure Storage and Destruction</w:t>
      </w:r>
      <w:bookmarkEnd w:id="44"/>
    </w:p>
    <w:p w14:paraId="41896D47" w14:textId="77777777" w:rsidR="00DA1078" w:rsidRDefault="00620F95" w:rsidP="0055531B">
      <w:pPr>
        <w:spacing w:after="0"/>
        <w:rPr>
          <w:rFonts w:ascii="Calibri" w:hAnsi="Calibri" w:cs="Calibri"/>
        </w:rPr>
      </w:pPr>
      <w:r w:rsidRPr="007D1C63">
        <w:rPr>
          <w:rFonts w:ascii="Calibri" w:hAnsi="Calibri" w:cs="Calibri"/>
        </w:rPr>
        <w:t xml:space="preserve">Logs are securely stored in encrypted formats with access controls strictly limiting access to authorized personnel only. </w:t>
      </w:r>
    </w:p>
    <w:p w14:paraId="2E24E4CF" w14:textId="77777777" w:rsidR="00DA1078" w:rsidRDefault="00DA1078" w:rsidP="0055531B">
      <w:pPr>
        <w:spacing w:after="0"/>
        <w:rPr>
          <w:rFonts w:ascii="Calibri" w:hAnsi="Calibri" w:cs="Calibri"/>
        </w:rPr>
      </w:pPr>
    </w:p>
    <w:p w14:paraId="50E8667F" w14:textId="11F7D657" w:rsidR="00C143B7" w:rsidRPr="00C143B7" w:rsidRDefault="00DA1078" w:rsidP="0055531B">
      <w:pPr>
        <w:spacing w:after="0"/>
        <w:rPr>
          <w:rFonts w:ascii="Calibri" w:hAnsi="Calibri" w:cs="Calibri"/>
          <w:b/>
          <w:bCs/>
        </w:rPr>
      </w:pPr>
      <w:r w:rsidRPr="00DA1078">
        <w:rPr>
          <w:rFonts w:ascii="Calibri" w:hAnsi="Calibri" w:cs="Calibri"/>
          <w:b/>
          <w:bCs/>
        </w:rPr>
        <w:t>Note:</w:t>
      </w:r>
      <w:r>
        <w:rPr>
          <w:rFonts w:ascii="Calibri" w:hAnsi="Calibri" w:cs="Calibri"/>
        </w:rPr>
        <w:t xml:space="preserve"> </w:t>
      </w:r>
      <w:r w:rsidR="00620F95" w:rsidRPr="00DA1078">
        <w:rPr>
          <w:rFonts w:ascii="Calibri" w:hAnsi="Calibri" w:cs="Calibri"/>
          <w:b/>
          <w:bCs/>
        </w:rPr>
        <w:t xml:space="preserve">Procedures for the secure </w:t>
      </w:r>
      <w:r w:rsidR="00C143B7" w:rsidRPr="00DA1078">
        <w:rPr>
          <w:rFonts w:ascii="Calibri" w:hAnsi="Calibri" w:cs="Calibri"/>
          <w:b/>
          <w:bCs/>
        </w:rPr>
        <w:t>destruction of data are referenced in the</w:t>
      </w:r>
      <w:r w:rsidRPr="00DA1078">
        <w:rPr>
          <w:rFonts w:ascii="Calibri" w:hAnsi="Calibri" w:cs="Calibri"/>
          <w:b/>
          <w:bCs/>
        </w:rPr>
        <w:t xml:space="preserve"> Data Classification &amp; Data Loss Prevention policy</w:t>
      </w:r>
      <w:r w:rsidR="00042B89">
        <w:rPr>
          <w:rFonts w:ascii="Calibri" w:hAnsi="Calibri" w:cs="Calibri"/>
          <w:b/>
          <w:bCs/>
        </w:rPr>
        <w:t xml:space="preserve"> within the ISMS. Refer to this policy for further information.</w:t>
      </w:r>
    </w:p>
    <w:p w14:paraId="5535DA24" w14:textId="5C61B8A2" w:rsidR="00620F95" w:rsidRPr="007D1C63" w:rsidRDefault="00620F95" w:rsidP="0055531B">
      <w:pPr>
        <w:pStyle w:val="Heading2"/>
        <w:spacing w:before="0" w:after="0"/>
        <w:rPr>
          <w:rFonts w:ascii="Calibri" w:hAnsi="Calibri" w:cs="Calibri"/>
        </w:rPr>
      </w:pPr>
      <w:bookmarkStart w:id="45" w:name="_Toc166447348"/>
      <w:r w:rsidRPr="007D1C63">
        <w:rPr>
          <w:rFonts w:ascii="Calibri" w:hAnsi="Calibri" w:cs="Calibri"/>
        </w:rPr>
        <w:t>Compliance with Standards</w:t>
      </w:r>
      <w:r w:rsidR="00117BB0" w:rsidRPr="007D1C63">
        <w:rPr>
          <w:rFonts w:ascii="Calibri" w:hAnsi="Calibri" w:cs="Calibri"/>
        </w:rPr>
        <w:t xml:space="preserve"> &amp; Controls</w:t>
      </w:r>
      <w:bookmarkEnd w:id="45"/>
    </w:p>
    <w:p w14:paraId="0DFE738B" w14:textId="7AB49654" w:rsidR="00620F95" w:rsidRDefault="00620F95" w:rsidP="0055531B">
      <w:pPr>
        <w:spacing w:after="0"/>
        <w:rPr>
          <w:rFonts w:ascii="Calibri" w:hAnsi="Calibri" w:cs="Calibri"/>
        </w:rPr>
      </w:pPr>
      <w:r w:rsidRPr="007D1C63">
        <w:rPr>
          <w:rFonts w:ascii="Calibri" w:hAnsi="Calibri" w:cs="Calibri"/>
        </w:rPr>
        <w:t xml:space="preserve">The log management practices </w:t>
      </w:r>
      <w:r w:rsidR="00042B89">
        <w:rPr>
          <w:rFonts w:ascii="Calibri" w:hAnsi="Calibri" w:cs="Calibri"/>
        </w:rPr>
        <w:t xml:space="preserve">defined in this policy </w:t>
      </w:r>
      <w:r w:rsidRPr="007D1C63">
        <w:rPr>
          <w:rFonts w:ascii="Calibri" w:hAnsi="Calibri" w:cs="Calibri"/>
        </w:rPr>
        <w:t xml:space="preserve">align with CIS Controls for effective log management and ISO/IEC 27001 standards for information security management, ensuring data governance and compliance </w:t>
      </w:r>
      <w:r w:rsidR="00D24351" w:rsidRPr="007D1C63">
        <w:rPr>
          <w:rFonts w:ascii="Calibri" w:hAnsi="Calibri" w:cs="Calibri"/>
        </w:rPr>
        <w:t xml:space="preserve">adherence </w:t>
      </w:r>
      <w:r w:rsidRPr="007D1C63">
        <w:rPr>
          <w:rFonts w:ascii="Calibri" w:hAnsi="Calibri" w:cs="Calibri"/>
        </w:rPr>
        <w:t xml:space="preserve">with global cybersecurity </w:t>
      </w:r>
      <w:r w:rsidR="00042B89">
        <w:rPr>
          <w:rFonts w:ascii="Calibri" w:hAnsi="Calibri" w:cs="Calibri"/>
        </w:rPr>
        <w:t xml:space="preserve">industry </w:t>
      </w:r>
      <w:r w:rsidRPr="007D1C63">
        <w:rPr>
          <w:rFonts w:ascii="Calibri" w:hAnsi="Calibri" w:cs="Calibri"/>
        </w:rPr>
        <w:t>standards.</w:t>
      </w:r>
    </w:p>
    <w:p w14:paraId="04A21F94" w14:textId="77777777" w:rsidR="00042B89" w:rsidRPr="007D1C63" w:rsidRDefault="00042B89" w:rsidP="0055531B">
      <w:pPr>
        <w:spacing w:after="0"/>
        <w:rPr>
          <w:rFonts w:ascii="Calibri" w:hAnsi="Calibri" w:cs="Calibri"/>
        </w:rPr>
      </w:pPr>
    </w:p>
    <w:p w14:paraId="75A35483" w14:textId="77777777" w:rsidR="00620F95" w:rsidRPr="007D1C63" w:rsidRDefault="00620F95" w:rsidP="0055531B">
      <w:pPr>
        <w:spacing w:after="0"/>
        <w:rPr>
          <w:rFonts w:ascii="Calibri" w:hAnsi="Calibri" w:cs="Calibri"/>
        </w:rPr>
      </w:pPr>
      <w:r w:rsidRPr="007D1C63">
        <w:rPr>
          <w:rFonts w:ascii="Calibri" w:hAnsi="Calibri" w:cs="Calibri"/>
        </w:rPr>
        <w:t>By enhancing the log collection practices as outlined, Redback Operations strengthens its cybersecurity framework, ensuring that log management not only meets compliance requirements but also supports proactive security monitoring and incident management effectively. This detailed approach facilitates a secure, compliant, and efficient operational environment.</w:t>
      </w:r>
    </w:p>
    <w:p w14:paraId="1CDFCB02" w14:textId="2A7981FB" w:rsidR="00BB5D53" w:rsidRPr="007D1C63" w:rsidRDefault="00BB5D53" w:rsidP="0055531B">
      <w:pPr>
        <w:pStyle w:val="Heading2"/>
        <w:spacing w:before="0" w:after="0"/>
        <w:rPr>
          <w:rFonts w:ascii="Calibri" w:hAnsi="Calibri" w:cs="Calibri"/>
        </w:rPr>
      </w:pPr>
      <w:bookmarkStart w:id="46" w:name="_Toc166447349"/>
      <w:r w:rsidRPr="007D1C63">
        <w:rPr>
          <w:rFonts w:ascii="Calibri" w:hAnsi="Calibri" w:cs="Calibri"/>
        </w:rPr>
        <w:t>Auditing &amp; Review</w:t>
      </w:r>
      <w:bookmarkEnd w:id="46"/>
    </w:p>
    <w:p w14:paraId="58812A6A" w14:textId="6B0405A0" w:rsidR="00F17801" w:rsidRPr="007D1C63" w:rsidRDefault="00F17801" w:rsidP="0055531B">
      <w:pPr>
        <w:spacing w:after="0"/>
        <w:rPr>
          <w:rFonts w:ascii="Calibri" w:hAnsi="Calibri" w:cs="Calibri"/>
        </w:rPr>
      </w:pPr>
      <w:r w:rsidRPr="007D1C63">
        <w:rPr>
          <w:rFonts w:ascii="Calibri" w:hAnsi="Calibri" w:cs="Calibri"/>
        </w:rPr>
        <w:t xml:space="preserve">Compliance audits of log management practices must be conducted </w:t>
      </w:r>
      <w:r w:rsidRPr="007D1C63">
        <w:rPr>
          <w:rFonts w:ascii="Calibri" w:hAnsi="Calibri" w:cs="Calibri"/>
          <w:b/>
          <w:bCs/>
        </w:rPr>
        <w:t>annually</w:t>
      </w:r>
      <w:r w:rsidRPr="007D1C63">
        <w:rPr>
          <w:rFonts w:ascii="Calibri" w:hAnsi="Calibri" w:cs="Calibri"/>
        </w:rPr>
        <w:t xml:space="preserve"> to ensure adherence to this policy and relevant legal or regulatory standards.</w:t>
      </w:r>
      <w:r w:rsidR="00BB5D53" w:rsidRPr="007D1C63">
        <w:rPr>
          <w:rFonts w:ascii="Calibri" w:hAnsi="Calibri" w:cs="Calibri"/>
        </w:rPr>
        <w:t xml:space="preserve"> </w:t>
      </w:r>
      <w:r w:rsidRPr="007D1C63">
        <w:rPr>
          <w:rFonts w:ascii="Calibri" w:hAnsi="Calibri" w:cs="Calibri"/>
        </w:rPr>
        <w:t>Audit trails must be maintained for all access and changes to log data, to provide accountability and traceability.</w:t>
      </w:r>
    </w:p>
    <w:p w14:paraId="6EB49B2F" w14:textId="77777777" w:rsidR="0022078D" w:rsidRPr="007D1C63" w:rsidRDefault="0022078D" w:rsidP="0055531B">
      <w:pPr>
        <w:pStyle w:val="Heading2"/>
        <w:spacing w:before="0" w:after="0"/>
        <w:rPr>
          <w:rFonts w:ascii="Calibri" w:hAnsi="Calibri" w:cs="Calibri"/>
        </w:rPr>
      </w:pPr>
      <w:bookmarkStart w:id="47" w:name="_Toc166447350"/>
      <w:r w:rsidRPr="007D1C63">
        <w:rPr>
          <w:rFonts w:ascii="Calibri" w:hAnsi="Calibri" w:cs="Calibri"/>
        </w:rPr>
        <w:t>Documentation and Training</w:t>
      </w:r>
      <w:bookmarkEnd w:id="47"/>
    </w:p>
    <w:p w14:paraId="4FFF4729" w14:textId="06CEEACF" w:rsidR="000B56F4" w:rsidRPr="007D1C63" w:rsidRDefault="0022078D" w:rsidP="0055531B">
      <w:pPr>
        <w:spacing w:after="0"/>
        <w:rPr>
          <w:rFonts w:ascii="Calibri" w:hAnsi="Calibri" w:cs="Calibri"/>
        </w:rPr>
      </w:pPr>
      <w:r w:rsidRPr="007D1C63">
        <w:rPr>
          <w:rFonts w:ascii="Calibri" w:hAnsi="Calibri" w:cs="Calibri"/>
        </w:rPr>
        <w:t>All procedures related to log management must be fully documented and updated annually or following significant changes to the IT environment.</w:t>
      </w:r>
      <w:r w:rsidR="00042B89">
        <w:rPr>
          <w:rFonts w:ascii="Calibri" w:hAnsi="Calibri" w:cs="Calibri"/>
        </w:rPr>
        <w:t xml:space="preserve"> </w:t>
      </w:r>
      <w:r w:rsidRPr="007D1C63">
        <w:rPr>
          <w:rFonts w:ascii="Calibri" w:hAnsi="Calibri" w:cs="Calibri"/>
        </w:rPr>
        <w:t>Staff involved in log management must receive regular training on their responsibilities under this policy and on the secure handling of log data.</w:t>
      </w:r>
    </w:p>
    <w:p w14:paraId="79FDCB00" w14:textId="785AAC80" w:rsidR="00512B82" w:rsidRPr="007D1C63" w:rsidRDefault="00512B82" w:rsidP="0055531B">
      <w:pPr>
        <w:rPr>
          <w:rFonts w:ascii="Calibri" w:hAnsi="Calibri" w:cs="Calibri"/>
        </w:rPr>
      </w:pPr>
      <w:r w:rsidRPr="007D1C63">
        <w:rPr>
          <w:rFonts w:ascii="Calibri" w:hAnsi="Calibri" w:cs="Calibri"/>
        </w:rPr>
        <w:br w:type="page"/>
      </w:r>
    </w:p>
    <w:p w14:paraId="1FBFD998" w14:textId="59E0CCEE" w:rsidR="00793569" w:rsidRPr="007D1C63" w:rsidRDefault="001A3948" w:rsidP="0055531B">
      <w:pPr>
        <w:pStyle w:val="Heading2"/>
        <w:spacing w:before="0" w:after="0"/>
        <w:rPr>
          <w:rFonts w:ascii="Calibri" w:hAnsi="Calibri" w:cs="Calibri"/>
        </w:rPr>
      </w:pPr>
      <w:bookmarkStart w:id="48" w:name="_Toc166447351"/>
      <w:r w:rsidRPr="007D1C63">
        <w:rPr>
          <w:rFonts w:ascii="Calibri" w:hAnsi="Calibri" w:cs="Calibri"/>
        </w:rPr>
        <w:lastRenderedPageBreak/>
        <w:t>SIEM/SOC Logging</w:t>
      </w:r>
      <w:r w:rsidR="00793569" w:rsidRPr="007D1C63">
        <w:rPr>
          <w:rFonts w:ascii="Calibri" w:hAnsi="Calibri" w:cs="Calibri"/>
        </w:rPr>
        <w:t xml:space="preserve"> Protection</w:t>
      </w:r>
      <w:bookmarkEnd w:id="48"/>
    </w:p>
    <w:p w14:paraId="3ECB8C9B" w14:textId="7D5C3463" w:rsidR="00793569" w:rsidRPr="007D1C63" w:rsidRDefault="00793569" w:rsidP="0055531B">
      <w:pPr>
        <w:spacing w:after="0"/>
        <w:rPr>
          <w:rFonts w:ascii="Calibri" w:hAnsi="Calibri" w:cs="Calibri"/>
        </w:rPr>
      </w:pPr>
      <w:r w:rsidRPr="007D1C63">
        <w:rPr>
          <w:rFonts w:ascii="Calibri" w:hAnsi="Calibri" w:cs="Calibri"/>
        </w:rPr>
        <w:t>To ensure the confidentiality, integrity, and availability of log data at Redback Operations, it is critical to implement security measures</w:t>
      </w:r>
      <w:r w:rsidR="00512B82" w:rsidRPr="007D1C63">
        <w:rPr>
          <w:rFonts w:ascii="Calibri" w:hAnsi="Calibri" w:cs="Calibri"/>
        </w:rPr>
        <w:t xml:space="preserve">. Here are the minimum high-level </w:t>
      </w:r>
      <w:r w:rsidR="0012430F" w:rsidRPr="007D1C63">
        <w:rPr>
          <w:rFonts w:ascii="Calibri" w:hAnsi="Calibri" w:cs="Calibri"/>
        </w:rPr>
        <w:t>requirements for protecting the integrity of the Redback Operations SIEM/SOC platform:</w:t>
      </w:r>
    </w:p>
    <w:p w14:paraId="21DDE2BD" w14:textId="77777777" w:rsidR="00793569" w:rsidRPr="007D1C63" w:rsidRDefault="00793569" w:rsidP="0055531B">
      <w:pPr>
        <w:pStyle w:val="Heading3"/>
        <w:spacing w:before="0" w:after="0"/>
        <w:rPr>
          <w:rFonts w:ascii="Calibri" w:hAnsi="Calibri" w:cs="Calibri"/>
        </w:rPr>
      </w:pPr>
      <w:bookmarkStart w:id="49" w:name="_Toc166447352"/>
      <w:r w:rsidRPr="007D1C63">
        <w:rPr>
          <w:rFonts w:ascii="Calibri" w:hAnsi="Calibri" w:cs="Calibri"/>
        </w:rPr>
        <w:t>Data Encryption:</w:t>
      </w:r>
      <w:bookmarkEnd w:id="49"/>
    </w:p>
    <w:p w14:paraId="58502AA0" w14:textId="77777777" w:rsidR="00793569" w:rsidRDefault="00793569" w:rsidP="0055531B">
      <w:pPr>
        <w:pStyle w:val="ListParagraph"/>
        <w:numPr>
          <w:ilvl w:val="0"/>
          <w:numId w:val="28"/>
        </w:numPr>
        <w:spacing w:after="0" w:line="276" w:lineRule="auto"/>
        <w:rPr>
          <w:rFonts w:ascii="Calibri" w:hAnsi="Calibri" w:cs="Calibri"/>
        </w:rPr>
      </w:pPr>
      <w:r w:rsidRPr="007D1C63">
        <w:rPr>
          <w:rFonts w:ascii="Calibri" w:hAnsi="Calibri" w:cs="Calibri"/>
        </w:rPr>
        <w:t>Utilize strong encryption standards such as AES-256 for log data at rest and TLS for log data in transit to protect against unauthorized access and interception.</w:t>
      </w:r>
    </w:p>
    <w:p w14:paraId="7655F77A" w14:textId="3C717D11" w:rsidR="00FF40A1" w:rsidRPr="00FF40A1" w:rsidRDefault="00FF40A1" w:rsidP="0055531B">
      <w:pPr>
        <w:spacing w:after="0" w:line="276" w:lineRule="auto"/>
        <w:rPr>
          <w:rFonts w:ascii="Calibri" w:hAnsi="Calibri" w:cs="Calibri"/>
          <w:b/>
          <w:bCs/>
        </w:rPr>
      </w:pPr>
      <w:r>
        <w:rPr>
          <w:rFonts w:ascii="Calibri" w:hAnsi="Calibri" w:cs="Calibri"/>
          <w:b/>
          <w:bCs/>
        </w:rPr>
        <w:t>Note: Refer to the Cryptography Policy within the Redback Operations ISMS for further detail.</w:t>
      </w:r>
    </w:p>
    <w:p w14:paraId="16801E49" w14:textId="77777777" w:rsidR="00793569" w:rsidRPr="007D1C63" w:rsidRDefault="00793569" w:rsidP="0055531B">
      <w:pPr>
        <w:pStyle w:val="Heading3"/>
        <w:spacing w:before="0" w:after="0"/>
        <w:rPr>
          <w:rFonts w:ascii="Calibri" w:hAnsi="Calibri" w:cs="Calibri"/>
        </w:rPr>
      </w:pPr>
      <w:bookmarkStart w:id="50" w:name="_Toc166447353"/>
      <w:r w:rsidRPr="007D1C63">
        <w:rPr>
          <w:rFonts w:ascii="Calibri" w:hAnsi="Calibri" w:cs="Calibri"/>
        </w:rPr>
        <w:t>Access Control:</w:t>
      </w:r>
      <w:bookmarkEnd w:id="50"/>
    </w:p>
    <w:p w14:paraId="4C16880C" w14:textId="77777777" w:rsidR="00793569" w:rsidRPr="007D1C63" w:rsidRDefault="00793569" w:rsidP="0055531B">
      <w:pPr>
        <w:pStyle w:val="ListParagraph"/>
        <w:numPr>
          <w:ilvl w:val="0"/>
          <w:numId w:val="27"/>
        </w:numPr>
        <w:spacing w:after="0" w:line="276" w:lineRule="auto"/>
        <w:rPr>
          <w:rFonts w:ascii="Calibri" w:hAnsi="Calibri" w:cs="Calibri"/>
        </w:rPr>
      </w:pPr>
      <w:r w:rsidRPr="007D1C63">
        <w:rPr>
          <w:rFonts w:ascii="Calibri" w:hAnsi="Calibri" w:cs="Calibri"/>
        </w:rPr>
        <w:t>Implement strict access controls using role-based access control (RBAC) to ensure only authorized personnel have access to log data.</w:t>
      </w:r>
    </w:p>
    <w:p w14:paraId="176E10AD" w14:textId="5546B84F" w:rsidR="00793569" w:rsidRPr="007D1C63" w:rsidRDefault="00793569" w:rsidP="0055531B">
      <w:pPr>
        <w:pStyle w:val="ListParagraph"/>
        <w:numPr>
          <w:ilvl w:val="0"/>
          <w:numId w:val="27"/>
        </w:numPr>
        <w:spacing w:after="0" w:line="276" w:lineRule="auto"/>
        <w:rPr>
          <w:rFonts w:ascii="Calibri" w:hAnsi="Calibri" w:cs="Calibri"/>
        </w:rPr>
      </w:pPr>
      <w:r w:rsidRPr="007D1C63">
        <w:rPr>
          <w:rFonts w:ascii="Calibri" w:hAnsi="Calibri" w:cs="Calibri"/>
        </w:rPr>
        <w:t>Use multi-factor authentication (MFA) for systems accessing log data to add an additional layer of security</w:t>
      </w:r>
      <w:r w:rsidR="00FF40A1">
        <w:rPr>
          <w:rFonts w:ascii="Calibri" w:hAnsi="Calibri" w:cs="Calibri"/>
        </w:rPr>
        <w:t xml:space="preserve"> and adhere to common industry framework controls such as CIS.</w:t>
      </w:r>
    </w:p>
    <w:p w14:paraId="748267EE" w14:textId="77777777" w:rsidR="00793569" w:rsidRPr="007D1C63" w:rsidRDefault="00793569" w:rsidP="0055531B">
      <w:pPr>
        <w:pStyle w:val="Heading3"/>
        <w:spacing w:before="0" w:after="0"/>
        <w:rPr>
          <w:rFonts w:ascii="Calibri" w:hAnsi="Calibri" w:cs="Calibri"/>
        </w:rPr>
      </w:pPr>
      <w:bookmarkStart w:id="51" w:name="_Toc166447354"/>
      <w:r w:rsidRPr="007D1C63">
        <w:rPr>
          <w:rFonts w:ascii="Calibri" w:hAnsi="Calibri" w:cs="Calibri"/>
        </w:rPr>
        <w:t>Log Integrity:</w:t>
      </w:r>
      <w:bookmarkEnd w:id="51"/>
    </w:p>
    <w:p w14:paraId="0FEE23EE" w14:textId="77777777" w:rsidR="00FF40A1" w:rsidRDefault="00793569" w:rsidP="0055531B">
      <w:pPr>
        <w:pStyle w:val="ListParagraph"/>
        <w:numPr>
          <w:ilvl w:val="0"/>
          <w:numId w:val="26"/>
        </w:numPr>
        <w:spacing w:after="0" w:line="276" w:lineRule="auto"/>
        <w:rPr>
          <w:rFonts w:ascii="Calibri" w:hAnsi="Calibri" w:cs="Calibri"/>
        </w:rPr>
      </w:pPr>
      <w:r w:rsidRPr="007D1C63">
        <w:rPr>
          <w:rFonts w:ascii="Calibri" w:hAnsi="Calibri" w:cs="Calibri"/>
        </w:rPr>
        <w:t xml:space="preserve">Apply cryptographic hashing to log entries to detect and prevent unauthorized changes. </w:t>
      </w:r>
    </w:p>
    <w:p w14:paraId="49DA004F" w14:textId="15198ACA" w:rsidR="00793569" w:rsidRPr="007D1C63" w:rsidRDefault="00793569" w:rsidP="0055531B">
      <w:pPr>
        <w:pStyle w:val="ListParagraph"/>
        <w:numPr>
          <w:ilvl w:val="1"/>
          <w:numId w:val="29"/>
        </w:numPr>
        <w:spacing w:after="0" w:line="276" w:lineRule="auto"/>
        <w:rPr>
          <w:rFonts w:ascii="Calibri" w:hAnsi="Calibri" w:cs="Calibri"/>
        </w:rPr>
      </w:pPr>
      <w:r w:rsidRPr="007D1C63">
        <w:rPr>
          <w:rFonts w:ascii="Calibri" w:hAnsi="Calibri" w:cs="Calibri"/>
        </w:rPr>
        <w:t>Any alteration of the log data will result in a different hash value, indicating tampering.</w:t>
      </w:r>
    </w:p>
    <w:p w14:paraId="4B4AB170" w14:textId="77777777" w:rsidR="00793569" w:rsidRPr="007D1C63" w:rsidRDefault="00793569" w:rsidP="0055531B">
      <w:pPr>
        <w:pStyle w:val="ListParagraph"/>
        <w:numPr>
          <w:ilvl w:val="0"/>
          <w:numId w:val="26"/>
        </w:numPr>
        <w:spacing w:after="0" w:line="276" w:lineRule="auto"/>
        <w:rPr>
          <w:rFonts w:ascii="Calibri" w:hAnsi="Calibri" w:cs="Calibri"/>
        </w:rPr>
      </w:pPr>
      <w:r w:rsidRPr="007D1C63">
        <w:rPr>
          <w:rFonts w:ascii="Calibri" w:hAnsi="Calibri" w:cs="Calibri"/>
        </w:rPr>
        <w:t>Use log management solutions that support log immutability (such as write-once-read-many (WORM) storage) to prevent alteration or deletion of log data.</w:t>
      </w:r>
    </w:p>
    <w:p w14:paraId="0B85EE42" w14:textId="77777777" w:rsidR="00793569" w:rsidRPr="007D1C63" w:rsidRDefault="00793569" w:rsidP="0055531B">
      <w:pPr>
        <w:pStyle w:val="Heading3"/>
        <w:spacing w:before="0" w:after="0"/>
        <w:rPr>
          <w:rFonts w:ascii="Calibri" w:hAnsi="Calibri" w:cs="Calibri"/>
        </w:rPr>
      </w:pPr>
      <w:bookmarkStart w:id="52" w:name="_Toc166447355"/>
      <w:r w:rsidRPr="007D1C63">
        <w:rPr>
          <w:rFonts w:ascii="Calibri" w:hAnsi="Calibri" w:cs="Calibri"/>
        </w:rPr>
        <w:t>Regular Security Assessments:</w:t>
      </w:r>
      <w:bookmarkEnd w:id="52"/>
    </w:p>
    <w:p w14:paraId="2C1201EA" w14:textId="77777777" w:rsidR="00793569" w:rsidRDefault="00793569" w:rsidP="0055531B">
      <w:pPr>
        <w:pStyle w:val="ListParagraph"/>
        <w:numPr>
          <w:ilvl w:val="0"/>
          <w:numId w:val="25"/>
        </w:numPr>
        <w:spacing w:after="0" w:line="276" w:lineRule="auto"/>
        <w:rPr>
          <w:rFonts w:ascii="Calibri" w:hAnsi="Calibri" w:cs="Calibri"/>
        </w:rPr>
      </w:pPr>
      <w:r w:rsidRPr="007D1C63">
        <w:rPr>
          <w:rFonts w:ascii="Calibri" w:hAnsi="Calibri" w:cs="Calibri"/>
        </w:rPr>
        <w:t>Conduct regular security assessments of the log management infrastructure to identify vulnerabilities.</w:t>
      </w:r>
    </w:p>
    <w:p w14:paraId="06AEAD67" w14:textId="297ED3BA" w:rsidR="00FF40A1" w:rsidRPr="00FF40A1" w:rsidRDefault="00FF40A1" w:rsidP="0055531B">
      <w:pPr>
        <w:spacing w:after="0" w:line="276" w:lineRule="auto"/>
        <w:rPr>
          <w:rFonts w:ascii="Calibri" w:hAnsi="Calibri" w:cs="Calibri"/>
          <w:b/>
          <w:bCs/>
        </w:rPr>
      </w:pPr>
      <w:r w:rsidRPr="00FF40A1">
        <w:rPr>
          <w:rFonts w:ascii="Calibri" w:hAnsi="Calibri" w:cs="Calibri"/>
          <w:b/>
          <w:bCs/>
        </w:rPr>
        <w:t>Note: Refer to the Attack Surface Management policy referenced in the Redback Operations ISMS for further detail.</w:t>
      </w:r>
    </w:p>
    <w:p w14:paraId="3B200DCA" w14:textId="77777777" w:rsidR="00793569" w:rsidRPr="007D1C63" w:rsidRDefault="00793569" w:rsidP="0055531B">
      <w:pPr>
        <w:pStyle w:val="Heading3"/>
        <w:spacing w:before="0" w:after="0"/>
        <w:rPr>
          <w:rFonts w:ascii="Calibri" w:hAnsi="Calibri" w:cs="Calibri"/>
        </w:rPr>
      </w:pPr>
      <w:bookmarkStart w:id="53" w:name="_Toc166447356"/>
      <w:r w:rsidRPr="007D1C63">
        <w:rPr>
          <w:rFonts w:ascii="Calibri" w:hAnsi="Calibri" w:cs="Calibri"/>
        </w:rPr>
        <w:t>Redundancy and Backup:</w:t>
      </w:r>
      <w:bookmarkEnd w:id="53"/>
    </w:p>
    <w:p w14:paraId="2A396794" w14:textId="77777777" w:rsidR="00793569" w:rsidRDefault="00793569" w:rsidP="0055531B">
      <w:pPr>
        <w:pStyle w:val="ListParagraph"/>
        <w:numPr>
          <w:ilvl w:val="0"/>
          <w:numId w:val="24"/>
        </w:numPr>
        <w:spacing w:after="0" w:line="276" w:lineRule="auto"/>
        <w:rPr>
          <w:rFonts w:ascii="Calibri" w:hAnsi="Calibri" w:cs="Calibri"/>
        </w:rPr>
      </w:pPr>
      <w:r w:rsidRPr="007D1C63">
        <w:rPr>
          <w:rFonts w:ascii="Calibri" w:hAnsi="Calibri" w:cs="Calibri"/>
        </w:rPr>
        <w:t>Regularly backup log data to secure, geographically dispersed locations to prevent data loss from local disasters or system failures.</w:t>
      </w:r>
    </w:p>
    <w:p w14:paraId="70A6197F" w14:textId="25A0256E" w:rsidR="007126B2" w:rsidRPr="007126B2" w:rsidRDefault="007126B2" w:rsidP="0055531B">
      <w:pPr>
        <w:spacing w:after="0" w:line="276" w:lineRule="auto"/>
        <w:rPr>
          <w:rFonts w:ascii="Calibri" w:hAnsi="Calibri" w:cs="Calibri"/>
          <w:b/>
          <w:bCs/>
        </w:rPr>
      </w:pPr>
      <w:r>
        <w:rPr>
          <w:rFonts w:ascii="Calibri" w:hAnsi="Calibri" w:cs="Calibri"/>
          <w:b/>
          <w:bCs/>
        </w:rPr>
        <w:t xml:space="preserve">Note: Refer to Redback Operations Business Continuity </w:t>
      </w:r>
      <w:r w:rsidR="002703BF">
        <w:rPr>
          <w:rFonts w:ascii="Calibri" w:hAnsi="Calibri" w:cs="Calibri"/>
          <w:b/>
          <w:bCs/>
        </w:rPr>
        <w:t>&amp; Disaster Recovery Policy for further detail.</w:t>
      </w:r>
    </w:p>
    <w:p w14:paraId="6081791F" w14:textId="2ED65161" w:rsidR="00C913C4" w:rsidRPr="007D1C63" w:rsidRDefault="00C913C4" w:rsidP="0055531B">
      <w:pPr>
        <w:spacing w:after="0"/>
        <w:rPr>
          <w:rFonts w:ascii="Calibri" w:hAnsi="Calibri" w:cs="Calibri"/>
        </w:rPr>
      </w:pPr>
      <w:r w:rsidRPr="007D1C63">
        <w:rPr>
          <w:rFonts w:ascii="Calibri" w:hAnsi="Calibri" w:cs="Calibri"/>
        </w:rPr>
        <w:br w:type="page"/>
      </w:r>
    </w:p>
    <w:p w14:paraId="5FAF6231" w14:textId="3C493CFB" w:rsidR="00A21262" w:rsidRPr="007D1C63" w:rsidRDefault="00A21262" w:rsidP="0055531B">
      <w:pPr>
        <w:pStyle w:val="Heading1"/>
        <w:spacing w:before="0" w:after="0"/>
        <w:rPr>
          <w:rFonts w:ascii="Calibri" w:hAnsi="Calibri" w:cs="Calibri"/>
        </w:rPr>
      </w:pPr>
      <w:bookmarkStart w:id="54" w:name="_Toc166447357"/>
      <w:r w:rsidRPr="007D1C63">
        <w:rPr>
          <w:rFonts w:ascii="Calibri" w:hAnsi="Calibri" w:cs="Calibri"/>
        </w:rPr>
        <w:lastRenderedPageBreak/>
        <w:t>Policy Review</w:t>
      </w:r>
      <w:bookmarkEnd w:id="54"/>
    </w:p>
    <w:p w14:paraId="48BB54C8" w14:textId="7EAAB71F" w:rsidR="00512B82" w:rsidRDefault="00F3136E" w:rsidP="0055531B">
      <w:pPr>
        <w:spacing w:after="0"/>
        <w:rPr>
          <w:rFonts w:ascii="Calibri" w:hAnsi="Calibri" w:cs="Calibri"/>
        </w:rPr>
      </w:pPr>
      <w:r w:rsidRPr="007D1C63">
        <w:rPr>
          <w:rFonts w:ascii="Calibri" w:hAnsi="Calibri" w:cs="Calibri"/>
        </w:rPr>
        <w:t>Regular reviews and timely updates to the Monitoring &amp; Log Analytics Cyber Security Policy are essential for keeping it relevant and effective at Redback Operations.</w:t>
      </w:r>
    </w:p>
    <w:p w14:paraId="16581953" w14:textId="7468E6D4" w:rsidR="002703BF" w:rsidRPr="002703BF" w:rsidRDefault="002703BF" w:rsidP="0055531B">
      <w:pPr>
        <w:spacing w:after="0"/>
        <w:rPr>
          <w:rFonts w:ascii="Calibri" w:hAnsi="Calibri" w:cs="Calibri"/>
          <w:b/>
          <w:bCs/>
        </w:rPr>
      </w:pPr>
      <w:r>
        <w:rPr>
          <w:rFonts w:ascii="Calibri" w:hAnsi="Calibri" w:cs="Calibri"/>
          <w:b/>
          <w:bCs/>
        </w:rPr>
        <w:t>Note: Company layout and infrastructure does not reflect th</w:t>
      </w:r>
      <w:r w:rsidR="00BD61C9">
        <w:rPr>
          <w:rFonts w:ascii="Calibri" w:hAnsi="Calibri" w:cs="Calibri"/>
          <w:b/>
          <w:bCs/>
        </w:rPr>
        <w:t xml:space="preserve">e standards outline in this policy at the time of this document’s creation and is considered a </w:t>
      </w:r>
      <w:r w:rsidR="00CC6A7F">
        <w:rPr>
          <w:rFonts w:ascii="Calibri" w:hAnsi="Calibri" w:cs="Calibri"/>
          <w:b/>
          <w:bCs/>
        </w:rPr>
        <w:t>long-term</w:t>
      </w:r>
      <w:r w:rsidR="00BD61C9">
        <w:rPr>
          <w:rFonts w:ascii="Calibri" w:hAnsi="Calibri" w:cs="Calibri"/>
          <w:b/>
          <w:bCs/>
        </w:rPr>
        <w:t xml:space="preserve"> strategy to implement when company maturity has improved.</w:t>
      </w:r>
    </w:p>
    <w:p w14:paraId="1C0C6771" w14:textId="77777777" w:rsidR="00512B82" w:rsidRPr="007D1C63" w:rsidRDefault="00512B82" w:rsidP="0055531B">
      <w:pPr>
        <w:pStyle w:val="Heading2"/>
        <w:spacing w:before="0" w:after="0"/>
        <w:rPr>
          <w:rFonts w:ascii="Calibri" w:hAnsi="Calibri" w:cs="Calibri"/>
        </w:rPr>
      </w:pPr>
      <w:bookmarkStart w:id="55" w:name="_Toc166447358"/>
      <w:r w:rsidRPr="007D1C63">
        <w:rPr>
          <w:rFonts w:ascii="Calibri" w:hAnsi="Calibri" w:cs="Calibri"/>
        </w:rPr>
        <w:t>Responsibility for Reviews</w:t>
      </w:r>
      <w:bookmarkEnd w:id="55"/>
    </w:p>
    <w:p w14:paraId="63CF6DA9" w14:textId="2B5533A3" w:rsidR="00512B82" w:rsidRPr="007D1C63" w:rsidRDefault="00512B82" w:rsidP="0055531B">
      <w:pPr>
        <w:spacing w:after="0"/>
        <w:rPr>
          <w:rFonts w:ascii="Calibri" w:hAnsi="Calibri" w:cs="Calibri"/>
        </w:rPr>
      </w:pPr>
      <w:r w:rsidRPr="007D1C63">
        <w:rPr>
          <w:rFonts w:ascii="Calibri" w:hAnsi="Calibri" w:cs="Calibri"/>
        </w:rPr>
        <w:t xml:space="preserve">The Chief Information Security Officer (CISO) is designated as the primary initiator of the reviews for the cyber security policy at Redback Operations. </w:t>
      </w:r>
      <w:r w:rsidR="002703BF" w:rsidRPr="007D1C63">
        <w:rPr>
          <w:rFonts w:ascii="Calibri" w:hAnsi="Calibri" w:cs="Calibri"/>
        </w:rPr>
        <w:t>A review committee</w:t>
      </w:r>
      <w:r w:rsidRPr="007D1C63">
        <w:rPr>
          <w:rFonts w:ascii="Calibri" w:hAnsi="Calibri" w:cs="Calibri"/>
        </w:rPr>
        <w:t xml:space="preserve"> assists in evaluating the effectiveness and relevance of the policy.</w:t>
      </w:r>
    </w:p>
    <w:p w14:paraId="27AEC689" w14:textId="77777777" w:rsidR="00512B82" w:rsidRPr="007D1C63" w:rsidRDefault="00512B82" w:rsidP="0055531B">
      <w:pPr>
        <w:pStyle w:val="Heading2"/>
        <w:spacing w:before="0" w:after="0"/>
        <w:rPr>
          <w:rFonts w:ascii="Calibri" w:hAnsi="Calibri" w:cs="Calibri"/>
        </w:rPr>
      </w:pPr>
      <w:bookmarkStart w:id="56" w:name="_Toc166447359"/>
      <w:r w:rsidRPr="007D1C63">
        <w:rPr>
          <w:rFonts w:ascii="Calibri" w:hAnsi="Calibri" w:cs="Calibri"/>
        </w:rPr>
        <w:t>Frequency of Reviews</w:t>
      </w:r>
      <w:bookmarkEnd w:id="56"/>
    </w:p>
    <w:p w14:paraId="5246258C" w14:textId="1295BEA8" w:rsidR="00512B82" w:rsidRPr="007D1C63" w:rsidRDefault="00512B82" w:rsidP="0055531B">
      <w:pPr>
        <w:spacing w:after="0"/>
        <w:rPr>
          <w:rFonts w:ascii="Calibri" w:hAnsi="Calibri" w:cs="Calibri"/>
        </w:rPr>
      </w:pPr>
      <w:r w:rsidRPr="007D1C63">
        <w:rPr>
          <w:rFonts w:ascii="Calibri" w:hAnsi="Calibri" w:cs="Calibri"/>
        </w:rPr>
        <w:t>Reviews are scheduled to occur at least annually. However, more frequent reviews are conducted if there are significant changes in technology, business practices, or compliance requirements. Ad-hoc reviews are also permitted in response to security incidents or major failures in the existing policy.</w:t>
      </w:r>
    </w:p>
    <w:p w14:paraId="681B3BA8" w14:textId="77777777" w:rsidR="00512B82" w:rsidRPr="007D1C63" w:rsidRDefault="00512B82" w:rsidP="0055531B">
      <w:pPr>
        <w:pStyle w:val="Heading2"/>
        <w:spacing w:before="0" w:after="0"/>
        <w:rPr>
          <w:rFonts w:ascii="Calibri" w:hAnsi="Calibri" w:cs="Calibri"/>
        </w:rPr>
      </w:pPr>
      <w:bookmarkStart w:id="57" w:name="_Toc166447360"/>
      <w:r w:rsidRPr="007D1C63">
        <w:rPr>
          <w:rFonts w:ascii="Calibri" w:hAnsi="Calibri" w:cs="Calibri"/>
        </w:rPr>
        <w:t>Proposing and Approving Changes</w:t>
      </w:r>
      <w:bookmarkEnd w:id="57"/>
    </w:p>
    <w:p w14:paraId="7C650011" w14:textId="7F6F7041" w:rsidR="00512B82" w:rsidRPr="007D1C63" w:rsidRDefault="00512B82" w:rsidP="0055531B">
      <w:pPr>
        <w:spacing w:after="0"/>
        <w:rPr>
          <w:rFonts w:ascii="Calibri" w:hAnsi="Calibri" w:cs="Calibri"/>
        </w:rPr>
      </w:pPr>
      <w:r w:rsidRPr="007D1C63">
        <w:rPr>
          <w:rFonts w:ascii="Calibri" w:hAnsi="Calibri" w:cs="Calibri"/>
        </w:rPr>
        <w:t>Any member of the review committee can propose changes during the review process. These proposals should be supported by a rationale and, where possible, data to substantiate the change. After a thorough discussion within the committee, the CISO presents the proposed changes to senior management for approval.</w:t>
      </w:r>
    </w:p>
    <w:p w14:paraId="49C07500" w14:textId="77777777" w:rsidR="00512B82" w:rsidRPr="007D1C63" w:rsidRDefault="00512B82" w:rsidP="0055531B">
      <w:pPr>
        <w:pStyle w:val="Heading2"/>
        <w:spacing w:before="0" w:after="0"/>
        <w:rPr>
          <w:rFonts w:ascii="Calibri" w:hAnsi="Calibri" w:cs="Calibri"/>
        </w:rPr>
      </w:pPr>
      <w:bookmarkStart w:id="58" w:name="_Toc166447361"/>
      <w:r w:rsidRPr="007D1C63">
        <w:rPr>
          <w:rFonts w:ascii="Calibri" w:hAnsi="Calibri" w:cs="Calibri"/>
        </w:rPr>
        <w:t>Communication Plan for Updates</w:t>
      </w:r>
      <w:bookmarkEnd w:id="58"/>
    </w:p>
    <w:p w14:paraId="21373405" w14:textId="3CB2C2CE" w:rsidR="00512B82" w:rsidRPr="007D1C63" w:rsidRDefault="00512B82" w:rsidP="0055531B">
      <w:pPr>
        <w:spacing w:after="0"/>
        <w:rPr>
          <w:rFonts w:ascii="Calibri" w:hAnsi="Calibri" w:cs="Calibri"/>
        </w:rPr>
      </w:pPr>
      <w:r w:rsidRPr="007D1C63">
        <w:rPr>
          <w:rFonts w:ascii="Calibri" w:hAnsi="Calibri" w:cs="Calibri"/>
        </w:rPr>
        <w:t>Once changes are approved, the updated policy is communicated to all stakeholders through internal memos, meetings, and training sessions. It is crucial to ensure that all employees understand the changes and how they impact their roles and responsibilities. Regular training sessions are updated to reflect the new policy standards.</w:t>
      </w:r>
    </w:p>
    <w:p w14:paraId="5DD36C45" w14:textId="77777777" w:rsidR="00512B82" w:rsidRPr="007D1C63" w:rsidRDefault="00512B82" w:rsidP="0055531B">
      <w:pPr>
        <w:pStyle w:val="Heading2"/>
        <w:spacing w:before="0" w:after="0"/>
        <w:rPr>
          <w:rFonts w:ascii="Calibri" w:hAnsi="Calibri" w:cs="Calibri"/>
        </w:rPr>
      </w:pPr>
      <w:bookmarkStart w:id="59" w:name="_Toc166447362"/>
      <w:r w:rsidRPr="007D1C63">
        <w:rPr>
          <w:rFonts w:ascii="Calibri" w:hAnsi="Calibri" w:cs="Calibri"/>
        </w:rPr>
        <w:t>Documentation and Record-Keeping</w:t>
      </w:r>
      <w:bookmarkEnd w:id="59"/>
    </w:p>
    <w:p w14:paraId="4756E992" w14:textId="12ED85B6" w:rsidR="00F511D0" w:rsidRPr="007D1C63" w:rsidRDefault="00512B82" w:rsidP="0055531B">
      <w:pPr>
        <w:spacing w:after="0"/>
        <w:rPr>
          <w:rFonts w:ascii="Calibri" w:hAnsi="Calibri" w:cs="Calibri"/>
        </w:rPr>
      </w:pPr>
      <w:r w:rsidRPr="007D1C63">
        <w:rPr>
          <w:rFonts w:ascii="Calibri" w:hAnsi="Calibri" w:cs="Calibri"/>
        </w:rPr>
        <w:t>Detailed records of all review meetings, discussions, decisions made, and the reasoning behind changes are maintained meticulously. The version history of the policy is documented to track changes over time and provide context for future amendments.</w:t>
      </w:r>
    </w:p>
    <w:sectPr w:rsidR="00F511D0" w:rsidRPr="007D1C63" w:rsidSect="00A16A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7D7E6" w14:textId="77777777" w:rsidR="00C24ACE" w:rsidRDefault="00C24ACE" w:rsidP="00712081">
      <w:pPr>
        <w:spacing w:after="0" w:line="240" w:lineRule="auto"/>
      </w:pPr>
      <w:r>
        <w:separator/>
      </w:r>
    </w:p>
  </w:endnote>
  <w:endnote w:type="continuationSeparator" w:id="0">
    <w:p w14:paraId="37BA16B5" w14:textId="77777777" w:rsidR="00C24ACE" w:rsidRDefault="00C24ACE" w:rsidP="0071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E2F83" w14:textId="77777777" w:rsidR="00971B9B" w:rsidRDefault="00971B9B" w:rsidP="00971B9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971B9B" w14:paraId="20664DB0" w14:textId="77777777" w:rsidTr="003132CB">
      <w:tc>
        <w:tcPr>
          <w:tcW w:w="2254" w:type="dxa"/>
        </w:tcPr>
        <w:p w14:paraId="02F16BE4" w14:textId="77777777" w:rsidR="00971B9B" w:rsidRDefault="00971B9B" w:rsidP="00971B9B">
          <w:pPr>
            <w:pStyle w:val="Footer"/>
          </w:pPr>
          <w:r>
            <w:t>Document Owner:</w:t>
          </w:r>
        </w:p>
      </w:tc>
      <w:tc>
        <w:tcPr>
          <w:tcW w:w="2254" w:type="dxa"/>
        </w:tcPr>
        <w:p w14:paraId="02C4BF42" w14:textId="77777777" w:rsidR="00971B9B" w:rsidRDefault="00971B9B" w:rsidP="00971B9B">
          <w:pPr>
            <w:pStyle w:val="Footer"/>
          </w:pPr>
          <w:r>
            <w:t>Daniel McAulay</w:t>
          </w:r>
        </w:p>
      </w:tc>
      <w:tc>
        <w:tcPr>
          <w:tcW w:w="2013" w:type="dxa"/>
        </w:tcPr>
        <w:p w14:paraId="50E9E7A6" w14:textId="77777777" w:rsidR="00971B9B" w:rsidRDefault="00971B9B" w:rsidP="00971B9B">
          <w:pPr>
            <w:pStyle w:val="Footer"/>
          </w:pPr>
          <w:r>
            <w:t>Last Modified By:</w:t>
          </w:r>
        </w:p>
      </w:tc>
      <w:tc>
        <w:tcPr>
          <w:tcW w:w="2835" w:type="dxa"/>
        </w:tcPr>
        <w:p w14:paraId="38689D46" w14:textId="77777777" w:rsidR="00971B9B" w:rsidRDefault="00971B9B" w:rsidP="00971B9B">
          <w:pPr>
            <w:pStyle w:val="Footer"/>
          </w:pPr>
          <w:r>
            <w:t>Daniel McAulay</w:t>
          </w:r>
        </w:p>
      </w:tc>
    </w:tr>
    <w:tr w:rsidR="00971B9B" w14:paraId="5BAAF016" w14:textId="77777777" w:rsidTr="003132CB">
      <w:tc>
        <w:tcPr>
          <w:tcW w:w="2254" w:type="dxa"/>
        </w:tcPr>
        <w:p w14:paraId="0FBF28D0" w14:textId="77777777" w:rsidR="00971B9B" w:rsidRDefault="00971B9B" w:rsidP="00971B9B">
          <w:pPr>
            <w:pStyle w:val="Footer"/>
          </w:pPr>
          <w:r>
            <w:t>Next Review Date:</w:t>
          </w:r>
        </w:p>
      </w:tc>
      <w:tc>
        <w:tcPr>
          <w:tcW w:w="2254" w:type="dxa"/>
        </w:tcPr>
        <w:p w14:paraId="338D7F2B" w14:textId="6ECDFBA7" w:rsidR="00971B9B" w:rsidRDefault="00BD61C9" w:rsidP="00971B9B">
          <w:pPr>
            <w:pStyle w:val="Footer"/>
          </w:pPr>
          <w:r>
            <w:t>07</w:t>
          </w:r>
          <w:r w:rsidR="00971B9B">
            <w:t>/</w:t>
          </w:r>
          <w:r>
            <w:t>05</w:t>
          </w:r>
          <w:r w:rsidR="00971B9B">
            <w:t>/202</w:t>
          </w:r>
          <w:r w:rsidR="00143690">
            <w:t>5</w:t>
          </w:r>
        </w:p>
      </w:tc>
      <w:tc>
        <w:tcPr>
          <w:tcW w:w="2013" w:type="dxa"/>
        </w:tcPr>
        <w:p w14:paraId="565452A9" w14:textId="77777777" w:rsidR="00971B9B" w:rsidRDefault="00971B9B" w:rsidP="00971B9B">
          <w:pPr>
            <w:pStyle w:val="Footer"/>
          </w:pPr>
          <w:r>
            <w:t>Last Modified on:</w:t>
          </w:r>
        </w:p>
      </w:tc>
      <w:tc>
        <w:tcPr>
          <w:tcW w:w="2835" w:type="dxa"/>
        </w:tcPr>
        <w:p w14:paraId="7BF40684" w14:textId="7701194A" w:rsidR="00971B9B" w:rsidRDefault="00BD61C9" w:rsidP="00971B9B">
          <w:pPr>
            <w:pStyle w:val="Footer"/>
          </w:pPr>
          <w:r>
            <w:t>07</w:t>
          </w:r>
          <w:r w:rsidR="00971B9B">
            <w:t>/0</w:t>
          </w:r>
          <w:r>
            <w:t>5</w:t>
          </w:r>
          <w:r w:rsidR="00971B9B">
            <w:t>/2024</w:t>
          </w:r>
        </w:p>
      </w:tc>
    </w:tr>
  </w:tbl>
  <w:p w14:paraId="47C958D4" w14:textId="77777777" w:rsidR="00971B9B" w:rsidRDefault="00971B9B" w:rsidP="00971B9B">
    <w:pPr>
      <w:pStyle w:val="Footer"/>
      <w:jc w:val="center"/>
    </w:pPr>
  </w:p>
  <w:sdt>
    <w:sdtPr>
      <w:id w:val="-634950028"/>
      <w:docPartObj>
        <w:docPartGallery w:val="Page Numbers (Bottom of Page)"/>
        <w:docPartUnique/>
      </w:docPartObj>
    </w:sdtPr>
    <w:sdtEndPr>
      <w:rPr>
        <w:noProof/>
      </w:rPr>
    </w:sdtEndPr>
    <w:sdtContent>
      <w:p w14:paraId="5C0DD082" w14:textId="6D3CE937" w:rsidR="00971B9B" w:rsidRDefault="00971B9B" w:rsidP="00971B9B">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F7DFC" w14:textId="77777777" w:rsidR="00C24ACE" w:rsidRDefault="00C24ACE" w:rsidP="00712081">
      <w:pPr>
        <w:spacing w:after="0" w:line="240" w:lineRule="auto"/>
      </w:pPr>
      <w:r>
        <w:separator/>
      </w:r>
    </w:p>
  </w:footnote>
  <w:footnote w:type="continuationSeparator" w:id="0">
    <w:p w14:paraId="6E9EA5DF" w14:textId="77777777" w:rsidR="00C24ACE" w:rsidRDefault="00C24ACE" w:rsidP="0071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827"/>
      <w:gridCol w:w="1843"/>
      <w:gridCol w:w="1842"/>
    </w:tblGrid>
    <w:tr w:rsidR="00712081" w14:paraId="6CBECDA8" w14:textId="77777777" w:rsidTr="001037C5">
      <w:tc>
        <w:tcPr>
          <w:tcW w:w="6238" w:type="dxa"/>
          <w:gridSpan w:val="2"/>
        </w:tcPr>
        <w:p w14:paraId="198B0CCD" w14:textId="77777777" w:rsidR="00712081" w:rsidRDefault="00712081" w:rsidP="00712081">
          <w:pPr>
            <w:pStyle w:val="Header"/>
            <w:rPr>
              <w:noProof/>
            </w:rPr>
          </w:pPr>
          <w:r>
            <w:rPr>
              <w:noProof/>
            </w:rPr>
            <w:drawing>
              <wp:anchor distT="0" distB="0" distL="114300" distR="114300" simplePos="0" relativeHeight="251658752" behindDoc="1" locked="0" layoutInCell="1" allowOverlap="1" wp14:anchorId="0E863532" wp14:editId="4DB365C0">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7941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0676E36A" w14:textId="77777777" w:rsidR="00712081" w:rsidRDefault="00712081" w:rsidP="00712081">
          <w:pPr>
            <w:pStyle w:val="Header"/>
          </w:pPr>
        </w:p>
      </w:tc>
      <w:tc>
        <w:tcPr>
          <w:tcW w:w="1843" w:type="dxa"/>
        </w:tcPr>
        <w:p w14:paraId="19FF078E" w14:textId="77777777" w:rsidR="00712081" w:rsidRDefault="00712081" w:rsidP="00712081">
          <w:pPr>
            <w:pStyle w:val="Header"/>
          </w:pPr>
        </w:p>
      </w:tc>
      <w:tc>
        <w:tcPr>
          <w:tcW w:w="1842" w:type="dxa"/>
        </w:tcPr>
        <w:p w14:paraId="67D18A98" w14:textId="77777777" w:rsidR="00712081" w:rsidRDefault="00712081" w:rsidP="00712081">
          <w:pPr>
            <w:pStyle w:val="Header"/>
          </w:pPr>
        </w:p>
      </w:tc>
    </w:tr>
    <w:tr w:rsidR="00712081" w14:paraId="011CFF23" w14:textId="77777777" w:rsidTr="001037C5">
      <w:tc>
        <w:tcPr>
          <w:tcW w:w="2411" w:type="dxa"/>
        </w:tcPr>
        <w:p w14:paraId="6EE4A5DB" w14:textId="77777777" w:rsidR="00712081" w:rsidRDefault="00712081" w:rsidP="00712081">
          <w:pPr>
            <w:pStyle w:val="Header"/>
          </w:pPr>
          <w:r>
            <w:t>Document Reference:</w:t>
          </w:r>
        </w:p>
      </w:tc>
      <w:tc>
        <w:tcPr>
          <w:tcW w:w="3827" w:type="dxa"/>
        </w:tcPr>
        <w:p w14:paraId="54BBBE44" w14:textId="712200B4" w:rsidR="00712081" w:rsidRDefault="002C7798" w:rsidP="00712081">
          <w:pPr>
            <w:pStyle w:val="Header"/>
          </w:pPr>
          <w:r>
            <w:t>ISMS</w:t>
          </w:r>
        </w:p>
      </w:tc>
      <w:tc>
        <w:tcPr>
          <w:tcW w:w="1843" w:type="dxa"/>
        </w:tcPr>
        <w:p w14:paraId="417F0C59" w14:textId="77777777" w:rsidR="00712081" w:rsidRDefault="00712081" w:rsidP="00712081">
          <w:pPr>
            <w:pStyle w:val="Header"/>
          </w:pPr>
          <w:r>
            <w:t>Effective Date:</w:t>
          </w:r>
        </w:p>
      </w:tc>
      <w:tc>
        <w:tcPr>
          <w:tcW w:w="1842" w:type="dxa"/>
        </w:tcPr>
        <w:p w14:paraId="42097D69" w14:textId="7464AE83" w:rsidR="00712081" w:rsidRDefault="00E41A03" w:rsidP="00712081">
          <w:pPr>
            <w:pStyle w:val="Header"/>
          </w:pPr>
          <w:r>
            <w:t>07/05</w:t>
          </w:r>
          <w:r w:rsidR="00712081">
            <w:t>/2024</w:t>
          </w:r>
        </w:p>
      </w:tc>
    </w:tr>
    <w:tr w:rsidR="00712081" w14:paraId="749EE363" w14:textId="77777777" w:rsidTr="001037C5">
      <w:tc>
        <w:tcPr>
          <w:tcW w:w="2411" w:type="dxa"/>
        </w:tcPr>
        <w:p w14:paraId="50749AF6" w14:textId="77777777" w:rsidR="00712081" w:rsidRDefault="00712081" w:rsidP="00712081">
          <w:pPr>
            <w:pStyle w:val="Header"/>
          </w:pPr>
          <w:r>
            <w:t>Document Name:</w:t>
          </w:r>
        </w:p>
      </w:tc>
      <w:tc>
        <w:tcPr>
          <w:tcW w:w="3827" w:type="dxa"/>
        </w:tcPr>
        <w:p w14:paraId="2469A085" w14:textId="38196D32" w:rsidR="00712081" w:rsidRDefault="00111421" w:rsidP="00712081">
          <w:pPr>
            <w:pStyle w:val="Header"/>
          </w:pPr>
          <w:r w:rsidRPr="00111421">
            <w:t>Monitoring &amp; Log Analytics</w:t>
          </w:r>
        </w:p>
      </w:tc>
      <w:tc>
        <w:tcPr>
          <w:tcW w:w="1843" w:type="dxa"/>
        </w:tcPr>
        <w:p w14:paraId="033FC265" w14:textId="77777777" w:rsidR="00712081" w:rsidRDefault="00712081" w:rsidP="00712081">
          <w:pPr>
            <w:pStyle w:val="Header"/>
          </w:pPr>
          <w:r>
            <w:t>Expiry Date:</w:t>
          </w:r>
        </w:p>
      </w:tc>
      <w:tc>
        <w:tcPr>
          <w:tcW w:w="1842" w:type="dxa"/>
        </w:tcPr>
        <w:p w14:paraId="40115962" w14:textId="5587C1B0" w:rsidR="00712081" w:rsidRDefault="00E41A03" w:rsidP="00712081">
          <w:pPr>
            <w:pStyle w:val="Header"/>
          </w:pPr>
          <w:r>
            <w:t>07</w:t>
          </w:r>
          <w:r w:rsidR="00712081">
            <w:t>/</w:t>
          </w:r>
          <w:r>
            <w:t>05</w:t>
          </w:r>
          <w:r w:rsidR="00712081">
            <w:t>/2025</w:t>
          </w:r>
        </w:p>
      </w:tc>
    </w:tr>
  </w:tbl>
  <w:p w14:paraId="1435B039" w14:textId="77777777" w:rsidR="00712081" w:rsidRDefault="00712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BCB"/>
    <w:multiLevelType w:val="multilevel"/>
    <w:tmpl w:val="40521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F6DF3"/>
    <w:multiLevelType w:val="multilevel"/>
    <w:tmpl w:val="9D2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02030"/>
    <w:multiLevelType w:val="multilevel"/>
    <w:tmpl w:val="00D40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61BAC"/>
    <w:multiLevelType w:val="multilevel"/>
    <w:tmpl w:val="79645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63F05"/>
    <w:multiLevelType w:val="multilevel"/>
    <w:tmpl w:val="A6D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C4915"/>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05D3F"/>
    <w:multiLevelType w:val="multilevel"/>
    <w:tmpl w:val="E85C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74604"/>
    <w:multiLevelType w:val="multilevel"/>
    <w:tmpl w:val="97F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8267F"/>
    <w:multiLevelType w:val="multilevel"/>
    <w:tmpl w:val="FC9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BD7FC5"/>
    <w:multiLevelType w:val="multilevel"/>
    <w:tmpl w:val="091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772748"/>
    <w:multiLevelType w:val="multilevel"/>
    <w:tmpl w:val="654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90FD1"/>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73C05"/>
    <w:multiLevelType w:val="multilevel"/>
    <w:tmpl w:val="9E04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10F5D"/>
    <w:multiLevelType w:val="multilevel"/>
    <w:tmpl w:val="3B522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085D30"/>
    <w:multiLevelType w:val="multilevel"/>
    <w:tmpl w:val="0F8C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8662F"/>
    <w:multiLevelType w:val="multilevel"/>
    <w:tmpl w:val="B01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DE73B3"/>
    <w:multiLevelType w:val="multilevel"/>
    <w:tmpl w:val="F0F69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4D221B"/>
    <w:multiLevelType w:val="multilevel"/>
    <w:tmpl w:val="1D743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61996"/>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114C5E"/>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F85241"/>
    <w:multiLevelType w:val="hybridMultilevel"/>
    <w:tmpl w:val="A5F432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FF2E3E"/>
    <w:multiLevelType w:val="multilevel"/>
    <w:tmpl w:val="938C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6731C"/>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790E46"/>
    <w:multiLevelType w:val="multilevel"/>
    <w:tmpl w:val="6888B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370527"/>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4A466B"/>
    <w:multiLevelType w:val="multilevel"/>
    <w:tmpl w:val="EE58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FE3640"/>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04398"/>
    <w:multiLevelType w:val="multilevel"/>
    <w:tmpl w:val="AD7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ED51F2"/>
    <w:multiLevelType w:val="hybridMultilevel"/>
    <w:tmpl w:val="00668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741F67"/>
    <w:multiLevelType w:val="multilevel"/>
    <w:tmpl w:val="C47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241098"/>
    <w:multiLevelType w:val="multilevel"/>
    <w:tmpl w:val="FD8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803096">
    <w:abstractNumId w:val="9"/>
  </w:num>
  <w:num w:numId="2" w16cid:durableId="2094862269">
    <w:abstractNumId w:val="1"/>
  </w:num>
  <w:num w:numId="3" w16cid:durableId="988171757">
    <w:abstractNumId w:val="0"/>
  </w:num>
  <w:num w:numId="4" w16cid:durableId="1155688239">
    <w:abstractNumId w:val="20"/>
  </w:num>
  <w:num w:numId="5" w16cid:durableId="1360200321">
    <w:abstractNumId w:val="2"/>
  </w:num>
  <w:num w:numId="6" w16cid:durableId="2091998112">
    <w:abstractNumId w:val="13"/>
  </w:num>
  <w:num w:numId="7" w16cid:durableId="1663896306">
    <w:abstractNumId w:val="23"/>
  </w:num>
  <w:num w:numId="8" w16cid:durableId="230235986">
    <w:abstractNumId w:val="3"/>
  </w:num>
  <w:num w:numId="9" w16cid:durableId="1885866235">
    <w:abstractNumId w:val="17"/>
  </w:num>
  <w:num w:numId="10" w16cid:durableId="825247955">
    <w:abstractNumId w:val="16"/>
  </w:num>
  <w:num w:numId="11" w16cid:durableId="1495218783">
    <w:abstractNumId w:val="6"/>
  </w:num>
  <w:num w:numId="12" w16cid:durableId="1689985503">
    <w:abstractNumId w:val="4"/>
  </w:num>
  <w:num w:numId="13" w16cid:durableId="522397767">
    <w:abstractNumId w:val="10"/>
  </w:num>
  <w:num w:numId="14" w16cid:durableId="729500690">
    <w:abstractNumId w:val="27"/>
  </w:num>
  <w:num w:numId="15" w16cid:durableId="1972785024">
    <w:abstractNumId w:val="7"/>
  </w:num>
  <w:num w:numId="16" w16cid:durableId="1202013017">
    <w:abstractNumId w:val="15"/>
  </w:num>
  <w:num w:numId="17" w16cid:durableId="543833776">
    <w:abstractNumId w:val="29"/>
  </w:num>
  <w:num w:numId="18" w16cid:durableId="251472542">
    <w:abstractNumId w:val="8"/>
  </w:num>
  <w:num w:numId="19" w16cid:durableId="367528066">
    <w:abstractNumId w:val="12"/>
  </w:num>
  <w:num w:numId="20" w16cid:durableId="346756663">
    <w:abstractNumId w:val="28"/>
  </w:num>
  <w:num w:numId="21" w16cid:durableId="1311667849">
    <w:abstractNumId w:val="11"/>
  </w:num>
  <w:num w:numId="22" w16cid:durableId="1829784226">
    <w:abstractNumId w:val="30"/>
  </w:num>
  <w:num w:numId="23" w16cid:durableId="285308213">
    <w:abstractNumId w:val="18"/>
  </w:num>
  <w:num w:numId="24" w16cid:durableId="1887836649">
    <w:abstractNumId w:val="19"/>
  </w:num>
  <w:num w:numId="25" w16cid:durableId="1886136659">
    <w:abstractNumId w:val="5"/>
  </w:num>
  <w:num w:numId="26" w16cid:durableId="2023585005">
    <w:abstractNumId w:val="24"/>
  </w:num>
  <w:num w:numId="27" w16cid:durableId="1935480655">
    <w:abstractNumId w:val="26"/>
  </w:num>
  <w:num w:numId="28" w16cid:durableId="1345745435">
    <w:abstractNumId w:val="22"/>
  </w:num>
  <w:num w:numId="29" w16cid:durableId="959647264">
    <w:abstractNumId w:val="14"/>
  </w:num>
  <w:num w:numId="30" w16cid:durableId="716974090">
    <w:abstractNumId w:val="21"/>
  </w:num>
  <w:num w:numId="31" w16cid:durableId="1117523357">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D0"/>
    <w:rsid w:val="000031E1"/>
    <w:rsid w:val="00021E9D"/>
    <w:rsid w:val="00023A13"/>
    <w:rsid w:val="00024C51"/>
    <w:rsid w:val="00027945"/>
    <w:rsid w:val="000279B0"/>
    <w:rsid w:val="000352B3"/>
    <w:rsid w:val="00042B89"/>
    <w:rsid w:val="00044E7C"/>
    <w:rsid w:val="000453C5"/>
    <w:rsid w:val="00045776"/>
    <w:rsid w:val="00046A37"/>
    <w:rsid w:val="000503D7"/>
    <w:rsid w:val="00054B6B"/>
    <w:rsid w:val="00062753"/>
    <w:rsid w:val="00065A33"/>
    <w:rsid w:val="00065F22"/>
    <w:rsid w:val="00067148"/>
    <w:rsid w:val="000815AA"/>
    <w:rsid w:val="00082085"/>
    <w:rsid w:val="000863AA"/>
    <w:rsid w:val="000933A2"/>
    <w:rsid w:val="000A563B"/>
    <w:rsid w:val="000B56F4"/>
    <w:rsid w:val="000C4892"/>
    <w:rsid w:val="000D15A5"/>
    <w:rsid w:val="000D2D33"/>
    <w:rsid w:val="000D31B8"/>
    <w:rsid w:val="000E2CAA"/>
    <w:rsid w:val="000F0E3E"/>
    <w:rsid w:val="000F4717"/>
    <w:rsid w:val="000F73D9"/>
    <w:rsid w:val="00100219"/>
    <w:rsid w:val="00100AA0"/>
    <w:rsid w:val="001010B4"/>
    <w:rsid w:val="001037C5"/>
    <w:rsid w:val="00106FBE"/>
    <w:rsid w:val="00111421"/>
    <w:rsid w:val="00113547"/>
    <w:rsid w:val="00117BB0"/>
    <w:rsid w:val="00122D86"/>
    <w:rsid w:val="0012430F"/>
    <w:rsid w:val="00126E93"/>
    <w:rsid w:val="00136BAE"/>
    <w:rsid w:val="00143690"/>
    <w:rsid w:val="00145B9E"/>
    <w:rsid w:val="00146486"/>
    <w:rsid w:val="001466BA"/>
    <w:rsid w:val="00150A59"/>
    <w:rsid w:val="00153636"/>
    <w:rsid w:val="00154A14"/>
    <w:rsid w:val="001554AD"/>
    <w:rsid w:val="001629B3"/>
    <w:rsid w:val="00173117"/>
    <w:rsid w:val="00175992"/>
    <w:rsid w:val="001760A9"/>
    <w:rsid w:val="00177BF7"/>
    <w:rsid w:val="001841A0"/>
    <w:rsid w:val="00184D21"/>
    <w:rsid w:val="001860C8"/>
    <w:rsid w:val="00190A02"/>
    <w:rsid w:val="00193CA5"/>
    <w:rsid w:val="001A3948"/>
    <w:rsid w:val="001A3FC4"/>
    <w:rsid w:val="001A609F"/>
    <w:rsid w:val="001B05FB"/>
    <w:rsid w:val="001B61DD"/>
    <w:rsid w:val="001C7B5C"/>
    <w:rsid w:val="001D0FCF"/>
    <w:rsid w:val="001F303C"/>
    <w:rsid w:val="001F3E71"/>
    <w:rsid w:val="001F4B0E"/>
    <w:rsid w:val="00200F15"/>
    <w:rsid w:val="00201404"/>
    <w:rsid w:val="002034E9"/>
    <w:rsid w:val="00205CB8"/>
    <w:rsid w:val="00216FC4"/>
    <w:rsid w:val="0022078D"/>
    <w:rsid w:val="002334C6"/>
    <w:rsid w:val="002410DC"/>
    <w:rsid w:val="00244D0E"/>
    <w:rsid w:val="00266478"/>
    <w:rsid w:val="002703BF"/>
    <w:rsid w:val="002752B2"/>
    <w:rsid w:val="0027582F"/>
    <w:rsid w:val="00286EAC"/>
    <w:rsid w:val="00291778"/>
    <w:rsid w:val="00293C53"/>
    <w:rsid w:val="002A20DF"/>
    <w:rsid w:val="002B0681"/>
    <w:rsid w:val="002B1321"/>
    <w:rsid w:val="002C21DD"/>
    <w:rsid w:val="002C7798"/>
    <w:rsid w:val="002D221D"/>
    <w:rsid w:val="002E0357"/>
    <w:rsid w:val="002E13EF"/>
    <w:rsid w:val="002E357D"/>
    <w:rsid w:val="002E40A8"/>
    <w:rsid w:val="002E7E27"/>
    <w:rsid w:val="002F4C98"/>
    <w:rsid w:val="002F684E"/>
    <w:rsid w:val="00300C34"/>
    <w:rsid w:val="003041EC"/>
    <w:rsid w:val="0031326B"/>
    <w:rsid w:val="00313AC5"/>
    <w:rsid w:val="00316A1D"/>
    <w:rsid w:val="0031788D"/>
    <w:rsid w:val="00326F4F"/>
    <w:rsid w:val="0033400D"/>
    <w:rsid w:val="0034484F"/>
    <w:rsid w:val="00346BDA"/>
    <w:rsid w:val="00347288"/>
    <w:rsid w:val="00360A8F"/>
    <w:rsid w:val="00366C14"/>
    <w:rsid w:val="003675FD"/>
    <w:rsid w:val="00371E4D"/>
    <w:rsid w:val="0037557A"/>
    <w:rsid w:val="00380104"/>
    <w:rsid w:val="003837DC"/>
    <w:rsid w:val="00385AC7"/>
    <w:rsid w:val="00386023"/>
    <w:rsid w:val="00390165"/>
    <w:rsid w:val="0039103B"/>
    <w:rsid w:val="003B0205"/>
    <w:rsid w:val="003B200E"/>
    <w:rsid w:val="003B3459"/>
    <w:rsid w:val="003B7E95"/>
    <w:rsid w:val="003C048F"/>
    <w:rsid w:val="003C482A"/>
    <w:rsid w:val="003C6E51"/>
    <w:rsid w:val="003E09AD"/>
    <w:rsid w:val="003E1B26"/>
    <w:rsid w:val="003E340B"/>
    <w:rsid w:val="003E78B6"/>
    <w:rsid w:val="00405559"/>
    <w:rsid w:val="00405BA3"/>
    <w:rsid w:val="00407915"/>
    <w:rsid w:val="00412C7E"/>
    <w:rsid w:val="0041330C"/>
    <w:rsid w:val="00421BF6"/>
    <w:rsid w:val="00422802"/>
    <w:rsid w:val="00422EC8"/>
    <w:rsid w:val="00423309"/>
    <w:rsid w:val="00423328"/>
    <w:rsid w:val="004306DC"/>
    <w:rsid w:val="00433150"/>
    <w:rsid w:val="00435245"/>
    <w:rsid w:val="004359CF"/>
    <w:rsid w:val="0044755D"/>
    <w:rsid w:val="00452C04"/>
    <w:rsid w:val="00457BCA"/>
    <w:rsid w:val="004601B6"/>
    <w:rsid w:val="00460C7A"/>
    <w:rsid w:val="00462D45"/>
    <w:rsid w:val="00466315"/>
    <w:rsid w:val="00470E93"/>
    <w:rsid w:val="004742C0"/>
    <w:rsid w:val="0048524D"/>
    <w:rsid w:val="00492919"/>
    <w:rsid w:val="00492F1B"/>
    <w:rsid w:val="004B18C6"/>
    <w:rsid w:val="004C1687"/>
    <w:rsid w:val="004C2205"/>
    <w:rsid w:val="004C705D"/>
    <w:rsid w:val="004C723A"/>
    <w:rsid w:val="004D1242"/>
    <w:rsid w:val="004D36C0"/>
    <w:rsid w:val="004D4D48"/>
    <w:rsid w:val="004F04CE"/>
    <w:rsid w:val="00507099"/>
    <w:rsid w:val="00512B82"/>
    <w:rsid w:val="00515781"/>
    <w:rsid w:val="00515DF8"/>
    <w:rsid w:val="00515E65"/>
    <w:rsid w:val="00516A6F"/>
    <w:rsid w:val="00525E1E"/>
    <w:rsid w:val="00530568"/>
    <w:rsid w:val="005314F6"/>
    <w:rsid w:val="005413C4"/>
    <w:rsid w:val="00553D2E"/>
    <w:rsid w:val="00554227"/>
    <w:rsid w:val="0055531B"/>
    <w:rsid w:val="00555E84"/>
    <w:rsid w:val="00562DAA"/>
    <w:rsid w:val="0056685C"/>
    <w:rsid w:val="005745D6"/>
    <w:rsid w:val="005747F0"/>
    <w:rsid w:val="0058205B"/>
    <w:rsid w:val="00587440"/>
    <w:rsid w:val="005935DA"/>
    <w:rsid w:val="005A651D"/>
    <w:rsid w:val="005A6A07"/>
    <w:rsid w:val="005C1DA5"/>
    <w:rsid w:val="005C2540"/>
    <w:rsid w:val="005C2BFE"/>
    <w:rsid w:val="005C6986"/>
    <w:rsid w:val="005D0EC5"/>
    <w:rsid w:val="005D6ED2"/>
    <w:rsid w:val="005D7608"/>
    <w:rsid w:val="005E57B1"/>
    <w:rsid w:val="005E59D7"/>
    <w:rsid w:val="005F1D66"/>
    <w:rsid w:val="005F7A5F"/>
    <w:rsid w:val="006034BB"/>
    <w:rsid w:val="00620F95"/>
    <w:rsid w:val="006246F6"/>
    <w:rsid w:val="00626A85"/>
    <w:rsid w:val="00636ACB"/>
    <w:rsid w:val="00643E39"/>
    <w:rsid w:val="006601B0"/>
    <w:rsid w:val="006608B0"/>
    <w:rsid w:val="00661D87"/>
    <w:rsid w:val="00667D0F"/>
    <w:rsid w:val="00671B8F"/>
    <w:rsid w:val="006733CB"/>
    <w:rsid w:val="00677C10"/>
    <w:rsid w:val="00680727"/>
    <w:rsid w:val="006A07CF"/>
    <w:rsid w:val="006A5E5D"/>
    <w:rsid w:val="006A5EB3"/>
    <w:rsid w:val="006B1A41"/>
    <w:rsid w:val="006B6328"/>
    <w:rsid w:val="006E2960"/>
    <w:rsid w:val="006E31B4"/>
    <w:rsid w:val="006E3227"/>
    <w:rsid w:val="006E5934"/>
    <w:rsid w:val="006F5973"/>
    <w:rsid w:val="00706E8D"/>
    <w:rsid w:val="00712081"/>
    <w:rsid w:val="007126B2"/>
    <w:rsid w:val="00717B5A"/>
    <w:rsid w:val="00725B31"/>
    <w:rsid w:val="0072694C"/>
    <w:rsid w:val="00747799"/>
    <w:rsid w:val="00752A02"/>
    <w:rsid w:val="00753A37"/>
    <w:rsid w:val="00766654"/>
    <w:rsid w:val="007750B4"/>
    <w:rsid w:val="00777D8B"/>
    <w:rsid w:val="00777E93"/>
    <w:rsid w:val="00785B7C"/>
    <w:rsid w:val="00786801"/>
    <w:rsid w:val="00793569"/>
    <w:rsid w:val="0079475E"/>
    <w:rsid w:val="007948EE"/>
    <w:rsid w:val="007A063C"/>
    <w:rsid w:val="007B5EA4"/>
    <w:rsid w:val="007B5F8C"/>
    <w:rsid w:val="007B6832"/>
    <w:rsid w:val="007C0671"/>
    <w:rsid w:val="007C18A7"/>
    <w:rsid w:val="007C2874"/>
    <w:rsid w:val="007C4A07"/>
    <w:rsid w:val="007C7D5F"/>
    <w:rsid w:val="007D0DB3"/>
    <w:rsid w:val="007D1C63"/>
    <w:rsid w:val="007E3D01"/>
    <w:rsid w:val="007E5A70"/>
    <w:rsid w:val="007E5F00"/>
    <w:rsid w:val="007E6ABD"/>
    <w:rsid w:val="007F71D3"/>
    <w:rsid w:val="008133A4"/>
    <w:rsid w:val="008227FF"/>
    <w:rsid w:val="00824258"/>
    <w:rsid w:val="0082470B"/>
    <w:rsid w:val="00826423"/>
    <w:rsid w:val="00826AD4"/>
    <w:rsid w:val="008344C5"/>
    <w:rsid w:val="00834AB9"/>
    <w:rsid w:val="00836245"/>
    <w:rsid w:val="008369C8"/>
    <w:rsid w:val="00836B0C"/>
    <w:rsid w:val="00836D59"/>
    <w:rsid w:val="00840A07"/>
    <w:rsid w:val="00842B08"/>
    <w:rsid w:val="008435BF"/>
    <w:rsid w:val="00847D62"/>
    <w:rsid w:val="008602CC"/>
    <w:rsid w:val="00860819"/>
    <w:rsid w:val="00864FED"/>
    <w:rsid w:val="008657A7"/>
    <w:rsid w:val="008739D1"/>
    <w:rsid w:val="00874CC4"/>
    <w:rsid w:val="00876306"/>
    <w:rsid w:val="00882B6C"/>
    <w:rsid w:val="0088653C"/>
    <w:rsid w:val="00887BEA"/>
    <w:rsid w:val="0089044A"/>
    <w:rsid w:val="00891B19"/>
    <w:rsid w:val="00892CB2"/>
    <w:rsid w:val="0089569A"/>
    <w:rsid w:val="008A6438"/>
    <w:rsid w:val="008B6FA3"/>
    <w:rsid w:val="008C0336"/>
    <w:rsid w:val="008C49F9"/>
    <w:rsid w:val="008D1AD8"/>
    <w:rsid w:val="008E207A"/>
    <w:rsid w:val="008E4584"/>
    <w:rsid w:val="008E620F"/>
    <w:rsid w:val="0091171B"/>
    <w:rsid w:val="00914604"/>
    <w:rsid w:val="00916BD2"/>
    <w:rsid w:val="0092124C"/>
    <w:rsid w:val="00922215"/>
    <w:rsid w:val="0094032C"/>
    <w:rsid w:val="00941AA1"/>
    <w:rsid w:val="00947D48"/>
    <w:rsid w:val="00947F97"/>
    <w:rsid w:val="009531A1"/>
    <w:rsid w:val="009565C9"/>
    <w:rsid w:val="00971B9B"/>
    <w:rsid w:val="009766BC"/>
    <w:rsid w:val="00984FF9"/>
    <w:rsid w:val="009871B1"/>
    <w:rsid w:val="00995163"/>
    <w:rsid w:val="009A2E55"/>
    <w:rsid w:val="009A5EC5"/>
    <w:rsid w:val="009B18D3"/>
    <w:rsid w:val="009B2902"/>
    <w:rsid w:val="009B6524"/>
    <w:rsid w:val="009F04CC"/>
    <w:rsid w:val="009F0E00"/>
    <w:rsid w:val="00A11218"/>
    <w:rsid w:val="00A14530"/>
    <w:rsid w:val="00A16A7C"/>
    <w:rsid w:val="00A21262"/>
    <w:rsid w:val="00A25B1E"/>
    <w:rsid w:val="00A329F4"/>
    <w:rsid w:val="00A355CB"/>
    <w:rsid w:val="00A36DB9"/>
    <w:rsid w:val="00A37A4C"/>
    <w:rsid w:val="00A4332B"/>
    <w:rsid w:val="00A50D4F"/>
    <w:rsid w:val="00A6186B"/>
    <w:rsid w:val="00A61C11"/>
    <w:rsid w:val="00A64F6B"/>
    <w:rsid w:val="00A73AC3"/>
    <w:rsid w:val="00A81811"/>
    <w:rsid w:val="00A8302A"/>
    <w:rsid w:val="00A84FE5"/>
    <w:rsid w:val="00A915B2"/>
    <w:rsid w:val="00A95F1C"/>
    <w:rsid w:val="00A96276"/>
    <w:rsid w:val="00AA0D01"/>
    <w:rsid w:val="00AA140A"/>
    <w:rsid w:val="00AA3E14"/>
    <w:rsid w:val="00AA5F66"/>
    <w:rsid w:val="00AB0613"/>
    <w:rsid w:val="00AB29FA"/>
    <w:rsid w:val="00AB2EC0"/>
    <w:rsid w:val="00AC283D"/>
    <w:rsid w:val="00AC5374"/>
    <w:rsid w:val="00AD66B1"/>
    <w:rsid w:val="00AE55DE"/>
    <w:rsid w:val="00AE6302"/>
    <w:rsid w:val="00AF17FA"/>
    <w:rsid w:val="00AF3570"/>
    <w:rsid w:val="00AF5A13"/>
    <w:rsid w:val="00B0365F"/>
    <w:rsid w:val="00B06998"/>
    <w:rsid w:val="00B224A8"/>
    <w:rsid w:val="00B26B0C"/>
    <w:rsid w:val="00B317EF"/>
    <w:rsid w:val="00B36D39"/>
    <w:rsid w:val="00B43BC0"/>
    <w:rsid w:val="00B71F14"/>
    <w:rsid w:val="00B738C0"/>
    <w:rsid w:val="00B7558B"/>
    <w:rsid w:val="00B75FAE"/>
    <w:rsid w:val="00B768C7"/>
    <w:rsid w:val="00B80516"/>
    <w:rsid w:val="00B8346D"/>
    <w:rsid w:val="00B84FFE"/>
    <w:rsid w:val="00BA149C"/>
    <w:rsid w:val="00BA25AD"/>
    <w:rsid w:val="00BB0BAA"/>
    <w:rsid w:val="00BB38EB"/>
    <w:rsid w:val="00BB5AC5"/>
    <w:rsid w:val="00BB5D53"/>
    <w:rsid w:val="00BC5100"/>
    <w:rsid w:val="00BC6059"/>
    <w:rsid w:val="00BD13A9"/>
    <w:rsid w:val="00BD2D67"/>
    <w:rsid w:val="00BD61C9"/>
    <w:rsid w:val="00BE253B"/>
    <w:rsid w:val="00BE37F1"/>
    <w:rsid w:val="00BF07F0"/>
    <w:rsid w:val="00BF4549"/>
    <w:rsid w:val="00C00B62"/>
    <w:rsid w:val="00C037EB"/>
    <w:rsid w:val="00C03A71"/>
    <w:rsid w:val="00C0531B"/>
    <w:rsid w:val="00C143B7"/>
    <w:rsid w:val="00C15AB3"/>
    <w:rsid w:val="00C24ACE"/>
    <w:rsid w:val="00C3794D"/>
    <w:rsid w:val="00C40FB6"/>
    <w:rsid w:val="00C43196"/>
    <w:rsid w:val="00C441A0"/>
    <w:rsid w:val="00C46E29"/>
    <w:rsid w:val="00C47DD0"/>
    <w:rsid w:val="00C507A1"/>
    <w:rsid w:val="00C51115"/>
    <w:rsid w:val="00C87A2D"/>
    <w:rsid w:val="00C913C4"/>
    <w:rsid w:val="00C9692E"/>
    <w:rsid w:val="00CB26BB"/>
    <w:rsid w:val="00CB3EEA"/>
    <w:rsid w:val="00CB6A8B"/>
    <w:rsid w:val="00CB70C4"/>
    <w:rsid w:val="00CC26F0"/>
    <w:rsid w:val="00CC2724"/>
    <w:rsid w:val="00CC592C"/>
    <w:rsid w:val="00CC6968"/>
    <w:rsid w:val="00CC6A7F"/>
    <w:rsid w:val="00CD1735"/>
    <w:rsid w:val="00CD36C7"/>
    <w:rsid w:val="00CD5DE9"/>
    <w:rsid w:val="00CE1CF7"/>
    <w:rsid w:val="00CF2C3B"/>
    <w:rsid w:val="00CF3E6F"/>
    <w:rsid w:val="00CF5D73"/>
    <w:rsid w:val="00CF72EC"/>
    <w:rsid w:val="00D03288"/>
    <w:rsid w:val="00D15569"/>
    <w:rsid w:val="00D21537"/>
    <w:rsid w:val="00D242DF"/>
    <w:rsid w:val="00D24351"/>
    <w:rsid w:val="00D34276"/>
    <w:rsid w:val="00D40665"/>
    <w:rsid w:val="00D4391E"/>
    <w:rsid w:val="00D460B5"/>
    <w:rsid w:val="00D524AA"/>
    <w:rsid w:val="00D54E26"/>
    <w:rsid w:val="00D56602"/>
    <w:rsid w:val="00D56B5A"/>
    <w:rsid w:val="00D57427"/>
    <w:rsid w:val="00D57FD3"/>
    <w:rsid w:val="00D6062C"/>
    <w:rsid w:val="00D61A1D"/>
    <w:rsid w:val="00D73EDF"/>
    <w:rsid w:val="00D76ED7"/>
    <w:rsid w:val="00D87A70"/>
    <w:rsid w:val="00D90D88"/>
    <w:rsid w:val="00D92B90"/>
    <w:rsid w:val="00D931DA"/>
    <w:rsid w:val="00D94969"/>
    <w:rsid w:val="00DA1078"/>
    <w:rsid w:val="00DA5AFB"/>
    <w:rsid w:val="00DA7A3F"/>
    <w:rsid w:val="00DB362F"/>
    <w:rsid w:val="00DD0133"/>
    <w:rsid w:val="00DD0681"/>
    <w:rsid w:val="00DD5F29"/>
    <w:rsid w:val="00DE0B4D"/>
    <w:rsid w:val="00DE2AC5"/>
    <w:rsid w:val="00DE3CCF"/>
    <w:rsid w:val="00DE3DB8"/>
    <w:rsid w:val="00DE438E"/>
    <w:rsid w:val="00DF5896"/>
    <w:rsid w:val="00E0179B"/>
    <w:rsid w:val="00E028D6"/>
    <w:rsid w:val="00E17B98"/>
    <w:rsid w:val="00E26A7D"/>
    <w:rsid w:val="00E270A0"/>
    <w:rsid w:val="00E27DBF"/>
    <w:rsid w:val="00E35A51"/>
    <w:rsid w:val="00E37734"/>
    <w:rsid w:val="00E41A03"/>
    <w:rsid w:val="00E53657"/>
    <w:rsid w:val="00E54244"/>
    <w:rsid w:val="00E66F9E"/>
    <w:rsid w:val="00E75165"/>
    <w:rsid w:val="00E76142"/>
    <w:rsid w:val="00E83DB5"/>
    <w:rsid w:val="00E927ED"/>
    <w:rsid w:val="00E960C6"/>
    <w:rsid w:val="00EA313A"/>
    <w:rsid w:val="00EA69E2"/>
    <w:rsid w:val="00EB7282"/>
    <w:rsid w:val="00EC0AC1"/>
    <w:rsid w:val="00EC0D03"/>
    <w:rsid w:val="00EC4604"/>
    <w:rsid w:val="00EC5053"/>
    <w:rsid w:val="00EE5831"/>
    <w:rsid w:val="00EF2FC7"/>
    <w:rsid w:val="00EF4BF8"/>
    <w:rsid w:val="00F03E60"/>
    <w:rsid w:val="00F047C1"/>
    <w:rsid w:val="00F05799"/>
    <w:rsid w:val="00F17801"/>
    <w:rsid w:val="00F2096A"/>
    <w:rsid w:val="00F21539"/>
    <w:rsid w:val="00F23419"/>
    <w:rsid w:val="00F25AEA"/>
    <w:rsid w:val="00F26D17"/>
    <w:rsid w:val="00F3136E"/>
    <w:rsid w:val="00F33DFE"/>
    <w:rsid w:val="00F33E91"/>
    <w:rsid w:val="00F44CF4"/>
    <w:rsid w:val="00F511D0"/>
    <w:rsid w:val="00F60382"/>
    <w:rsid w:val="00F64535"/>
    <w:rsid w:val="00F656D4"/>
    <w:rsid w:val="00F735DE"/>
    <w:rsid w:val="00F75BEB"/>
    <w:rsid w:val="00F81B57"/>
    <w:rsid w:val="00F975DD"/>
    <w:rsid w:val="00FA64F7"/>
    <w:rsid w:val="00FB3857"/>
    <w:rsid w:val="00FB3A3C"/>
    <w:rsid w:val="00FC480A"/>
    <w:rsid w:val="00FD05ED"/>
    <w:rsid w:val="00FD0671"/>
    <w:rsid w:val="00FD495D"/>
    <w:rsid w:val="00FD5326"/>
    <w:rsid w:val="00FE4868"/>
    <w:rsid w:val="00FE6D66"/>
    <w:rsid w:val="00FE7EAE"/>
    <w:rsid w:val="00FF0FC8"/>
    <w:rsid w:val="00FF40A1"/>
    <w:rsid w:val="00FF4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FC3B5"/>
  <w15:chartTrackingRefBased/>
  <w15:docId w15:val="{D81BBC15-7791-41DF-B836-84EA205B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A8B"/>
  </w:style>
  <w:style w:type="paragraph" w:styleId="Heading1">
    <w:name w:val="heading 1"/>
    <w:basedOn w:val="Normal"/>
    <w:next w:val="Normal"/>
    <w:link w:val="Heading1Char"/>
    <w:uiPriority w:val="9"/>
    <w:qFormat/>
    <w:rsid w:val="00F51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D0"/>
    <w:rPr>
      <w:rFonts w:eastAsiaTheme="majorEastAsia" w:cstheme="majorBidi"/>
      <w:color w:val="272727" w:themeColor="text1" w:themeTint="D8"/>
    </w:rPr>
  </w:style>
  <w:style w:type="paragraph" w:styleId="Title">
    <w:name w:val="Title"/>
    <w:basedOn w:val="Normal"/>
    <w:next w:val="Normal"/>
    <w:link w:val="TitleChar"/>
    <w:uiPriority w:val="10"/>
    <w:qFormat/>
    <w:rsid w:val="00F51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D0"/>
    <w:pPr>
      <w:spacing w:before="160"/>
      <w:jc w:val="center"/>
    </w:pPr>
    <w:rPr>
      <w:i/>
      <w:iCs/>
      <w:color w:val="404040" w:themeColor="text1" w:themeTint="BF"/>
    </w:rPr>
  </w:style>
  <w:style w:type="character" w:customStyle="1" w:styleId="QuoteChar">
    <w:name w:val="Quote Char"/>
    <w:basedOn w:val="DefaultParagraphFont"/>
    <w:link w:val="Quote"/>
    <w:uiPriority w:val="29"/>
    <w:rsid w:val="00F511D0"/>
    <w:rPr>
      <w:i/>
      <w:iCs/>
      <w:color w:val="404040" w:themeColor="text1" w:themeTint="BF"/>
    </w:rPr>
  </w:style>
  <w:style w:type="paragraph" w:styleId="ListParagraph">
    <w:name w:val="List Paragraph"/>
    <w:basedOn w:val="Normal"/>
    <w:uiPriority w:val="34"/>
    <w:qFormat/>
    <w:rsid w:val="00F511D0"/>
    <w:pPr>
      <w:ind w:left="720"/>
      <w:contextualSpacing/>
    </w:pPr>
  </w:style>
  <w:style w:type="character" w:styleId="IntenseEmphasis">
    <w:name w:val="Intense Emphasis"/>
    <w:basedOn w:val="DefaultParagraphFont"/>
    <w:uiPriority w:val="21"/>
    <w:qFormat/>
    <w:rsid w:val="00F511D0"/>
    <w:rPr>
      <w:i/>
      <w:iCs/>
      <w:color w:val="0F4761" w:themeColor="accent1" w:themeShade="BF"/>
    </w:rPr>
  </w:style>
  <w:style w:type="paragraph" w:styleId="IntenseQuote">
    <w:name w:val="Intense Quote"/>
    <w:basedOn w:val="Normal"/>
    <w:next w:val="Normal"/>
    <w:link w:val="IntenseQuoteChar"/>
    <w:uiPriority w:val="30"/>
    <w:qFormat/>
    <w:rsid w:val="00F51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D0"/>
    <w:rPr>
      <w:i/>
      <w:iCs/>
      <w:color w:val="0F4761" w:themeColor="accent1" w:themeShade="BF"/>
    </w:rPr>
  </w:style>
  <w:style w:type="character" w:styleId="IntenseReference">
    <w:name w:val="Intense Reference"/>
    <w:basedOn w:val="DefaultParagraphFont"/>
    <w:uiPriority w:val="32"/>
    <w:qFormat/>
    <w:rsid w:val="00F511D0"/>
    <w:rPr>
      <w:b/>
      <w:bCs/>
      <w:smallCaps/>
      <w:color w:val="0F4761" w:themeColor="accent1" w:themeShade="BF"/>
      <w:spacing w:val="5"/>
    </w:rPr>
  </w:style>
  <w:style w:type="character" w:styleId="CommentReference">
    <w:name w:val="annotation reference"/>
    <w:basedOn w:val="DefaultParagraphFont"/>
    <w:uiPriority w:val="99"/>
    <w:semiHidden/>
    <w:unhideWhenUsed/>
    <w:rsid w:val="00516A6F"/>
    <w:rPr>
      <w:sz w:val="16"/>
      <w:szCs w:val="16"/>
    </w:rPr>
  </w:style>
  <w:style w:type="paragraph" w:styleId="CommentText">
    <w:name w:val="annotation text"/>
    <w:basedOn w:val="Normal"/>
    <w:link w:val="CommentTextChar"/>
    <w:uiPriority w:val="99"/>
    <w:unhideWhenUsed/>
    <w:rsid w:val="00516A6F"/>
    <w:pPr>
      <w:spacing w:line="240" w:lineRule="auto"/>
    </w:pPr>
    <w:rPr>
      <w:sz w:val="20"/>
      <w:szCs w:val="20"/>
    </w:rPr>
  </w:style>
  <w:style w:type="character" w:customStyle="1" w:styleId="CommentTextChar">
    <w:name w:val="Comment Text Char"/>
    <w:basedOn w:val="DefaultParagraphFont"/>
    <w:link w:val="CommentText"/>
    <w:uiPriority w:val="99"/>
    <w:rsid w:val="00516A6F"/>
    <w:rPr>
      <w:sz w:val="20"/>
      <w:szCs w:val="20"/>
    </w:rPr>
  </w:style>
  <w:style w:type="paragraph" w:styleId="CommentSubject">
    <w:name w:val="annotation subject"/>
    <w:basedOn w:val="CommentText"/>
    <w:next w:val="CommentText"/>
    <w:link w:val="CommentSubjectChar"/>
    <w:uiPriority w:val="99"/>
    <w:semiHidden/>
    <w:unhideWhenUsed/>
    <w:rsid w:val="00516A6F"/>
    <w:rPr>
      <w:b/>
      <w:bCs/>
    </w:rPr>
  </w:style>
  <w:style w:type="character" w:customStyle="1" w:styleId="CommentSubjectChar">
    <w:name w:val="Comment Subject Char"/>
    <w:basedOn w:val="CommentTextChar"/>
    <w:link w:val="CommentSubject"/>
    <w:uiPriority w:val="99"/>
    <w:semiHidden/>
    <w:rsid w:val="00516A6F"/>
    <w:rPr>
      <w:b/>
      <w:bCs/>
      <w:sz w:val="20"/>
      <w:szCs w:val="20"/>
    </w:rPr>
  </w:style>
  <w:style w:type="paragraph" w:styleId="Header">
    <w:name w:val="header"/>
    <w:basedOn w:val="Normal"/>
    <w:link w:val="HeaderChar"/>
    <w:uiPriority w:val="99"/>
    <w:unhideWhenUsed/>
    <w:rsid w:val="00712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81"/>
  </w:style>
  <w:style w:type="paragraph" w:styleId="Footer">
    <w:name w:val="footer"/>
    <w:basedOn w:val="Normal"/>
    <w:link w:val="FooterChar"/>
    <w:uiPriority w:val="99"/>
    <w:unhideWhenUsed/>
    <w:rsid w:val="0071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81"/>
  </w:style>
  <w:style w:type="table" w:styleId="TableGrid">
    <w:name w:val="Table Grid"/>
    <w:basedOn w:val="TableNormal"/>
    <w:uiPriority w:val="39"/>
    <w:rsid w:val="00712081"/>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E4868"/>
    <w:rPr>
      <w:i/>
      <w:iCs/>
      <w:color w:val="404040" w:themeColor="text1" w:themeTint="BF"/>
    </w:rPr>
  </w:style>
  <w:style w:type="paragraph" w:styleId="TOCHeading">
    <w:name w:val="TOC Heading"/>
    <w:basedOn w:val="Heading1"/>
    <w:next w:val="Normal"/>
    <w:uiPriority w:val="39"/>
    <w:unhideWhenUsed/>
    <w:qFormat/>
    <w:rsid w:val="0008208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82085"/>
    <w:pPr>
      <w:spacing w:after="100"/>
    </w:pPr>
  </w:style>
  <w:style w:type="paragraph" w:styleId="TOC2">
    <w:name w:val="toc 2"/>
    <w:basedOn w:val="Normal"/>
    <w:next w:val="Normal"/>
    <w:autoRedefine/>
    <w:uiPriority w:val="39"/>
    <w:unhideWhenUsed/>
    <w:rsid w:val="00082085"/>
    <w:pPr>
      <w:spacing w:after="100"/>
      <w:ind w:left="220"/>
    </w:pPr>
  </w:style>
  <w:style w:type="paragraph" w:styleId="TOC3">
    <w:name w:val="toc 3"/>
    <w:basedOn w:val="Normal"/>
    <w:next w:val="Normal"/>
    <w:autoRedefine/>
    <w:uiPriority w:val="39"/>
    <w:unhideWhenUsed/>
    <w:rsid w:val="00082085"/>
    <w:pPr>
      <w:spacing w:after="100"/>
      <w:ind w:left="440"/>
    </w:pPr>
  </w:style>
  <w:style w:type="character" w:styleId="Hyperlink">
    <w:name w:val="Hyperlink"/>
    <w:basedOn w:val="DefaultParagraphFont"/>
    <w:uiPriority w:val="99"/>
    <w:unhideWhenUsed/>
    <w:rsid w:val="000820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638">
      <w:bodyDiv w:val="1"/>
      <w:marLeft w:val="0"/>
      <w:marRight w:val="0"/>
      <w:marTop w:val="0"/>
      <w:marBottom w:val="0"/>
      <w:divBdr>
        <w:top w:val="none" w:sz="0" w:space="0" w:color="auto"/>
        <w:left w:val="none" w:sz="0" w:space="0" w:color="auto"/>
        <w:bottom w:val="none" w:sz="0" w:space="0" w:color="auto"/>
        <w:right w:val="none" w:sz="0" w:space="0" w:color="auto"/>
      </w:divBdr>
    </w:div>
    <w:div w:id="22486591">
      <w:bodyDiv w:val="1"/>
      <w:marLeft w:val="0"/>
      <w:marRight w:val="0"/>
      <w:marTop w:val="0"/>
      <w:marBottom w:val="0"/>
      <w:divBdr>
        <w:top w:val="none" w:sz="0" w:space="0" w:color="auto"/>
        <w:left w:val="none" w:sz="0" w:space="0" w:color="auto"/>
        <w:bottom w:val="none" w:sz="0" w:space="0" w:color="auto"/>
        <w:right w:val="none" w:sz="0" w:space="0" w:color="auto"/>
      </w:divBdr>
    </w:div>
    <w:div w:id="59983612">
      <w:bodyDiv w:val="1"/>
      <w:marLeft w:val="0"/>
      <w:marRight w:val="0"/>
      <w:marTop w:val="0"/>
      <w:marBottom w:val="0"/>
      <w:divBdr>
        <w:top w:val="none" w:sz="0" w:space="0" w:color="auto"/>
        <w:left w:val="none" w:sz="0" w:space="0" w:color="auto"/>
        <w:bottom w:val="none" w:sz="0" w:space="0" w:color="auto"/>
        <w:right w:val="none" w:sz="0" w:space="0" w:color="auto"/>
      </w:divBdr>
    </w:div>
    <w:div w:id="81679741">
      <w:bodyDiv w:val="1"/>
      <w:marLeft w:val="0"/>
      <w:marRight w:val="0"/>
      <w:marTop w:val="0"/>
      <w:marBottom w:val="0"/>
      <w:divBdr>
        <w:top w:val="none" w:sz="0" w:space="0" w:color="auto"/>
        <w:left w:val="none" w:sz="0" w:space="0" w:color="auto"/>
        <w:bottom w:val="none" w:sz="0" w:space="0" w:color="auto"/>
        <w:right w:val="none" w:sz="0" w:space="0" w:color="auto"/>
      </w:divBdr>
    </w:div>
    <w:div w:id="127628502">
      <w:bodyDiv w:val="1"/>
      <w:marLeft w:val="0"/>
      <w:marRight w:val="0"/>
      <w:marTop w:val="0"/>
      <w:marBottom w:val="0"/>
      <w:divBdr>
        <w:top w:val="none" w:sz="0" w:space="0" w:color="auto"/>
        <w:left w:val="none" w:sz="0" w:space="0" w:color="auto"/>
        <w:bottom w:val="none" w:sz="0" w:space="0" w:color="auto"/>
        <w:right w:val="none" w:sz="0" w:space="0" w:color="auto"/>
      </w:divBdr>
    </w:div>
    <w:div w:id="142741349">
      <w:bodyDiv w:val="1"/>
      <w:marLeft w:val="0"/>
      <w:marRight w:val="0"/>
      <w:marTop w:val="0"/>
      <w:marBottom w:val="0"/>
      <w:divBdr>
        <w:top w:val="none" w:sz="0" w:space="0" w:color="auto"/>
        <w:left w:val="none" w:sz="0" w:space="0" w:color="auto"/>
        <w:bottom w:val="none" w:sz="0" w:space="0" w:color="auto"/>
        <w:right w:val="none" w:sz="0" w:space="0" w:color="auto"/>
      </w:divBdr>
    </w:div>
    <w:div w:id="153570257">
      <w:bodyDiv w:val="1"/>
      <w:marLeft w:val="0"/>
      <w:marRight w:val="0"/>
      <w:marTop w:val="0"/>
      <w:marBottom w:val="0"/>
      <w:divBdr>
        <w:top w:val="none" w:sz="0" w:space="0" w:color="auto"/>
        <w:left w:val="none" w:sz="0" w:space="0" w:color="auto"/>
        <w:bottom w:val="none" w:sz="0" w:space="0" w:color="auto"/>
        <w:right w:val="none" w:sz="0" w:space="0" w:color="auto"/>
      </w:divBdr>
    </w:div>
    <w:div w:id="160659721">
      <w:bodyDiv w:val="1"/>
      <w:marLeft w:val="0"/>
      <w:marRight w:val="0"/>
      <w:marTop w:val="0"/>
      <w:marBottom w:val="0"/>
      <w:divBdr>
        <w:top w:val="none" w:sz="0" w:space="0" w:color="auto"/>
        <w:left w:val="none" w:sz="0" w:space="0" w:color="auto"/>
        <w:bottom w:val="none" w:sz="0" w:space="0" w:color="auto"/>
        <w:right w:val="none" w:sz="0" w:space="0" w:color="auto"/>
      </w:divBdr>
    </w:div>
    <w:div w:id="162819045">
      <w:bodyDiv w:val="1"/>
      <w:marLeft w:val="0"/>
      <w:marRight w:val="0"/>
      <w:marTop w:val="0"/>
      <w:marBottom w:val="0"/>
      <w:divBdr>
        <w:top w:val="none" w:sz="0" w:space="0" w:color="auto"/>
        <w:left w:val="none" w:sz="0" w:space="0" w:color="auto"/>
        <w:bottom w:val="none" w:sz="0" w:space="0" w:color="auto"/>
        <w:right w:val="none" w:sz="0" w:space="0" w:color="auto"/>
      </w:divBdr>
    </w:div>
    <w:div w:id="169372921">
      <w:bodyDiv w:val="1"/>
      <w:marLeft w:val="0"/>
      <w:marRight w:val="0"/>
      <w:marTop w:val="0"/>
      <w:marBottom w:val="0"/>
      <w:divBdr>
        <w:top w:val="none" w:sz="0" w:space="0" w:color="auto"/>
        <w:left w:val="none" w:sz="0" w:space="0" w:color="auto"/>
        <w:bottom w:val="none" w:sz="0" w:space="0" w:color="auto"/>
        <w:right w:val="none" w:sz="0" w:space="0" w:color="auto"/>
      </w:divBdr>
    </w:div>
    <w:div w:id="179005991">
      <w:bodyDiv w:val="1"/>
      <w:marLeft w:val="0"/>
      <w:marRight w:val="0"/>
      <w:marTop w:val="0"/>
      <w:marBottom w:val="0"/>
      <w:divBdr>
        <w:top w:val="none" w:sz="0" w:space="0" w:color="auto"/>
        <w:left w:val="none" w:sz="0" w:space="0" w:color="auto"/>
        <w:bottom w:val="none" w:sz="0" w:space="0" w:color="auto"/>
        <w:right w:val="none" w:sz="0" w:space="0" w:color="auto"/>
      </w:divBdr>
    </w:div>
    <w:div w:id="190337110">
      <w:bodyDiv w:val="1"/>
      <w:marLeft w:val="0"/>
      <w:marRight w:val="0"/>
      <w:marTop w:val="0"/>
      <w:marBottom w:val="0"/>
      <w:divBdr>
        <w:top w:val="none" w:sz="0" w:space="0" w:color="auto"/>
        <w:left w:val="none" w:sz="0" w:space="0" w:color="auto"/>
        <w:bottom w:val="none" w:sz="0" w:space="0" w:color="auto"/>
        <w:right w:val="none" w:sz="0" w:space="0" w:color="auto"/>
      </w:divBdr>
    </w:div>
    <w:div w:id="203909458">
      <w:bodyDiv w:val="1"/>
      <w:marLeft w:val="0"/>
      <w:marRight w:val="0"/>
      <w:marTop w:val="0"/>
      <w:marBottom w:val="0"/>
      <w:divBdr>
        <w:top w:val="none" w:sz="0" w:space="0" w:color="auto"/>
        <w:left w:val="none" w:sz="0" w:space="0" w:color="auto"/>
        <w:bottom w:val="none" w:sz="0" w:space="0" w:color="auto"/>
        <w:right w:val="none" w:sz="0" w:space="0" w:color="auto"/>
      </w:divBdr>
    </w:div>
    <w:div w:id="247272206">
      <w:bodyDiv w:val="1"/>
      <w:marLeft w:val="0"/>
      <w:marRight w:val="0"/>
      <w:marTop w:val="0"/>
      <w:marBottom w:val="0"/>
      <w:divBdr>
        <w:top w:val="none" w:sz="0" w:space="0" w:color="auto"/>
        <w:left w:val="none" w:sz="0" w:space="0" w:color="auto"/>
        <w:bottom w:val="none" w:sz="0" w:space="0" w:color="auto"/>
        <w:right w:val="none" w:sz="0" w:space="0" w:color="auto"/>
      </w:divBdr>
    </w:div>
    <w:div w:id="267205449">
      <w:bodyDiv w:val="1"/>
      <w:marLeft w:val="0"/>
      <w:marRight w:val="0"/>
      <w:marTop w:val="0"/>
      <w:marBottom w:val="0"/>
      <w:divBdr>
        <w:top w:val="none" w:sz="0" w:space="0" w:color="auto"/>
        <w:left w:val="none" w:sz="0" w:space="0" w:color="auto"/>
        <w:bottom w:val="none" w:sz="0" w:space="0" w:color="auto"/>
        <w:right w:val="none" w:sz="0" w:space="0" w:color="auto"/>
      </w:divBdr>
    </w:div>
    <w:div w:id="277377863">
      <w:bodyDiv w:val="1"/>
      <w:marLeft w:val="0"/>
      <w:marRight w:val="0"/>
      <w:marTop w:val="0"/>
      <w:marBottom w:val="0"/>
      <w:divBdr>
        <w:top w:val="none" w:sz="0" w:space="0" w:color="auto"/>
        <w:left w:val="none" w:sz="0" w:space="0" w:color="auto"/>
        <w:bottom w:val="none" w:sz="0" w:space="0" w:color="auto"/>
        <w:right w:val="none" w:sz="0" w:space="0" w:color="auto"/>
      </w:divBdr>
    </w:div>
    <w:div w:id="294062842">
      <w:bodyDiv w:val="1"/>
      <w:marLeft w:val="0"/>
      <w:marRight w:val="0"/>
      <w:marTop w:val="0"/>
      <w:marBottom w:val="0"/>
      <w:divBdr>
        <w:top w:val="none" w:sz="0" w:space="0" w:color="auto"/>
        <w:left w:val="none" w:sz="0" w:space="0" w:color="auto"/>
        <w:bottom w:val="none" w:sz="0" w:space="0" w:color="auto"/>
        <w:right w:val="none" w:sz="0" w:space="0" w:color="auto"/>
      </w:divBdr>
    </w:div>
    <w:div w:id="300384176">
      <w:bodyDiv w:val="1"/>
      <w:marLeft w:val="0"/>
      <w:marRight w:val="0"/>
      <w:marTop w:val="0"/>
      <w:marBottom w:val="0"/>
      <w:divBdr>
        <w:top w:val="none" w:sz="0" w:space="0" w:color="auto"/>
        <w:left w:val="none" w:sz="0" w:space="0" w:color="auto"/>
        <w:bottom w:val="none" w:sz="0" w:space="0" w:color="auto"/>
        <w:right w:val="none" w:sz="0" w:space="0" w:color="auto"/>
      </w:divBdr>
    </w:div>
    <w:div w:id="301546397">
      <w:bodyDiv w:val="1"/>
      <w:marLeft w:val="0"/>
      <w:marRight w:val="0"/>
      <w:marTop w:val="0"/>
      <w:marBottom w:val="0"/>
      <w:divBdr>
        <w:top w:val="none" w:sz="0" w:space="0" w:color="auto"/>
        <w:left w:val="none" w:sz="0" w:space="0" w:color="auto"/>
        <w:bottom w:val="none" w:sz="0" w:space="0" w:color="auto"/>
        <w:right w:val="none" w:sz="0" w:space="0" w:color="auto"/>
      </w:divBdr>
    </w:div>
    <w:div w:id="302588700">
      <w:bodyDiv w:val="1"/>
      <w:marLeft w:val="0"/>
      <w:marRight w:val="0"/>
      <w:marTop w:val="0"/>
      <w:marBottom w:val="0"/>
      <w:divBdr>
        <w:top w:val="none" w:sz="0" w:space="0" w:color="auto"/>
        <w:left w:val="none" w:sz="0" w:space="0" w:color="auto"/>
        <w:bottom w:val="none" w:sz="0" w:space="0" w:color="auto"/>
        <w:right w:val="none" w:sz="0" w:space="0" w:color="auto"/>
      </w:divBdr>
    </w:div>
    <w:div w:id="347492433">
      <w:bodyDiv w:val="1"/>
      <w:marLeft w:val="0"/>
      <w:marRight w:val="0"/>
      <w:marTop w:val="0"/>
      <w:marBottom w:val="0"/>
      <w:divBdr>
        <w:top w:val="none" w:sz="0" w:space="0" w:color="auto"/>
        <w:left w:val="none" w:sz="0" w:space="0" w:color="auto"/>
        <w:bottom w:val="none" w:sz="0" w:space="0" w:color="auto"/>
        <w:right w:val="none" w:sz="0" w:space="0" w:color="auto"/>
      </w:divBdr>
    </w:div>
    <w:div w:id="353310327">
      <w:bodyDiv w:val="1"/>
      <w:marLeft w:val="0"/>
      <w:marRight w:val="0"/>
      <w:marTop w:val="0"/>
      <w:marBottom w:val="0"/>
      <w:divBdr>
        <w:top w:val="none" w:sz="0" w:space="0" w:color="auto"/>
        <w:left w:val="none" w:sz="0" w:space="0" w:color="auto"/>
        <w:bottom w:val="none" w:sz="0" w:space="0" w:color="auto"/>
        <w:right w:val="none" w:sz="0" w:space="0" w:color="auto"/>
      </w:divBdr>
    </w:div>
    <w:div w:id="363604151">
      <w:bodyDiv w:val="1"/>
      <w:marLeft w:val="0"/>
      <w:marRight w:val="0"/>
      <w:marTop w:val="0"/>
      <w:marBottom w:val="0"/>
      <w:divBdr>
        <w:top w:val="none" w:sz="0" w:space="0" w:color="auto"/>
        <w:left w:val="none" w:sz="0" w:space="0" w:color="auto"/>
        <w:bottom w:val="none" w:sz="0" w:space="0" w:color="auto"/>
        <w:right w:val="none" w:sz="0" w:space="0" w:color="auto"/>
      </w:divBdr>
    </w:div>
    <w:div w:id="392315075">
      <w:bodyDiv w:val="1"/>
      <w:marLeft w:val="0"/>
      <w:marRight w:val="0"/>
      <w:marTop w:val="0"/>
      <w:marBottom w:val="0"/>
      <w:divBdr>
        <w:top w:val="none" w:sz="0" w:space="0" w:color="auto"/>
        <w:left w:val="none" w:sz="0" w:space="0" w:color="auto"/>
        <w:bottom w:val="none" w:sz="0" w:space="0" w:color="auto"/>
        <w:right w:val="none" w:sz="0" w:space="0" w:color="auto"/>
      </w:divBdr>
    </w:div>
    <w:div w:id="402679861">
      <w:bodyDiv w:val="1"/>
      <w:marLeft w:val="0"/>
      <w:marRight w:val="0"/>
      <w:marTop w:val="0"/>
      <w:marBottom w:val="0"/>
      <w:divBdr>
        <w:top w:val="none" w:sz="0" w:space="0" w:color="auto"/>
        <w:left w:val="none" w:sz="0" w:space="0" w:color="auto"/>
        <w:bottom w:val="none" w:sz="0" w:space="0" w:color="auto"/>
        <w:right w:val="none" w:sz="0" w:space="0" w:color="auto"/>
      </w:divBdr>
    </w:div>
    <w:div w:id="409347026">
      <w:bodyDiv w:val="1"/>
      <w:marLeft w:val="0"/>
      <w:marRight w:val="0"/>
      <w:marTop w:val="0"/>
      <w:marBottom w:val="0"/>
      <w:divBdr>
        <w:top w:val="none" w:sz="0" w:space="0" w:color="auto"/>
        <w:left w:val="none" w:sz="0" w:space="0" w:color="auto"/>
        <w:bottom w:val="none" w:sz="0" w:space="0" w:color="auto"/>
        <w:right w:val="none" w:sz="0" w:space="0" w:color="auto"/>
      </w:divBdr>
    </w:div>
    <w:div w:id="445392636">
      <w:bodyDiv w:val="1"/>
      <w:marLeft w:val="0"/>
      <w:marRight w:val="0"/>
      <w:marTop w:val="0"/>
      <w:marBottom w:val="0"/>
      <w:divBdr>
        <w:top w:val="none" w:sz="0" w:space="0" w:color="auto"/>
        <w:left w:val="none" w:sz="0" w:space="0" w:color="auto"/>
        <w:bottom w:val="none" w:sz="0" w:space="0" w:color="auto"/>
        <w:right w:val="none" w:sz="0" w:space="0" w:color="auto"/>
      </w:divBdr>
    </w:div>
    <w:div w:id="475610074">
      <w:bodyDiv w:val="1"/>
      <w:marLeft w:val="0"/>
      <w:marRight w:val="0"/>
      <w:marTop w:val="0"/>
      <w:marBottom w:val="0"/>
      <w:divBdr>
        <w:top w:val="none" w:sz="0" w:space="0" w:color="auto"/>
        <w:left w:val="none" w:sz="0" w:space="0" w:color="auto"/>
        <w:bottom w:val="none" w:sz="0" w:space="0" w:color="auto"/>
        <w:right w:val="none" w:sz="0" w:space="0" w:color="auto"/>
      </w:divBdr>
    </w:div>
    <w:div w:id="480654491">
      <w:bodyDiv w:val="1"/>
      <w:marLeft w:val="0"/>
      <w:marRight w:val="0"/>
      <w:marTop w:val="0"/>
      <w:marBottom w:val="0"/>
      <w:divBdr>
        <w:top w:val="none" w:sz="0" w:space="0" w:color="auto"/>
        <w:left w:val="none" w:sz="0" w:space="0" w:color="auto"/>
        <w:bottom w:val="none" w:sz="0" w:space="0" w:color="auto"/>
        <w:right w:val="none" w:sz="0" w:space="0" w:color="auto"/>
      </w:divBdr>
    </w:div>
    <w:div w:id="484205390">
      <w:bodyDiv w:val="1"/>
      <w:marLeft w:val="0"/>
      <w:marRight w:val="0"/>
      <w:marTop w:val="0"/>
      <w:marBottom w:val="0"/>
      <w:divBdr>
        <w:top w:val="none" w:sz="0" w:space="0" w:color="auto"/>
        <w:left w:val="none" w:sz="0" w:space="0" w:color="auto"/>
        <w:bottom w:val="none" w:sz="0" w:space="0" w:color="auto"/>
        <w:right w:val="none" w:sz="0" w:space="0" w:color="auto"/>
      </w:divBdr>
    </w:div>
    <w:div w:id="491873602">
      <w:bodyDiv w:val="1"/>
      <w:marLeft w:val="0"/>
      <w:marRight w:val="0"/>
      <w:marTop w:val="0"/>
      <w:marBottom w:val="0"/>
      <w:divBdr>
        <w:top w:val="none" w:sz="0" w:space="0" w:color="auto"/>
        <w:left w:val="none" w:sz="0" w:space="0" w:color="auto"/>
        <w:bottom w:val="none" w:sz="0" w:space="0" w:color="auto"/>
        <w:right w:val="none" w:sz="0" w:space="0" w:color="auto"/>
      </w:divBdr>
    </w:div>
    <w:div w:id="531259755">
      <w:bodyDiv w:val="1"/>
      <w:marLeft w:val="0"/>
      <w:marRight w:val="0"/>
      <w:marTop w:val="0"/>
      <w:marBottom w:val="0"/>
      <w:divBdr>
        <w:top w:val="none" w:sz="0" w:space="0" w:color="auto"/>
        <w:left w:val="none" w:sz="0" w:space="0" w:color="auto"/>
        <w:bottom w:val="none" w:sz="0" w:space="0" w:color="auto"/>
        <w:right w:val="none" w:sz="0" w:space="0" w:color="auto"/>
      </w:divBdr>
    </w:div>
    <w:div w:id="601307492">
      <w:bodyDiv w:val="1"/>
      <w:marLeft w:val="0"/>
      <w:marRight w:val="0"/>
      <w:marTop w:val="0"/>
      <w:marBottom w:val="0"/>
      <w:divBdr>
        <w:top w:val="none" w:sz="0" w:space="0" w:color="auto"/>
        <w:left w:val="none" w:sz="0" w:space="0" w:color="auto"/>
        <w:bottom w:val="none" w:sz="0" w:space="0" w:color="auto"/>
        <w:right w:val="none" w:sz="0" w:space="0" w:color="auto"/>
      </w:divBdr>
    </w:div>
    <w:div w:id="609119699">
      <w:bodyDiv w:val="1"/>
      <w:marLeft w:val="0"/>
      <w:marRight w:val="0"/>
      <w:marTop w:val="0"/>
      <w:marBottom w:val="0"/>
      <w:divBdr>
        <w:top w:val="none" w:sz="0" w:space="0" w:color="auto"/>
        <w:left w:val="none" w:sz="0" w:space="0" w:color="auto"/>
        <w:bottom w:val="none" w:sz="0" w:space="0" w:color="auto"/>
        <w:right w:val="none" w:sz="0" w:space="0" w:color="auto"/>
      </w:divBdr>
    </w:div>
    <w:div w:id="623775642">
      <w:bodyDiv w:val="1"/>
      <w:marLeft w:val="0"/>
      <w:marRight w:val="0"/>
      <w:marTop w:val="0"/>
      <w:marBottom w:val="0"/>
      <w:divBdr>
        <w:top w:val="none" w:sz="0" w:space="0" w:color="auto"/>
        <w:left w:val="none" w:sz="0" w:space="0" w:color="auto"/>
        <w:bottom w:val="none" w:sz="0" w:space="0" w:color="auto"/>
        <w:right w:val="none" w:sz="0" w:space="0" w:color="auto"/>
      </w:divBdr>
    </w:div>
    <w:div w:id="665012605">
      <w:bodyDiv w:val="1"/>
      <w:marLeft w:val="0"/>
      <w:marRight w:val="0"/>
      <w:marTop w:val="0"/>
      <w:marBottom w:val="0"/>
      <w:divBdr>
        <w:top w:val="none" w:sz="0" w:space="0" w:color="auto"/>
        <w:left w:val="none" w:sz="0" w:space="0" w:color="auto"/>
        <w:bottom w:val="none" w:sz="0" w:space="0" w:color="auto"/>
        <w:right w:val="none" w:sz="0" w:space="0" w:color="auto"/>
      </w:divBdr>
    </w:div>
    <w:div w:id="695622678">
      <w:bodyDiv w:val="1"/>
      <w:marLeft w:val="0"/>
      <w:marRight w:val="0"/>
      <w:marTop w:val="0"/>
      <w:marBottom w:val="0"/>
      <w:divBdr>
        <w:top w:val="none" w:sz="0" w:space="0" w:color="auto"/>
        <w:left w:val="none" w:sz="0" w:space="0" w:color="auto"/>
        <w:bottom w:val="none" w:sz="0" w:space="0" w:color="auto"/>
        <w:right w:val="none" w:sz="0" w:space="0" w:color="auto"/>
      </w:divBdr>
    </w:div>
    <w:div w:id="700515838">
      <w:bodyDiv w:val="1"/>
      <w:marLeft w:val="0"/>
      <w:marRight w:val="0"/>
      <w:marTop w:val="0"/>
      <w:marBottom w:val="0"/>
      <w:divBdr>
        <w:top w:val="none" w:sz="0" w:space="0" w:color="auto"/>
        <w:left w:val="none" w:sz="0" w:space="0" w:color="auto"/>
        <w:bottom w:val="none" w:sz="0" w:space="0" w:color="auto"/>
        <w:right w:val="none" w:sz="0" w:space="0" w:color="auto"/>
      </w:divBdr>
    </w:div>
    <w:div w:id="776948006">
      <w:bodyDiv w:val="1"/>
      <w:marLeft w:val="0"/>
      <w:marRight w:val="0"/>
      <w:marTop w:val="0"/>
      <w:marBottom w:val="0"/>
      <w:divBdr>
        <w:top w:val="none" w:sz="0" w:space="0" w:color="auto"/>
        <w:left w:val="none" w:sz="0" w:space="0" w:color="auto"/>
        <w:bottom w:val="none" w:sz="0" w:space="0" w:color="auto"/>
        <w:right w:val="none" w:sz="0" w:space="0" w:color="auto"/>
      </w:divBdr>
    </w:div>
    <w:div w:id="777456317">
      <w:bodyDiv w:val="1"/>
      <w:marLeft w:val="0"/>
      <w:marRight w:val="0"/>
      <w:marTop w:val="0"/>
      <w:marBottom w:val="0"/>
      <w:divBdr>
        <w:top w:val="none" w:sz="0" w:space="0" w:color="auto"/>
        <w:left w:val="none" w:sz="0" w:space="0" w:color="auto"/>
        <w:bottom w:val="none" w:sz="0" w:space="0" w:color="auto"/>
        <w:right w:val="none" w:sz="0" w:space="0" w:color="auto"/>
      </w:divBdr>
    </w:div>
    <w:div w:id="787358432">
      <w:bodyDiv w:val="1"/>
      <w:marLeft w:val="0"/>
      <w:marRight w:val="0"/>
      <w:marTop w:val="0"/>
      <w:marBottom w:val="0"/>
      <w:divBdr>
        <w:top w:val="none" w:sz="0" w:space="0" w:color="auto"/>
        <w:left w:val="none" w:sz="0" w:space="0" w:color="auto"/>
        <w:bottom w:val="none" w:sz="0" w:space="0" w:color="auto"/>
        <w:right w:val="none" w:sz="0" w:space="0" w:color="auto"/>
      </w:divBdr>
    </w:div>
    <w:div w:id="791829643">
      <w:bodyDiv w:val="1"/>
      <w:marLeft w:val="0"/>
      <w:marRight w:val="0"/>
      <w:marTop w:val="0"/>
      <w:marBottom w:val="0"/>
      <w:divBdr>
        <w:top w:val="none" w:sz="0" w:space="0" w:color="auto"/>
        <w:left w:val="none" w:sz="0" w:space="0" w:color="auto"/>
        <w:bottom w:val="none" w:sz="0" w:space="0" w:color="auto"/>
        <w:right w:val="none" w:sz="0" w:space="0" w:color="auto"/>
      </w:divBdr>
    </w:div>
    <w:div w:id="793328857">
      <w:bodyDiv w:val="1"/>
      <w:marLeft w:val="0"/>
      <w:marRight w:val="0"/>
      <w:marTop w:val="0"/>
      <w:marBottom w:val="0"/>
      <w:divBdr>
        <w:top w:val="none" w:sz="0" w:space="0" w:color="auto"/>
        <w:left w:val="none" w:sz="0" w:space="0" w:color="auto"/>
        <w:bottom w:val="none" w:sz="0" w:space="0" w:color="auto"/>
        <w:right w:val="none" w:sz="0" w:space="0" w:color="auto"/>
      </w:divBdr>
    </w:div>
    <w:div w:id="801266767">
      <w:bodyDiv w:val="1"/>
      <w:marLeft w:val="0"/>
      <w:marRight w:val="0"/>
      <w:marTop w:val="0"/>
      <w:marBottom w:val="0"/>
      <w:divBdr>
        <w:top w:val="none" w:sz="0" w:space="0" w:color="auto"/>
        <w:left w:val="none" w:sz="0" w:space="0" w:color="auto"/>
        <w:bottom w:val="none" w:sz="0" w:space="0" w:color="auto"/>
        <w:right w:val="none" w:sz="0" w:space="0" w:color="auto"/>
      </w:divBdr>
    </w:div>
    <w:div w:id="827135336">
      <w:bodyDiv w:val="1"/>
      <w:marLeft w:val="0"/>
      <w:marRight w:val="0"/>
      <w:marTop w:val="0"/>
      <w:marBottom w:val="0"/>
      <w:divBdr>
        <w:top w:val="none" w:sz="0" w:space="0" w:color="auto"/>
        <w:left w:val="none" w:sz="0" w:space="0" w:color="auto"/>
        <w:bottom w:val="none" w:sz="0" w:space="0" w:color="auto"/>
        <w:right w:val="none" w:sz="0" w:space="0" w:color="auto"/>
      </w:divBdr>
    </w:div>
    <w:div w:id="828248271">
      <w:bodyDiv w:val="1"/>
      <w:marLeft w:val="0"/>
      <w:marRight w:val="0"/>
      <w:marTop w:val="0"/>
      <w:marBottom w:val="0"/>
      <w:divBdr>
        <w:top w:val="none" w:sz="0" w:space="0" w:color="auto"/>
        <w:left w:val="none" w:sz="0" w:space="0" w:color="auto"/>
        <w:bottom w:val="none" w:sz="0" w:space="0" w:color="auto"/>
        <w:right w:val="none" w:sz="0" w:space="0" w:color="auto"/>
      </w:divBdr>
    </w:div>
    <w:div w:id="863637210">
      <w:bodyDiv w:val="1"/>
      <w:marLeft w:val="0"/>
      <w:marRight w:val="0"/>
      <w:marTop w:val="0"/>
      <w:marBottom w:val="0"/>
      <w:divBdr>
        <w:top w:val="none" w:sz="0" w:space="0" w:color="auto"/>
        <w:left w:val="none" w:sz="0" w:space="0" w:color="auto"/>
        <w:bottom w:val="none" w:sz="0" w:space="0" w:color="auto"/>
        <w:right w:val="none" w:sz="0" w:space="0" w:color="auto"/>
      </w:divBdr>
    </w:div>
    <w:div w:id="868027619">
      <w:bodyDiv w:val="1"/>
      <w:marLeft w:val="0"/>
      <w:marRight w:val="0"/>
      <w:marTop w:val="0"/>
      <w:marBottom w:val="0"/>
      <w:divBdr>
        <w:top w:val="none" w:sz="0" w:space="0" w:color="auto"/>
        <w:left w:val="none" w:sz="0" w:space="0" w:color="auto"/>
        <w:bottom w:val="none" w:sz="0" w:space="0" w:color="auto"/>
        <w:right w:val="none" w:sz="0" w:space="0" w:color="auto"/>
      </w:divBdr>
    </w:div>
    <w:div w:id="873469443">
      <w:bodyDiv w:val="1"/>
      <w:marLeft w:val="0"/>
      <w:marRight w:val="0"/>
      <w:marTop w:val="0"/>
      <w:marBottom w:val="0"/>
      <w:divBdr>
        <w:top w:val="none" w:sz="0" w:space="0" w:color="auto"/>
        <w:left w:val="none" w:sz="0" w:space="0" w:color="auto"/>
        <w:bottom w:val="none" w:sz="0" w:space="0" w:color="auto"/>
        <w:right w:val="none" w:sz="0" w:space="0" w:color="auto"/>
      </w:divBdr>
    </w:div>
    <w:div w:id="896206403">
      <w:bodyDiv w:val="1"/>
      <w:marLeft w:val="0"/>
      <w:marRight w:val="0"/>
      <w:marTop w:val="0"/>
      <w:marBottom w:val="0"/>
      <w:divBdr>
        <w:top w:val="none" w:sz="0" w:space="0" w:color="auto"/>
        <w:left w:val="none" w:sz="0" w:space="0" w:color="auto"/>
        <w:bottom w:val="none" w:sz="0" w:space="0" w:color="auto"/>
        <w:right w:val="none" w:sz="0" w:space="0" w:color="auto"/>
      </w:divBdr>
    </w:div>
    <w:div w:id="912742533">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85426790">
      <w:bodyDiv w:val="1"/>
      <w:marLeft w:val="0"/>
      <w:marRight w:val="0"/>
      <w:marTop w:val="0"/>
      <w:marBottom w:val="0"/>
      <w:divBdr>
        <w:top w:val="none" w:sz="0" w:space="0" w:color="auto"/>
        <w:left w:val="none" w:sz="0" w:space="0" w:color="auto"/>
        <w:bottom w:val="none" w:sz="0" w:space="0" w:color="auto"/>
        <w:right w:val="none" w:sz="0" w:space="0" w:color="auto"/>
      </w:divBdr>
    </w:div>
    <w:div w:id="1035158193">
      <w:bodyDiv w:val="1"/>
      <w:marLeft w:val="0"/>
      <w:marRight w:val="0"/>
      <w:marTop w:val="0"/>
      <w:marBottom w:val="0"/>
      <w:divBdr>
        <w:top w:val="none" w:sz="0" w:space="0" w:color="auto"/>
        <w:left w:val="none" w:sz="0" w:space="0" w:color="auto"/>
        <w:bottom w:val="none" w:sz="0" w:space="0" w:color="auto"/>
        <w:right w:val="none" w:sz="0" w:space="0" w:color="auto"/>
      </w:divBdr>
    </w:div>
    <w:div w:id="1053499427">
      <w:bodyDiv w:val="1"/>
      <w:marLeft w:val="0"/>
      <w:marRight w:val="0"/>
      <w:marTop w:val="0"/>
      <w:marBottom w:val="0"/>
      <w:divBdr>
        <w:top w:val="none" w:sz="0" w:space="0" w:color="auto"/>
        <w:left w:val="none" w:sz="0" w:space="0" w:color="auto"/>
        <w:bottom w:val="none" w:sz="0" w:space="0" w:color="auto"/>
        <w:right w:val="none" w:sz="0" w:space="0" w:color="auto"/>
      </w:divBdr>
    </w:div>
    <w:div w:id="1067068286">
      <w:bodyDiv w:val="1"/>
      <w:marLeft w:val="0"/>
      <w:marRight w:val="0"/>
      <w:marTop w:val="0"/>
      <w:marBottom w:val="0"/>
      <w:divBdr>
        <w:top w:val="none" w:sz="0" w:space="0" w:color="auto"/>
        <w:left w:val="none" w:sz="0" w:space="0" w:color="auto"/>
        <w:bottom w:val="none" w:sz="0" w:space="0" w:color="auto"/>
        <w:right w:val="none" w:sz="0" w:space="0" w:color="auto"/>
      </w:divBdr>
    </w:div>
    <w:div w:id="1124616593">
      <w:bodyDiv w:val="1"/>
      <w:marLeft w:val="0"/>
      <w:marRight w:val="0"/>
      <w:marTop w:val="0"/>
      <w:marBottom w:val="0"/>
      <w:divBdr>
        <w:top w:val="none" w:sz="0" w:space="0" w:color="auto"/>
        <w:left w:val="none" w:sz="0" w:space="0" w:color="auto"/>
        <w:bottom w:val="none" w:sz="0" w:space="0" w:color="auto"/>
        <w:right w:val="none" w:sz="0" w:space="0" w:color="auto"/>
      </w:divBdr>
    </w:div>
    <w:div w:id="1187987122">
      <w:bodyDiv w:val="1"/>
      <w:marLeft w:val="0"/>
      <w:marRight w:val="0"/>
      <w:marTop w:val="0"/>
      <w:marBottom w:val="0"/>
      <w:divBdr>
        <w:top w:val="none" w:sz="0" w:space="0" w:color="auto"/>
        <w:left w:val="none" w:sz="0" w:space="0" w:color="auto"/>
        <w:bottom w:val="none" w:sz="0" w:space="0" w:color="auto"/>
        <w:right w:val="none" w:sz="0" w:space="0" w:color="auto"/>
      </w:divBdr>
    </w:div>
    <w:div w:id="1219590494">
      <w:bodyDiv w:val="1"/>
      <w:marLeft w:val="0"/>
      <w:marRight w:val="0"/>
      <w:marTop w:val="0"/>
      <w:marBottom w:val="0"/>
      <w:divBdr>
        <w:top w:val="none" w:sz="0" w:space="0" w:color="auto"/>
        <w:left w:val="none" w:sz="0" w:space="0" w:color="auto"/>
        <w:bottom w:val="none" w:sz="0" w:space="0" w:color="auto"/>
        <w:right w:val="none" w:sz="0" w:space="0" w:color="auto"/>
      </w:divBdr>
      <w:divsChild>
        <w:div w:id="1235092293">
          <w:marLeft w:val="360"/>
          <w:marRight w:val="0"/>
          <w:marTop w:val="200"/>
          <w:marBottom w:val="0"/>
          <w:divBdr>
            <w:top w:val="none" w:sz="0" w:space="0" w:color="auto"/>
            <w:left w:val="none" w:sz="0" w:space="0" w:color="auto"/>
            <w:bottom w:val="none" w:sz="0" w:space="0" w:color="auto"/>
            <w:right w:val="none" w:sz="0" w:space="0" w:color="auto"/>
          </w:divBdr>
        </w:div>
        <w:div w:id="1171456017">
          <w:marLeft w:val="1080"/>
          <w:marRight w:val="0"/>
          <w:marTop w:val="100"/>
          <w:marBottom w:val="0"/>
          <w:divBdr>
            <w:top w:val="none" w:sz="0" w:space="0" w:color="auto"/>
            <w:left w:val="none" w:sz="0" w:space="0" w:color="auto"/>
            <w:bottom w:val="none" w:sz="0" w:space="0" w:color="auto"/>
            <w:right w:val="none" w:sz="0" w:space="0" w:color="auto"/>
          </w:divBdr>
        </w:div>
        <w:div w:id="958799444">
          <w:marLeft w:val="360"/>
          <w:marRight w:val="0"/>
          <w:marTop w:val="200"/>
          <w:marBottom w:val="0"/>
          <w:divBdr>
            <w:top w:val="none" w:sz="0" w:space="0" w:color="auto"/>
            <w:left w:val="none" w:sz="0" w:space="0" w:color="auto"/>
            <w:bottom w:val="none" w:sz="0" w:space="0" w:color="auto"/>
            <w:right w:val="none" w:sz="0" w:space="0" w:color="auto"/>
          </w:divBdr>
        </w:div>
        <w:div w:id="769592800">
          <w:marLeft w:val="1080"/>
          <w:marRight w:val="0"/>
          <w:marTop w:val="100"/>
          <w:marBottom w:val="0"/>
          <w:divBdr>
            <w:top w:val="none" w:sz="0" w:space="0" w:color="auto"/>
            <w:left w:val="none" w:sz="0" w:space="0" w:color="auto"/>
            <w:bottom w:val="none" w:sz="0" w:space="0" w:color="auto"/>
            <w:right w:val="none" w:sz="0" w:space="0" w:color="auto"/>
          </w:divBdr>
        </w:div>
        <w:div w:id="1970627459">
          <w:marLeft w:val="360"/>
          <w:marRight w:val="0"/>
          <w:marTop w:val="200"/>
          <w:marBottom w:val="0"/>
          <w:divBdr>
            <w:top w:val="none" w:sz="0" w:space="0" w:color="auto"/>
            <w:left w:val="none" w:sz="0" w:space="0" w:color="auto"/>
            <w:bottom w:val="none" w:sz="0" w:space="0" w:color="auto"/>
            <w:right w:val="none" w:sz="0" w:space="0" w:color="auto"/>
          </w:divBdr>
        </w:div>
        <w:div w:id="840433693">
          <w:marLeft w:val="1080"/>
          <w:marRight w:val="0"/>
          <w:marTop w:val="100"/>
          <w:marBottom w:val="0"/>
          <w:divBdr>
            <w:top w:val="none" w:sz="0" w:space="0" w:color="auto"/>
            <w:left w:val="none" w:sz="0" w:space="0" w:color="auto"/>
            <w:bottom w:val="none" w:sz="0" w:space="0" w:color="auto"/>
            <w:right w:val="none" w:sz="0" w:space="0" w:color="auto"/>
          </w:divBdr>
        </w:div>
        <w:div w:id="2056004714">
          <w:marLeft w:val="360"/>
          <w:marRight w:val="0"/>
          <w:marTop w:val="200"/>
          <w:marBottom w:val="0"/>
          <w:divBdr>
            <w:top w:val="none" w:sz="0" w:space="0" w:color="auto"/>
            <w:left w:val="none" w:sz="0" w:space="0" w:color="auto"/>
            <w:bottom w:val="none" w:sz="0" w:space="0" w:color="auto"/>
            <w:right w:val="none" w:sz="0" w:space="0" w:color="auto"/>
          </w:divBdr>
        </w:div>
        <w:div w:id="492457307">
          <w:marLeft w:val="1080"/>
          <w:marRight w:val="0"/>
          <w:marTop w:val="100"/>
          <w:marBottom w:val="0"/>
          <w:divBdr>
            <w:top w:val="none" w:sz="0" w:space="0" w:color="auto"/>
            <w:left w:val="none" w:sz="0" w:space="0" w:color="auto"/>
            <w:bottom w:val="none" w:sz="0" w:space="0" w:color="auto"/>
            <w:right w:val="none" w:sz="0" w:space="0" w:color="auto"/>
          </w:divBdr>
        </w:div>
        <w:div w:id="341932919">
          <w:marLeft w:val="360"/>
          <w:marRight w:val="0"/>
          <w:marTop w:val="200"/>
          <w:marBottom w:val="0"/>
          <w:divBdr>
            <w:top w:val="none" w:sz="0" w:space="0" w:color="auto"/>
            <w:left w:val="none" w:sz="0" w:space="0" w:color="auto"/>
            <w:bottom w:val="none" w:sz="0" w:space="0" w:color="auto"/>
            <w:right w:val="none" w:sz="0" w:space="0" w:color="auto"/>
          </w:divBdr>
        </w:div>
        <w:div w:id="142165049">
          <w:marLeft w:val="1080"/>
          <w:marRight w:val="0"/>
          <w:marTop w:val="100"/>
          <w:marBottom w:val="0"/>
          <w:divBdr>
            <w:top w:val="none" w:sz="0" w:space="0" w:color="auto"/>
            <w:left w:val="none" w:sz="0" w:space="0" w:color="auto"/>
            <w:bottom w:val="none" w:sz="0" w:space="0" w:color="auto"/>
            <w:right w:val="none" w:sz="0" w:space="0" w:color="auto"/>
          </w:divBdr>
        </w:div>
        <w:div w:id="109782920">
          <w:marLeft w:val="360"/>
          <w:marRight w:val="0"/>
          <w:marTop w:val="200"/>
          <w:marBottom w:val="0"/>
          <w:divBdr>
            <w:top w:val="none" w:sz="0" w:space="0" w:color="auto"/>
            <w:left w:val="none" w:sz="0" w:space="0" w:color="auto"/>
            <w:bottom w:val="none" w:sz="0" w:space="0" w:color="auto"/>
            <w:right w:val="none" w:sz="0" w:space="0" w:color="auto"/>
          </w:divBdr>
        </w:div>
        <w:div w:id="1232039957">
          <w:marLeft w:val="1080"/>
          <w:marRight w:val="0"/>
          <w:marTop w:val="100"/>
          <w:marBottom w:val="0"/>
          <w:divBdr>
            <w:top w:val="none" w:sz="0" w:space="0" w:color="auto"/>
            <w:left w:val="none" w:sz="0" w:space="0" w:color="auto"/>
            <w:bottom w:val="none" w:sz="0" w:space="0" w:color="auto"/>
            <w:right w:val="none" w:sz="0" w:space="0" w:color="auto"/>
          </w:divBdr>
        </w:div>
        <w:div w:id="1823304994">
          <w:marLeft w:val="360"/>
          <w:marRight w:val="0"/>
          <w:marTop w:val="200"/>
          <w:marBottom w:val="0"/>
          <w:divBdr>
            <w:top w:val="none" w:sz="0" w:space="0" w:color="auto"/>
            <w:left w:val="none" w:sz="0" w:space="0" w:color="auto"/>
            <w:bottom w:val="none" w:sz="0" w:space="0" w:color="auto"/>
            <w:right w:val="none" w:sz="0" w:space="0" w:color="auto"/>
          </w:divBdr>
        </w:div>
        <w:div w:id="81878910">
          <w:marLeft w:val="1080"/>
          <w:marRight w:val="0"/>
          <w:marTop w:val="100"/>
          <w:marBottom w:val="0"/>
          <w:divBdr>
            <w:top w:val="none" w:sz="0" w:space="0" w:color="auto"/>
            <w:left w:val="none" w:sz="0" w:space="0" w:color="auto"/>
            <w:bottom w:val="none" w:sz="0" w:space="0" w:color="auto"/>
            <w:right w:val="none" w:sz="0" w:space="0" w:color="auto"/>
          </w:divBdr>
        </w:div>
        <w:div w:id="1639258674">
          <w:marLeft w:val="360"/>
          <w:marRight w:val="0"/>
          <w:marTop w:val="200"/>
          <w:marBottom w:val="0"/>
          <w:divBdr>
            <w:top w:val="none" w:sz="0" w:space="0" w:color="auto"/>
            <w:left w:val="none" w:sz="0" w:space="0" w:color="auto"/>
            <w:bottom w:val="none" w:sz="0" w:space="0" w:color="auto"/>
            <w:right w:val="none" w:sz="0" w:space="0" w:color="auto"/>
          </w:divBdr>
        </w:div>
        <w:div w:id="288634256">
          <w:marLeft w:val="1080"/>
          <w:marRight w:val="0"/>
          <w:marTop w:val="100"/>
          <w:marBottom w:val="0"/>
          <w:divBdr>
            <w:top w:val="none" w:sz="0" w:space="0" w:color="auto"/>
            <w:left w:val="none" w:sz="0" w:space="0" w:color="auto"/>
            <w:bottom w:val="none" w:sz="0" w:space="0" w:color="auto"/>
            <w:right w:val="none" w:sz="0" w:space="0" w:color="auto"/>
          </w:divBdr>
        </w:div>
        <w:div w:id="668214052">
          <w:marLeft w:val="360"/>
          <w:marRight w:val="0"/>
          <w:marTop w:val="200"/>
          <w:marBottom w:val="0"/>
          <w:divBdr>
            <w:top w:val="none" w:sz="0" w:space="0" w:color="auto"/>
            <w:left w:val="none" w:sz="0" w:space="0" w:color="auto"/>
            <w:bottom w:val="none" w:sz="0" w:space="0" w:color="auto"/>
            <w:right w:val="none" w:sz="0" w:space="0" w:color="auto"/>
          </w:divBdr>
        </w:div>
        <w:div w:id="1735010750">
          <w:marLeft w:val="1080"/>
          <w:marRight w:val="0"/>
          <w:marTop w:val="100"/>
          <w:marBottom w:val="0"/>
          <w:divBdr>
            <w:top w:val="none" w:sz="0" w:space="0" w:color="auto"/>
            <w:left w:val="none" w:sz="0" w:space="0" w:color="auto"/>
            <w:bottom w:val="none" w:sz="0" w:space="0" w:color="auto"/>
            <w:right w:val="none" w:sz="0" w:space="0" w:color="auto"/>
          </w:divBdr>
        </w:div>
        <w:div w:id="969436392">
          <w:marLeft w:val="360"/>
          <w:marRight w:val="0"/>
          <w:marTop w:val="200"/>
          <w:marBottom w:val="0"/>
          <w:divBdr>
            <w:top w:val="none" w:sz="0" w:space="0" w:color="auto"/>
            <w:left w:val="none" w:sz="0" w:space="0" w:color="auto"/>
            <w:bottom w:val="none" w:sz="0" w:space="0" w:color="auto"/>
            <w:right w:val="none" w:sz="0" w:space="0" w:color="auto"/>
          </w:divBdr>
        </w:div>
        <w:div w:id="548297383">
          <w:marLeft w:val="1080"/>
          <w:marRight w:val="0"/>
          <w:marTop w:val="100"/>
          <w:marBottom w:val="0"/>
          <w:divBdr>
            <w:top w:val="none" w:sz="0" w:space="0" w:color="auto"/>
            <w:left w:val="none" w:sz="0" w:space="0" w:color="auto"/>
            <w:bottom w:val="none" w:sz="0" w:space="0" w:color="auto"/>
            <w:right w:val="none" w:sz="0" w:space="0" w:color="auto"/>
          </w:divBdr>
        </w:div>
      </w:divsChild>
    </w:div>
    <w:div w:id="1235318538">
      <w:bodyDiv w:val="1"/>
      <w:marLeft w:val="0"/>
      <w:marRight w:val="0"/>
      <w:marTop w:val="0"/>
      <w:marBottom w:val="0"/>
      <w:divBdr>
        <w:top w:val="none" w:sz="0" w:space="0" w:color="auto"/>
        <w:left w:val="none" w:sz="0" w:space="0" w:color="auto"/>
        <w:bottom w:val="none" w:sz="0" w:space="0" w:color="auto"/>
        <w:right w:val="none" w:sz="0" w:space="0" w:color="auto"/>
      </w:divBdr>
    </w:div>
    <w:div w:id="1258171052">
      <w:bodyDiv w:val="1"/>
      <w:marLeft w:val="0"/>
      <w:marRight w:val="0"/>
      <w:marTop w:val="0"/>
      <w:marBottom w:val="0"/>
      <w:divBdr>
        <w:top w:val="none" w:sz="0" w:space="0" w:color="auto"/>
        <w:left w:val="none" w:sz="0" w:space="0" w:color="auto"/>
        <w:bottom w:val="none" w:sz="0" w:space="0" w:color="auto"/>
        <w:right w:val="none" w:sz="0" w:space="0" w:color="auto"/>
      </w:divBdr>
    </w:div>
    <w:div w:id="1264189638">
      <w:bodyDiv w:val="1"/>
      <w:marLeft w:val="0"/>
      <w:marRight w:val="0"/>
      <w:marTop w:val="0"/>
      <w:marBottom w:val="0"/>
      <w:divBdr>
        <w:top w:val="none" w:sz="0" w:space="0" w:color="auto"/>
        <w:left w:val="none" w:sz="0" w:space="0" w:color="auto"/>
        <w:bottom w:val="none" w:sz="0" w:space="0" w:color="auto"/>
        <w:right w:val="none" w:sz="0" w:space="0" w:color="auto"/>
      </w:divBdr>
      <w:divsChild>
        <w:div w:id="1115715871">
          <w:marLeft w:val="0"/>
          <w:marRight w:val="0"/>
          <w:marTop w:val="0"/>
          <w:marBottom w:val="0"/>
          <w:divBdr>
            <w:top w:val="single" w:sz="2" w:space="0" w:color="E3E3E3"/>
            <w:left w:val="single" w:sz="2" w:space="0" w:color="E3E3E3"/>
            <w:bottom w:val="single" w:sz="2" w:space="0" w:color="E3E3E3"/>
            <w:right w:val="single" w:sz="2" w:space="0" w:color="E3E3E3"/>
          </w:divBdr>
          <w:divsChild>
            <w:div w:id="609318245">
              <w:marLeft w:val="0"/>
              <w:marRight w:val="0"/>
              <w:marTop w:val="0"/>
              <w:marBottom w:val="0"/>
              <w:divBdr>
                <w:top w:val="single" w:sz="2" w:space="0" w:color="E3E3E3"/>
                <w:left w:val="single" w:sz="2" w:space="0" w:color="E3E3E3"/>
                <w:bottom w:val="single" w:sz="2" w:space="0" w:color="E3E3E3"/>
                <w:right w:val="single" w:sz="2" w:space="0" w:color="E3E3E3"/>
              </w:divBdr>
              <w:divsChild>
                <w:div w:id="1382442599">
                  <w:marLeft w:val="0"/>
                  <w:marRight w:val="0"/>
                  <w:marTop w:val="0"/>
                  <w:marBottom w:val="0"/>
                  <w:divBdr>
                    <w:top w:val="single" w:sz="2" w:space="0" w:color="E3E3E3"/>
                    <w:left w:val="single" w:sz="2" w:space="0" w:color="E3E3E3"/>
                    <w:bottom w:val="single" w:sz="2" w:space="0" w:color="E3E3E3"/>
                    <w:right w:val="single" w:sz="2" w:space="0" w:color="E3E3E3"/>
                  </w:divBdr>
                  <w:divsChild>
                    <w:div w:id="867445802">
                      <w:marLeft w:val="0"/>
                      <w:marRight w:val="0"/>
                      <w:marTop w:val="0"/>
                      <w:marBottom w:val="0"/>
                      <w:divBdr>
                        <w:top w:val="single" w:sz="2" w:space="0" w:color="E3E3E3"/>
                        <w:left w:val="single" w:sz="2" w:space="0" w:color="E3E3E3"/>
                        <w:bottom w:val="single" w:sz="2" w:space="0" w:color="E3E3E3"/>
                        <w:right w:val="single" w:sz="2" w:space="0" w:color="E3E3E3"/>
                      </w:divBdr>
                      <w:divsChild>
                        <w:div w:id="1442334262">
                          <w:marLeft w:val="0"/>
                          <w:marRight w:val="0"/>
                          <w:marTop w:val="0"/>
                          <w:marBottom w:val="0"/>
                          <w:divBdr>
                            <w:top w:val="single" w:sz="2" w:space="0" w:color="E3E3E3"/>
                            <w:left w:val="single" w:sz="2" w:space="0" w:color="E3E3E3"/>
                            <w:bottom w:val="single" w:sz="2" w:space="0" w:color="E3E3E3"/>
                            <w:right w:val="single" w:sz="2" w:space="0" w:color="E3E3E3"/>
                          </w:divBdr>
                          <w:divsChild>
                            <w:div w:id="22426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1931076">
          <w:marLeft w:val="0"/>
          <w:marRight w:val="0"/>
          <w:marTop w:val="0"/>
          <w:marBottom w:val="0"/>
          <w:divBdr>
            <w:top w:val="single" w:sz="2" w:space="0" w:color="E3E3E3"/>
            <w:left w:val="single" w:sz="2" w:space="0" w:color="E3E3E3"/>
            <w:bottom w:val="single" w:sz="2" w:space="0" w:color="E3E3E3"/>
            <w:right w:val="single" w:sz="2" w:space="0" w:color="E3E3E3"/>
          </w:divBdr>
          <w:divsChild>
            <w:div w:id="1245450931">
              <w:marLeft w:val="0"/>
              <w:marRight w:val="0"/>
              <w:marTop w:val="0"/>
              <w:marBottom w:val="0"/>
              <w:divBdr>
                <w:top w:val="single" w:sz="2" w:space="0" w:color="E3E3E3"/>
                <w:left w:val="single" w:sz="2" w:space="0" w:color="E3E3E3"/>
                <w:bottom w:val="single" w:sz="2" w:space="0" w:color="E3E3E3"/>
                <w:right w:val="single" w:sz="2" w:space="0" w:color="E3E3E3"/>
              </w:divBdr>
            </w:div>
            <w:div w:id="399788777">
              <w:marLeft w:val="0"/>
              <w:marRight w:val="0"/>
              <w:marTop w:val="0"/>
              <w:marBottom w:val="0"/>
              <w:divBdr>
                <w:top w:val="single" w:sz="2" w:space="0" w:color="E3E3E3"/>
                <w:left w:val="single" w:sz="2" w:space="0" w:color="E3E3E3"/>
                <w:bottom w:val="single" w:sz="2" w:space="0" w:color="E3E3E3"/>
                <w:right w:val="single" w:sz="2" w:space="0" w:color="E3E3E3"/>
              </w:divBdr>
              <w:divsChild>
                <w:div w:id="1093286870">
                  <w:marLeft w:val="0"/>
                  <w:marRight w:val="0"/>
                  <w:marTop w:val="0"/>
                  <w:marBottom w:val="0"/>
                  <w:divBdr>
                    <w:top w:val="single" w:sz="2" w:space="0" w:color="E3E3E3"/>
                    <w:left w:val="single" w:sz="2" w:space="0" w:color="E3E3E3"/>
                    <w:bottom w:val="single" w:sz="2" w:space="0" w:color="E3E3E3"/>
                    <w:right w:val="single" w:sz="2" w:space="0" w:color="E3E3E3"/>
                  </w:divBdr>
                  <w:divsChild>
                    <w:div w:id="1481383239">
                      <w:marLeft w:val="0"/>
                      <w:marRight w:val="0"/>
                      <w:marTop w:val="0"/>
                      <w:marBottom w:val="0"/>
                      <w:divBdr>
                        <w:top w:val="single" w:sz="2" w:space="0" w:color="E3E3E3"/>
                        <w:left w:val="single" w:sz="2" w:space="0" w:color="E3E3E3"/>
                        <w:bottom w:val="single" w:sz="2" w:space="0" w:color="E3E3E3"/>
                        <w:right w:val="single" w:sz="2" w:space="0" w:color="E3E3E3"/>
                      </w:divBdr>
                      <w:divsChild>
                        <w:div w:id="200412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7954258">
      <w:bodyDiv w:val="1"/>
      <w:marLeft w:val="0"/>
      <w:marRight w:val="0"/>
      <w:marTop w:val="0"/>
      <w:marBottom w:val="0"/>
      <w:divBdr>
        <w:top w:val="none" w:sz="0" w:space="0" w:color="auto"/>
        <w:left w:val="none" w:sz="0" w:space="0" w:color="auto"/>
        <w:bottom w:val="none" w:sz="0" w:space="0" w:color="auto"/>
        <w:right w:val="none" w:sz="0" w:space="0" w:color="auto"/>
      </w:divBdr>
    </w:div>
    <w:div w:id="1280064848">
      <w:bodyDiv w:val="1"/>
      <w:marLeft w:val="0"/>
      <w:marRight w:val="0"/>
      <w:marTop w:val="0"/>
      <w:marBottom w:val="0"/>
      <w:divBdr>
        <w:top w:val="none" w:sz="0" w:space="0" w:color="auto"/>
        <w:left w:val="none" w:sz="0" w:space="0" w:color="auto"/>
        <w:bottom w:val="none" w:sz="0" w:space="0" w:color="auto"/>
        <w:right w:val="none" w:sz="0" w:space="0" w:color="auto"/>
      </w:divBdr>
    </w:div>
    <w:div w:id="1289897349">
      <w:bodyDiv w:val="1"/>
      <w:marLeft w:val="0"/>
      <w:marRight w:val="0"/>
      <w:marTop w:val="0"/>
      <w:marBottom w:val="0"/>
      <w:divBdr>
        <w:top w:val="none" w:sz="0" w:space="0" w:color="auto"/>
        <w:left w:val="none" w:sz="0" w:space="0" w:color="auto"/>
        <w:bottom w:val="none" w:sz="0" w:space="0" w:color="auto"/>
        <w:right w:val="none" w:sz="0" w:space="0" w:color="auto"/>
      </w:divBdr>
    </w:div>
    <w:div w:id="1302034511">
      <w:bodyDiv w:val="1"/>
      <w:marLeft w:val="0"/>
      <w:marRight w:val="0"/>
      <w:marTop w:val="0"/>
      <w:marBottom w:val="0"/>
      <w:divBdr>
        <w:top w:val="none" w:sz="0" w:space="0" w:color="auto"/>
        <w:left w:val="none" w:sz="0" w:space="0" w:color="auto"/>
        <w:bottom w:val="none" w:sz="0" w:space="0" w:color="auto"/>
        <w:right w:val="none" w:sz="0" w:space="0" w:color="auto"/>
      </w:divBdr>
    </w:div>
    <w:div w:id="1330478325">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352029514">
      <w:bodyDiv w:val="1"/>
      <w:marLeft w:val="0"/>
      <w:marRight w:val="0"/>
      <w:marTop w:val="0"/>
      <w:marBottom w:val="0"/>
      <w:divBdr>
        <w:top w:val="none" w:sz="0" w:space="0" w:color="auto"/>
        <w:left w:val="none" w:sz="0" w:space="0" w:color="auto"/>
        <w:bottom w:val="none" w:sz="0" w:space="0" w:color="auto"/>
        <w:right w:val="none" w:sz="0" w:space="0" w:color="auto"/>
      </w:divBdr>
    </w:div>
    <w:div w:id="1369718141">
      <w:bodyDiv w:val="1"/>
      <w:marLeft w:val="0"/>
      <w:marRight w:val="0"/>
      <w:marTop w:val="0"/>
      <w:marBottom w:val="0"/>
      <w:divBdr>
        <w:top w:val="none" w:sz="0" w:space="0" w:color="auto"/>
        <w:left w:val="none" w:sz="0" w:space="0" w:color="auto"/>
        <w:bottom w:val="none" w:sz="0" w:space="0" w:color="auto"/>
        <w:right w:val="none" w:sz="0" w:space="0" w:color="auto"/>
      </w:divBdr>
    </w:div>
    <w:div w:id="1375035649">
      <w:bodyDiv w:val="1"/>
      <w:marLeft w:val="0"/>
      <w:marRight w:val="0"/>
      <w:marTop w:val="0"/>
      <w:marBottom w:val="0"/>
      <w:divBdr>
        <w:top w:val="none" w:sz="0" w:space="0" w:color="auto"/>
        <w:left w:val="none" w:sz="0" w:space="0" w:color="auto"/>
        <w:bottom w:val="none" w:sz="0" w:space="0" w:color="auto"/>
        <w:right w:val="none" w:sz="0" w:space="0" w:color="auto"/>
      </w:divBdr>
    </w:div>
    <w:div w:id="1395618714">
      <w:bodyDiv w:val="1"/>
      <w:marLeft w:val="0"/>
      <w:marRight w:val="0"/>
      <w:marTop w:val="0"/>
      <w:marBottom w:val="0"/>
      <w:divBdr>
        <w:top w:val="none" w:sz="0" w:space="0" w:color="auto"/>
        <w:left w:val="none" w:sz="0" w:space="0" w:color="auto"/>
        <w:bottom w:val="none" w:sz="0" w:space="0" w:color="auto"/>
        <w:right w:val="none" w:sz="0" w:space="0" w:color="auto"/>
      </w:divBdr>
    </w:div>
    <w:div w:id="1405832122">
      <w:bodyDiv w:val="1"/>
      <w:marLeft w:val="0"/>
      <w:marRight w:val="0"/>
      <w:marTop w:val="0"/>
      <w:marBottom w:val="0"/>
      <w:divBdr>
        <w:top w:val="none" w:sz="0" w:space="0" w:color="auto"/>
        <w:left w:val="none" w:sz="0" w:space="0" w:color="auto"/>
        <w:bottom w:val="none" w:sz="0" w:space="0" w:color="auto"/>
        <w:right w:val="none" w:sz="0" w:space="0" w:color="auto"/>
      </w:divBdr>
    </w:div>
    <w:div w:id="1409767667">
      <w:bodyDiv w:val="1"/>
      <w:marLeft w:val="0"/>
      <w:marRight w:val="0"/>
      <w:marTop w:val="0"/>
      <w:marBottom w:val="0"/>
      <w:divBdr>
        <w:top w:val="none" w:sz="0" w:space="0" w:color="auto"/>
        <w:left w:val="none" w:sz="0" w:space="0" w:color="auto"/>
        <w:bottom w:val="none" w:sz="0" w:space="0" w:color="auto"/>
        <w:right w:val="none" w:sz="0" w:space="0" w:color="auto"/>
      </w:divBdr>
    </w:div>
    <w:div w:id="1415130336">
      <w:bodyDiv w:val="1"/>
      <w:marLeft w:val="0"/>
      <w:marRight w:val="0"/>
      <w:marTop w:val="0"/>
      <w:marBottom w:val="0"/>
      <w:divBdr>
        <w:top w:val="none" w:sz="0" w:space="0" w:color="auto"/>
        <w:left w:val="none" w:sz="0" w:space="0" w:color="auto"/>
        <w:bottom w:val="none" w:sz="0" w:space="0" w:color="auto"/>
        <w:right w:val="none" w:sz="0" w:space="0" w:color="auto"/>
      </w:divBdr>
    </w:div>
    <w:div w:id="1421758851">
      <w:bodyDiv w:val="1"/>
      <w:marLeft w:val="0"/>
      <w:marRight w:val="0"/>
      <w:marTop w:val="0"/>
      <w:marBottom w:val="0"/>
      <w:divBdr>
        <w:top w:val="none" w:sz="0" w:space="0" w:color="auto"/>
        <w:left w:val="none" w:sz="0" w:space="0" w:color="auto"/>
        <w:bottom w:val="none" w:sz="0" w:space="0" w:color="auto"/>
        <w:right w:val="none" w:sz="0" w:space="0" w:color="auto"/>
      </w:divBdr>
    </w:div>
    <w:div w:id="1439912429">
      <w:bodyDiv w:val="1"/>
      <w:marLeft w:val="0"/>
      <w:marRight w:val="0"/>
      <w:marTop w:val="0"/>
      <w:marBottom w:val="0"/>
      <w:divBdr>
        <w:top w:val="none" w:sz="0" w:space="0" w:color="auto"/>
        <w:left w:val="none" w:sz="0" w:space="0" w:color="auto"/>
        <w:bottom w:val="none" w:sz="0" w:space="0" w:color="auto"/>
        <w:right w:val="none" w:sz="0" w:space="0" w:color="auto"/>
      </w:divBdr>
    </w:div>
    <w:div w:id="1444300033">
      <w:bodyDiv w:val="1"/>
      <w:marLeft w:val="0"/>
      <w:marRight w:val="0"/>
      <w:marTop w:val="0"/>
      <w:marBottom w:val="0"/>
      <w:divBdr>
        <w:top w:val="none" w:sz="0" w:space="0" w:color="auto"/>
        <w:left w:val="none" w:sz="0" w:space="0" w:color="auto"/>
        <w:bottom w:val="none" w:sz="0" w:space="0" w:color="auto"/>
        <w:right w:val="none" w:sz="0" w:space="0" w:color="auto"/>
      </w:divBdr>
    </w:div>
    <w:div w:id="1453938133">
      <w:bodyDiv w:val="1"/>
      <w:marLeft w:val="0"/>
      <w:marRight w:val="0"/>
      <w:marTop w:val="0"/>
      <w:marBottom w:val="0"/>
      <w:divBdr>
        <w:top w:val="none" w:sz="0" w:space="0" w:color="auto"/>
        <w:left w:val="none" w:sz="0" w:space="0" w:color="auto"/>
        <w:bottom w:val="none" w:sz="0" w:space="0" w:color="auto"/>
        <w:right w:val="none" w:sz="0" w:space="0" w:color="auto"/>
      </w:divBdr>
      <w:divsChild>
        <w:div w:id="115568326">
          <w:marLeft w:val="0"/>
          <w:marRight w:val="0"/>
          <w:marTop w:val="0"/>
          <w:marBottom w:val="0"/>
          <w:divBdr>
            <w:top w:val="single" w:sz="2" w:space="0" w:color="E3E3E3"/>
            <w:left w:val="single" w:sz="2" w:space="0" w:color="E3E3E3"/>
            <w:bottom w:val="single" w:sz="2" w:space="0" w:color="E3E3E3"/>
            <w:right w:val="single" w:sz="2" w:space="0" w:color="E3E3E3"/>
          </w:divBdr>
          <w:divsChild>
            <w:div w:id="202446593">
              <w:marLeft w:val="0"/>
              <w:marRight w:val="0"/>
              <w:marTop w:val="0"/>
              <w:marBottom w:val="0"/>
              <w:divBdr>
                <w:top w:val="single" w:sz="2" w:space="0" w:color="E3E3E3"/>
                <w:left w:val="single" w:sz="2" w:space="0" w:color="E3E3E3"/>
                <w:bottom w:val="single" w:sz="2" w:space="0" w:color="E3E3E3"/>
                <w:right w:val="single" w:sz="2" w:space="0" w:color="E3E3E3"/>
              </w:divBdr>
              <w:divsChild>
                <w:div w:id="1047485987">
                  <w:marLeft w:val="0"/>
                  <w:marRight w:val="0"/>
                  <w:marTop w:val="0"/>
                  <w:marBottom w:val="0"/>
                  <w:divBdr>
                    <w:top w:val="single" w:sz="2" w:space="0" w:color="E3E3E3"/>
                    <w:left w:val="single" w:sz="2" w:space="0" w:color="E3E3E3"/>
                    <w:bottom w:val="single" w:sz="2" w:space="0" w:color="E3E3E3"/>
                    <w:right w:val="single" w:sz="2" w:space="0" w:color="E3E3E3"/>
                  </w:divBdr>
                  <w:divsChild>
                    <w:div w:id="228469147">
                      <w:marLeft w:val="0"/>
                      <w:marRight w:val="0"/>
                      <w:marTop w:val="0"/>
                      <w:marBottom w:val="0"/>
                      <w:divBdr>
                        <w:top w:val="single" w:sz="2" w:space="0" w:color="E3E3E3"/>
                        <w:left w:val="single" w:sz="2" w:space="0" w:color="E3E3E3"/>
                        <w:bottom w:val="single" w:sz="2" w:space="0" w:color="E3E3E3"/>
                        <w:right w:val="single" w:sz="2" w:space="0" w:color="E3E3E3"/>
                      </w:divBdr>
                      <w:divsChild>
                        <w:div w:id="1903326200">
                          <w:marLeft w:val="0"/>
                          <w:marRight w:val="0"/>
                          <w:marTop w:val="0"/>
                          <w:marBottom w:val="0"/>
                          <w:divBdr>
                            <w:top w:val="single" w:sz="2" w:space="0" w:color="E3E3E3"/>
                            <w:left w:val="single" w:sz="2" w:space="0" w:color="E3E3E3"/>
                            <w:bottom w:val="single" w:sz="2" w:space="0" w:color="E3E3E3"/>
                            <w:right w:val="single" w:sz="2" w:space="0" w:color="E3E3E3"/>
                          </w:divBdr>
                          <w:divsChild>
                            <w:div w:id="695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7180925">
          <w:marLeft w:val="0"/>
          <w:marRight w:val="0"/>
          <w:marTop w:val="0"/>
          <w:marBottom w:val="0"/>
          <w:divBdr>
            <w:top w:val="single" w:sz="2" w:space="0" w:color="E3E3E3"/>
            <w:left w:val="single" w:sz="2" w:space="0" w:color="E3E3E3"/>
            <w:bottom w:val="single" w:sz="2" w:space="0" w:color="E3E3E3"/>
            <w:right w:val="single" w:sz="2" w:space="0" w:color="E3E3E3"/>
          </w:divBdr>
          <w:divsChild>
            <w:div w:id="1474637483">
              <w:marLeft w:val="0"/>
              <w:marRight w:val="0"/>
              <w:marTop w:val="0"/>
              <w:marBottom w:val="0"/>
              <w:divBdr>
                <w:top w:val="single" w:sz="2" w:space="0" w:color="E3E3E3"/>
                <w:left w:val="single" w:sz="2" w:space="0" w:color="E3E3E3"/>
                <w:bottom w:val="single" w:sz="2" w:space="0" w:color="E3E3E3"/>
                <w:right w:val="single" w:sz="2" w:space="0" w:color="E3E3E3"/>
              </w:divBdr>
            </w:div>
            <w:div w:id="501362617">
              <w:marLeft w:val="0"/>
              <w:marRight w:val="0"/>
              <w:marTop w:val="0"/>
              <w:marBottom w:val="0"/>
              <w:divBdr>
                <w:top w:val="single" w:sz="2" w:space="0" w:color="E3E3E3"/>
                <w:left w:val="single" w:sz="2" w:space="0" w:color="E3E3E3"/>
                <w:bottom w:val="single" w:sz="2" w:space="0" w:color="E3E3E3"/>
                <w:right w:val="single" w:sz="2" w:space="0" w:color="E3E3E3"/>
              </w:divBdr>
              <w:divsChild>
                <w:div w:id="680667356">
                  <w:marLeft w:val="0"/>
                  <w:marRight w:val="0"/>
                  <w:marTop w:val="0"/>
                  <w:marBottom w:val="0"/>
                  <w:divBdr>
                    <w:top w:val="single" w:sz="2" w:space="0" w:color="E3E3E3"/>
                    <w:left w:val="single" w:sz="2" w:space="0" w:color="E3E3E3"/>
                    <w:bottom w:val="single" w:sz="2" w:space="0" w:color="E3E3E3"/>
                    <w:right w:val="single" w:sz="2" w:space="0" w:color="E3E3E3"/>
                  </w:divBdr>
                  <w:divsChild>
                    <w:div w:id="1246189051">
                      <w:marLeft w:val="0"/>
                      <w:marRight w:val="0"/>
                      <w:marTop w:val="0"/>
                      <w:marBottom w:val="0"/>
                      <w:divBdr>
                        <w:top w:val="single" w:sz="2" w:space="0" w:color="E3E3E3"/>
                        <w:left w:val="single" w:sz="2" w:space="0" w:color="E3E3E3"/>
                        <w:bottom w:val="single" w:sz="2" w:space="0" w:color="E3E3E3"/>
                        <w:right w:val="single" w:sz="2" w:space="0" w:color="E3E3E3"/>
                      </w:divBdr>
                      <w:divsChild>
                        <w:div w:id="170290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5715603">
      <w:bodyDiv w:val="1"/>
      <w:marLeft w:val="0"/>
      <w:marRight w:val="0"/>
      <w:marTop w:val="0"/>
      <w:marBottom w:val="0"/>
      <w:divBdr>
        <w:top w:val="none" w:sz="0" w:space="0" w:color="auto"/>
        <w:left w:val="none" w:sz="0" w:space="0" w:color="auto"/>
        <w:bottom w:val="none" w:sz="0" w:space="0" w:color="auto"/>
        <w:right w:val="none" w:sz="0" w:space="0" w:color="auto"/>
      </w:divBdr>
    </w:div>
    <w:div w:id="1476920875">
      <w:bodyDiv w:val="1"/>
      <w:marLeft w:val="0"/>
      <w:marRight w:val="0"/>
      <w:marTop w:val="0"/>
      <w:marBottom w:val="0"/>
      <w:divBdr>
        <w:top w:val="none" w:sz="0" w:space="0" w:color="auto"/>
        <w:left w:val="none" w:sz="0" w:space="0" w:color="auto"/>
        <w:bottom w:val="none" w:sz="0" w:space="0" w:color="auto"/>
        <w:right w:val="none" w:sz="0" w:space="0" w:color="auto"/>
      </w:divBdr>
    </w:div>
    <w:div w:id="1491290135">
      <w:bodyDiv w:val="1"/>
      <w:marLeft w:val="0"/>
      <w:marRight w:val="0"/>
      <w:marTop w:val="0"/>
      <w:marBottom w:val="0"/>
      <w:divBdr>
        <w:top w:val="none" w:sz="0" w:space="0" w:color="auto"/>
        <w:left w:val="none" w:sz="0" w:space="0" w:color="auto"/>
        <w:bottom w:val="none" w:sz="0" w:space="0" w:color="auto"/>
        <w:right w:val="none" w:sz="0" w:space="0" w:color="auto"/>
      </w:divBdr>
    </w:div>
    <w:div w:id="1502240232">
      <w:bodyDiv w:val="1"/>
      <w:marLeft w:val="0"/>
      <w:marRight w:val="0"/>
      <w:marTop w:val="0"/>
      <w:marBottom w:val="0"/>
      <w:divBdr>
        <w:top w:val="none" w:sz="0" w:space="0" w:color="auto"/>
        <w:left w:val="none" w:sz="0" w:space="0" w:color="auto"/>
        <w:bottom w:val="none" w:sz="0" w:space="0" w:color="auto"/>
        <w:right w:val="none" w:sz="0" w:space="0" w:color="auto"/>
      </w:divBdr>
    </w:div>
    <w:div w:id="1502548877">
      <w:bodyDiv w:val="1"/>
      <w:marLeft w:val="0"/>
      <w:marRight w:val="0"/>
      <w:marTop w:val="0"/>
      <w:marBottom w:val="0"/>
      <w:divBdr>
        <w:top w:val="none" w:sz="0" w:space="0" w:color="auto"/>
        <w:left w:val="none" w:sz="0" w:space="0" w:color="auto"/>
        <w:bottom w:val="none" w:sz="0" w:space="0" w:color="auto"/>
        <w:right w:val="none" w:sz="0" w:space="0" w:color="auto"/>
      </w:divBdr>
    </w:div>
    <w:div w:id="1505588491">
      <w:bodyDiv w:val="1"/>
      <w:marLeft w:val="0"/>
      <w:marRight w:val="0"/>
      <w:marTop w:val="0"/>
      <w:marBottom w:val="0"/>
      <w:divBdr>
        <w:top w:val="none" w:sz="0" w:space="0" w:color="auto"/>
        <w:left w:val="none" w:sz="0" w:space="0" w:color="auto"/>
        <w:bottom w:val="none" w:sz="0" w:space="0" w:color="auto"/>
        <w:right w:val="none" w:sz="0" w:space="0" w:color="auto"/>
      </w:divBdr>
    </w:div>
    <w:div w:id="1520655244">
      <w:bodyDiv w:val="1"/>
      <w:marLeft w:val="0"/>
      <w:marRight w:val="0"/>
      <w:marTop w:val="0"/>
      <w:marBottom w:val="0"/>
      <w:divBdr>
        <w:top w:val="none" w:sz="0" w:space="0" w:color="auto"/>
        <w:left w:val="none" w:sz="0" w:space="0" w:color="auto"/>
        <w:bottom w:val="none" w:sz="0" w:space="0" w:color="auto"/>
        <w:right w:val="none" w:sz="0" w:space="0" w:color="auto"/>
      </w:divBdr>
    </w:div>
    <w:div w:id="1527523205">
      <w:bodyDiv w:val="1"/>
      <w:marLeft w:val="0"/>
      <w:marRight w:val="0"/>
      <w:marTop w:val="0"/>
      <w:marBottom w:val="0"/>
      <w:divBdr>
        <w:top w:val="none" w:sz="0" w:space="0" w:color="auto"/>
        <w:left w:val="none" w:sz="0" w:space="0" w:color="auto"/>
        <w:bottom w:val="none" w:sz="0" w:space="0" w:color="auto"/>
        <w:right w:val="none" w:sz="0" w:space="0" w:color="auto"/>
      </w:divBdr>
    </w:div>
    <w:div w:id="1528135086">
      <w:bodyDiv w:val="1"/>
      <w:marLeft w:val="0"/>
      <w:marRight w:val="0"/>
      <w:marTop w:val="0"/>
      <w:marBottom w:val="0"/>
      <w:divBdr>
        <w:top w:val="none" w:sz="0" w:space="0" w:color="auto"/>
        <w:left w:val="none" w:sz="0" w:space="0" w:color="auto"/>
        <w:bottom w:val="none" w:sz="0" w:space="0" w:color="auto"/>
        <w:right w:val="none" w:sz="0" w:space="0" w:color="auto"/>
      </w:divBdr>
    </w:div>
    <w:div w:id="1541626408">
      <w:bodyDiv w:val="1"/>
      <w:marLeft w:val="0"/>
      <w:marRight w:val="0"/>
      <w:marTop w:val="0"/>
      <w:marBottom w:val="0"/>
      <w:divBdr>
        <w:top w:val="none" w:sz="0" w:space="0" w:color="auto"/>
        <w:left w:val="none" w:sz="0" w:space="0" w:color="auto"/>
        <w:bottom w:val="none" w:sz="0" w:space="0" w:color="auto"/>
        <w:right w:val="none" w:sz="0" w:space="0" w:color="auto"/>
      </w:divBdr>
    </w:div>
    <w:div w:id="1543058733">
      <w:bodyDiv w:val="1"/>
      <w:marLeft w:val="0"/>
      <w:marRight w:val="0"/>
      <w:marTop w:val="0"/>
      <w:marBottom w:val="0"/>
      <w:divBdr>
        <w:top w:val="none" w:sz="0" w:space="0" w:color="auto"/>
        <w:left w:val="none" w:sz="0" w:space="0" w:color="auto"/>
        <w:bottom w:val="none" w:sz="0" w:space="0" w:color="auto"/>
        <w:right w:val="none" w:sz="0" w:space="0" w:color="auto"/>
      </w:divBdr>
    </w:div>
    <w:div w:id="1547183730">
      <w:bodyDiv w:val="1"/>
      <w:marLeft w:val="0"/>
      <w:marRight w:val="0"/>
      <w:marTop w:val="0"/>
      <w:marBottom w:val="0"/>
      <w:divBdr>
        <w:top w:val="none" w:sz="0" w:space="0" w:color="auto"/>
        <w:left w:val="none" w:sz="0" w:space="0" w:color="auto"/>
        <w:bottom w:val="none" w:sz="0" w:space="0" w:color="auto"/>
        <w:right w:val="none" w:sz="0" w:space="0" w:color="auto"/>
      </w:divBdr>
    </w:div>
    <w:div w:id="1554152660">
      <w:bodyDiv w:val="1"/>
      <w:marLeft w:val="0"/>
      <w:marRight w:val="0"/>
      <w:marTop w:val="0"/>
      <w:marBottom w:val="0"/>
      <w:divBdr>
        <w:top w:val="none" w:sz="0" w:space="0" w:color="auto"/>
        <w:left w:val="none" w:sz="0" w:space="0" w:color="auto"/>
        <w:bottom w:val="none" w:sz="0" w:space="0" w:color="auto"/>
        <w:right w:val="none" w:sz="0" w:space="0" w:color="auto"/>
      </w:divBdr>
    </w:div>
    <w:div w:id="1560168149">
      <w:bodyDiv w:val="1"/>
      <w:marLeft w:val="0"/>
      <w:marRight w:val="0"/>
      <w:marTop w:val="0"/>
      <w:marBottom w:val="0"/>
      <w:divBdr>
        <w:top w:val="none" w:sz="0" w:space="0" w:color="auto"/>
        <w:left w:val="none" w:sz="0" w:space="0" w:color="auto"/>
        <w:bottom w:val="none" w:sz="0" w:space="0" w:color="auto"/>
        <w:right w:val="none" w:sz="0" w:space="0" w:color="auto"/>
      </w:divBdr>
    </w:div>
    <w:div w:id="1560434507">
      <w:bodyDiv w:val="1"/>
      <w:marLeft w:val="0"/>
      <w:marRight w:val="0"/>
      <w:marTop w:val="0"/>
      <w:marBottom w:val="0"/>
      <w:divBdr>
        <w:top w:val="none" w:sz="0" w:space="0" w:color="auto"/>
        <w:left w:val="none" w:sz="0" w:space="0" w:color="auto"/>
        <w:bottom w:val="none" w:sz="0" w:space="0" w:color="auto"/>
        <w:right w:val="none" w:sz="0" w:space="0" w:color="auto"/>
      </w:divBdr>
    </w:div>
    <w:div w:id="1574777162">
      <w:bodyDiv w:val="1"/>
      <w:marLeft w:val="0"/>
      <w:marRight w:val="0"/>
      <w:marTop w:val="0"/>
      <w:marBottom w:val="0"/>
      <w:divBdr>
        <w:top w:val="none" w:sz="0" w:space="0" w:color="auto"/>
        <w:left w:val="none" w:sz="0" w:space="0" w:color="auto"/>
        <w:bottom w:val="none" w:sz="0" w:space="0" w:color="auto"/>
        <w:right w:val="none" w:sz="0" w:space="0" w:color="auto"/>
      </w:divBdr>
    </w:div>
    <w:div w:id="1585142501">
      <w:bodyDiv w:val="1"/>
      <w:marLeft w:val="0"/>
      <w:marRight w:val="0"/>
      <w:marTop w:val="0"/>
      <w:marBottom w:val="0"/>
      <w:divBdr>
        <w:top w:val="none" w:sz="0" w:space="0" w:color="auto"/>
        <w:left w:val="none" w:sz="0" w:space="0" w:color="auto"/>
        <w:bottom w:val="none" w:sz="0" w:space="0" w:color="auto"/>
        <w:right w:val="none" w:sz="0" w:space="0" w:color="auto"/>
      </w:divBdr>
    </w:div>
    <w:div w:id="1590041975">
      <w:bodyDiv w:val="1"/>
      <w:marLeft w:val="0"/>
      <w:marRight w:val="0"/>
      <w:marTop w:val="0"/>
      <w:marBottom w:val="0"/>
      <w:divBdr>
        <w:top w:val="none" w:sz="0" w:space="0" w:color="auto"/>
        <w:left w:val="none" w:sz="0" w:space="0" w:color="auto"/>
        <w:bottom w:val="none" w:sz="0" w:space="0" w:color="auto"/>
        <w:right w:val="none" w:sz="0" w:space="0" w:color="auto"/>
      </w:divBdr>
    </w:div>
    <w:div w:id="1601988444">
      <w:bodyDiv w:val="1"/>
      <w:marLeft w:val="0"/>
      <w:marRight w:val="0"/>
      <w:marTop w:val="0"/>
      <w:marBottom w:val="0"/>
      <w:divBdr>
        <w:top w:val="none" w:sz="0" w:space="0" w:color="auto"/>
        <w:left w:val="none" w:sz="0" w:space="0" w:color="auto"/>
        <w:bottom w:val="none" w:sz="0" w:space="0" w:color="auto"/>
        <w:right w:val="none" w:sz="0" w:space="0" w:color="auto"/>
      </w:divBdr>
    </w:div>
    <w:div w:id="1604649903">
      <w:bodyDiv w:val="1"/>
      <w:marLeft w:val="0"/>
      <w:marRight w:val="0"/>
      <w:marTop w:val="0"/>
      <w:marBottom w:val="0"/>
      <w:divBdr>
        <w:top w:val="none" w:sz="0" w:space="0" w:color="auto"/>
        <w:left w:val="none" w:sz="0" w:space="0" w:color="auto"/>
        <w:bottom w:val="none" w:sz="0" w:space="0" w:color="auto"/>
        <w:right w:val="none" w:sz="0" w:space="0" w:color="auto"/>
      </w:divBdr>
    </w:div>
    <w:div w:id="1641575486">
      <w:bodyDiv w:val="1"/>
      <w:marLeft w:val="0"/>
      <w:marRight w:val="0"/>
      <w:marTop w:val="0"/>
      <w:marBottom w:val="0"/>
      <w:divBdr>
        <w:top w:val="none" w:sz="0" w:space="0" w:color="auto"/>
        <w:left w:val="none" w:sz="0" w:space="0" w:color="auto"/>
        <w:bottom w:val="none" w:sz="0" w:space="0" w:color="auto"/>
        <w:right w:val="none" w:sz="0" w:space="0" w:color="auto"/>
      </w:divBdr>
    </w:div>
    <w:div w:id="1708870296">
      <w:bodyDiv w:val="1"/>
      <w:marLeft w:val="0"/>
      <w:marRight w:val="0"/>
      <w:marTop w:val="0"/>
      <w:marBottom w:val="0"/>
      <w:divBdr>
        <w:top w:val="none" w:sz="0" w:space="0" w:color="auto"/>
        <w:left w:val="none" w:sz="0" w:space="0" w:color="auto"/>
        <w:bottom w:val="none" w:sz="0" w:space="0" w:color="auto"/>
        <w:right w:val="none" w:sz="0" w:space="0" w:color="auto"/>
      </w:divBdr>
    </w:div>
    <w:div w:id="1710181035">
      <w:bodyDiv w:val="1"/>
      <w:marLeft w:val="0"/>
      <w:marRight w:val="0"/>
      <w:marTop w:val="0"/>
      <w:marBottom w:val="0"/>
      <w:divBdr>
        <w:top w:val="none" w:sz="0" w:space="0" w:color="auto"/>
        <w:left w:val="none" w:sz="0" w:space="0" w:color="auto"/>
        <w:bottom w:val="none" w:sz="0" w:space="0" w:color="auto"/>
        <w:right w:val="none" w:sz="0" w:space="0" w:color="auto"/>
      </w:divBdr>
    </w:div>
    <w:div w:id="1725331979">
      <w:bodyDiv w:val="1"/>
      <w:marLeft w:val="0"/>
      <w:marRight w:val="0"/>
      <w:marTop w:val="0"/>
      <w:marBottom w:val="0"/>
      <w:divBdr>
        <w:top w:val="none" w:sz="0" w:space="0" w:color="auto"/>
        <w:left w:val="none" w:sz="0" w:space="0" w:color="auto"/>
        <w:bottom w:val="none" w:sz="0" w:space="0" w:color="auto"/>
        <w:right w:val="none" w:sz="0" w:space="0" w:color="auto"/>
      </w:divBdr>
    </w:div>
    <w:div w:id="1732147434">
      <w:bodyDiv w:val="1"/>
      <w:marLeft w:val="0"/>
      <w:marRight w:val="0"/>
      <w:marTop w:val="0"/>
      <w:marBottom w:val="0"/>
      <w:divBdr>
        <w:top w:val="none" w:sz="0" w:space="0" w:color="auto"/>
        <w:left w:val="none" w:sz="0" w:space="0" w:color="auto"/>
        <w:bottom w:val="none" w:sz="0" w:space="0" w:color="auto"/>
        <w:right w:val="none" w:sz="0" w:space="0" w:color="auto"/>
      </w:divBdr>
    </w:div>
    <w:div w:id="1741638056">
      <w:bodyDiv w:val="1"/>
      <w:marLeft w:val="0"/>
      <w:marRight w:val="0"/>
      <w:marTop w:val="0"/>
      <w:marBottom w:val="0"/>
      <w:divBdr>
        <w:top w:val="none" w:sz="0" w:space="0" w:color="auto"/>
        <w:left w:val="none" w:sz="0" w:space="0" w:color="auto"/>
        <w:bottom w:val="none" w:sz="0" w:space="0" w:color="auto"/>
        <w:right w:val="none" w:sz="0" w:space="0" w:color="auto"/>
      </w:divBdr>
    </w:div>
    <w:div w:id="1806852941">
      <w:bodyDiv w:val="1"/>
      <w:marLeft w:val="0"/>
      <w:marRight w:val="0"/>
      <w:marTop w:val="0"/>
      <w:marBottom w:val="0"/>
      <w:divBdr>
        <w:top w:val="none" w:sz="0" w:space="0" w:color="auto"/>
        <w:left w:val="none" w:sz="0" w:space="0" w:color="auto"/>
        <w:bottom w:val="none" w:sz="0" w:space="0" w:color="auto"/>
        <w:right w:val="none" w:sz="0" w:space="0" w:color="auto"/>
      </w:divBdr>
    </w:div>
    <w:div w:id="1808234592">
      <w:bodyDiv w:val="1"/>
      <w:marLeft w:val="0"/>
      <w:marRight w:val="0"/>
      <w:marTop w:val="0"/>
      <w:marBottom w:val="0"/>
      <w:divBdr>
        <w:top w:val="none" w:sz="0" w:space="0" w:color="auto"/>
        <w:left w:val="none" w:sz="0" w:space="0" w:color="auto"/>
        <w:bottom w:val="none" w:sz="0" w:space="0" w:color="auto"/>
        <w:right w:val="none" w:sz="0" w:space="0" w:color="auto"/>
      </w:divBdr>
    </w:div>
    <w:div w:id="1828276515">
      <w:bodyDiv w:val="1"/>
      <w:marLeft w:val="0"/>
      <w:marRight w:val="0"/>
      <w:marTop w:val="0"/>
      <w:marBottom w:val="0"/>
      <w:divBdr>
        <w:top w:val="none" w:sz="0" w:space="0" w:color="auto"/>
        <w:left w:val="none" w:sz="0" w:space="0" w:color="auto"/>
        <w:bottom w:val="none" w:sz="0" w:space="0" w:color="auto"/>
        <w:right w:val="none" w:sz="0" w:space="0" w:color="auto"/>
      </w:divBdr>
    </w:div>
    <w:div w:id="182893849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71841084">
      <w:bodyDiv w:val="1"/>
      <w:marLeft w:val="0"/>
      <w:marRight w:val="0"/>
      <w:marTop w:val="0"/>
      <w:marBottom w:val="0"/>
      <w:divBdr>
        <w:top w:val="none" w:sz="0" w:space="0" w:color="auto"/>
        <w:left w:val="none" w:sz="0" w:space="0" w:color="auto"/>
        <w:bottom w:val="none" w:sz="0" w:space="0" w:color="auto"/>
        <w:right w:val="none" w:sz="0" w:space="0" w:color="auto"/>
      </w:divBdr>
    </w:div>
    <w:div w:id="1886913091">
      <w:bodyDiv w:val="1"/>
      <w:marLeft w:val="0"/>
      <w:marRight w:val="0"/>
      <w:marTop w:val="0"/>
      <w:marBottom w:val="0"/>
      <w:divBdr>
        <w:top w:val="none" w:sz="0" w:space="0" w:color="auto"/>
        <w:left w:val="none" w:sz="0" w:space="0" w:color="auto"/>
        <w:bottom w:val="none" w:sz="0" w:space="0" w:color="auto"/>
        <w:right w:val="none" w:sz="0" w:space="0" w:color="auto"/>
      </w:divBdr>
    </w:div>
    <w:div w:id="1887646718">
      <w:bodyDiv w:val="1"/>
      <w:marLeft w:val="0"/>
      <w:marRight w:val="0"/>
      <w:marTop w:val="0"/>
      <w:marBottom w:val="0"/>
      <w:divBdr>
        <w:top w:val="none" w:sz="0" w:space="0" w:color="auto"/>
        <w:left w:val="none" w:sz="0" w:space="0" w:color="auto"/>
        <w:bottom w:val="none" w:sz="0" w:space="0" w:color="auto"/>
        <w:right w:val="none" w:sz="0" w:space="0" w:color="auto"/>
      </w:divBdr>
    </w:div>
    <w:div w:id="1903523068">
      <w:bodyDiv w:val="1"/>
      <w:marLeft w:val="0"/>
      <w:marRight w:val="0"/>
      <w:marTop w:val="0"/>
      <w:marBottom w:val="0"/>
      <w:divBdr>
        <w:top w:val="none" w:sz="0" w:space="0" w:color="auto"/>
        <w:left w:val="none" w:sz="0" w:space="0" w:color="auto"/>
        <w:bottom w:val="none" w:sz="0" w:space="0" w:color="auto"/>
        <w:right w:val="none" w:sz="0" w:space="0" w:color="auto"/>
      </w:divBdr>
    </w:div>
    <w:div w:id="1910264461">
      <w:bodyDiv w:val="1"/>
      <w:marLeft w:val="0"/>
      <w:marRight w:val="0"/>
      <w:marTop w:val="0"/>
      <w:marBottom w:val="0"/>
      <w:divBdr>
        <w:top w:val="none" w:sz="0" w:space="0" w:color="auto"/>
        <w:left w:val="none" w:sz="0" w:space="0" w:color="auto"/>
        <w:bottom w:val="none" w:sz="0" w:space="0" w:color="auto"/>
        <w:right w:val="none" w:sz="0" w:space="0" w:color="auto"/>
      </w:divBdr>
    </w:div>
    <w:div w:id="1911226975">
      <w:bodyDiv w:val="1"/>
      <w:marLeft w:val="0"/>
      <w:marRight w:val="0"/>
      <w:marTop w:val="0"/>
      <w:marBottom w:val="0"/>
      <w:divBdr>
        <w:top w:val="none" w:sz="0" w:space="0" w:color="auto"/>
        <w:left w:val="none" w:sz="0" w:space="0" w:color="auto"/>
        <w:bottom w:val="none" w:sz="0" w:space="0" w:color="auto"/>
        <w:right w:val="none" w:sz="0" w:space="0" w:color="auto"/>
      </w:divBdr>
    </w:div>
    <w:div w:id="1916360505">
      <w:bodyDiv w:val="1"/>
      <w:marLeft w:val="0"/>
      <w:marRight w:val="0"/>
      <w:marTop w:val="0"/>
      <w:marBottom w:val="0"/>
      <w:divBdr>
        <w:top w:val="none" w:sz="0" w:space="0" w:color="auto"/>
        <w:left w:val="none" w:sz="0" w:space="0" w:color="auto"/>
        <w:bottom w:val="none" w:sz="0" w:space="0" w:color="auto"/>
        <w:right w:val="none" w:sz="0" w:space="0" w:color="auto"/>
      </w:divBdr>
    </w:div>
    <w:div w:id="1958021677">
      <w:bodyDiv w:val="1"/>
      <w:marLeft w:val="0"/>
      <w:marRight w:val="0"/>
      <w:marTop w:val="0"/>
      <w:marBottom w:val="0"/>
      <w:divBdr>
        <w:top w:val="none" w:sz="0" w:space="0" w:color="auto"/>
        <w:left w:val="none" w:sz="0" w:space="0" w:color="auto"/>
        <w:bottom w:val="none" w:sz="0" w:space="0" w:color="auto"/>
        <w:right w:val="none" w:sz="0" w:space="0" w:color="auto"/>
      </w:divBdr>
    </w:div>
    <w:div w:id="1964773514">
      <w:bodyDiv w:val="1"/>
      <w:marLeft w:val="0"/>
      <w:marRight w:val="0"/>
      <w:marTop w:val="0"/>
      <w:marBottom w:val="0"/>
      <w:divBdr>
        <w:top w:val="none" w:sz="0" w:space="0" w:color="auto"/>
        <w:left w:val="none" w:sz="0" w:space="0" w:color="auto"/>
        <w:bottom w:val="none" w:sz="0" w:space="0" w:color="auto"/>
        <w:right w:val="none" w:sz="0" w:space="0" w:color="auto"/>
      </w:divBdr>
    </w:div>
    <w:div w:id="1979648647">
      <w:bodyDiv w:val="1"/>
      <w:marLeft w:val="0"/>
      <w:marRight w:val="0"/>
      <w:marTop w:val="0"/>
      <w:marBottom w:val="0"/>
      <w:divBdr>
        <w:top w:val="none" w:sz="0" w:space="0" w:color="auto"/>
        <w:left w:val="none" w:sz="0" w:space="0" w:color="auto"/>
        <w:bottom w:val="none" w:sz="0" w:space="0" w:color="auto"/>
        <w:right w:val="none" w:sz="0" w:space="0" w:color="auto"/>
      </w:divBdr>
    </w:div>
    <w:div w:id="1991053771">
      <w:bodyDiv w:val="1"/>
      <w:marLeft w:val="0"/>
      <w:marRight w:val="0"/>
      <w:marTop w:val="0"/>
      <w:marBottom w:val="0"/>
      <w:divBdr>
        <w:top w:val="none" w:sz="0" w:space="0" w:color="auto"/>
        <w:left w:val="none" w:sz="0" w:space="0" w:color="auto"/>
        <w:bottom w:val="none" w:sz="0" w:space="0" w:color="auto"/>
        <w:right w:val="none" w:sz="0" w:space="0" w:color="auto"/>
      </w:divBdr>
    </w:div>
    <w:div w:id="1997569341">
      <w:bodyDiv w:val="1"/>
      <w:marLeft w:val="0"/>
      <w:marRight w:val="0"/>
      <w:marTop w:val="0"/>
      <w:marBottom w:val="0"/>
      <w:divBdr>
        <w:top w:val="none" w:sz="0" w:space="0" w:color="auto"/>
        <w:left w:val="none" w:sz="0" w:space="0" w:color="auto"/>
        <w:bottom w:val="none" w:sz="0" w:space="0" w:color="auto"/>
        <w:right w:val="none" w:sz="0" w:space="0" w:color="auto"/>
      </w:divBdr>
    </w:div>
    <w:div w:id="1998875456">
      <w:bodyDiv w:val="1"/>
      <w:marLeft w:val="0"/>
      <w:marRight w:val="0"/>
      <w:marTop w:val="0"/>
      <w:marBottom w:val="0"/>
      <w:divBdr>
        <w:top w:val="none" w:sz="0" w:space="0" w:color="auto"/>
        <w:left w:val="none" w:sz="0" w:space="0" w:color="auto"/>
        <w:bottom w:val="none" w:sz="0" w:space="0" w:color="auto"/>
        <w:right w:val="none" w:sz="0" w:space="0" w:color="auto"/>
      </w:divBdr>
    </w:div>
    <w:div w:id="1999531543">
      <w:bodyDiv w:val="1"/>
      <w:marLeft w:val="0"/>
      <w:marRight w:val="0"/>
      <w:marTop w:val="0"/>
      <w:marBottom w:val="0"/>
      <w:divBdr>
        <w:top w:val="none" w:sz="0" w:space="0" w:color="auto"/>
        <w:left w:val="none" w:sz="0" w:space="0" w:color="auto"/>
        <w:bottom w:val="none" w:sz="0" w:space="0" w:color="auto"/>
        <w:right w:val="none" w:sz="0" w:space="0" w:color="auto"/>
      </w:divBdr>
    </w:div>
    <w:div w:id="2000496290">
      <w:bodyDiv w:val="1"/>
      <w:marLeft w:val="0"/>
      <w:marRight w:val="0"/>
      <w:marTop w:val="0"/>
      <w:marBottom w:val="0"/>
      <w:divBdr>
        <w:top w:val="none" w:sz="0" w:space="0" w:color="auto"/>
        <w:left w:val="none" w:sz="0" w:space="0" w:color="auto"/>
        <w:bottom w:val="none" w:sz="0" w:space="0" w:color="auto"/>
        <w:right w:val="none" w:sz="0" w:space="0" w:color="auto"/>
      </w:divBdr>
    </w:div>
    <w:div w:id="2041280099">
      <w:bodyDiv w:val="1"/>
      <w:marLeft w:val="0"/>
      <w:marRight w:val="0"/>
      <w:marTop w:val="0"/>
      <w:marBottom w:val="0"/>
      <w:divBdr>
        <w:top w:val="none" w:sz="0" w:space="0" w:color="auto"/>
        <w:left w:val="none" w:sz="0" w:space="0" w:color="auto"/>
        <w:bottom w:val="none" w:sz="0" w:space="0" w:color="auto"/>
        <w:right w:val="none" w:sz="0" w:space="0" w:color="auto"/>
      </w:divBdr>
    </w:div>
    <w:div w:id="2099790962">
      <w:bodyDiv w:val="1"/>
      <w:marLeft w:val="0"/>
      <w:marRight w:val="0"/>
      <w:marTop w:val="0"/>
      <w:marBottom w:val="0"/>
      <w:divBdr>
        <w:top w:val="none" w:sz="0" w:space="0" w:color="auto"/>
        <w:left w:val="none" w:sz="0" w:space="0" w:color="auto"/>
        <w:bottom w:val="none" w:sz="0" w:space="0" w:color="auto"/>
        <w:right w:val="none" w:sz="0" w:space="0" w:color="auto"/>
      </w:divBdr>
    </w:div>
    <w:div w:id="2100441542">
      <w:bodyDiv w:val="1"/>
      <w:marLeft w:val="0"/>
      <w:marRight w:val="0"/>
      <w:marTop w:val="0"/>
      <w:marBottom w:val="0"/>
      <w:divBdr>
        <w:top w:val="none" w:sz="0" w:space="0" w:color="auto"/>
        <w:left w:val="none" w:sz="0" w:space="0" w:color="auto"/>
        <w:bottom w:val="none" w:sz="0" w:space="0" w:color="auto"/>
        <w:right w:val="none" w:sz="0" w:space="0" w:color="auto"/>
      </w:divBdr>
    </w:div>
    <w:div w:id="2106263310">
      <w:bodyDiv w:val="1"/>
      <w:marLeft w:val="0"/>
      <w:marRight w:val="0"/>
      <w:marTop w:val="0"/>
      <w:marBottom w:val="0"/>
      <w:divBdr>
        <w:top w:val="none" w:sz="0" w:space="0" w:color="auto"/>
        <w:left w:val="none" w:sz="0" w:space="0" w:color="auto"/>
        <w:bottom w:val="none" w:sz="0" w:space="0" w:color="auto"/>
        <w:right w:val="none" w:sz="0" w:space="0" w:color="auto"/>
      </w:divBdr>
    </w:div>
    <w:div w:id="21181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E51AEE-EC3D-4CB5-B69C-12CF3DB178BE}" type="doc">
      <dgm:prSet loTypeId="urn:microsoft.com/office/officeart/2005/8/layout/cycle3" loCatId="cycle" qsTypeId="urn:microsoft.com/office/officeart/2005/8/quickstyle/simple1" qsCatId="simple" csTypeId="urn:microsoft.com/office/officeart/2005/8/colors/accent1_2" csCatId="accent1"/>
      <dgm:spPr/>
      <dgm:t>
        <a:bodyPr/>
        <a:lstStyle/>
        <a:p>
          <a:endParaRPr lang="en-US"/>
        </a:p>
      </dgm:t>
    </dgm:pt>
    <dgm:pt modelId="{09FD4740-03C0-4631-8675-CDA15A79EB1C}">
      <dgm:prSet/>
      <dgm:spPr/>
      <dgm:t>
        <a:bodyPr/>
        <a:lstStyle/>
        <a:p>
          <a:pPr algn="ctr"/>
          <a:r>
            <a:rPr lang="en-GB"/>
            <a:t>Data Collection</a:t>
          </a:r>
          <a:endParaRPr lang="en-US"/>
        </a:p>
      </dgm:t>
    </dgm:pt>
    <dgm:pt modelId="{2C113F52-5827-44A4-852B-3B19FC7350CE}" type="parTrans" cxnId="{E5A83434-1F93-49AB-8613-FD52BA9E4B0D}">
      <dgm:prSet/>
      <dgm:spPr/>
      <dgm:t>
        <a:bodyPr/>
        <a:lstStyle/>
        <a:p>
          <a:pPr algn="ctr"/>
          <a:endParaRPr lang="en-US"/>
        </a:p>
      </dgm:t>
    </dgm:pt>
    <dgm:pt modelId="{50FDD385-8F06-40FD-8D97-C4B8F1715175}" type="sibTrans" cxnId="{E5A83434-1F93-49AB-8613-FD52BA9E4B0D}">
      <dgm:prSet/>
      <dgm:spPr/>
      <dgm:t>
        <a:bodyPr/>
        <a:lstStyle/>
        <a:p>
          <a:pPr algn="ctr"/>
          <a:endParaRPr lang="en-US"/>
        </a:p>
      </dgm:t>
    </dgm:pt>
    <dgm:pt modelId="{C14C2F79-2359-427A-9A7D-C6FE2A9E08A3}">
      <dgm:prSet/>
      <dgm:spPr/>
      <dgm:t>
        <a:bodyPr/>
        <a:lstStyle/>
        <a:p>
          <a:pPr algn="ctr"/>
          <a:r>
            <a:rPr lang="en-GB"/>
            <a:t>Aggregation</a:t>
          </a:r>
          <a:endParaRPr lang="en-US"/>
        </a:p>
      </dgm:t>
    </dgm:pt>
    <dgm:pt modelId="{1BC8A1FB-A9F4-4087-ACAE-F6C3B5118503}" type="parTrans" cxnId="{8E4626D5-EF9A-46C8-8E03-44E97A7C4A37}">
      <dgm:prSet/>
      <dgm:spPr/>
      <dgm:t>
        <a:bodyPr/>
        <a:lstStyle/>
        <a:p>
          <a:pPr algn="ctr"/>
          <a:endParaRPr lang="en-US"/>
        </a:p>
      </dgm:t>
    </dgm:pt>
    <dgm:pt modelId="{402E78B8-122D-46BE-B3A2-F5184AB4C221}" type="sibTrans" cxnId="{8E4626D5-EF9A-46C8-8E03-44E97A7C4A37}">
      <dgm:prSet/>
      <dgm:spPr/>
      <dgm:t>
        <a:bodyPr/>
        <a:lstStyle/>
        <a:p>
          <a:pPr algn="ctr"/>
          <a:endParaRPr lang="en-US"/>
        </a:p>
      </dgm:t>
    </dgm:pt>
    <dgm:pt modelId="{8AAE85AC-5DB1-46EC-86A5-FD80A10B04B8}">
      <dgm:prSet/>
      <dgm:spPr/>
      <dgm:t>
        <a:bodyPr/>
        <a:lstStyle/>
        <a:p>
          <a:pPr algn="ctr"/>
          <a:r>
            <a:rPr lang="en-GB"/>
            <a:t>Normalization</a:t>
          </a:r>
          <a:endParaRPr lang="en-US"/>
        </a:p>
      </dgm:t>
    </dgm:pt>
    <dgm:pt modelId="{ED42F4FB-75A0-4395-852A-8750737FD56A}" type="parTrans" cxnId="{B3BA252A-2E97-4A45-ADFB-9B737E41839F}">
      <dgm:prSet/>
      <dgm:spPr/>
      <dgm:t>
        <a:bodyPr/>
        <a:lstStyle/>
        <a:p>
          <a:pPr algn="ctr"/>
          <a:endParaRPr lang="en-US"/>
        </a:p>
      </dgm:t>
    </dgm:pt>
    <dgm:pt modelId="{F504AADB-B097-4280-BB49-9E62DB9875E5}" type="sibTrans" cxnId="{B3BA252A-2E97-4A45-ADFB-9B737E41839F}">
      <dgm:prSet/>
      <dgm:spPr/>
      <dgm:t>
        <a:bodyPr/>
        <a:lstStyle/>
        <a:p>
          <a:pPr algn="ctr"/>
          <a:endParaRPr lang="en-US"/>
        </a:p>
      </dgm:t>
    </dgm:pt>
    <dgm:pt modelId="{245F9336-A1DB-45B3-A716-4C4A7021E456}">
      <dgm:prSet/>
      <dgm:spPr/>
      <dgm:t>
        <a:bodyPr/>
        <a:lstStyle/>
        <a:p>
          <a:pPr algn="ctr"/>
          <a:r>
            <a:rPr lang="en-GB"/>
            <a:t>Storage</a:t>
          </a:r>
          <a:endParaRPr lang="en-US"/>
        </a:p>
      </dgm:t>
    </dgm:pt>
    <dgm:pt modelId="{0F86542C-1E09-48AF-928F-59B356EB6B7D}" type="parTrans" cxnId="{9AE4E85D-70A3-4CA0-83DC-7DE092AEC771}">
      <dgm:prSet/>
      <dgm:spPr/>
      <dgm:t>
        <a:bodyPr/>
        <a:lstStyle/>
        <a:p>
          <a:pPr algn="ctr"/>
          <a:endParaRPr lang="en-US"/>
        </a:p>
      </dgm:t>
    </dgm:pt>
    <dgm:pt modelId="{22E178EC-BA18-4ABA-A780-544B719553BE}" type="sibTrans" cxnId="{9AE4E85D-70A3-4CA0-83DC-7DE092AEC771}">
      <dgm:prSet/>
      <dgm:spPr/>
      <dgm:t>
        <a:bodyPr/>
        <a:lstStyle/>
        <a:p>
          <a:pPr algn="ctr"/>
          <a:endParaRPr lang="en-US"/>
        </a:p>
      </dgm:t>
    </dgm:pt>
    <dgm:pt modelId="{91E83725-281E-4981-85D9-1566DBEA7373}">
      <dgm:prSet/>
      <dgm:spPr/>
      <dgm:t>
        <a:bodyPr/>
        <a:lstStyle/>
        <a:p>
          <a:pPr algn="ctr"/>
          <a:r>
            <a:rPr lang="en-GB"/>
            <a:t>Analysis</a:t>
          </a:r>
          <a:endParaRPr lang="en-US"/>
        </a:p>
      </dgm:t>
    </dgm:pt>
    <dgm:pt modelId="{BF726C23-F55B-40C7-A40E-C3CF6765CF9C}" type="parTrans" cxnId="{3BA183CA-4A9C-437F-A7C7-351FADD4B013}">
      <dgm:prSet/>
      <dgm:spPr/>
      <dgm:t>
        <a:bodyPr/>
        <a:lstStyle/>
        <a:p>
          <a:pPr algn="ctr"/>
          <a:endParaRPr lang="en-US"/>
        </a:p>
      </dgm:t>
    </dgm:pt>
    <dgm:pt modelId="{F59AC87F-3335-4B76-B031-37F7E10C7583}" type="sibTrans" cxnId="{3BA183CA-4A9C-437F-A7C7-351FADD4B013}">
      <dgm:prSet/>
      <dgm:spPr/>
      <dgm:t>
        <a:bodyPr/>
        <a:lstStyle/>
        <a:p>
          <a:pPr algn="ctr"/>
          <a:endParaRPr lang="en-US"/>
        </a:p>
      </dgm:t>
    </dgm:pt>
    <dgm:pt modelId="{2CD20511-E8B8-4CEB-91C5-4EE6BD633430}">
      <dgm:prSet/>
      <dgm:spPr/>
      <dgm:t>
        <a:bodyPr/>
        <a:lstStyle/>
        <a:p>
          <a:pPr algn="ctr"/>
          <a:r>
            <a:rPr lang="en-GB"/>
            <a:t>Alerting</a:t>
          </a:r>
          <a:endParaRPr lang="en-US"/>
        </a:p>
      </dgm:t>
    </dgm:pt>
    <dgm:pt modelId="{D14250E4-69F6-483F-9A83-A937D7264577}" type="parTrans" cxnId="{F2DB9465-A753-4CAD-9B33-5A98592535CF}">
      <dgm:prSet/>
      <dgm:spPr/>
      <dgm:t>
        <a:bodyPr/>
        <a:lstStyle/>
        <a:p>
          <a:pPr algn="ctr"/>
          <a:endParaRPr lang="en-US"/>
        </a:p>
      </dgm:t>
    </dgm:pt>
    <dgm:pt modelId="{C2E67059-2179-4766-832B-DA56A75384F4}" type="sibTrans" cxnId="{F2DB9465-A753-4CAD-9B33-5A98592535CF}">
      <dgm:prSet/>
      <dgm:spPr/>
      <dgm:t>
        <a:bodyPr/>
        <a:lstStyle/>
        <a:p>
          <a:pPr algn="ctr"/>
          <a:endParaRPr lang="en-US"/>
        </a:p>
      </dgm:t>
    </dgm:pt>
    <dgm:pt modelId="{D8D2B72B-B44D-4E21-B8BD-23A160E14B63}">
      <dgm:prSet/>
      <dgm:spPr/>
      <dgm:t>
        <a:bodyPr/>
        <a:lstStyle/>
        <a:p>
          <a:pPr algn="ctr"/>
          <a:r>
            <a:rPr lang="en-GB"/>
            <a:t>Response </a:t>
          </a:r>
          <a:endParaRPr lang="en-US"/>
        </a:p>
      </dgm:t>
    </dgm:pt>
    <dgm:pt modelId="{BAB742FA-16D4-4E95-A255-FC8A0FB1D3FC}" type="parTrans" cxnId="{CA0CD222-C221-4CED-ABAF-5C2535881736}">
      <dgm:prSet/>
      <dgm:spPr/>
      <dgm:t>
        <a:bodyPr/>
        <a:lstStyle/>
        <a:p>
          <a:pPr algn="ctr"/>
          <a:endParaRPr lang="en-US"/>
        </a:p>
      </dgm:t>
    </dgm:pt>
    <dgm:pt modelId="{5AC95F37-EF38-4965-9BF0-4B67D4FB7965}" type="sibTrans" cxnId="{CA0CD222-C221-4CED-ABAF-5C2535881736}">
      <dgm:prSet/>
      <dgm:spPr/>
      <dgm:t>
        <a:bodyPr/>
        <a:lstStyle/>
        <a:p>
          <a:pPr algn="ctr"/>
          <a:endParaRPr lang="en-US"/>
        </a:p>
      </dgm:t>
    </dgm:pt>
    <dgm:pt modelId="{53E7132A-602D-44D6-AF42-6BDE9F87163A}">
      <dgm:prSet/>
      <dgm:spPr/>
      <dgm:t>
        <a:bodyPr/>
        <a:lstStyle/>
        <a:p>
          <a:pPr algn="ctr"/>
          <a:r>
            <a:rPr lang="en-GB"/>
            <a:t>Mitigation</a:t>
          </a:r>
          <a:endParaRPr lang="en-US"/>
        </a:p>
      </dgm:t>
    </dgm:pt>
    <dgm:pt modelId="{AD800454-F37E-4B11-AF1C-62ABA20C0FC7}" type="parTrans" cxnId="{A8059542-23E2-4D3E-A6B2-7D28BD9F103B}">
      <dgm:prSet/>
      <dgm:spPr/>
      <dgm:t>
        <a:bodyPr/>
        <a:lstStyle/>
        <a:p>
          <a:pPr algn="ctr"/>
          <a:endParaRPr lang="en-US"/>
        </a:p>
      </dgm:t>
    </dgm:pt>
    <dgm:pt modelId="{C4F31EB0-6093-4C5E-8AA6-0789657D8F82}" type="sibTrans" cxnId="{A8059542-23E2-4D3E-A6B2-7D28BD9F103B}">
      <dgm:prSet/>
      <dgm:spPr/>
      <dgm:t>
        <a:bodyPr/>
        <a:lstStyle/>
        <a:p>
          <a:pPr algn="ctr"/>
          <a:endParaRPr lang="en-US"/>
        </a:p>
      </dgm:t>
    </dgm:pt>
    <dgm:pt modelId="{0C59469E-5B4C-4262-B824-5DDBE714246B}">
      <dgm:prSet/>
      <dgm:spPr/>
      <dgm:t>
        <a:bodyPr/>
        <a:lstStyle/>
        <a:p>
          <a:pPr algn="ctr"/>
          <a:r>
            <a:rPr lang="en-GB"/>
            <a:t>Audit &amp; Compliance</a:t>
          </a:r>
          <a:endParaRPr lang="en-US"/>
        </a:p>
      </dgm:t>
    </dgm:pt>
    <dgm:pt modelId="{D49CF4D7-CA30-4642-AB00-4A7383353713}" type="parTrans" cxnId="{BD9F7CD3-364A-430F-9EFC-6F397E38D09E}">
      <dgm:prSet/>
      <dgm:spPr/>
      <dgm:t>
        <a:bodyPr/>
        <a:lstStyle/>
        <a:p>
          <a:pPr algn="ctr"/>
          <a:endParaRPr lang="en-US"/>
        </a:p>
      </dgm:t>
    </dgm:pt>
    <dgm:pt modelId="{DECA2668-4CB3-4D65-98F1-6200EFDEE351}" type="sibTrans" cxnId="{BD9F7CD3-364A-430F-9EFC-6F397E38D09E}">
      <dgm:prSet/>
      <dgm:spPr/>
      <dgm:t>
        <a:bodyPr/>
        <a:lstStyle/>
        <a:p>
          <a:pPr algn="ctr"/>
          <a:endParaRPr lang="en-US"/>
        </a:p>
      </dgm:t>
    </dgm:pt>
    <dgm:pt modelId="{D59CE114-B1A1-4709-998D-4EF63ADC6289}">
      <dgm:prSet/>
      <dgm:spPr/>
      <dgm:t>
        <a:bodyPr/>
        <a:lstStyle/>
        <a:p>
          <a:pPr algn="ctr"/>
          <a:r>
            <a:rPr lang="en-GB"/>
            <a:t>Feedback Loop</a:t>
          </a:r>
          <a:endParaRPr lang="en-US"/>
        </a:p>
      </dgm:t>
    </dgm:pt>
    <dgm:pt modelId="{84F937A1-8B69-4CE3-AC9F-5DF88AF3DCDF}" type="parTrans" cxnId="{1DFBF153-0C92-4DE4-971E-1D379D728C82}">
      <dgm:prSet/>
      <dgm:spPr/>
      <dgm:t>
        <a:bodyPr/>
        <a:lstStyle/>
        <a:p>
          <a:pPr algn="ctr"/>
          <a:endParaRPr lang="en-US"/>
        </a:p>
      </dgm:t>
    </dgm:pt>
    <dgm:pt modelId="{0788ACA7-3E76-4A4C-82DB-855DE0414712}" type="sibTrans" cxnId="{1DFBF153-0C92-4DE4-971E-1D379D728C82}">
      <dgm:prSet/>
      <dgm:spPr/>
      <dgm:t>
        <a:bodyPr/>
        <a:lstStyle/>
        <a:p>
          <a:pPr algn="ctr"/>
          <a:endParaRPr lang="en-US"/>
        </a:p>
      </dgm:t>
    </dgm:pt>
    <dgm:pt modelId="{3584C332-3D20-4261-ABB0-6F9BF10D5F01}" type="pres">
      <dgm:prSet presAssocID="{35E51AEE-EC3D-4CB5-B69C-12CF3DB178BE}" presName="Name0" presStyleCnt="0">
        <dgm:presLayoutVars>
          <dgm:dir/>
          <dgm:resizeHandles val="exact"/>
        </dgm:presLayoutVars>
      </dgm:prSet>
      <dgm:spPr/>
    </dgm:pt>
    <dgm:pt modelId="{79D27D7D-3849-4731-B060-9AE108EE9158}" type="pres">
      <dgm:prSet presAssocID="{35E51AEE-EC3D-4CB5-B69C-12CF3DB178BE}" presName="cycle" presStyleCnt="0"/>
      <dgm:spPr/>
    </dgm:pt>
    <dgm:pt modelId="{C1935793-415B-416B-9291-34A5CCDD29F6}" type="pres">
      <dgm:prSet presAssocID="{09FD4740-03C0-4631-8675-CDA15A79EB1C}" presName="nodeFirstNode" presStyleLbl="node1" presStyleIdx="0" presStyleCnt="10">
        <dgm:presLayoutVars>
          <dgm:bulletEnabled val="1"/>
        </dgm:presLayoutVars>
      </dgm:prSet>
      <dgm:spPr/>
    </dgm:pt>
    <dgm:pt modelId="{95D95C7F-C175-454C-A8AF-99D33AD33A9E}" type="pres">
      <dgm:prSet presAssocID="{50FDD385-8F06-40FD-8D97-C4B8F1715175}" presName="sibTransFirstNode" presStyleLbl="bgShp" presStyleIdx="0" presStyleCnt="1"/>
      <dgm:spPr/>
    </dgm:pt>
    <dgm:pt modelId="{83D49FB4-D41B-46E2-86EA-87B548ECA217}" type="pres">
      <dgm:prSet presAssocID="{C14C2F79-2359-427A-9A7D-C6FE2A9E08A3}" presName="nodeFollowingNodes" presStyleLbl="node1" presStyleIdx="1" presStyleCnt="10">
        <dgm:presLayoutVars>
          <dgm:bulletEnabled val="1"/>
        </dgm:presLayoutVars>
      </dgm:prSet>
      <dgm:spPr/>
    </dgm:pt>
    <dgm:pt modelId="{944CE833-769D-4F27-B8E0-E643AAD3CB3B}" type="pres">
      <dgm:prSet presAssocID="{8AAE85AC-5DB1-46EC-86A5-FD80A10B04B8}" presName="nodeFollowingNodes" presStyleLbl="node1" presStyleIdx="2" presStyleCnt="10">
        <dgm:presLayoutVars>
          <dgm:bulletEnabled val="1"/>
        </dgm:presLayoutVars>
      </dgm:prSet>
      <dgm:spPr/>
    </dgm:pt>
    <dgm:pt modelId="{0A1F6239-FAFE-4F13-AF79-13713E110337}" type="pres">
      <dgm:prSet presAssocID="{245F9336-A1DB-45B3-A716-4C4A7021E456}" presName="nodeFollowingNodes" presStyleLbl="node1" presStyleIdx="3" presStyleCnt="10">
        <dgm:presLayoutVars>
          <dgm:bulletEnabled val="1"/>
        </dgm:presLayoutVars>
      </dgm:prSet>
      <dgm:spPr/>
    </dgm:pt>
    <dgm:pt modelId="{0A16C0D8-C9F1-41A7-93BF-F44878567B77}" type="pres">
      <dgm:prSet presAssocID="{91E83725-281E-4981-85D9-1566DBEA7373}" presName="nodeFollowingNodes" presStyleLbl="node1" presStyleIdx="4" presStyleCnt="10">
        <dgm:presLayoutVars>
          <dgm:bulletEnabled val="1"/>
        </dgm:presLayoutVars>
      </dgm:prSet>
      <dgm:spPr/>
    </dgm:pt>
    <dgm:pt modelId="{530F9C00-0432-4195-A833-070E9543AC06}" type="pres">
      <dgm:prSet presAssocID="{2CD20511-E8B8-4CEB-91C5-4EE6BD633430}" presName="nodeFollowingNodes" presStyleLbl="node1" presStyleIdx="5" presStyleCnt="10">
        <dgm:presLayoutVars>
          <dgm:bulletEnabled val="1"/>
        </dgm:presLayoutVars>
      </dgm:prSet>
      <dgm:spPr/>
    </dgm:pt>
    <dgm:pt modelId="{7C6DBB0D-A171-4644-9F41-CD5D8AC43F1A}" type="pres">
      <dgm:prSet presAssocID="{D8D2B72B-B44D-4E21-B8BD-23A160E14B63}" presName="nodeFollowingNodes" presStyleLbl="node1" presStyleIdx="6" presStyleCnt="10">
        <dgm:presLayoutVars>
          <dgm:bulletEnabled val="1"/>
        </dgm:presLayoutVars>
      </dgm:prSet>
      <dgm:spPr/>
    </dgm:pt>
    <dgm:pt modelId="{1E93C703-EF32-48FA-838B-454895825859}" type="pres">
      <dgm:prSet presAssocID="{53E7132A-602D-44D6-AF42-6BDE9F87163A}" presName="nodeFollowingNodes" presStyleLbl="node1" presStyleIdx="7" presStyleCnt="10">
        <dgm:presLayoutVars>
          <dgm:bulletEnabled val="1"/>
        </dgm:presLayoutVars>
      </dgm:prSet>
      <dgm:spPr/>
    </dgm:pt>
    <dgm:pt modelId="{8F9E94EF-0EF6-4B8A-A43B-5E92A80F36D6}" type="pres">
      <dgm:prSet presAssocID="{0C59469E-5B4C-4262-B824-5DDBE714246B}" presName="nodeFollowingNodes" presStyleLbl="node1" presStyleIdx="8" presStyleCnt="10">
        <dgm:presLayoutVars>
          <dgm:bulletEnabled val="1"/>
        </dgm:presLayoutVars>
      </dgm:prSet>
      <dgm:spPr/>
    </dgm:pt>
    <dgm:pt modelId="{D67D38CD-E026-4848-9573-9DF72838973D}" type="pres">
      <dgm:prSet presAssocID="{D59CE114-B1A1-4709-998D-4EF63ADC6289}" presName="nodeFollowingNodes" presStyleLbl="node1" presStyleIdx="9" presStyleCnt="10">
        <dgm:presLayoutVars>
          <dgm:bulletEnabled val="1"/>
        </dgm:presLayoutVars>
      </dgm:prSet>
      <dgm:spPr/>
    </dgm:pt>
  </dgm:ptLst>
  <dgm:cxnLst>
    <dgm:cxn modelId="{A1F3461C-032F-4936-9D75-50A5F3F4926B}" type="presOf" srcId="{245F9336-A1DB-45B3-A716-4C4A7021E456}" destId="{0A1F6239-FAFE-4F13-AF79-13713E110337}" srcOrd="0" destOrd="0" presId="urn:microsoft.com/office/officeart/2005/8/layout/cycle3"/>
    <dgm:cxn modelId="{CA0CD222-C221-4CED-ABAF-5C2535881736}" srcId="{35E51AEE-EC3D-4CB5-B69C-12CF3DB178BE}" destId="{D8D2B72B-B44D-4E21-B8BD-23A160E14B63}" srcOrd="6" destOrd="0" parTransId="{BAB742FA-16D4-4E95-A255-FC8A0FB1D3FC}" sibTransId="{5AC95F37-EF38-4965-9BF0-4B67D4FB7965}"/>
    <dgm:cxn modelId="{B3BA252A-2E97-4A45-ADFB-9B737E41839F}" srcId="{35E51AEE-EC3D-4CB5-B69C-12CF3DB178BE}" destId="{8AAE85AC-5DB1-46EC-86A5-FD80A10B04B8}" srcOrd="2" destOrd="0" parTransId="{ED42F4FB-75A0-4395-852A-8750737FD56A}" sibTransId="{F504AADB-B097-4280-BB49-9E62DB9875E5}"/>
    <dgm:cxn modelId="{E5A83434-1F93-49AB-8613-FD52BA9E4B0D}" srcId="{35E51AEE-EC3D-4CB5-B69C-12CF3DB178BE}" destId="{09FD4740-03C0-4631-8675-CDA15A79EB1C}" srcOrd="0" destOrd="0" parTransId="{2C113F52-5827-44A4-852B-3B19FC7350CE}" sibTransId="{50FDD385-8F06-40FD-8D97-C4B8F1715175}"/>
    <dgm:cxn modelId="{608B2F3E-939B-403C-BFB6-02323711E745}" type="presOf" srcId="{D8D2B72B-B44D-4E21-B8BD-23A160E14B63}" destId="{7C6DBB0D-A171-4644-9F41-CD5D8AC43F1A}" srcOrd="0" destOrd="0" presId="urn:microsoft.com/office/officeart/2005/8/layout/cycle3"/>
    <dgm:cxn modelId="{9AE4E85D-70A3-4CA0-83DC-7DE092AEC771}" srcId="{35E51AEE-EC3D-4CB5-B69C-12CF3DB178BE}" destId="{245F9336-A1DB-45B3-A716-4C4A7021E456}" srcOrd="3" destOrd="0" parTransId="{0F86542C-1E09-48AF-928F-59B356EB6B7D}" sibTransId="{22E178EC-BA18-4ABA-A780-544B719553BE}"/>
    <dgm:cxn modelId="{A9029F60-4508-4E75-B58D-B6A188A472C4}" type="presOf" srcId="{91E83725-281E-4981-85D9-1566DBEA7373}" destId="{0A16C0D8-C9F1-41A7-93BF-F44878567B77}" srcOrd="0" destOrd="0" presId="urn:microsoft.com/office/officeart/2005/8/layout/cycle3"/>
    <dgm:cxn modelId="{A8059542-23E2-4D3E-A6B2-7D28BD9F103B}" srcId="{35E51AEE-EC3D-4CB5-B69C-12CF3DB178BE}" destId="{53E7132A-602D-44D6-AF42-6BDE9F87163A}" srcOrd="7" destOrd="0" parTransId="{AD800454-F37E-4B11-AF1C-62ABA20C0FC7}" sibTransId="{C4F31EB0-6093-4C5E-8AA6-0789657D8F82}"/>
    <dgm:cxn modelId="{F2DB9465-A753-4CAD-9B33-5A98592535CF}" srcId="{35E51AEE-EC3D-4CB5-B69C-12CF3DB178BE}" destId="{2CD20511-E8B8-4CEB-91C5-4EE6BD633430}" srcOrd="5" destOrd="0" parTransId="{D14250E4-69F6-483F-9A83-A937D7264577}" sibTransId="{C2E67059-2179-4766-832B-DA56A75384F4}"/>
    <dgm:cxn modelId="{1DFBF153-0C92-4DE4-971E-1D379D728C82}" srcId="{35E51AEE-EC3D-4CB5-B69C-12CF3DB178BE}" destId="{D59CE114-B1A1-4709-998D-4EF63ADC6289}" srcOrd="9" destOrd="0" parTransId="{84F937A1-8B69-4CE3-AC9F-5DF88AF3DCDF}" sibTransId="{0788ACA7-3E76-4A4C-82DB-855DE0414712}"/>
    <dgm:cxn modelId="{4B16C374-661A-44AF-B8A9-C93FA393BEE9}" type="presOf" srcId="{D59CE114-B1A1-4709-998D-4EF63ADC6289}" destId="{D67D38CD-E026-4848-9573-9DF72838973D}" srcOrd="0" destOrd="0" presId="urn:microsoft.com/office/officeart/2005/8/layout/cycle3"/>
    <dgm:cxn modelId="{23CCD593-8350-4372-8DE3-2E8E324791B3}" type="presOf" srcId="{53E7132A-602D-44D6-AF42-6BDE9F87163A}" destId="{1E93C703-EF32-48FA-838B-454895825859}" srcOrd="0" destOrd="0" presId="urn:microsoft.com/office/officeart/2005/8/layout/cycle3"/>
    <dgm:cxn modelId="{3143D596-A942-40C2-A3D3-98CCB59E7B86}" type="presOf" srcId="{35E51AEE-EC3D-4CB5-B69C-12CF3DB178BE}" destId="{3584C332-3D20-4261-ABB0-6F9BF10D5F01}" srcOrd="0" destOrd="0" presId="urn:microsoft.com/office/officeart/2005/8/layout/cycle3"/>
    <dgm:cxn modelId="{CE19ACAA-0DDB-4BC0-BB13-A556BA6DD9C0}" type="presOf" srcId="{09FD4740-03C0-4631-8675-CDA15A79EB1C}" destId="{C1935793-415B-416B-9291-34A5CCDD29F6}" srcOrd="0" destOrd="0" presId="urn:microsoft.com/office/officeart/2005/8/layout/cycle3"/>
    <dgm:cxn modelId="{BEAC9FBA-94A2-49C9-9609-5A6A9BE99ED5}" type="presOf" srcId="{50FDD385-8F06-40FD-8D97-C4B8F1715175}" destId="{95D95C7F-C175-454C-A8AF-99D33AD33A9E}" srcOrd="0" destOrd="0" presId="urn:microsoft.com/office/officeart/2005/8/layout/cycle3"/>
    <dgm:cxn modelId="{59E502BE-15E1-4ED7-A9A3-9304060A76AD}" type="presOf" srcId="{8AAE85AC-5DB1-46EC-86A5-FD80A10B04B8}" destId="{944CE833-769D-4F27-B8E0-E643AAD3CB3B}" srcOrd="0" destOrd="0" presId="urn:microsoft.com/office/officeart/2005/8/layout/cycle3"/>
    <dgm:cxn modelId="{3BA183CA-4A9C-437F-A7C7-351FADD4B013}" srcId="{35E51AEE-EC3D-4CB5-B69C-12CF3DB178BE}" destId="{91E83725-281E-4981-85D9-1566DBEA7373}" srcOrd="4" destOrd="0" parTransId="{BF726C23-F55B-40C7-A40E-C3CF6765CF9C}" sibTransId="{F59AC87F-3335-4B76-B031-37F7E10C7583}"/>
    <dgm:cxn modelId="{BD9F7CD3-364A-430F-9EFC-6F397E38D09E}" srcId="{35E51AEE-EC3D-4CB5-B69C-12CF3DB178BE}" destId="{0C59469E-5B4C-4262-B824-5DDBE714246B}" srcOrd="8" destOrd="0" parTransId="{D49CF4D7-CA30-4642-AB00-4A7383353713}" sibTransId="{DECA2668-4CB3-4D65-98F1-6200EFDEE351}"/>
    <dgm:cxn modelId="{8E4626D5-EF9A-46C8-8E03-44E97A7C4A37}" srcId="{35E51AEE-EC3D-4CB5-B69C-12CF3DB178BE}" destId="{C14C2F79-2359-427A-9A7D-C6FE2A9E08A3}" srcOrd="1" destOrd="0" parTransId="{1BC8A1FB-A9F4-4087-ACAE-F6C3B5118503}" sibTransId="{402E78B8-122D-46BE-B3A2-F5184AB4C221}"/>
    <dgm:cxn modelId="{571828D6-C08F-458F-819D-3DADF2BA3BE7}" type="presOf" srcId="{0C59469E-5B4C-4262-B824-5DDBE714246B}" destId="{8F9E94EF-0EF6-4B8A-A43B-5E92A80F36D6}" srcOrd="0" destOrd="0" presId="urn:microsoft.com/office/officeart/2005/8/layout/cycle3"/>
    <dgm:cxn modelId="{95CD2DF3-5C6C-4521-82C2-AB52B62526F6}" type="presOf" srcId="{C14C2F79-2359-427A-9A7D-C6FE2A9E08A3}" destId="{83D49FB4-D41B-46E2-86EA-87B548ECA217}" srcOrd="0" destOrd="0" presId="urn:microsoft.com/office/officeart/2005/8/layout/cycle3"/>
    <dgm:cxn modelId="{3DA174F5-A9EF-433A-8503-4C71C2AAFF2F}" type="presOf" srcId="{2CD20511-E8B8-4CEB-91C5-4EE6BD633430}" destId="{530F9C00-0432-4195-A833-070E9543AC06}" srcOrd="0" destOrd="0" presId="urn:microsoft.com/office/officeart/2005/8/layout/cycle3"/>
    <dgm:cxn modelId="{B29CFE13-94AC-4B8C-8964-9B68BC7B0BEA}" type="presParOf" srcId="{3584C332-3D20-4261-ABB0-6F9BF10D5F01}" destId="{79D27D7D-3849-4731-B060-9AE108EE9158}" srcOrd="0" destOrd="0" presId="urn:microsoft.com/office/officeart/2005/8/layout/cycle3"/>
    <dgm:cxn modelId="{6610B7CE-51B8-4450-A186-17F7E03D349C}" type="presParOf" srcId="{79D27D7D-3849-4731-B060-9AE108EE9158}" destId="{C1935793-415B-416B-9291-34A5CCDD29F6}" srcOrd="0" destOrd="0" presId="urn:microsoft.com/office/officeart/2005/8/layout/cycle3"/>
    <dgm:cxn modelId="{C6CB29E4-E0D1-4460-9B09-771BFB776526}" type="presParOf" srcId="{79D27D7D-3849-4731-B060-9AE108EE9158}" destId="{95D95C7F-C175-454C-A8AF-99D33AD33A9E}" srcOrd="1" destOrd="0" presId="urn:microsoft.com/office/officeart/2005/8/layout/cycle3"/>
    <dgm:cxn modelId="{73134047-AF88-4627-AAFB-708ABAB51532}" type="presParOf" srcId="{79D27D7D-3849-4731-B060-9AE108EE9158}" destId="{83D49FB4-D41B-46E2-86EA-87B548ECA217}" srcOrd="2" destOrd="0" presId="urn:microsoft.com/office/officeart/2005/8/layout/cycle3"/>
    <dgm:cxn modelId="{9BF9EB34-2A92-46C0-BA2D-92392D5FFAC2}" type="presParOf" srcId="{79D27D7D-3849-4731-B060-9AE108EE9158}" destId="{944CE833-769D-4F27-B8E0-E643AAD3CB3B}" srcOrd="3" destOrd="0" presId="urn:microsoft.com/office/officeart/2005/8/layout/cycle3"/>
    <dgm:cxn modelId="{A8E3EDB7-3077-49CD-9A16-CFD651FC0F74}" type="presParOf" srcId="{79D27D7D-3849-4731-B060-9AE108EE9158}" destId="{0A1F6239-FAFE-4F13-AF79-13713E110337}" srcOrd="4" destOrd="0" presId="urn:microsoft.com/office/officeart/2005/8/layout/cycle3"/>
    <dgm:cxn modelId="{FCBD48B8-90DF-431E-87A6-22380B8DC9D8}" type="presParOf" srcId="{79D27D7D-3849-4731-B060-9AE108EE9158}" destId="{0A16C0D8-C9F1-41A7-93BF-F44878567B77}" srcOrd="5" destOrd="0" presId="urn:microsoft.com/office/officeart/2005/8/layout/cycle3"/>
    <dgm:cxn modelId="{D03E6605-92CE-4C7B-91BE-EADE4B76018E}" type="presParOf" srcId="{79D27D7D-3849-4731-B060-9AE108EE9158}" destId="{530F9C00-0432-4195-A833-070E9543AC06}" srcOrd="6" destOrd="0" presId="urn:microsoft.com/office/officeart/2005/8/layout/cycle3"/>
    <dgm:cxn modelId="{A35ED5CE-6E81-4DEC-87CA-1EF1F15F8DDF}" type="presParOf" srcId="{79D27D7D-3849-4731-B060-9AE108EE9158}" destId="{7C6DBB0D-A171-4644-9F41-CD5D8AC43F1A}" srcOrd="7" destOrd="0" presId="urn:microsoft.com/office/officeart/2005/8/layout/cycle3"/>
    <dgm:cxn modelId="{7CD3DF3C-B712-40F6-8136-871D7217CB9A}" type="presParOf" srcId="{79D27D7D-3849-4731-B060-9AE108EE9158}" destId="{1E93C703-EF32-48FA-838B-454895825859}" srcOrd="8" destOrd="0" presId="urn:microsoft.com/office/officeart/2005/8/layout/cycle3"/>
    <dgm:cxn modelId="{2A2F0A5D-EDBC-4DA3-9772-BFE317B49CEE}" type="presParOf" srcId="{79D27D7D-3849-4731-B060-9AE108EE9158}" destId="{8F9E94EF-0EF6-4B8A-A43B-5E92A80F36D6}" srcOrd="9" destOrd="0" presId="urn:microsoft.com/office/officeart/2005/8/layout/cycle3"/>
    <dgm:cxn modelId="{3A3EE4B5-303A-40BC-98E5-58760D3B5C6E}" type="presParOf" srcId="{79D27D7D-3849-4731-B060-9AE108EE9158}" destId="{D67D38CD-E026-4848-9573-9DF72838973D}" srcOrd="10"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D87B4E-0D2C-4EB5-BFDD-388DC77B69F6}" type="doc">
      <dgm:prSet loTypeId="urn:microsoft.com/office/officeart/2005/8/layout/vList5" loCatId="list" qsTypeId="urn:microsoft.com/office/officeart/2005/8/quickstyle/simple1" qsCatId="simple" csTypeId="urn:microsoft.com/office/officeart/2005/8/colors/accent1_2" csCatId="accent1"/>
      <dgm:spPr/>
      <dgm:t>
        <a:bodyPr/>
        <a:lstStyle/>
        <a:p>
          <a:endParaRPr lang="en-US"/>
        </a:p>
      </dgm:t>
    </dgm:pt>
    <dgm:pt modelId="{23E80677-058B-4013-A747-719F2543B02B}">
      <dgm:prSet/>
      <dgm:spPr/>
      <dgm:t>
        <a:bodyPr/>
        <a:lstStyle/>
        <a:p>
          <a:r>
            <a:rPr lang="en-GB"/>
            <a:t>Data Collection</a:t>
          </a:r>
          <a:endParaRPr lang="en-US"/>
        </a:p>
      </dgm:t>
    </dgm:pt>
    <dgm:pt modelId="{7C597BE3-2371-425C-9A70-6A48AECAC883}" type="parTrans" cxnId="{7C5F474A-11C2-457B-9456-CB880196E691}">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7356BE5C-52F6-4593-A2DB-4C6E303FB723}" type="sibTrans" cxnId="{7C5F474A-11C2-457B-9456-CB880196E691}">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A62E45FC-DB11-4D7D-8A3A-611F989D0DEA}">
      <dgm:prSet/>
      <dgm:spPr/>
      <dgm:t>
        <a:bodyPr/>
        <a:lstStyle/>
        <a:p>
          <a:r>
            <a:rPr lang="en-GB"/>
            <a:t>Aggregation</a:t>
          </a:r>
          <a:endParaRPr lang="en-US"/>
        </a:p>
      </dgm:t>
    </dgm:pt>
    <dgm:pt modelId="{FAC81363-FF5B-46B1-9D5D-EA804603B579}" type="parTrans" cxnId="{942FEB46-9285-404C-82C9-9EA7FC5A851A}">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6291DF4B-9B88-4D76-8994-1B493427411B}" type="sibTrans" cxnId="{942FEB46-9285-404C-82C9-9EA7FC5A851A}">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0E2FBA7F-B8E0-4C60-A7CD-7A429D424E1A}">
      <dgm:prSet/>
      <dgm:spPr/>
      <dgm:t>
        <a:bodyPr/>
        <a:lstStyle/>
        <a:p>
          <a:r>
            <a:rPr lang="en-GB"/>
            <a:t>Combining logs from multiple sources into a unified format.</a:t>
          </a:r>
          <a:endParaRPr lang="en-US"/>
        </a:p>
      </dgm:t>
    </dgm:pt>
    <dgm:pt modelId="{48EC8DDC-DA07-40B7-9A0F-39C26065163F}" type="parTrans" cxnId="{727239B0-703C-4FAC-BF61-80AAA92D79C8}">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5A168684-F0E1-4A85-862A-243FA0BA061F}" type="sibTrans" cxnId="{727239B0-703C-4FAC-BF61-80AAA92D79C8}">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2D50BB5D-FF92-4332-A1B5-2886A0AEE707}">
      <dgm:prSet/>
      <dgm:spPr/>
      <dgm:t>
        <a:bodyPr/>
        <a:lstStyle/>
        <a:p>
          <a:r>
            <a:rPr lang="en-GB"/>
            <a:t>Normalization</a:t>
          </a:r>
          <a:endParaRPr lang="en-US"/>
        </a:p>
      </dgm:t>
    </dgm:pt>
    <dgm:pt modelId="{9965333B-D6F7-4ABD-92DA-993CCBEB24B1}" type="parTrans" cxnId="{7612B3B3-0B1B-464F-8568-F48C13321E65}">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65ECA1A9-2184-4C8E-8C7E-9B3C9F877483}" type="sibTrans" cxnId="{7612B3B3-0B1B-464F-8568-F48C13321E65}">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08383B39-FEAD-4FD7-86CA-CBED11269DDB}">
      <dgm:prSet/>
      <dgm:spPr/>
      <dgm:t>
        <a:bodyPr/>
        <a:lstStyle/>
        <a:p>
          <a:r>
            <a:rPr lang="en-GB"/>
            <a:t>Standardizing log data to ensure consistency and facilitate analysis.</a:t>
          </a:r>
          <a:endParaRPr lang="en-US"/>
        </a:p>
      </dgm:t>
    </dgm:pt>
    <dgm:pt modelId="{4D715FB2-4EB4-483A-9BA6-602D5F245649}" type="parTrans" cxnId="{CD088C6E-BBEA-489D-A376-6267F596BB23}">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E688931B-E605-46D7-8CC2-C0DCED54272B}" type="sibTrans" cxnId="{CD088C6E-BBEA-489D-A376-6267F596BB23}">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5DA7DB4C-AF33-4E8B-9477-659FA7547589}">
      <dgm:prSet/>
      <dgm:spPr/>
      <dgm:t>
        <a:bodyPr/>
        <a:lstStyle/>
        <a:p>
          <a:r>
            <a:rPr lang="en-GB"/>
            <a:t>Storage</a:t>
          </a:r>
          <a:endParaRPr lang="en-US"/>
        </a:p>
      </dgm:t>
    </dgm:pt>
    <dgm:pt modelId="{F6221746-1880-44A7-9B32-182CF71596B9}" type="parTrans" cxnId="{51EF31E6-964A-4487-A617-47BD456AC09D}">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A2386F86-B4D6-48A2-96D0-0DD067B3522E}" type="sibTrans" cxnId="{51EF31E6-964A-4487-A617-47BD456AC09D}">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970E5664-F310-442C-AC77-CAD5CC800205}">
      <dgm:prSet/>
      <dgm:spPr/>
      <dgm:t>
        <a:bodyPr/>
        <a:lstStyle/>
        <a:p>
          <a:r>
            <a:rPr lang="en-GB"/>
            <a:t>Securely storing logs for retention and accessibility.</a:t>
          </a:r>
          <a:endParaRPr lang="en-US"/>
        </a:p>
      </dgm:t>
    </dgm:pt>
    <dgm:pt modelId="{EB84620C-FD80-4368-A975-8A8E1013EC4E}" type="parTrans" cxnId="{324A045E-8EB3-43AA-9CF0-B957F40626BB}">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D4E81ABC-FE0B-48E7-91F6-27D40D77030C}" type="sibTrans" cxnId="{324A045E-8EB3-43AA-9CF0-B957F40626BB}">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953C6A77-880A-4129-A567-28B9FBFB2934}">
      <dgm:prSet/>
      <dgm:spPr/>
      <dgm:t>
        <a:bodyPr/>
        <a:lstStyle/>
        <a:p>
          <a:r>
            <a:rPr lang="en-GB"/>
            <a:t>Analysis</a:t>
          </a:r>
          <a:endParaRPr lang="en-US"/>
        </a:p>
      </dgm:t>
    </dgm:pt>
    <dgm:pt modelId="{1D159C99-AE94-4CD6-A3CA-7A4260601F7D}" type="parTrans" cxnId="{EF5FF0BC-CA9C-481E-8EC5-B173C26EEB53}">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32D1C863-E9CF-46C0-B5FF-C5358CE693B3}" type="sibTrans" cxnId="{EF5FF0BC-CA9C-481E-8EC5-B173C26EEB53}">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12C54E36-8BD8-4257-8435-4DC20E90778D}">
      <dgm:prSet/>
      <dgm:spPr/>
      <dgm:t>
        <a:bodyPr/>
        <a:lstStyle/>
        <a:p>
          <a:r>
            <a:rPr lang="en-GB"/>
            <a:t>Analyzing logs to identify patterns, anomalies, and potential threats.</a:t>
          </a:r>
          <a:endParaRPr lang="en-US"/>
        </a:p>
      </dgm:t>
    </dgm:pt>
    <dgm:pt modelId="{B934FFAE-14F1-4A3C-9A3D-3C7DB6439D84}" type="parTrans" cxnId="{069A558B-51A0-4891-861D-00914B057F7E}">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50C53222-CE25-4C3D-8B0E-BB8214358B72}" type="sibTrans" cxnId="{069A558B-51A0-4891-861D-00914B057F7E}">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AB8E32C8-2021-4862-8E6B-AA8ABFCD6132}">
      <dgm:prSet/>
      <dgm:spPr/>
      <dgm:t>
        <a:bodyPr/>
        <a:lstStyle/>
        <a:p>
          <a:r>
            <a:rPr lang="en-GB"/>
            <a:t>Alerting</a:t>
          </a:r>
          <a:endParaRPr lang="en-US"/>
        </a:p>
      </dgm:t>
    </dgm:pt>
    <dgm:pt modelId="{8E46B7D9-0F31-4CA6-AF3D-313CACAF541E}" type="parTrans" cxnId="{F29EA556-DA51-4223-84D2-8EF13D2597BD}">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DFE56260-BABB-4696-8DE3-276E6C401FBB}" type="sibTrans" cxnId="{F29EA556-DA51-4223-84D2-8EF13D2597BD}">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E7E9854B-A75E-4ACA-A3A7-2C3B078C0CBF}">
      <dgm:prSet/>
      <dgm:spPr/>
      <dgm:t>
        <a:bodyPr/>
        <a:lstStyle/>
        <a:p>
          <a:r>
            <a:rPr lang="en-GB"/>
            <a:t>Generating alerts based on analysis outcomes to signal potential issues.</a:t>
          </a:r>
          <a:endParaRPr lang="en-US"/>
        </a:p>
      </dgm:t>
    </dgm:pt>
    <dgm:pt modelId="{BAADE33D-2540-41CF-8317-7241DDE20D40}" type="parTrans" cxnId="{134C47D7-F3AF-4895-B96D-005872F6E935}">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316CFEEF-8858-4052-849B-3D174383848F}" type="sibTrans" cxnId="{134C47D7-F3AF-4895-B96D-005872F6E935}">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72D0E519-05A3-4C47-8D16-7A128DB79EBD}">
      <dgm:prSet/>
      <dgm:spPr/>
      <dgm:t>
        <a:bodyPr/>
        <a:lstStyle/>
        <a:p>
          <a:r>
            <a:rPr lang="en-GB"/>
            <a:t>Response</a:t>
          </a:r>
          <a:endParaRPr lang="en-US"/>
        </a:p>
      </dgm:t>
    </dgm:pt>
    <dgm:pt modelId="{6CCF5A73-C341-434C-94D8-5DEFCE14FAC3}" type="parTrans" cxnId="{D9DEAAEB-AF03-4383-8818-8D95437E9524}">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6FC01149-ADCD-45EA-BF97-2EB2B15F5C70}" type="sibTrans" cxnId="{D9DEAAEB-AF03-4383-8818-8D95437E9524}">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4C81FACB-32CE-4A68-8B3A-39A4337E9C95}">
      <dgm:prSet/>
      <dgm:spPr/>
      <dgm:t>
        <a:bodyPr/>
        <a:lstStyle/>
        <a:p>
          <a:r>
            <a:rPr lang="en-GB"/>
            <a:t>Addressing alerts by taking appropriate actions to resolve issues.</a:t>
          </a:r>
          <a:endParaRPr lang="en-US"/>
        </a:p>
      </dgm:t>
    </dgm:pt>
    <dgm:pt modelId="{484DFE2C-8FC5-440B-A29E-F7F097AD69DC}" type="parTrans" cxnId="{98A4097E-BB33-4E32-82D2-2A11CFE01A5E}">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3F49BAF7-83DE-4743-A9AF-15DFA743810D}" type="sibTrans" cxnId="{98A4097E-BB33-4E32-82D2-2A11CFE01A5E}">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05079DB6-8705-49EF-A629-DC01131F3A8A}">
      <dgm:prSet/>
      <dgm:spPr/>
      <dgm:t>
        <a:bodyPr/>
        <a:lstStyle/>
        <a:p>
          <a:r>
            <a:rPr lang="en-GB"/>
            <a:t>Mitigation</a:t>
          </a:r>
          <a:endParaRPr lang="en-US"/>
        </a:p>
      </dgm:t>
    </dgm:pt>
    <dgm:pt modelId="{A1063CD9-72BD-4F2E-8737-3F47458BE539}" type="parTrans" cxnId="{AE212A0F-E568-4F13-8C65-C1F4B87C180B}">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1DCCE121-8E2D-4306-84A5-270EE48DDB01}" type="sibTrans" cxnId="{AE212A0F-E568-4F13-8C65-C1F4B87C180B}">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973A8F2F-8B87-476A-8A14-AD97CE8E6338}">
      <dgm:prSet/>
      <dgm:spPr/>
      <dgm:t>
        <a:bodyPr/>
        <a:lstStyle/>
        <a:p>
          <a:r>
            <a:rPr lang="en-GB"/>
            <a:t>Implementing measures to prevent future occurrences of detected issues.</a:t>
          </a:r>
          <a:endParaRPr lang="en-US"/>
        </a:p>
      </dgm:t>
    </dgm:pt>
    <dgm:pt modelId="{917776CD-8420-47E3-B7A3-5A28C7CBB25C}" type="parTrans" cxnId="{8487A986-B3AE-4E9E-87F9-51F9F393B9CB}">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B175278E-115F-4E39-93E0-AF60CBCC2FCA}" type="sibTrans" cxnId="{8487A986-B3AE-4E9E-87F9-51F9F393B9CB}">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EF4CF3CB-DF00-4DDE-9D65-E5565BEE6225}">
      <dgm:prSet/>
      <dgm:spPr/>
      <dgm:t>
        <a:bodyPr/>
        <a:lstStyle/>
        <a:p>
          <a:r>
            <a:rPr lang="en-GB"/>
            <a:t>Audit &amp; Compliance</a:t>
          </a:r>
          <a:endParaRPr lang="en-US"/>
        </a:p>
      </dgm:t>
    </dgm:pt>
    <dgm:pt modelId="{9117792E-488D-4D5F-A973-AA514030A7D1}" type="parTrans" cxnId="{80649A46-245E-4FA6-BD4E-2AF4E6D9FEEF}">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BD92C9CE-D7ED-4F83-AF40-7D773CF5BFCA}" type="sibTrans" cxnId="{80649A46-245E-4FA6-BD4E-2AF4E6D9FEEF}">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26446C6C-C50B-40A9-AC16-C509AEE79FDD}">
      <dgm:prSet/>
      <dgm:spPr/>
      <dgm:t>
        <a:bodyPr/>
        <a:lstStyle/>
        <a:p>
          <a:r>
            <a:rPr lang="en-GB"/>
            <a:t>Ensuring log management practices comply with relevant standards and regulations.</a:t>
          </a:r>
          <a:endParaRPr lang="en-US"/>
        </a:p>
      </dgm:t>
    </dgm:pt>
    <dgm:pt modelId="{8135424D-CEF0-4E28-BF99-1220C1E9F1B2}" type="parTrans" cxnId="{96369F74-B3AC-4266-AC4A-AAC6862937DD}">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5B89D13E-6382-441C-B1CA-B39F2570A210}" type="sibTrans" cxnId="{96369F74-B3AC-4266-AC4A-AAC6862937DD}">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28F716F5-139C-4C29-B0F0-231FC351C021}">
      <dgm:prSet/>
      <dgm:spPr/>
      <dgm:t>
        <a:bodyPr/>
        <a:lstStyle/>
        <a:p>
          <a:r>
            <a:rPr lang="en-GB"/>
            <a:t>Feedback Loop</a:t>
          </a:r>
          <a:endParaRPr lang="en-US"/>
        </a:p>
      </dgm:t>
    </dgm:pt>
    <dgm:pt modelId="{49FF1802-121D-42DB-80F7-EFAED2350B77}" type="parTrans" cxnId="{AFB7B761-8249-45E1-AAFC-E2ADDB4E20A0}">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DCA121AD-312A-492C-84D6-7F13A38FCA64}" type="sibTrans" cxnId="{AFB7B761-8249-45E1-AAFC-E2ADDB4E20A0}">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F3B8A6CA-4C63-4736-8A0F-47B0FAE4C526}">
      <dgm:prSet/>
      <dgm:spPr/>
      <dgm:t>
        <a:bodyPr/>
        <a:lstStyle/>
        <a:p>
          <a:r>
            <a:rPr lang="en-GB"/>
            <a:t>Using insights from the lifecycle to improve data collection and analysis processes.</a:t>
          </a:r>
          <a:endParaRPr lang="en-US"/>
        </a:p>
      </dgm:t>
    </dgm:pt>
    <dgm:pt modelId="{0B7A8900-2106-48BD-9078-090B1FC14F00}" type="parTrans" cxnId="{2573FE53-7F2A-40F6-B224-6E983CA9AE57}">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5EB7C329-795A-4BA3-969C-80C4AD13D118}" type="sibTrans" cxnId="{2573FE53-7F2A-40F6-B224-6E983CA9AE57}">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7073DF16-955B-4E27-B811-F5533ACE1156}">
      <dgm:prSet/>
      <dgm:spPr/>
      <dgm:t>
        <a:bodyPr/>
        <a:lstStyle/>
        <a:p>
          <a:r>
            <a:rPr lang="en-GB"/>
            <a:t>Gathering logs from various sources such as servers, applications, and network devices.</a:t>
          </a:r>
          <a:endParaRPr lang="en-US"/>
        </a:p>
      </dgm:t>
    </dgm:pt>
    <dgm:pt modelId="{D03768D1-D431-430F-896B-E2C0645741C1}" type="sibTrans" cxnId="{F824229E-D372-4676-ABD7-33A3E718D1AC}">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68E94854-B47E-458B-991F-F7347F654F37}" type="parTrans" cxnId="{F824229E-D372-4676-ABD7-33A3E718D1AC}">
      <dgm:prSet/>
      <dgm:spPr/>
      <dgm:t>
        <a:bodyPr/>
        <a:lstStyle/>
        <a:p>
          <a:pPr algn="ctr"/>
          <a:endParaRPr lang="en-US" sz="900">
            <a:latin typeface="Calibri" panose="020F0502020204030204" pitchFamily="34" charset="0"/>
            <a:ea typeface="Calibri" panose="020F0502020204030204" pitchFamily="34" charset="0"/>
            <a:cs typeface="Calibri" panose="020F0502020204030204" pitchFamily="34" charset="0"/>
          </a:endParaRPr>
        </a:p>
      </dgm:t>
    </dgm:pt>
    <dgm:pt modelId="{541EC8E7-F176-49B6-BCF0-35DAF0E12634}" type="pres">
      <dgm:prSet presAssocID="{50D87B4E-0D2C-4EB5-BFDD-388DC77B69F6}" presName="Name0" presStyleCnt="0">
        <dgm:presLayoutVars>
          <dgm:dir/>
          <dgm:animLvl val="lvl"/>
          <dgm:resizeHandles val="exact"/>
        </dgm:presLayoutVars>
      </dgm:prSet>
      <dgm:spPr/>
    </dgm:pt>
    <dgm:pt modelId="{FE8B1E37-96B7-4A10-811D-5914DAF941A2}" type="pres">
      <dgm:prSet presAssocID="{23E80677-058B-4013-A747-719F2543B02B}" presName="linNode" presStyleCnt="0"/>
      <dgm:spPr/>
    </dgm:pt>
    <dgm:pt modelId="{1EA22B6A-628C-48FF-A1AC-C25AC24C2C8F}" type="pres">
      <dgm:prSet presAssocID="{23E80677-058B-4013-A747-719F2543B02B}" presName="parentText" presStyleLbl="node1" presStyleIdx="0" presStyleCnt="10">
        <dgm:presLayoutVars>
          <dgm:chMax val="1"/>
          <dgm:bulletEnabled val="1"/>
        </dgm:presLayoutVars>
      </dgm:prSet>
      <dgm:spPr/>
    </dgm:pt>
    <dgm:pt modelId="{CC153B2F-169C-4232-B0B7-FBC039B025ED}" type="pres">
      <dgm:prSet presAssocID="{23E80677-058B-4013-A747-719F2543B02B}" presName="descendantText" presStyleLbl="alignAccFollowNode1" presStyleIdx="0" presStyleCnt="10">
        <dgm:presLayoutVars>
          <dgm:bulletEnabled val="1"/>
        </dgm:presLayoutVars>
      </dgm:prSet>
      <dgm:spPr/>
    </dgm:pt>
    <dgm:pt modelId="{23DD2109-394E-4E44-9B37-04A93C153B15}" type="pres">
      <dgm:prSet presAssocID="{7356BE5C-52F6-4593-A2DB-4C6E303FB723}" presName="sp" presStyleCnt="0"/>
      <dgm:spPr/>
    </dgm:pt>
    <dgm:pt modelId="{D577B423-CE2A-4785-8BD2-D563AEA3A200}" type="pres">
      <dgm:prSet presAssocID="{A62E45FC-DB11-4D7D-8A3A-611F989D0DEA}" presName="linNode" presStyleCnt="0"/>
      <dgm:spPr/>
    </dgm:pt>
    <dgm:pt modelId="{D5FBDBB3-6815-4749-832F-7DC5F42B8E20}" type="pres">
      <dgm:prSet presAssocID="{A62E45FC-DB11-4D7D-8A3A-611F989D0DEA}" presName="parentText" presStyleLbl="node1" presStyleIdx="1" presStyleCnt="10">
        <dgm:presLayoutVars>
          <dgm:chMax val="1"/>
          <dgm:bulletEnabled val="1"/>
        </dgm:presLayoutVars>
      </dgm:prSet>
      <dgm:spPr/>
    </dgm:pt>
    <dgm:pt modelId="{3A229B9E-E0D9-4B8A-BB4A-05B63415FC9C}" type="pres">
      <dgm:prSet presAssocID="{A62E45FC-DB11-4D7D-8A3A-611F989D0DEA}" presName="descendantText" presStyleLbl="alignAccFollowNode1" presStyleIdx="1" presStyleCnt="10">
        <dgm:presLayoutVars>
          <dgm:bulletEnabled val="1"/>
        </dgm:presLayoutVars>
      </dgm:prSet>
      <dgm:spPr/>
    </dgm:pt>
    <dgm:pt modelId="{D6C0FE15-6460-4897-AC74-3A65FF146F34}" type="pres">
      <dgm:prSet presAssocID="{6291DF4B-9B88-4D76-8994-1B493427411B}" presName="sp" presStyleCnt="0"/>
      <dgm:spPr/>
    </dgm:pt>
    <dgm:pt modelId="{0A3E6D63-EF05-4D79-9E15-66F74016ADB6}" type="pres">
      <dgm:prSet presAssocID="{2D50BB5D-FF92-4332-A1B5-2886A0AEE707}" presName="linNode" presStyleCnt="0"/>
      <dgm:spPr/>
    </dgm:pt>
    <dgm:pt modelId="{5DC5A9EA-193C-477B-B39C-24AD67D05882}" type="pres">
      <dgm:prSet presAssocID="{2D50BB5D-FF92-4332-A1B5-2886A0AEE707}" presName="parentText" presStyleLbl="node1" presStyleIdx="2" presStyleCnt="10">
        <dgm:presLayoutVars>
          <dgm:chMax val="1"/>
          <dgm:bulletEnabled val="1"/>
        </dgm:presLayoutVars>
      </dgm:prSet>
      <dgm:spPr/>
    </dgm:pt>
    <dgm:pt modelId="{2CA95BB0-C09A-4925-98AF-0E6FB4320215}" type="pres">
      <dgm:prSet presAssocID="{2D50BB5D-FF92-4332-A1B5-2886A0AEE707}" presName="descendantText" presStyleLbl="alignAccFollowNode1" presStyleIdx="2" presStyleCnt="10">
        <dgm:presLayoutVars>
          <dgm:bulletEnabled val="1"/>
        </dgm:presLayoutVars>
      </dgm:prSet>
      <dgm:spPr/>
    </dgm:pt>
    <dgm:pt modelId="{8D58905C-F91E-4E91-A02B-F9F33D0DAE87}" type="pres">
      <dgm:prSet presAssocID="{65ECA1A9-2184-4C8E-8C7E-9B3C9F877483}" presName="sp" presStyleCnt="0"/>
      <dgm:spPr/>
    </dgm:pt>
    <dgm:pt modelId="{3F88FAF0-4195-4C54-893A-B3EFE074E194}" type="pres">
      <dgm:prSet presAssocID="{5DA7DB4C-AF33-4E8B-9477-659FA7547589}" presName="linNode" presStyleCnt="0"/>
      <dgm:spPr/>
    </dgm:pt>
    <dgm:pt modelId="{337898BD-171D-4A7B-9470-F99D17086B4F}" type="pres">
      <dgm:prSet presAssocID="{5DA7DB4C-AF33-4E8B-9477-659FA7547589}" presName="parentText" presStyleLbl="node1" presStyleIdx="3" presStyleCnt="10">
        <dgm:presLayoutVars>
          <dgm:chMax val="1"/>
          <dgm:bulletEnabled val="1"/>
        </dgm:presLayoutVars>
      </dgm:prSet>
      <dgm:spPr/>
    </dgm:pt>
    <dgm:pt modelId="{828B4137-3235-44AE-9B69-23CF7D98D105}" type="pres">
      <dgm:prSet presAssocID="{5DA7DB4C-AF33-4E8B-9477-659FA7547589}" presName="descendantText" presStyleLbl="alignAccFollowNode1" presStyleIdx="3" presStyleCnt="10">
        <dgm:presLayoutVars>
          <dgm:bulletEnabled val="1"/>
        </dgm:presLayoutVars>
      </dgm:prSet>
      <dgm:spPr/>
    </dgm:pt>
    <dgm:pt modelId="{06D4B7E9-07F2-4E01-B854-0EFABCAC877A}" type="pres">
      <dgm:prSet presAssocID="{A2386F86-B4D6-48A2-96D0-0DD067B3522E}" presName="sp" presStyleCnt="0"/>
      <dgm:spPr/>
    </dgm:pt>
    <dgm:pt modelId="{6FE45235-69A4-475D-923A-61675678926B}" type="pres">
      <dgm:prSet presAssocID="{953C6A77-880A-4129-A567-28B9FBFB2934}" presName="linNode" presStyleCnt="0"/>
      <dgm:spPr/>
    </dgm:pt>
    <dgm:pt modelId="{A2C0C7E1-C80C-403C-96AF-1E883452AFF7}" type="pres">
      <dgm:prSet presAssocID="{953C6A77-880A-4129-A567-28B9FBFB2934}" presName="parentText" presStyleLbl="node1" presStyleIdx="4" presStyleCnt="10">
        <dgm:presLayoutVars>
          <dgm:chMax val="1"/>
          <dgm:bulletEnabled val="1"/>
        </dgm:presLayoutVars>
      </dgm:prSet>
      <dgm:spPr/>
    </dgm:pt>
    <dgm:pt modelId="{63A5D136-CB80-4711-A783-5FDFAE5D6215}" type="pres">
      <dgm:prSet presAssocID="{953C6A77-880A-4129-A567-28B9FBFB2934}" presName="descendantText" presStyleLbl="alignAccFollowNode1" presStyleIdx="4" presStyleCnt="10">
        <dgm:presLayoutVars>
          <dgm:bulletEnabled val="1"/>
        </dgm:presLayoutVars>
      </dgm:prSet>
      <dgm:spPr/>
    </dgm:pt>
    <dgm:pt modelId="{34E4CF1D-9F03-4060-B658-5CF154AA666B}" type="pres">
      <dgm:prSet presAssocID="{32D1C863-E9CF-46C0-B5FF-C5358CE693B3}" presName="sp" presStyleCnt="0"/>
      <dgm:spPr/>
    </dgm:pt>
    <dgm:pt modelId="{E624E40E-9E7A-451D-A982-47DED5EB90B5}" type="pres">
      <dgm:prSet presAssocID="{AB8E32C8-2021-4862-8E6B-AA8ABFCD6132}" presName="linNode" presStyleCnt="0"/>
      <dgm:spPr/>
    </dgm:pt>
    <dgm:pt modelId="{C89389B8-4CF0-4AA3-9C07-09341A44B3D1}" type="pres">
      <dgm:prSet presAssocID="{AB8E32C8-2021-4862-8E6B-AA8ABFCD6132}" presName="parentText" presStyleLbl="node1" presStyleIdx="5" presStyleCnt="10">
        <dgm:presLayoutVars>
          <dgm:chMax val="1"/>
          <dgm:bulletEnabled val="1"/>
        </dgm:presLayoutVars>
      </dgm:prSet>
      <dgm:spPr/>
    </dgm:pt>
    <dgm:pt modelId="{1D146260-E69A-4CBD-BE2A-05AAE0BD8CB3}" type="pres">
      <dgm:prSet presAssocID="{AB8E32C8-2021-4862-8E6B-AA8ABFCD6132}" presName="descendantText" presStyleLbl="alignAccFollowNode1" presStyleIdx="5" presStyleCnt="10">
        <dgm:presLayoutVars>
          <dgm:bulletEnabled val="1"/>
        </dgm:presLayoutVars>
      </dgm:prSet>
      <dgm:spPr/>
    </dgm:pt>
    <dgm:pt modelId="{A0B5FFE9-E67A-42AA-BA4A-81D9DCD2C4AE}" type="pres">
      <dgm:prSet presAssocID="{DFE56260-BABB-4696-8DE3-276E6C401FBB}" presName="sp" presStyleCnt="0"/>
      <dgm:spPr/>
    </dgm:pt>
    <dgm:pt modelId="{CF91B290-682A-4EFB-A24A-0BA7B6987C5A}" type="pres">
      <dgm:prSet presAssocID="{72D0E519-05A3-4C47-8D16-7A128DB79EBD}" presName="linNode" presStyleCnt="0"/>
      <dgm:spPr/>
    </dgm:pt>
    <dgm:pt modelId="{7E487540-8CB7-4194-A746-79D99ADA2CA6}" type="pres">
      <dgm:prSet presAssocID="{72D0E519-05A3-4C47-8D16-7A128DB79EBD}" presName="parentText" presStyleLbl="node1" presStyleIdx="6" presStyleCnt="10">
        <dgm:presLayoutVars>
          <dgm:chMax val="1"/>
          <dgm:bulletEnabled val="1"/>
        </dgm:presLayoutVars>
      </dgm:prSet>
      <dgm:spPr/>
    </dgm:pt>
    <dgm:pt modelId="{E72D3097-4CA7-44C1-AF16-FDEFC5C78D9D}" type="pres">
      <dgm:prSet presAssocID="{72D0E519-05A3-4C47-8D16-7A128DB79EBD}" presName="descendantText" presStyleLbl="alignAccFollowNode1" presStyleIdx="6" presStyleCnt="10">
        <dgm:presLayoutVars>
          <dgm:bulletEnabled val="1"/>
        </dgm:presLayoutVars>
      </dgm:prSet>
      <dgm:spPr/>
    </dgm:pt>
    <dgm:pt modelId="{178068C5-8EBD-48A4-8709-F99F2358D861}" type="pres">
      <dgm:prSet presAssocID="{6FC01149-ADCD-45EA-BF97-2EB2B15F5C70}" presName="sp" presStyleCnt="0"/>
      <dgm:spPr/>
    </dgm:pt>
    <dgm:pt modelId="{7B0B9D36-5118-4C00-A591-0F246510BC79}" type="pres">
      <dgm:prSet presAssocID="{05079DB6-8705-49EF-A629-DC01131F3A8A}" presName="linNode" presStyleCnt="0"/>
      <dgm:spPr/>
    </dgm:pt>
    <dgm:pt modelId="{7AE19EC4-D565-459A-BB09-F0864BB98FDA}" type="pres">
      <dgm:prSet presAssocID="{05079DB6-8705-49EF-A629-DC01131F3A8A}" presName="parentText" presStyleLbl="node1" presStyleIdx="7" presStyleCnt="10">
        <dgm:presLayoutVars>
          <dgm:chMax val="1"/>
          <dgm:bulletEnabled val="1"/>
        </dgm:presLayoutVars>
      </dgm:prSet>
      <dgm:spPr/>
    </dgm:pt>
    <dgm:pt modelId="{E395F7AF-0264-4BC8-8A13-721905D80801}" type="pres">
      <dgm:prSet presAssocID="{05079DB6-8705-49EF-A629-DC01131F3A8A}" presName="descendantText" presStyleLbl="alignAccFollowNode1" presStyleIdx="7" presStyleCnt="10">
        <dgm:presLayoutVars>
          <dgm:bulletEnabled val="1"/>
        </dgm:presLayoutVars>
      </dgm:prSet>
      <dgm:spPr/>
    </dgm:pt>
    <dgm:pt modelId="{8161BDA7-3B5C-4A0F-81BD-8DF9F0050D31}" type="pres">
      <dgm:prSet presAssocID="{1DCCE121-8E2D-4306-84A5-270EE48DDB01}" presName="sp" presStyleCnt="0"/>
      <dgm:spPr/>
    </dgm:pt>
    <dgm:pt modelId="{9D63FA99-7E8C-4FE8-88F4-2B8963730424}" type="pres">
      <dgm:prSet presAssocID="{EF4CF3CB-DF00-4DDE-9D65-E5565BEE6225}" presName="linNode" presStyleCnt="0"/>
      <dgm:spPr/>
    </dgm:pt>
    <dgm:pt modelId="{0DD390C7-AB73-4307-9DBD-A9A5AD4E7929}" type="pres">
      <dgm:prSet presAssocID="{EF4CF3CB-DF00-4DDE-9D65-E5565BEE6225}" presName="parentText" presStyleLbl="node1" presStyleIdx="8" presStyleCnt="10">
        <dgm:presLayoutVars>
          <dgm:chMax val="1"/>
          <dgm:bulletEnabled val="1"/>
        </dgm:presLayoutVars>
      </dgm:prSet>
      <dgm:spPr/>
    </dgm:pt>
    <dgm:pt modelId="{363EF76C-83F9-42C2-9E6D-12FF5A60B53F}" type="pres">
      <dgm:prSet presAssocID="{EF4CF3CB-DF00-4DDE-9D65-E5565BEE6225}" presName="descendantText" presStyleLbl="alignAccFollowNode1" presStyleIdx="8" presStyleCnt="10">
        <dgm:presLayoutVars>
          <dgm:bulletEnabled val="1"/>
        </dgm:presLayoutVars>
      </dgm:prSet>
      <dgm:spPr/>
    </dgm:pt>
    <dgm:pt modelId="{63762642-A562-4DE6-8136-4D32EFEC8143}" type="pres">
      <dgm:prSet presAssocID="{BD92C9CE-D7ED-4F83-AF40-7D773CF5BFCA}" presName="sp" presStyleCnt="0"/>
      <dgm:spPr/>
    </dgm:pt>
    <dgm:pt modelId="{17D3FC1C-CFF4-417E-A754-1A4707937431}" type="pres">
      <dgm:prSet presAssocID="{28F716F5-139C-4C29-B0F0-231FC351C021}" presName="linNode" presStyleCnt="0"/>
      <dgm:spPr/>
    </dgm:pt>
    <dgm:pt modelId="{BCC96859-2B35-47B8-AADC-5161002BA1B2}" type="pres">
      <dgm:prSet presAssocID="{28F716F5-139C-4C29-B0F0-231FC351C021}" presName="parentText" presStyleLbl="node1" presStyleIdx="9" presStyleCnt="10">
        <dgm:presLayoutVars>
          <dgm:chMax val="1"/>
          <dgm:bulletEnabled val="1"/>
        </dgm:presLayoutVars>
      </dgm:prSet>
      <dgm:spPr/>
    </dgm:pt>
    <dgm:pt modelId="{3F9F8A65-DD05-499A-A912-7B4FCB54B423}" type="pres">
      <dgm:prSet presAssocID="{28F716F5-139C-4C29-B0F0-231FC351C021}" presName="descendantText" presStyleLbl="alignAccFollowNode1" presStyleIdx="9" presStyleCnt="10">
        <dgm:presLayoutVars>
          <dgm:bulletEnabled val="1"/>
        </dgm:presLayoutVars>
      </dgm:prSet>
      <dgm:spPr/>
    </dgm:pt>
  </dgm:ptLst>
  <dgm:cxnLst>
    <dgm:cxn modelId="{29A53300-7A6C-433F-A789-23BE3FEB01E6}" type="presOf" srcId="{05079DB6-8705-49EF-A629-DC01131F3A8A}" destId="{7AE19EC4-D565-459A-BB09-F0864BB98FDA}" srcOrd="0" destOrd="0" presId="urn:microsoft.com/office/officeart/2005/8/layout/vList5"/>
    <dgm:cxn modelId="{1283B303-8EF9-442F-971F-B17590AC4566}" type="presOf" srcId="{AB8E32C8-2021-4862-8E6B-AA8ABFCD6132}" destId="{C89389B8-4CF0-4AA3-9C07-09341A44B3D1}" srcOrd="0" destOrd="0" presId="urn:microsoft.com/office/officeart/2005/8/layout/vList5"/>
    <dgm:cxn modelId="{673D4104-055C-4EDA-BB92-4337501351B6}" type="presOf" srcId="{5DA7DB4C-AF33-4E8B-9477-659FA7547589}" destId="{337898BD-171D-4A7B-9470-F99D17086B4F}" srcOrd="0" destOrd="0" presId="urn:microsoft.com/office/officeart/2005/8/layout/vList5"/>
    <dgm:cxn modelId="{FEBAE50B-555C-4F59-8FBE-34B993E94803}" type="presOf" srcId="{50D87B4E-0D2C-4EB5-BFDD-388DC77B69F6}" destId="{541EC8E7-F176-49B6-BCF0-35DAF0E12634}" srcOrd="0" destOrd="0" presId="urn:microsoft.com/office/officeart/2005/8/layout/vList5"/>
    <dgm:cxn modelId="{AE212A0F-E568-4F13-8C65-C1F4B87C180B}" srcId="{50D87B4E-0D2C-4EB5-BFDD-388DC77B69F6}" destId="{05079DB6-8705-49EF-A629-DC01131F3A8A}" srcOrd="7" destOrd="0" parTransId="{A1063CD9-72BD-4F2E-8737-3F47458BE539}" sibTransId="{1DCCE121-8E2D-4306-84A5-270EE48DDB01}"/>
    <dgm:cxn modelId="{77D06315-ED67-4ADE-8FFB-563707DEEBD6}" type="presOf" srcId="{0E2FBA7F-B8E0-4C60-A7CD-7A429D424E1A}" destId="{3A229B9E-E0D9-4B8A-BB4A-05B63415FC9C}" srcOrd="0" destOrd="0" presId="urn:microsoft.com/office/officeart/2005/8/layout/vList5"/>
    <dgm:cxn modelId="{B9B48419-D93B-41D0-9EED-A78B4543C288}" type="presOf" srcId="{970E5664-F310-442C-AC77-CAD5CC800205}" destId="{828B4137-3235-44AE-9B69-23CF7D98D105}" srcOrd="0" destOrd="0" presId="urn:microsoft.com/office/officeart/2005/8/layout/vList5"/>
    <dgm:cxn modelId="{14DA4731-685A-485A-8E54-76409886B8AE}" type="presOf" srcId="{26446C6C-C50B-40A9-AC16-C509AEE79FDD}" destId="{363EF76C-83F9-42C2-9E6D-12FF5A60B53F}" srcOrd="0" destOrd="0" presId="urn:microsoft.com/office/officeart/2005/8/layout/vList5"/>
    <dgm:cxn modelId="{A5C27136-AD61-4BA5-A8E3-0DFA18BD6B6E}" type="presOf" srcId="{12C54E36-8BD8-4257-8435-4DC20E90778D}" destId="{63A5D136-CB80-4711-A783-5FDFAE5D6215}" srcOrd="0" destOrd="0" presId="urn:microsoft.com/office/officeart/2005/8/layout/vList5"/>
    <dgm:cxn modelId="{324A045E-8EB3-43AA-9CF0-B957F40626BB}" srcId="{5DA7DB4C-AF33-4E8B-9477-659FA7547589}" destId="{970E5664-F310-442C-AC77-CAD5CC800205}" srcOrd="0" destOrd="0" parTransId="{EB84620C-FD80-4368-A975-8A8E1013EC4E}" sibTransId="{D4E81ABC-FE0B-48E7-91F6-27D40D77030C}"/>
    <dgm:cxn modelId="{AFB7B761-8249-45E1-AAFC-E2ADDB4E20A0}" srcId="{50D87B4E-0D2C-4EB5-BFDD-388DC77B69F6}" destId="{28F716F5-139C-4C29-B0F0-231FC351C021}" srcOrd="9" destOrd="0" parTransId="{49FF1802-121D-42DB-80F7-EFAED2350B77}" sibTransId="{DCA121AD-312A-492C-84D6-7F13A38FCA64}"/>
    <dgm:cxn modelId="{9C1CB845-4536-4BB9-9E59-2B9596FA3532}" type="presOf" srcId="{72D0E519-05A3-4C47-8D16-7A128DB79EBD}" destId="{7E487540-8CB7-4194-A746-79D99ADA2CA6}" srcOrd="0" destOrd="0" presId="urn:microsoft.com/office/officeart/2005/8/layout/vList5"/>
    <dgm:cxn modelId="{80649A46-245E-4FA6-BD4E-2AF4E6D9FEEF}" srcId="{50D87B4E-0D2C-4EB5-BFDD-388DC77B69F6}" destId="{EF4CF3CB-DF00-4DDE-9D65-E5565BEE6225}" srcOrd="8" destOrd="0" parTransId="{9117792E-488D-4D5F-A973-AA514030A7D1}" sibTransId="{BD92C9CE-D7ED-4F83-AF40-7D773CF5BFCA}"/>
    <dgm:cxn modelId="{A3F8DD46-1CDD-4D91-B5D3-CBD22F5B3043}" type="presOf" srcId="{08383B39-FEAD-4FD7-86CA-CBED11269DDB}" destId="{2CA95BB0-C09A-4925-98AF-0E6FB4320215}" srcOrd="0" destOrd="0" presId="urn:microsoft.com/office/officeart/2005/8/layout/vList5"/>
    <dgm:cxn modelId="{942FEB46-9285-404C-82C9-9EA7FC5A851A}" srcId="{50D87B4E-0D2C-4EB5-BFDD-388DC77B69F6}" destId="{A62E45FC-DB11-4D7D-8A3A-611F989D0DEA}" srcOrd="1" destOrd="0" parTransId="{FAC81363-FF5B-46B1-9D5D-EA804603B579}" sibTransId="{6291DF4B-9B88-4D76-8994-1B493427411B}"/>
    <dgm:cxn modelId="{2D22A448-F85B-4643-B89F-FAB4EB0038F6}" type="presOf" srcId="{EF4CF3CB-DF00-4DDE-9D65-E5565BEE6225}" destId="{0DD390C7-AB73-4307-9DBD-A9A5AD4E7929}" srcOrd="0" destOrd="0" presId="urn:microsoft.com/office/officeart/2005/8/layout/vList5"/>
    <dgm:cxn modelId="{7C5F474A-11C2-457B-9456-CB880196E691}" srcId="{50D87B4E-0D2C-4EB5-BFDD-388DC77B69F6}" destId="{23E80677-058B-4013-A747-719F2543B02B}" srcOrd="0" destOrd="0" parTransId="{7C597BE3-2371-425C-9A70-6A48AECAC883}" sibTransId="{7356BE5C-52F6-4593-A2DB-4C6E303FB723}"/>
    <dgm:cxn modelId="{DF3A036C-D270-49F3-82CB-2A805ABC4CA5}" type="presOf" srcId="{2D50BB5D-FF92-4332-A1B5-2886A0AEE707}" destId="{5DC5A9EA-193C-477B-B39C-24AD67D05882}" srcOrd="0" destOrd="0" presId="urn:microsoft.com/office/officeart/2005/8/layout/vList5"/>
    <dgm:cxn modelId="{CD088C6E-BBEA-489D-A376-6267F596BB23}" srcId="{2D50BB5D-FF92-4332-A1B5-2886A0AEE707}" destId="{08383B39-FEAD-4FD7-86CA-CBED11269DDB}" srcOrd="0" destOrd="0" parTransId="{4D715FB2-4EB4-483A-9BA6-602D5F245649}" sibTransId="{E688931B-E605-46D7-8CC2-C0DCED54272B}"/>
    <dgm:cxn modelId="{2573FE53-7F2A-40F6-B224-6E983CA9AE57}" srcId="{28F716F5-139C-4C29-B0F0-231FC351C021}" destId="{F3B8A6CA-4C63-4736-8A0F-47B0FAE4C526}" srcOrd="0" destOrd="0" parTransId="{0B7A8900-2106-48BD-9078-090B1FC14F00}" sibTransId="{5EB7C329-795A-4BA3-969C-80C4AD13D118}"/>
    <dgm:cxn modelId="{96369F74-B3AC-4266-AC4A-AAC6862937DD}" srcId="{EF4CF3CB-DF00-4DDE-9D65-E5565BEE6225}" destId="{26446C6C-C50B-40A9-AC16-C509AEE79FDD}" srcOrd="0" destOrd="0" parTransId="{8135424D-CEF0-4E28-BF99-1220C1E9F1B2}" sibTransId="{5B89D13E-6382-441C-B1CA-B39F2570A210}"/>
    <dgm:cxn modelId="{F29EA556-DA51-4223-84D2-8EF13D2597BD}" srcId="{50D87B4E-0D2C-4EB5-BFDD-388DC77B69F6}" destId="{AB8E32C8-2021-4862-8E6B-AA8ABFCD6132}" srcOrd="5" destOrd="0" parTransId="{8E46B7D9-0F31-4CA6-AF3D-313CACAF541E}" sibTransId="{DFE56260-BABB-4696-8DE3-276E6C401FBB}"/>
    <dgm:cxn modelId="{F7069378-8F28-4461-B513-CAEA49823E8B}" type="presOf" srcId="{973A8F2F-8B87-476A-8A14-AD97CE8E6338}" destId="{E395F7AF-0264-4BC8-8A13-721905D80801}" srcOrd="0" destOrd="0" presId="urn:microsoft.com/office/officeart/2005/8/layout/vList5"/>
    <dgm:cxn modelId="{98A4097E-BB33-4E32-82D2-2A11CFE01A5E}" srcId="{72D0E519-05A3-4C47-8D16-7A128DB79EBD}" destId="{4C81FACB-32CE-4A68-8B3A-39A4337E9C95}" srcOrd="0" destOrd="0" parTransId="{484DFE2C-8FC5-440B-A29E-F7F097AD69DC}" sibTransId="{3F49BAF7-83DE-4743-A9AF-15DFA743810D}"/>
    <dgm:cxn modelId="{8487A986-B3AE-4E9E-87F9-51F9F393B9CB}" srcId="{05079DB6-8705-49EF-A629-DC01131F3A8A}" destId="{973A8F2F-8B87-476A-8A14-AD97CE8E6338}" srcOrd="0" destOrd="0" parTransId="{917776CD-8420-47E3-B7A3-5A28C7CBB25C}" sibTransId="{B175278E-115F-4E39-93E0-AF60CBCC2FCA}"/>
    <dgm:cxn modelId="{069A558B-51A0-4891-861D-00914B057F7E}" srcId="{953C6A77-880A-4129-A567-28B9FBFB2934}" destId="{12C54E36-8BD8-4257-8435-4DC20E90778D}" srcOrd="0" destOrd="0" parTransId="{B934FFAE-14F1-4A3C-9A3D-3C7DB6439D84}" sibTransId="{50C53222-CE25-4C3D-8B0E-BB8214358B72}"/>
    <dgm:cxn modelId="{1029409C-8C09-459E-9778-B530A68406A6}" type="presOf" srcId="{E7E9854B-A75E-4ACA-A3A7-2C3B078C0CBF}" destId="{1D146260-E69A-4CBD-BE2A-05AAE0BD8CB3}" srcOrd="0" destOrd="0" presId="urn:microsoft.com/office/officeart/2005/8/layout/vList5"/>
    <dgm:cxn modelId="{F824229E-D372-4676-ABD7-33A3E718D1AC}" srcId="{23E80677-058B-4013-A747-719F2543B02B}" destId="{7073DF16-955B-4E27-B811-F5533ACE1156}" srcOrd="0" destOrd="0" parTransId="{68E94854-B47E-458B-991F-F7347F654F37}" sibTransId="{D03768D1-D431-430F-896B-E2C0645741C1}"/>
    <dgm:cxn modelId="{04ABD5A1-D7CC-4DDD-BB35-27DD72EF9022}" type="presOf" srcId="{28F716F5-139C-4C29-B0F0-231FC351C021}" destId="{BCC96859-2B35-47B8-AADC-5161002BA1B2}" srcOrd="0" destOrd="0" presId="urn:microsoft.com/office/officeart/2005/8/layout/vList5"/>
    <dgm:cxn modelId="{0FE13BA6-3DEB-4DF1-B46C-F106D7ACA36D}" type="presOf" srcId="{7073DF16-955B-4E27-B811-F5533ACE1156}" destId="{CC153B2F-169C-4232-B0B7-FBC039B025ED}" srcOrd="0" destOrd="0" presId="urn:microsoft.com/office/officeart/2005/8/layout/vList5"/>
    <dgm:cxn modelId="{DB2305AA-6952-4C00-9F60-761D401C3942}" type="presOf" srcId="{4C81FACB-32CE-4A68-8B3A-39A4337E9C95}" destId="{E72D3097-4CA7-44C1-AF16-FDEFC5C78D9D}" srcOrd="0" destOrd="0" presId="urn:microsoft.com/office/officeart/2005/8/layout/vList5"/>
    <dgm:cxn modelId="{727239B0-703C-4FAC-BF61-80AAA92D79C8}" srcId="{A62E45FC-DB11-4D7D-8A3A-611F989D0DEA}" destId="{0E2FBA7F-B8E0-4C60-A7CD-7A429D424E1A}" srcOrd="0" destOrd="0" parTransId="{48EC8DDC-DA07-40B7-9A0F-39C26065163F}" sibTransId="{5A168684-F0E1-4A85-862A-243FA0BA061F}"/>
    <dgm:cxn modelId="{7612B3B3-0B1B-464F-8568-F48C13321E65}" srcId="{50D87B4E-0D2C-4EB5-BFDD-388DC77B69F6}" destId="{2D50BB5D-FF92-4332-A1B5-2886A0AEE707}" srcOrd="2" destOrd="0" parTransId="{9965333B-D6F7-4ABD-92DA-993CCBEB24B1}" sibTransId="{65ECA1A9-2184-4C8E-8C7E-9B3C9F877483}"/>
    <dgm:cxn modelId="{EF5FF0BC-CA9C-481E-8EC5-B173C26EEB53}" srcId="{50D87B4E-0D2C-4EB5-BFDD-388DC77B69F6}" destId="{953C6A77-880A-4129-A567-28B9FBFB2934}" srcOrd="4" destOrd="0" parTransId="{1D159C99-AE94-4CD6-A3CA-7A4260601F7D}" sibTransId="{32D1C863-E9CF-46C0-B5FF-C5358CE693B3}"/>
    <dgm:cxn modelId="{5C7377CF-51B6-4581-8DA5-D9F663573103}" type="presOf" srcId="{F3B8A6CA-4C63-4736-8A0F-47B0FAE4C526}" destId="{3F9F8A65-DD05-499A-A912-7B4FCB54B423}" srcOrd="0" destOrd="0" presId="urn:microsoft.com/office/officeart/2005/8/layout/vList5"/>
    <dgm:cxn modelId="{48F8C3CF-1DA1-4305-8273-0D3501125CB1}" type="presOf" srcId="{23E80677-058B-4013-A747-719F2543B02B}" destId="{1EA22B6A-628C-48FF-A1AC-C25AC24C2C8F}" srcOrd="0" destOrd="0" presId="urn:microsoft.com/office/officeart/2005/8/layout/vList5"/>
    <dgm:cxn modelId="{134C47D7-F3AF-4895-B96D-005872F6E935}" srcId="{AB8E32C8-2021-4862-8E6B-AA8ABFCD6132}" destId="{E7E9854B-A75E-4ACA-A3A7-2C3B078C0CBF}" srcOrd="0" destOrd="0" parTransId="{BAADE33D-2540-41CF-8317-7241DDE20D40}" sibTransId="{316CFEEF-8858-4052-849B-3D174383848F}"/>
    <dgm:cxn modelId="{8D4FD7DE-F846-47E5-9872-BEB7B028B8C8}" type="presOf" srcId="{953C6A77-880A-4129-A567-28B9FBFB2934}" destId="{A2C0C7E1-C80C-403C-96AF-1E883452AFF7}" srcOrd="0" destOrd="0" presId="urn:microsoft.com/office/officeart/2005/8/layout/vList5"/>
    <dgm:cxn modelId="{51EF31E6-964A-4487-A617-47BD456AC09D}" srcId="{50D87B4E-0D2C-4EB5-BFDD-388DC77B69F6}" destId="{5DA7DB4C-AF33-4E8B-9477-659FA7547589}" srcOrd="3" destOrd="0" parTransId="{F6221746-1880-44A7-9B32-182CF71596B9}" sibTransId="{A2386F86-B4D6-48A2-96D0-0DD067B3522E}"/>
    <dgm:cxn modelId="{0369A6EB-E6FE-4990-B5B5-519D81045E75}" type="presOf" srcId="{A62E45FC-DB11-4D7D-8A3A-611F989D0DEA}" destId="{D5FBDBB3-6815-4749-832F-7DC5F42B8E20}" srcOrd="0" destOrd="0" presId="urn:microsoft.com/office/officeart/2005/8/layout/vList5"/>
    <dgm:cxn modelId="{D9DEAAEB-AF03-4383-8818-8D95437E9524}" srcId="{50D87B4E-0D2C-4EB5-BFDD-388DC77B69F6}" destId="{72D0E519-05A3-4C47-8D16-7A128DB79EBD}" srcOrd="6" destOrd="0" parTransId="{6CCF5A73-C341-434C-94D8-5DEFCE14FAC3}" sibTransId="{6FC01149-ADCD-45EA-BF97-2EB2B15F5C70}"/>
    <dgm:cxn modelId="{E8677F32-7712-4A33-8912-E44BB76C19CD}" type="presParOf" srcId="{541EC8E7-F176-49B6-BCF0-35DAF0E12634}" destId="{FE8B1E37-96B7-4A10-811D-5914DAF941A2}" srcOrd="0" destOrd="0" presId="urn:microsoft.com/office/officeart/2005/8/layout/vList5"/>
    <dgm:cxn modelId="{EFCFCCEA-C084-403B-A84E-F0DCFBDD4239}" type="presParOf" srcId="{FE8B1E37-96B7-4A10-811D-5914DAF941A2}" destId="{1EA22B6A-628C-48FF-A1AC-C25AC24C2C8F}" srcOrd="0" destOrd="0" presId="urn:microsoft.com/office/officeart/2005/8/layout/vList5"/>
    <dgm:cxn modelId="{6373EAAF-3289-4623-8B74-7901E4C58A16}" type="presParOf" srcId="{FE8B1E37-96B7-4A10-811D-5914DAF941A2}" destId="{CC153B2F-169C-4232-B0B7-FBC039B025ED}" srcOrd="1" destOrd="0" presId="urn:microsoft.com/office/officeart/2005/8/layout/vList5"/>
    <dgm:cxn modelId="{B81EBBAC-333D-4E97-A51A-453F86B0E609}" type="presParOf" srcId="{541EC8E7-F176-49B6-BCF0-35DAF0E12634}" destId="{23DD2109-394E-4E44-9B37-04A93C153B15}" srcOrd="1" destOrd="0" presId="urn:microsoft.com/office/officeart/2005/8/layout/vList5"/>
    <dgm:cxn modelId="{FD81C654-9829-43D7-BD93-4A242DCECC26}" type="presParOf" srcId="{541EC8E7-F176-49B6-BCF0-35DAF0E12634}" destId="{D577B423-CE2A-4785-8BD2-D563AEA3A200}" srcOrd="2" destOrd="0" presId="urn:microsoft.com/office/officeart/2005/8/layout/vList5"/>
    <dgm:cxn modelId="{11360E33-6A60-487C-B518-1C9880A2F787}" type="presParOf" srcId="{D577B423-CE2A-4785-8BD2-D563AEA3A200}" destId="{D5FBDBB3-6815-4749-832F-7DC5F42B8E20}" srcOrd="0" destOrd="0" presId="urn:microsoft.com/office/officeart/2005/8/layout/vList5"/>
    <dgm:cxn modelId="{E71A5C8B-908E-4362-A044-6532EC02145A}" type="presParOf" srcId="{D577B423-CE2A-4785-8BD2-D563AEA3A200}" destId="{3A229B9E-E0D9-4B8A-BB4A-05B63415FC9C}" srcOrd="1" destOrd="0" presId="urn:microsoft.com/office/officeart/2005/8/layout/vList5"/>
    <dgm:cxn modelId="{4C198EE6-38CE-4744-A29F-9B1D86353966}" type="presParOf" srcId="{541EC8E7-F176-49B6-BCF0-35DAF0E12634}" destId="{D6C0FE15-6460-4897-AC74-3A65FF146F34}" srcOrd="3" destOrd="0" presId="urn:microsoft.com/office/officeart/2005/8/layout/vList5"/>
    <dgm:cxn modelId="{45FA0824-54D4-4B0E-829E-D483CDC42733}" type="presParOf" srcId="{541EC8E7-F176-49B6-BCF0-35DAF0E12634}" destId="{0A3E6D63-EF05-4D79-9E15-66F74016ADB6}" srcOrd="4" destOrd="0" presId="urn:microsoft.com/office/officeart/2005/8/layout/vList5"/>
    <dgm:cxn modelId="{95BC2498-128B-4158-8A8B-3D582CEFF1A7}" type="presParOf" srcId="{0A3E6D63-EF05-4D79-9E15-66F74016ADB6}" destId="{5DC5A9EA-193C-477B-B39C-24AD67D05882}" srcOrd="0" destOrd="0" presId="urn:microsoft.com/office/officeart/2005/8/layout/vList5"/>
    <dgm:cxn modelId="{F9E64884-4D49-494D-AB0E-44EF8395F6FC}" type="presParOf" srcId="{0A3E6D63-EF05-4D79-9E15-66F74016ADB6}" destId="{2CA95BB0-C09A-4925-98AF-0E6FB4320215}" srcOrd="1" destOrd="0" presId="urn:microsoft.com/office/officeart/2005/8/layout/vList5"/>
    <dgm:cxn modelId="{4E735185-DA19-4B77-A379-2DFA88D4CEFB}" type="presParOf" srcId="{541EC8E7-F176-49B6-BCF0-35DAF0E12634}" destId="{8D58905C-F91E-4E91-A02B-F9F33D0DAE87}" srcOrd="5" destOrd="0" presId="urn:microsoft.com/office/officeart/2005/8/layout/vList5"/>
    <dgm:cxn modelId="{701FDB88-DF5C-4A48-A183-00352CA79B78}" type="presParOf" srcId="{541EC8E7-F176-49B6-BCF0-35DAF0E12634}" destId="{3F88FAF0-4195-4C54-893A-B3EFE074E194}" srcOrd="6" destOrd="0" presId="urn:microsoft.com/office/officeart/2005/8/layout/vList5"/>
    <dgm:cxn modelId="{876AE05D-8958-4931-97F4-94EAFB3D64EE}" type="presParOf" srcId="{3F88FAF0-4195-4C54-893A-B3EFE074E194}" destId="{337898BD-171D-4A7B-9470-F99D17086B4F}" srcOrd="0" destOrd="0" presId="urn:microsoft.com/office/officeart/2005/8/layout/vList5"/>
    <dgm:cxn modelId="{21E5E3BC-F050-4E08-814B-F85BE0C21EDD}" type="presParOf" srcId="{3F88FAF0-4195-4C54-893A-B3EFE074E194}" destId="{828B4137-3235-44AE-9B69-23CF7D98D105}" srcOrd="1" destOrd="0" presId="urn:microsoft.com/office/officeart/2005/8/layout/vList5"/>
    <dgm:cxn modelId="{9A52090A-4EDA-4C76-A39E-A6C877AEFEEA}" type="presParOf" srcId="{541EC8E7-F176-49B6-BCF0-35DAF0E12634}" destId="{06D4B7E9-07F2-4E01-B854-0EFABCAC877A}" srcOrd="7" destOrd="0" presId="urn:microsoft.com/office/officeart/2005/8/layout/vList5"/>
    <dgm:cxn modelId="{C0A6FA61-8D3D-4D51-AB5E-B6E5147CE6A2}" type="presParOf" srcId="{541EC8E7-F176-49B6-BCF0-35DAF0E12634}" destId="{6FE45235-69A4-475D-923A-61675678926B}" srcOrd="8" destOrd="0" presId="urn:microsoft.com/office/officeart/2005/8/layout/vList5"/>
    <dgm:cxn modelId="{BD98C37D-15BD-432D-B0E8-303A784635D8}" type="presParOf" srcId="{6FE45235-69A4-475D-923A-61675678926B}" destId="{A2C0C7E1-C80C-403C-96AF-1E883452AFF7}" srcOrd="0" destOrd="0" presId="urn:microsoft.com/office/officeart/2005/8/layout/vList5"/>
    <dgm:cxn modelId="{82C01BCE-F959-4033-A271-4EBB815AAEA8}" type="presParOf" srcId="{6FE45235-69A4-475D-923A-61675678926B}" destId="{63A5D136-CB80-4711-A783-5FDFAE5D6215}" srcOrd="1" destOrd="0" presId="urn:microsoft.com/office/officeart/2005/8/layout/vList5"/>
    <dgm:cxn modelId="{2FC915CF-3184-43E4-A9BF-B41CED6B9D7B}" type="presParOf" srcId="{541EC8E7-F176-49B6-BCF0-35DAF0E12634}" destId="{34E4CF1D-9F03-4060-B658-5CF154AA666B}" srcOrd="9" destOrd="0" presId="urn:microsoft.com/office/officeart/2005/8/layout/vList5"/>
    <dgm:cxn modelId="{349F6F87-5E0F-4E22-85E2-7342DE42D068}" type="presParOf" srcId="{541EC8E7-F176-49B6-BCF0-35DAF0E12634}" destId="{E624E40E-9E7A-451D-A982-47DED5EB90B5}" srcOrd="10" destOrd="0" presId="urn:microsoft.com/office/officeart/2005/8/layout/vList5"/>
    <dgm:cxn modelId="{3B3ED86D-D0FA-41C3-BF5C-A4D6EA902694}" type="presParOf" srcId="{E624E40E-9E7A-451D-A982-47DED5EB90B5}" destId="{C89389B8-4CF0-4AA3-9C07-09341A44B3D1}" srcOrd="0" destOrd="0" presId="urn:microsoft.com/office/officeart/2005/8/layout/vList5"/>
    <dgm:cxn modelId="{14E58D4D-DD05-44A4-93C7-093311C61406}" type="presParOf" srcId="{E624E40E-9E7A-451D-A982-47DED5EB90B5}" destId="{1D146260-E69A-4CBD-BE2A-05AAE0BD8CB3}" srcOrd="1" destOrd="0" presId="urn:microsoft.com/office/officeart/2005/8/layout/vList5"/>
    <dgm:cxn modelId="{7702B5EB-AB3C-405F-B0A4-96192D84AF24}" type="presParOf" srcId="{541EC8E7-F176-49B6-BCF0-35DAF0E12634}" destId="{A0B5FFE9-E67A-42AA-BA4A-81D9DCD2C4AE}" srcOrd="11" destOrd="0" presId="urn:microsoft.com/office/officeart/2005/8/layout/vList5"/>
    <dgm:cxn modelId="{27D91BB9-B444-467F-8CEC-D1C7EF89C797}" type="presParOf" srcId="{541EC8E7-F176-49B6-BCF0-35DAF0E12634}" destId="{CF91B290-682A-4EFB-A24A-0BA7B6987C5A}" srcOrd="12" destOrd="0" presId="urn:microsoft.com/office/officeart/2005/8/layout/vList5"/>
    <dgm:cxn modelId="{57E6AB40-8984-4AA5-BEA5-FC3A721F1CA0}" type="presParOf" srcId="{CF91B290-682A-4EFB-A24A-0BA7B6987C5A}" destId="{7E487540-8CB7-4194-A746-79D99ADA2CA6}" srcOrd="0" destOrd="0" presId="urn:microsoft.com/office/officeart/2005/8/layout/vList5"/>
    <dgm:cxn modelId="{37D13EA0-CEA6-44D3-BD97-C28AB4FB862B}" type="presParOf" srcId="{CF91B290-682A-4EFB-A24A-0BA7B6987C5A}" destId="{E72D3097-4CA7-44C1-AF16-FDEFC5C78D9D}" srcOrd="1" destOrd="0" presId="urn:microsoft.com/office/officeart/2005/8/layout/vList5"/>
    <dgm:cxn modelId="{17C3C004-74A8-480F-819A-2986D6CD126E}" type="presParOf" srcId="{541EC8E7-F176-49B6-BCF0-35DAF0E12634}" destId="{178068C5-8EBD-48A4-8709-F99F2358D861}" srcOrd="13" destOrd="0" presId="urn:microsoft.com/office/officeart/2005/8/layout/vList5"/>
    <dgm:cxn modelId="{B0010F6A-2EC3-4B35-B77B-2C6E1F5D0BD3}" type="presParOf" srcId="{541EC8E7-F176-49B6-BCF0-35DAF0E12634}" destId="{7B0B9D36-5118-4C00-A591-0F246510BC79}" srcOrd="14" destOrd="0" presId="urn:microsoft.com/office/officeart/2005/8/layout/vList5"/>
    <dgm:cxn modelId="{9B501537-7A88-4B5E-A65F-1947993A9F07}" type="presParOf" srcId="{7B0B9D36-5118-4C00-A591-0F246510BC79}" destId="{7AE19EC4-D565-459A-BB09-F0864BB98FDA}" srcOrd="0" destOrd="0" presId="urn:microsoft.com/office/officeart/2005/8/layout/vList5"/>
    <dgm:cxn modelId="{B7EB67A2-D380-4C26-B315-EFCFC319BCAC}" type="presParOf" srcId="{7B0B9D36-5118-4C00-A591-0F246510BC79}" destId="{E395F7AF-0264-4BC8-8A13-721905D80801}" srcOrd="1" destOrd="0" presId="urn:microsoft.com/office/officeart/2005/8/layout/vList5"/>
    <dgm:cxn modelId="{4A29F3BC-788F-4451-A671-C8D86DDD3999}" type="presParOf" srcId="{541EC8E7-F176-49B6-BCF0-35DAF0E12634}" destId="{8161BDA7-3B5C-4A0F-81BD-8DF9F0050D31}" srcOrd="15" destOrd="0" presId="urn:microsoft.com/office/officeart/2005/8/layout/vList5"/>
    <dgm:cxn modelId="{BB5BFCF6-9F2C-4B41-8A23-8DA680BFA396}" type="presParOf" srcId="{541EC8E7-F176-49B6-BCF0-35DAF0E12634}" destId="{9D63FA99-7E8C-4FE8-88F4-2B8963730424}" srcOrd="16" destOrd="0" presId="urn:microsoft.com/office/officeart/2005/8/layout/vList5"/>
    <dgm:cxn modelId="{82DA0630-A16A-4B71-AAF9-DF0B540349B6}" type="presParOf" srcId="{9D63FA99-7E8C-4FE8-88F4-2B8963730424}" destId="{0DD390C7-AB73-4307-9DBD-A9A5AD4E7929}" srcOrd="0" destOrd="0" presId="urn:microsoft.com/office/officeart/2005/8/layout/vList5"/>
    <dgm:cxn modelId="{8785A069-5E30-4C13-AABE-2B756BB62C57}" type="presParOf" srcId="{9D63FA99-7E8C-4FE8-88F4-2B8963730424}" destId="{363EF76C-83F9-42C2-9E6D-12FF5A60B53F}" srcOrd="1" destOrd="0" presId="urn:microsoft.com/office/officeart/2005/8/layout/vList5"/>
    <dgm:cxn modelId="{4AE23B04-BE36-4B9D-9445-DEBC8BC2FE45}" type="presParOf" srcId="{541EC8E7-F176-49B6-BCF0-35DAF0E12634}" destId="{63762642-A562-4DE6-8136-4D32EFEC8143}" srcOrd="17" destOrd="0" presId="urn:microsoft.com/office/officeart/2005/8/layout/vList5"/>
    <dgm:cxn modelId="{2575A1C2-45C0-4284-85BB-AC9E37B94D1B}" type="presParOf" srcId="{541EC8E7-F176-49B6-BCF0-35DAF0E12634}" destId="{17D3FC1C-CFF4-417E-A754-1A4707937431}" srcOrd="18" destOrd="0" presId="urn:microsoft.com/office/officeart/2005/8/layout/vList5"/>
    <dgm:cxn modelId="{50B8792D-CE92-4705-9BD0-E3EC05AA0A85}" type="presParOf" srcId="{17D3FC1C-CFF4-417E-A754-1A4707937431}" destId="{BCC96859-2B35-47B8-AADC-5161002BA1B2}" srcOrd="0" destOrd="0" presId="urn:microsoft.com/office/officeart/2005/8/layout/vList5"/>
    <dgm:cxn modelId="{5C17054E-021C-41DC-94B0-6A74E252D982}" type="presParOf" srcId="{17D3FC1C-CFF4-417E-A754-1A4707937431}" destId="{3F9F8A65-DD05-499A-A912-7B4FCB54B423}" srcOrd="1" destOrd="0" presId="urn:microsoft.com/office/officeart/2005/8/layout/vList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D95C7F-C175-454C-A8AF-99D33AD33A9E}">
      <dsp:nvSpPr>
        <dsp:cNvPr id="0" name=""/>
        <dsp:cNvSpPr/>
      </dsp:nvSpPr>
      <dsp:spPr>
        <a:xfrm>
          <a:off x="227469" y="-56618"/>
          <a:ext cx="3855393" cy="3855393"/>
        </a:xfrm>
        <a:prstGeom prst="circularArrow">
          <a:avLst>
            <a:gd name="adj1" fmla="val 5544"/>
            <a:gd name="adj2" fmla="val 330680"/>
            <a:gd name="adj3" fmla="val 14905635"/>
            <a:gd name="adj4" fmla="val 16729956"/>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1935793-415B-416B-9291-34A5CCDD29F6}">
      <dsp:nvSpPr>
        <dsp:cNvPr id="0" name=""/>
        <dsp:cNvSpPr/>
      </dsp:nvSpPr>
      <dsp:spPr>
        <a:xfrm>
          <a:off x="1723711" y="827"/>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Data Collection</a:t>
          </a:r>
          <a:endParaRPr lang="en-US" sz="900" kern="1200"/>
        </a:p>
      </dsp:txBody>
      <dsp:txXfrm>
        <a:off x="1744773" y="21889"/>
        <a:ext cx="820784" cy="389330"/>
      </dsp:txXfrm>
    </dsp:sp>
    <dsp:sp modelId="{83D49FB4-D41B-46E2-86EA-87B548ECA217}">
      <dsp:nvSpPr>
        <dsp:cNvPr id="0" name=""/>
        <dsp:cNvSpPr/>
      </dsp:nvSpPr>
      <dsp:spPr>
        <a:xfrm>
          <a:off x="2690084" y="314820"/>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Aggregation</a:t>
          </a:r>
          <a:endParaRPr lang="en-US" sz="900" kern="1200"/>
        </a:p>
      </dsp:txBody>
      <dsp:txXfrm>
        <a:off x="2711146" y="335882"/>
        <a:ext cx="820784" cy="389330"/>
      </dsp:txXfrm>
    </dsp:sp>
    <dsp:sp modelId="{944CE833-769D-4F27-B8E0-E643AAD3CB3B}">
      <dsp:nvSpPr>
        <dsp:cNvPr id="0" name=""/>
        <dsp:cNvSpPr/>
      </dsp:nvSpPr>
      <dsp:spPr>
        <a:xfrm>
          <a:off x="3287335" y="1136866"/>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Normalization</a:t>
          </a:r>
          <a:endParaRPr lang="en-US" sz="900" kern="1200"/>
        </a:p>
      </dsp:txBody>
      <dsp:txXfrm>
        <a:off x="3308397" y="1157928"/>
        <a:ext cx="820784" cy="389330"/>
      </dsp:txXfrm>
    </dsp:sp>
    <dsp:sp modelId="{0A1F6239-FAFE-4F13-AF79-13713E110337}">
      <dsp:nvSpPr>
        <dsp:cNvPr id="0" name=""/>
        <dsp:cNvSpPr/>
      </dsp:nvSpPr>
      <dsp:spPr>
        <a:xfrm>
          <a:off x="3287335" y="2152970"/>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Storage</a:t>
          </a:r>
          <a:endParaRPr lang="en-US" sz="900" kern="1200"/>
        </a:p>
      </dsp:txBody>
      <dsp:txXfrm>
        <a:off x="3308397" y="2174032"/>
        <a:ext cx="820784" cy="389330"/>
      </dsp:txXfrm>
    </dsp:sp>
    <dsp:sp modelId="{0A16C0D8-C9F1-41A7-93BF-F44878567B77}">
      <dsp:nvSpPr>
        <dsp:cNvPr id="0" name=""/>
        <dsp:cNvSpPr/>
      </dsp:nvSpPr>
      <dsp:spPr>
        <a:xfrm>
          <a:off x="2690084" y="2975016"/>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Analysis</a:t>
          </a:r>
          <a:endParaRPr lang="en-US" sz="900" kern="1200"/>
        </a:p>
      </dsp:txBody>
      <dsp:txXfrm>
        <a:off x="2711146" y="2996078"/>
        <a:ext cx="820784" cy="389330"/>
      </dsp:txXfrm>
    </dsp:sp>
    <dsp:sp modelId="{530F9C00-0432-4195-A833-070E9543AC06}">
      <dsp:nvSpPr>
        <dsp:cNvPr id="0" name=""/>
        <dsp:cNvSpPr/>
      </dsp:nvSpPr>
      <dsp:spPr>
        <a:xfrm>
          <a:off x="1723711" y="3289009"/>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Alerting</a:t>
          </a:r>
          <a:endParaRPr lang="en-US" sz="900" kern="1200"/>
        </a:p>
      </dsp:txBody>
      <dsp:txXfrm>
        <a:off x="1744773" y="3310071"/>
        <a:ext cx="820784" cy="389330"/>
      </dsp:txXfrm>
    </dsp:sp>
    <dsp:sp modelId="{7C6DBB0D-A171-4644-9F41-CD5D8AC43F1A}">
      <dsp:nvSpPr>
        <dsp:cNvPr id="0" name=""/>
        <dsp:cNvSpPr/>
      </dsp:nvSpPr>
      <dsp:spPr>
        <a:xfrm>
          <a:off x="757339" y="2975016"/>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Response </a:t>
          </a:r>
          <a:endParaRPr lang="en-US" sz="900" kern="1200"/>
        </a:p>
      </dsp:txBody>
      <dsp:txXfrm>
        <a:off x="778401" y="2996078"/>
        <a:ext cx="820784" cy="389330"/>
      </dsp:txXfrm>
    </dsp:sp>
    <dsp:sp modelId="{1E93C703-EF32-48FA-838B-454895825859}">
      <dsp:nvSpPr>
        <dsp:cNvPr id="0" name=""/>
        <dsp:cNvSpPr/>
      </dsp:nvSpPr>
      <dsp:spPr>
        <a:xfrm>
          <a:off x="160088" y="2152970"/>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Mitigation</a:t>
          </a:r>
          <a:endParaRPr lang="en-US" sz="900" kern="1200"/>
        </a:p>
      </dsp:txBody>
      <dsp:txXfrm>
        <a:off x="181150" y="2174032"/>
        <a:ext cx="820784" cy="389330"/>
      </dsp:txXfrm>
    </dsp:sp>
    <dsp:sp modelId="{8F9E94EF-0EF6-4B8A-A43B-5E92A80F36D6}">
      <dsp:nvSpPr>
        <dsp:cNvPr id="0" name=""/>
        <dsp:cNvSpPr/>
      </dsp:nvSpPr>
      <dsp:spPr>
        <a:xfrm>
          <a:off x="160088" y="1136866"/>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Audit &amp; Compliance</a:t>
          </a:r>
          <a:endParaRPr lang="en-US" sz="900" kern="1200"/>
        </a:p>
      </dsp:txBody>
      <dsp:txXfrm>
        <a:off x="181150" y="1157928"/>
        <a:ext cx="820784" cy="389330"/>
      </dsp:txXfrm>
    </dsp:sp>
    <dsp:sp modelId="{D67D38CD-E026-4848-9573-9DF72838973D}">
      <dsp:nvSpPr>
        <dsp:cNvPr id="0" name=""/>
        <dsp:cNvSpPr/>
      </dsp:nvSpPr>
      <dsp:spPr>
        <a:xfrm>
          <a:off x="757339" y="314820"/>
          <a:ext cx="862908" cy="431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Feedback Loop</a:t>
          </a:r>
          <a:endParaRPr lang="en-US" sz="900" kern="1200"/>
        </a:p>
      </dsp:txBody>
      <dsp:txXfrm>
        <a:off x="778401" y="335882"/>
        <a:ext cx="820784" cy="389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153B2F-169C-4232-B0B7-FBC039B025ED}">
      <dsp:nvSpPr>
        <dsp:cNvPr id="0" name=""/>
        <dsp:cNvSpPr/>
      </dsp:nvSpPr>
      <dsp:spPr>
        <a:xfrm rot="5400000">
          <a:off x="4235010" y="-1904190"/>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Gathering logs from various sources such as servers, applications, and network devices.</a:t>
          </a:r>
          <a:endParaRPr lang="en-US" sz="800" kern="1200"/>
        </a:p>
      </dsp:txBody>
      <dsp:txXfrm rot="-5400000">
        <a:off x="2301182" y="40540"/>
        <a:ext cx="4080089" cy="201531"/>
      </dsp:txXfrm>
    </dsp:sp>
    <dsp:sp modelId="{1EA22B6A-628C-48FF-A1AC-C25AC24C2C8F}">
      <dsp:nvSpPr>
        <dsp:cNvPr id="0" name=""/>
        <dsp:cNvSpPr/>
      </dsp:nvSpPr>
      <dsp:spPr>
        <a:xfrm>
          <a:off x="0" y="1720"/>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Data Collection</a:t>
          </a:r>
          <a:endParaRPr lang="en-US" sz="1400" kern="1200"/>
        </a:p>
      </dsp:txBody>
      <dsp:txXfrm>
        <a:off x="13628" y="15348"/>
        <a:ext cx="2273926" cy="251913"/>
      </dsp:txXfrm>
    </dsp:sp>
    <dsp:sp modelId="{3A229B9E-E0D9-4B8A-BB4A-05B63415FC9C}">
      <dsp:nvSpPr>
        <dsp:cNvPr id="0" name=""/>
        <dsp:cNvSpPr/>
      </dsp:nvSpPr>
      <dsp:spPr>
        <a:xfrm rot="5400000">
          <a:off x="4235010" y="-1611062"/>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Combining logs from multiple sources into a unified format.</a:t>
          </a:r>
          <a:endParaRPr lang="en-US" sz="800" kern="1200"/>
        </a:p>
      </dsp:txBody>
      <dsp:txXfrm rot="-5400000">
        <a:off x="2301182" y="333668"/>
        <a:ext cx="4080089" cy="201531"/>
      </dsp:txXfrm>
    </dsp:sp>
    <dsp:sp modelId="{D5FBDBB3-6815-4749-832F-7DC5F42B8E20}">
      <dsp:nvSpPr>
        <dsp:cNvPr id="0" name=""/>
        <dsp:cNvSpPr/>
      </dsp:nvSpPr>
      <dsp:spPr>
        <a:xfrm>
          <a:off x="0" y="294848"/>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Aggregation</a:t>
          </a:r>
          <a:endParaRPr lang="en-US" sz="1400" kern="1200"/>
        </a:p>
      </dsp:txBody>
      <dsp:txXfrm>
        <a:off x="13628" y="308476"/>
        <a:ext cx="2273926" cy="251913"/>
      </dsp:txXfrm>
    </dsp:sp>
    <dsp:sp modelId="{2CA95BB0-C09A-4925-98AF-0E6FB4320215}">
      <dsp:nvSpPr>
        <dsp:cNvPr id="0" name=""/>
        <dsp:cNvSpPr/>
      </dsp:nvSpPr>
      <dsp:spPr>
        <a:xfrm rot="5400000">
          <a:off x="4235010" y="-1317934"/>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Standardizing log data to ensure consistency and facilitate analysis.</a:t>
          </a:r>
          <a:endParaRPr lang="en-US" sz="800" kern="1200"/>
        </a:p>
      </dsp:txBody>
      <dsp:txXfrm rot="-5400000">
        <a:off x="2301182" y="626796"/>
        <a:ext cx="4080089" cy="201531"/>
      </dsp:txXfrm>
    </dsp:sp>
    <dsp:sp modelId="{5DC5A9EA-193C-477B-B39C-24AD67D05882}">
      <dsp:nvSpPr>
        <dsp:cNvPr id="0" name=""/>
        <dsp:cNvSpPr/>
      </dsp:nvSpPr>
      <dsp:spPr>
        <a:xfrm>
          <a:off x="0" y="587976"/>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Normalization</a:t>
          </a:r>
          <a:endParaRPr lang="en-US" sz="1400" kern="1200"/>
        </a:p>
      </dsp:txBody>
      <dsp:txXfrm>
        <a:off x="13628" y="601604"/>
        <a:ext cx="2273926" cy="251913"/>
      </dsp:txXfrm>
    </dsp:sp>
    <dsp:sp modelId="{828B4137-3235-44AE-9B69-23CF7D98D105}">
      <dsp:nvSpPr>
        <dsp:cNvPr id="0" name=""/>
        <dsp:cNvSpPr/>
      </dsp:nvSpPr>
      <dsp:spPr>
        <a:xfrm rot="5400000">
          <a:off x="4235010" y="-1024807"/>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Securely storing logs for retention and accessibility.</a:t>
          </a:r>
          <a:endParaRPr lang="en-US" sz="800" kern="1200"/>
        </a:p>
      </dsp:txBody>
      <dsp:txXfrm rot="-5400000">
        <a:off x="2301182" y="919923"/>
        <a:ext cx="4080089" cy="201531"/>
      </dsp:txXfrm>
    </dsp:sp>
    <dsp:sp modelId="{337898BD-171D-4A7B-9470-F99D17086B4F}">
      <dsp:nvSpPr>
        <dsp:cNvPr id="0" name=""/>
        <dsp:cNvSpPr/>
      </dsp:nvSpPr>
      <dsp:spPr>
        <a:xfrm>
          <a:off x="0" y="881103"/>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Storage</a:t>
          </a:r>
          <a:endParaRPr lang="en-US" sz="1400" kern="1200"/>
        </a:p>
      </dsp:txBody>
      <dsp:txXfrm>
        <a:off x="13628" y="894731"/>
        <a:ext cx="2273926" cy="251913"/>
      </dsp:txXfrm>
    </dsp:sp>
    <dsp:sp modelId="{63A5D136-CB80-4711-A783-5FDFAE5D6215}">
      <dsp:nvSpPr>
        <dsp:cNvPr id="0" name=""/>
        <dsp:cNvSpPr/>
      </dsp:nvSpPr>
      <dsp:spPr>
        <a:xfrm rot="5400000">
          <a:off x="4235010" y="-731679"/>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Analyzing logs to identify patterns, anomalies, and potential threats.</a:t>
          </a:r>
          <a:endParaRPr lang="en-US" sz="800" kern="1200"/>
        </a:p>
      </dsp:txBody>
      <dsp:txXfrm rot="-5400000">
        <a:off x="2301182" y="1213051"/>
        <a:ext cx="4080089" cy="201531"/>
      </dsp:txXfrm>
    </dsp:sp>
    <dsp:sp modelId="{A2C0C7E1-C80C-403C-96AF-1E883452AFF7}">
      <dsp:nvSpPr>
        <dsp:cNvPr id="0" name=""/>
        <dsp:cNvSpPr/>
      </dsp:nvSpPr>
      <dsp:spPr>
        <a:xfrm>
          <a:off x="0" y="1174231"/>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Analysis</a:t>
          </a:r>
          <a:endParaRPr lang="en-US" sz="1400" kern="1200"/>
        </a:p>
      </dsp:txBody>
      <dsp:txXfrm>
        <a:off x="13628" y="1187859"/>
        <a:ext cx="2273926" cy="251913"/>
      </dsp:txXfrm>
    </dsp:sp>
    <dsp:sp modelId="{1D146260-E69A-4CBD-BE2A-05AAE0BD8CB3}">
      <dsp:nvSpPr>
        <dsp:cNvPr id="0" name=""/>
        <dsp:cNvSpPr/>
      </dsp:nvSpPr>
      <dsp:spPr>
        <a:xfrm rot="5400000">
          <a:off x="4235010" y="-438551"/>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Generating alerts based on analysis outcomes to signal potential issues.</a:t>
          </a:r>
          <a:endParaRPr lang="en-US" sz="800" kern="1200"/>
        </a:p>
      </dsp:txBody>
      <dsp:txXfrm rot="-5400000">
        <a:off x="2301182" y="1506179"/>
        <a:ext cx="4080089" cy="201531"/>
      </dsp:txXfrm>
    </dsp:sp>
    <dsp:sp modelId="{C89389B8-4CF0-4AA3-9C07-09341A44B3D1}">
      <dsp:nvSpPr>
        <dsp:cNvPr id="0" name=""/>
        <dsp:cNvSpPr/>
      </dsp:nvSpPr>
      <dsp:spPr>
        <a:xfrm>
          <a:off x="0" y="1467359"/>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Alerting</a:t>
          </a:r>
          <a:endParaRPr lang="en-US" sz="1400" kern="1200"/>
        </a:p>
      </dsp:txBody>
      <dsp:txXfrm>
        <a:off x="13628" y="1480987"/>
        <a:ext cx="2273926" cy="251913"/>
      </dsp:txXfrm>
    </dsp:sp>
    <dsp:sp modelId="{E72D3097-4CA7-44C1-AF16-FDEFC5C78D9D}">
      <dsp:nvSpPr>
        <dsp:cNvPr id="0" name=""/>
        <dsp:cNvSpPr/>
      </dsp:nvSpPr>
      <dsp:spPr>
        <a:xfrm rot="5400000">
          <a:off x="4235010" y="-145423"/>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Addressing alerts by taking appropriate actions to resolve issues.</a:t>
          </a:r>
          <a:endParaRPr lang="en-US" sz="800" kern="1200"/>
        </a:p>
      </dsp:txBody>
      <dsp:txXfrm rot="-5400000">
        <a:off x="2301182" y="1799307"/>
        <a:ext cx="4080089" cy="201531"/>
      </dsp:txXfrm>
    </dsp:sp>
    <dsp:sp modelId="{7E487540-8CB7-4194-A746-79D99ADA2CA6}">
      <dsp:nvSpPr>
        <dsp:cNvPr id="0" name=""/>
        <dsp:cNvSpPr/>
      </dsp:nvSpPr>
      <dsp:spPr>
        <a:xfrm>
          <a:off x="0" y="1760487"/>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Response</a:t>
          </a:r>
          <a:endParaRPr lang="en-US" sz="1400" kern="1200"/>
        </a:p>
      </dsp:txBody>
      <dsp:txXfrm>
        <a:off x="13628" y="1774115"/>
        <a:ext cx="2273926" cy="251913"/>
      </dsp:txXfrm>
    </dsp:sp>
    <dsp:sp modelId="{E395F7AF-0264-4BC8-8A13-721905D80801}">
      <dsp:nvSpPr>
        <dsp:cNvPr id="0" name=""/>
        <dsp:cNvSpPr/>
      </dsp:nvSpPr>
      <dsp:spPr>
        <a:xfrm rot="5400000">
          <a:off x="4235010" y="147704"/>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Implementing measures to prevent future occurrences of detected issues.</a:t>
          </a:r>
          <a:endParaRPr lang="en-US" sz="800" kern="1200"/>
        </a:p>
      </dsp:txBody>
      <dsp:txXfrm rot="-5400000">
        <a:off x="2301182" y="2092434"/>
        <a:ext cx="4080089" cy="201531"/>
      </dsp:txXfrm>
    </dsp:sp>
    <dsp:sp modelId="{7AE19EC4-D565-459A-BB09-F0864BB98FDA}">
      <dsp:nvSpPr>
        <dsp:cNvPr id="0" name=""/>
        <dsp:cNvSpPr/>
      </dsp:nvSpPr>
      <dsp:spPr>
        <a:xfrm>
          <a:off x="0" y="2053615"/>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Mitigation</a:t>
          </a:r>
          <a:endParaRPr lang="en-US" sz="1400" kern="1200"/>
        </a:p>
      </dsp:txBody>
      <dsp:txXfrm>
        <a:off x="13628" y="2067243"/>
        <a:ext cx="2273926" cy="251913"/>
      </dsp:txXfrm>
    </dsp:sp>
    <dsp:sp modelId="{363EF76C-83F9-42C2-9E6D-12FF5A60B53F}">
      <dsp:nvSpPr>
        <dsp:cNvPr id="0" name=""/>
        <dsp:cNvSpPr/>
      </dsp:nvSpPr>
      <dsp:spPr>
        <a:xfrm rot="5400000">
          <a:off x="4235010" y="440832"/>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Ensuring log management practices comply with relevant standards and regulations.</a:t>
          </a:r>
          <a:endParaRPr lang="en-US" sz="800" kern="1200"/>
        </a:p>
      </dsp:txBody>
      <dsp:txXfrm rot="-5400000">
        <a:off x="2301182" y="2385562"/>
        <a:ext cx="4080089" cy="201531"/>
      </dsp:txXfrm>
    </dsp:sp>
    <dsp:sp modelId="{0DD390C7-AB73-4307-9DBD-A9A5AD4E7929}">
      <dsp:nvSpPr>
        <dsp:cNvPr id="0" name=""/>
        <dsp:cNvSpPr/>
      </dsp:nvSpPr>
      <dsp:spPr>
        <a:xfrm>
          <a:off x="0" y="2346743"/>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Audit &amp; Compliance</a:t>
          </a:r>
          <a:endParaRPr lang="en-US" sz="1400" kern="1200"/>
        </a:p>
      </dsp:txBody>
      <dsp:txXfrm>
        <a:off x="13628" y="2360371"/>
        <a:ext cx="2273926" cy="251913"/>
      </dsp:txXfrm>
    </dsp:sp>
    <dsp:sp modelId="{3F9F8A65-DD05-499A-A912-7B4FCB54B423}">
      <dsp:nvSpPr>
        <dsp:cNvPr id="0" name=""/>
        <dsp:cNvSpPr/>
      </dsp:nvSpPr>
      <dsp:spPr>
        <a:xfrm rot="5400000">
          <a:off x="4235010" y="733960"/>
          <a:ext cx="223335" cy="4090991"/>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GB" sz="800" kern="1200"/>
            <a:t>Using insights from the lifecycle to improve data collection and analysis processes.</a:t>
          </a:r>
          <a:endParaRPr lang="en-US" sz="800" kern="1200"/>
        </a:p>
      </dsp:txBody>
      <dsp:txXfrm rot="-5400000">
        <a:off x="2301182" y="2678690"/>
        <a:ext cx="4080089" cy="201531"/>
      </dsp:txXfrm>
    </dsp:sp>
    <dsp:sp modelId="{BCC96859-2B35-47B8-AADC-5161002BA1B2}">
      <dsp:nvSpPr>
        <dsp:cNvPr id="0" name=""/>
        <dsp:cNvSpPr/>
      </dsp:nvSpPr>
      <dsp:spPr>
        <a:xfrm>
          <a:off x="0" y="2639871"/>
          <a:ext cx="2301182" cy="2791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Feedback Loop</a:t>
          </a:r>
          <a:endParaRPr lang="en-US" sz="1400" kern="1200"/>
        </a:p>
      </dsp:txBody>
      <dsp:txXfrm>
        <a:off x="13628" y="2653499"/>
        <a:ext cx="2273926" cy="25191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{5B84EE22-ACCE-4C93-9501-E5C176822479}</b:Guid>
    <b:Title>Microsoft Learn</b:Title>
    <b:Year>2024</b:Year>
    <b:Author>
      <b:Author>
        <b:NameList>
          <b:Person>
            <b:Last>Microsoft</b:Last>
          </b:Person>
        </b:NameList>
      </b:Author>
    </b:Author>
    <b:InternetSiteTitle>Microsoft Learn</b:InternetSiteTitle>
    <b:Month>April</b:Month>
    <b:Day>8</b:Day>
    <b:URL>https://techcommunity.microsoft.com/t5/ask-the-directory-services-team/designing-and-implementing-a-pki-part-i-design-and-planning/ba-p/396953</b:URL>
    <b:RefOrder>1</b:RefOrder>
  </b:Source>
</b:Sources>
</file>

<file path=customXml/itemProps1.xml><?xml version="1.0" encoding="utf-8"?>
<ds:datastoreItem xmlns:ds="http://schemas.openxmlformats.org/officeDocument/2006/customXml" ds:itemID="{83326230-6216-47B0-AA0E-5786D83D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4908</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McAulay</dc:creator>
  <cp:keywords/>
  <dc:description/>
  <cp:lastModifiedBy>Daniel McAulay</cp:lastModifiedBy>
  <cp:revision>7</cp:revision>
  <cp:lastPrinted>2024-05-12T13:14:00Z</cp:lastPrinted>
  <dcterms:created xsi:type="dcterms:W3CDTF">2024-05-12T13:11:00Z</dcterms:created>
  <dcterms:modified xsi:type="dcterms:W3CDTF">2024-05-12T13:14:00Z</dcterms:modified>
</cp:coreProperties>
</file>