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89164C" w14:textId="4E8AD858" w:rsidR="00FE4868" w:rsidRPr="00185B4A" w:rsidRDefault="00FE4868" w:rsidP="00B22D48">
      <w:pPr>
        <w:pStyle w:val="Title"/>
        <w:rPr>
          <w:rFonts w:asciiTheme="minorHAnsi" w:hAnsiTheme="minorHAnsi" w:cs="Calibri"/>
          <w:color w:val="80340D" w:themeColor="accent2" w:themeShade="80"/>
          <w:sz w:val="96"/>
          <w:szCs w:val="96"/>
          <w:lang w:val="en-US"/>
        </w:rPr>
      </w:pPr>
    </w:p>
    <w:p w14:paraId="36538E0A" w14:textId="77777777" w:rsidR="00FE4868" w:rsidRPr="00185B4A" w:rsidRDefault="00FE4868" w:rsidP="00B22D48">
      <w:pPr>
        <w:pStyle w:val="Title"/>
        <w:rPr>
          <w:rFonts w:asciiTheme="minorHAnsi" w:hAnsiTheme="minorHAnsi" w:cs="Calibri"/>
          <w:color w:val="80340D" w:themeColor="accent2" w:themeShade="80"/>
          <w:sz w:val="96"/>
          <w:szCs w:val="96"/>
        </w:rPr>
      </w:pPr>
    </w:p>
    <w:p w14:paraId="57ABA145" w14:textId="77777777" w:rsidR="00FE4868" w:rsidRPr="00185B4A" w:rsidRDefault="00FE4868" w:rsidP="00B22D48">
      <w:pPr>
        <w:pStyle w:val="Title"/>
        <w:rPr>
          <w:rFonts w:asciiTheme="minorHAnsi" w:hAnsiTheme="minorHAnsi" w:cs="Calibri"/>
          <w:color w:val="80340D" w:themeColor="accent2" w:themeShade="80"/>
          <w:sz w:val="96"/>
          <w:szCs w:val="96"/>
        </w:rPr>
      </w:pPr>
    </w:p>
    <w:p w14:paraId="311C106A" w14:textId="0D922F9B" w:rsidR="00FE4868" w:rsidRPr="00185B4A" w:rsidRDefault="00054B6B" w:rsidP="00B22D48">
      <w:pPr>
        <w:pStyle w:val="Title"/>
        <w:rPr>
          <w:rFonts w:asciiTheme="minorHAnsi" w:hAnsiTheme="minorHAnsi" w:cs="Calibri"/>
          <w:color w:val="80340D" w:themeColor="accent2" w:themeShade="80"/>
          <w:sz w:val="96"/>
          <w:szCs w:val="96"/>
        </w:rPr>
      </w:pPr>
      <w:r w:rsidRPr="00185B4A">
        <w:rPr>
          <w:rFonts w:asciiTheme="minorHAnsi" w:hAnsiTheme="minorHAnsi" w:cs="Calibri"/>
          <w:color w:val="80340D" w:themeColor="accent2" w:themeShade="80"/>
          <w:sz w:val="96"/>
          <w:szCs w:val="96"/>
        </w:rPr>
        <w:br/>
      </w:r>
      <w:r w:rsidR="00160450" w:rsidRPr="00185B4A">
        <w:rPr>
          <w:rFonts w:asciiTheme="minorHAnsi" w:hAnsiTheme="minorHAnsi" w:cs="Calibri"/>
          <w:color w:val="80340D" w:themeColor="accent2" w:themeShade="80"/>
          <w:sz w:val="96"/>
          <w:szCs w:val="96"/>
        </w:rPr>
        <w:t>Server Security &amp; Hardening Policy</w:t>
      </w:r>
    </w:p>
    <w:p w14:paraId="1CAE6CF4" w14:textId="77777777" w:rsidR="00FE4868" w:rsidRPr="00185B4A" w:rsidRDefault="00FE4868" w:rsidP="00B22D48">
      <w:pPr>
        <w:pStyle w:val="Subtitle"/>
        <w:spacing w:after="80"/>
        <w:rPr>
          <w:rFonts w:cs="Calibri"/>
          <w:color w:val="BF4E14" w:themeColor="accent2" w:themeShade="BF"/>
          <w:sz w:val="40"/>
          <w:szCs w:val="40"/>
        </w:rPr>
      </w:pPr>
      <w:r w:rsidRPr="00185B4A">
        <w:rPr>
          <w:rFonts w:cs="Calibri"/>
          <w:color w:val="BF4E14" w:themeColor="accent2" w:themeShade="BF"/>
          <w:sz w:val="40"/>
          <w:szCs w:val="40"/>
        </w:rPr>
        <w:t>SIT374 Team Project A</w:t>
      </w:r>
    </w:p>
    <w:p w14:paraId="6A969A30" w14:textId="77777777" w:rsidR="00FE4868" w:rsidRPr="00185B4A" w:rsidRDefault="00FE4868" w:rsidP="00B22D48">
      <w:pPr>
        <w:spacing w:after="80"/>
        <w:rPr>
          <w:rStyle w:val="SubtleEmphasis"/>
          <w:rFonts w:cs="Calibri"/>
          <w:color w:val="BF4E14" w:themeColor="accent2" w:themeShade="BF"/>
          <w:sz w:val="28"/>
          <w:szCs w:val="28"/>
        </w:rPr>
      </w:pPr>
      <w:r w:rsidRPr="00185B4A">
        <w:rPr>
          <w:rStyle w:val="SubtleEmphasis"/>
          <w:rFonts w:cs="Calibri"/>
          <w:color w:val="BF4E14" w:themeColor="accent2" w:themeShade="BF"/>
          <w:sz w:val="28"/>
          <w:szCs w:val="28"/>
        </w:rPr>
        <w:t>Redback Operations</w:t>
      </w:r>
    </w:p>
    <w:p w14:paraId="2EA62391" w14:textId="77777777" w:rsidR="00FE4868" w:rsidRPr="00185B4A" w:rsidRDefault="00FE4868" w:rsidP="00B22D48">
      <w:pPr>
        <w:pStyle w:val="Subtitle"/>
        <w:spacing w:after="80"/>
        <w:rPr>
          <w:rFonts w:cs="Calibri"/>
        </w:rPr>
      </w:pPr>
    </w:p>
    <w:p w14:paraId="5B0F3E9B" w14:textId="207FD2BF" w:rsidR="00CB3EEA" w:rsidRPr="00185B4A" w:rsidRDefault="00FE4868" w:rsidP="00B22D48">
      <w:pPr>
        <w:spacing w:after="80"/>
        <w:rPr>
          <w:rFonts w:cs="Calibri"/>
        </w:rPr>
      </w:pPr>
      <w:r w:rsidRPr="00185B4A">
        <w:rPr>
          <w:rFonts w:cs="Calibri"/>
        </w:rPr>
        <w:br w:type="page"/>
      </w:r>
    </w:p>
    <w:tbl>
      <w:tblPr>
        <w:tblStyle w:val="TableGrid"/>
        <w:tblW w:w="9773" w:type="dxa"/>
        <w:tblLook w:val="04A0" w:firstRow="1" w:lastRow="0" w:firstColumn="1" w:lastColumn="0" w:noHBand="0" w:noVBand="1"/>
      </w:tblPr>
      <w:tblGrid>
        <w:gridCol w:w="1129"/>
        <w:gridCol w:w="2779"/>
        <w:gridCol w:w="1955"/>
        <w:gridCol w:w="1955"/>
        <w:gridCol w:w="1955"/>
      </w:tblGrid>
      <w:tr w:rsidR="00054B6B" w:rsidRPr="00185B4A" w14:paraId="08426C45" w14:textId="77777777" w:rsidTr="003132CB">
        <w:trPr>
          <w:trHeight w:val="423"/>
        </w:trPr>
        <w:tc>
          <w:tcPr>
            <w:tcW w:w="1129" w:type="dxa"/>
            <w:shd w:val="clear" w:color="auto" w:fill="A6A6A6" w:themeFill="background1" w:themeFillShade="A6"/>
          </w:tcPr>
          <w:p w14:paraId="26869800" w14:textId="77777777" w:rsidR="00054B6B" w:rsidRPr="00185B4A" w:rsidRDefault="00054B6B" w:rsidP="00B22D48">
            <w:pPr>
              <w:spacing w:after="80"/>
              <w:rPr>
                <w:rFonts w:cs="Calibri"/>
                <w:b/>
                <w:bCs/>
              </w:rPr>
            </w:pPr>
            <w:r w:rsidRPr="00185B4A">
              <w:rPr>
                <w:rFonts w:cs="Calibri"/>
                <w:b/>
                <w:bCs/>
              </w:rPr>
              <w:lastRenderedPageBreak/>
              <w:t>Version</w:t>
            </w:r>
          </w:p>
        </w:tc>
        <w:tc>
          <w:tcPr>
            <w:tcW w:w="2779" w:type="dxa"/>
            <w:shd w:val="clear" w:color="auto" w:fill="A6A6A6" w:themeFill="background1" w:themeFillShade="A6"/>
          </w:tcPr>
          <w:p w14:paraId="14820D92" w14:textId="77777777" w:rsidR="00054B6B" w:rsidRPr="00185B4A" w:rsidRDefault="00054B6B" w:rsidP="00B22D48">
            <w:pPr>
              <w:spacing w:after="80"/>
              <w:rPr>
                <w:rFonts w:cs="Calibri"/>
                <w:b/>
                <w:bCs/>
              </w:rPr>
            </w:pPr>
            <w:r w:rsidRPr="00185B4A">
              <w:rPr>
                <w:rFonts w:cs="Calibri"/>
                <w:b/>
                <w:bCs/>
              </w:rPr>
              <w:t>Modified By</w:t>
            </w:r>
          </w:p>
        </w:tc>
        <w:tc>
          <w:tcPr>
            <w:tcW w:w="1955" w:type="dxa"/>
            <w:shd w:val="clear" w:color="auto" w:fill="A6A6A6" w:themeFill="background1" w:themeFillShade="A6"/>
          </w:tcPr>
          <w:p w14:paraId="5C4F5E26" w14:textId="77777777" w:rsidR="00054B6B" w:rsidRPr="00185B4A" w:rsidRDefault="00054B6B" w:rsidP="00B22D48">
            <w:pPr>
              <w:spacing w:after="80"/>
              <w:rPr>
                <w:rFonts w:cs="Calibri"/>
                <w:b/>
                <w:bCs/>
              </w:rPr>
            </w:pPr>
            <w:r w:rsidRPr="00185B4A">
              <w:rPr>
                <w:rFonts w:cs="Calibri"/>
                <w:b/>
                <w:bCs/>
              </w:rPr>
              <w:t>Approver</w:t>
            </w:r>
          </w:p>
        </w:tc>
        <w:tc>
          <w:tcPr>
            <w:tcW w:w="1955" w:type="dxa"/>
            <w:shd w:val="clear" w:color="auto" w:fill="A6A6A6" w:themeFill="background1" w:themeFillShade="A6"/>
          </w:tcPr>
          <w:p w14:paraId="6BDBB5EA" w14:textId="77777777" w:rsidR="00054B6B" w:rsidRPr="00185B4A" w:rsidRDefault="00054B6B" w:rsidP="00B22D48">
            <w:pPr>
              <w:spacing w:after="80"/>
              <w:rPr>
                <w:rFonts w:cs="Calibri"/>
                <w:b/>
                <w:bCs/>
              </w:rPr>
            </w:pPr>
            <w:r w:rsidRPr="00185B4A">
              <w:rPr>
                <w:rFonts w:cs="Calibri"/>
                <w:b/>
                <w:bCs/>
              </w:rPr>
              <w:t>Date</w:t>
            </w:r>
          </w:p>
        </w:tc>
        <w:tc>
          <w:tcPr>
            <w:tcW w:w="1955" w:type="dxa"/>
            <w:shd w:val="clear" w:color="auto" w:fill="A6A6A6" w:themeFill="background1" w:themeFillShade="A6"/>
          </w:tcPr>
          <w:p w14:paraId="66DEB13D" w14:textId="77777777" w:rsidR="00054B6B" w:rsidRPr="00185B4A" w:rsidRDefault="00054B6B" w:rsidP="00B22D48">
            <w:pPr>
              <w:spacing w:after="80"/>
              <w:rPr>
                <w:rFonts w:cs="Calibri"/>
                <w:b/>
                <w:bCs/>
              </w:rPr>
            </w:pPr>
            <w:r w:rsidRPr="00185B4A">
              <w:rPr>
                <w:rFonts w:cs="Calibri"/>
                <w:b/>
                <w:bCs/>
              </w:rPr>
              <w:t>Changes made</w:t>
            </w:r>
          </w:p>
        </w:tc>
      </w:tr>
      <w:tr w:rsidR="00054B6B" w:rsidRPr="00185B4A" w14:paraId="37CC59EB" w14:textId="77777777" w:rsidTr="003132CB">
        <w:trPr>
          <w:trHeight w:val="303"/>
        </w:trPr>
        <w:tc>
          <w:tcPr>
            <w:tcW w:w="1129" w:type="dxa"/>
          </w:tcPr>
          <w:p w14:paraId="77405740" w14:textId="77777777" w:rsidR="00054B6B" w:rsidRPr="00185B4A" w:rsidRDefault="00054B6B" w:rsidP="00B22D48">
            <w:pPr>
              <w:spacing w:after="80"/>
              <w:rPr>
                <w:rFonts w:cs="Calibri"/>
              </w:rPr>
            </w:pPr>
            <w:r w:rsidRPr="00185B4A">
              <w:rPr>
                <w:rFonts w:cs="Calibri"/>
              </w:rPr>
              <w:t>V0.2</w:t>
            </w:r>
          </w:p>
        </w:tc>
        <w:tc>
          <w:tcPr>
            <w:tcW w:w="2779" w:type="dxa"/>
          </w:tcPr>
          <w:p w14:paraId="7A601753" w14:textId="77777777" w:rsidR="00054B6B" w:rsidRPr="00185B4A" w:rsidRDefault="00054B6B" w:rsidP="00B22D48">
            <w:pPr>
              <w:spacing w:after="80"/>
              <w:rPr>
                <w:rFonts w:cs="Calibri"/>
              </w:rPr>
            </w:pPr>
            <w:r w:rsidRPr="00185B4A">
              <w:rPr>
                <w:rFonts w:cs="Calibri"/>
              </w:rPr>
              <w:t>Daniel McAulay</w:t>
            </w:r>
          </w:p>
        </w:tc>
        <w:tc>
          <w:tcPr>
            <w:tcW w:w="1955" w:type="dxa"/>
          </w:tcPr>
          <w:p w14:paraId="536BCCB4" w14:textId="77777777" w:rsidR="00054B6B" w:rsidRPr="00185B4A" w:rsidRDefault="00054B6B" w:rsidP="00B22D48">
            <w:pPr>
              <w:spacing w:after="80"/>
              <w:rPr>
                <w:rFonts w:cs="Calibri"/>
              </w:rPr>
            </w:pPr>
            <w:r w:rsidRPr="00185B4A">
              <w:rPr>
                <w:rFonts w:cs="Calibri"/>
              </w:rPr>
              <w:t>Daniel McAulay</w:t>
            </w:r>
          </w:p>
        </w:tc>
        <w:tc>
          <w:tcPr>
            <w:tcW w:w="1955" w:type="dxa"/>
          </w:tcPr>
          <w:p w14:paraId="6998F17A" w14:textId="2767B486" w:rsidR="00054B6B" w:rsidRPr="00185B4A" w:rsidRDefault="00AA28D1" w:rsidP="00B22D48">
            <w:pPr>
              <w:spacing w:after="80"/>
              <w:rPr>
                <w:rFonts w:cs="Calibri"/>
              </w:rPr>
            </w:pPr>
            <w:r w:rsidRPr="00185B4A">
              <w:rPr>
                <w:rFonts w:cs="Calibri"/>
              </w:rPr>
              <w:t>12</w:t>
            </w:r>
            <w:r w:rsidR="00054B6B" w:rsidRPr="00185B4A">
              <w:rPr>
                <w:rFonts w:cs="Calibri"/>
              </w:rPr>
              <w:t>/0</w:t>
            </w:r>
            <w:r w:rsidR="009A2E55" w:rsidRPr="00185B4A">
              <w:rPr>
                <w:rFonts w:cs="Calibri"/>
              </w:rPr>
              <w:t>5</w:t>
            </w:r>
            <w:r w:rsidR="00054B6B" w:rsidRPr="00185B4A">
              <w:rPr>
                <w:rFonts w:cs="Calibri"/>
              </w:rPr>
              <w:t>/2024</w:t>
            </w:r>
          </w:p>
        </w:tc>
        <w:tc>
          <w:tcPr>
            <w:tcW w:w="1955" w:type="dxa"/>
          </w:tcPr>
          <w:p w14:paraId="2B74B83A" w14:textId="77777777" w:rsidR="00054B6B" w:rsidRPr="00185B4A" w:rsidRDefault="00054B6B" w:rsidP="00B22D48">
            <w:pPr>
              <w:spacing w:after="80"/>
              <w:rPr>
                <w:rFonts w:cs="Calibri"/>
              </w:rPr>
            </w:pPr>
            <w:r w:rsidRPr="00185B4A">
              <w:rPr>
                <w:rFonts w:cs="Calibri"/>
              </w:rPr>
              <w:t>Document Creation</w:t>
            </w:r>
          </w:p>
        </w:tc>
      </w:tr>
      <w:tr w:rsidR="00054B6B" w:rsidRPr="00185B4A" w14:paraId="0C78FA02" w14:textId="77777777" w:rsidTr="003132CB">
        <w:trPr>
          <w:trHeight w:val="303"/>
        </w:trPr>
        <w:tc>
          <w:tcPr>
            <w:tcW w:w="1129" w:type="dxa"/>
          </w:tcPr>
          <w:p w14:paraId="35A265D6" w14:textId="77777777" w:rsidR="00054B6B" w:rsidRPr="00185B4A" w:rsidRDefault="00054B6B" w:rsidP="00B22D48">
            <w:pPr>
              <w:spacing w:after="80"/>
              <w:rPr>
                <w:rFonts w:cs="Calibri"/>
              </w:rPr>
            </w:pPr>
          </w:p>
        </w:tc>
        <w:tc>
          <w:tcPr>
            <w:tcW w:w="2779" w:type="dxa"/>
          </w:tcPr>
          <w:p w14:paraId="322997F0" w14:textId="77777777" w:rsidR="00054B6B" w:rsidRPr="00185B4A" w:rsidRDefault="00054B6B" w:rsidP="00B22D48">
            <w:pPr>
              <w:spacing w:after="80"/>
              <w:rPr>
                <w:rFonts w:cs="Calibri"/>
              </w:rPr>
            </w:pPr>
          </w:p>
        </w:tc>
        <w:tc>
          <w:tcPr>
            <w:tcW w:w="1955" w:type="dxa"/>
          </w:tcPr>
          <w:p w14:paraId="00B699D3" w14:textId="77777777" w:rsidR="00054B6B" w:rsidRPr="00185B4A" w:rsidRDefault="00054B6B" w:rsidP="00B22D48">
            <w:pPr>
              <w:spacing w:after="80"/>
              <w:rPr>
                <w:rFonts w:cs="Calibri"/>
              </w:rPr>
            </w:pPr>
          </w:p>
        </w:tc>
        <w:tc>
          <w:tcPr>
            <w:tcW w:w="1955" w:type="dxa"/>
          </w:tcPr>
          <w:p w14:paraId="7837D9A3" w14:textId="77777777" w:rsidR="00054B6B" w:rsidRPr="00185B4A" w:rsidRDefault="00054B6B" w:rsidP="00B22D48">
            <w:pPr>
              <w:spacing w:after="80"/>
              <w:rPr>
                <w:rFonts w:cs="Calibri"/>
              </w:rPr>
            </w:pPr>
          </w:p>
        </w:tc>
        <w:tc>
          <w:tcPr>
            <w:tcW w:w="1955" w:type="dxa"/>
          </w:tcPr>
          <w:p w14:paraId="11A545F1" w14:textId="77777777" w:rsidR="00054B6B" w:rsidRPr="00185B4A" w:rsidRDefault="00054B6B" w:rsidP="00B22D48">
            <w:pPr>
              <w:spacing w:after="80"/>
              <w:rPr>
                <w:rFonts w:cs="Calibri"/>
              </w:rPr>
            </w:pPr>
          </w:p>
        </w:tc>
      </w:tr>
      <w:tr w:rsidR="00054B6B" w:rsidRPr="00185B4A" w14:paraId="76D9FC5A" w14:textId="77777777" w:rsidTr="003132CB">
        <w:trPr>
          <w:trHeight w:val="303"/>
        </w:trPr>
        <w:tc>
          <w:tcPr>
            <w:tcW w:w="1129" w:type="dxa"/>
          </w:tcPr>
          <w:p w14:paraId="181BCED5" w14:textId="77777777" w:rsidR="00054B6B" w:rsidRPr="00185B4A" w:rsidRDefault="00054B6B" w:rsidP="00B22D48">
            <w:pPr>
              <w:spacing w:after="80"/>
              <w:rPr>
                <w:rFonts w:cs="Calibri"/>
              </w:rPr>
            </w:pPr>
          </w:p>
        </w:tc>
        <w:tc>
          <w:tcPr>
            <w:tcW w:w="2779" w:type="dxa"/>
          </w:tcPr>
          <w:p w14:paraId="7DDA8C61" w14:textId="77777777" w:rsidR="00054B6B" w:rsidRPr="00185B4A" w:rsidRDefault="00054B6B" w:rsidP="00B22D48">
            <w:pPr>
              <w:spacing w:after="80"/>
              <w:rPr>
                <w:rFonts w:cs="Calibri"/>
              </w:rPr>
            </w:pPr>
          </w:p>
        </w:tc>
        <w:tc>
          <w:tcPr>
            <w:tcW w:w="1955" w:type="dxa"/>
          </w:tcPr>
          <w:p w14:paraId="44485E9F" w14:textId="77777777" w:rsidR="00054B6B" w:rsidRPr="00185B4A" w:rsidRDefault="00054B6B" w:rsidP="00B22D48">
            <w:pPr>
              <w:spacing w:after="80"/>
              <w:rPr>
                <w:rFonts w:cs="Calibri"/>
              </w:rPr>
            </w:pPr>
          </w:p>
        </w:tc>
        <w:tc>
          <w:tcPr>
            <w:tcW w:w="1955" w:type="dxa"/>
          </w:tcPr>
          <w:p w14:paraId="2762DD7E" w14:textId="77777777" w:rsidR="00054B6B" w:rsidRPr="00185B4A" w:rsidRDefault="00054B6B" w:rsidP="00B22D48">
            <w:pPr>
              <w:spacing w:after="80"/>
              <w:rPr>
                <w:rFonts w:cs="Calibri"/>
              </w:rPr>
            </w:pPr>
          </w:p>
        </w:tc>
        <w:tc>
          <w:tcPr>
            <w:tcW w:w="1955" w:type="dxa"/>
          </w:tcPr>
          <w:p w14:paraId="16D7FB8D" w14:textId="77777777" w:rsidR="00054B6B" w:rsidRPr="00185B4A" w:rsidRDefault="00054B6B" w:rsidP="00B22D48">
            <w:pPr>
              <w:spacing w:after="80"/>
              <w:rPr>
                <w:rFonts w:cs="Calibri"/>
              </w:rPr>
            </w:pPr>
          </w:p>
        </w:tc>
      </w:tr>
      <w:tr w:rsidR="00054B6B" w:rsidRPr="00185B4A" w14:paraId="5C2C4596" w14:textId="77777777" w:rsidTr="003132CB">
        <w:trPr>
          <w:trHeight w:val="319"/>
        </w:trPr>
        <w:tc>
          <w:tcPr>
            <w:tcW w:w="1129" w:type="dxa"/>
          </w:tcPr>
          <w:p w14:paraId="23B30860" w14:textId="77777777" w:rsidR="00054B6B" w:rsidRPr="00185B4A" w:rsidRDefault="00054B6B" w:rsidP="00B22D48">
            <w:pPr>
              <w:spacing w:after="80"/>
              <w:rPr>
                <w:rFonts w:cs="Calibri"/>
              </w:rPr>
            </w:pPr>
          </w:p>
        </w:tc>
        <w:tc>
          <w:tcPr>
            <w:tcW w:w="2779" w:type="dxa"/>
          </w:tcPr>
          <w:p w14:paraId="26551222" w14:textId="77777777" w:rsidR="00054B6B" w:rsidRPr="00185B4A" w:rsidRDefault="00054B6B" w:rsidP="00B22D48">
            <w:pPr>
              <w:spacing w:after="80"/>
              <w:rPr>
                <w:rFonts w:cs="Calibri"/>
              </w:rPr>
            </w:pPr>
          </w:p>
        </w:tc>
        <w:tc>
          <w:tcPr>
            <w:tcW w:w="1955" w:type="dxa"/>
          </w:tcPr>
          <w:p w14:paraId="28A5723A" w14:textId="77777777" w:rsidR="00054B6B" w:rsidRPr="00185B4A" w:rsidRDefault="00054B6B" w:rsidP="00B22D48">
            <w:pPr>
              <w:spacing w:after="80"/>
              <w:rPr>
                <w:rFonts w:cs="Calibri"/>
              </w:rPr>
            </w:pPr>
          </w:p>
        </w:tc>
        <w:tc>
          <w:tcPr>
            <w:tcW w:w="1955" w:type="dxa"/>
          </w:tcPr>
          <w:p w14:paraId="6E1BE6AC" w14:textId="77777777" w:rsidR="00054B6B" w:rsidRPr="00185B4A" w:rsidRDefault="00054B6B" w:rsidP="00B22D48">
            <w:pPr>
              <w:spacing w:after="80"/>
              <w:rPr>
                <w:rFonts w:cs="Calibri"/>
              </w:rPr>
            </w:pPr>
          </w:p>
        </w:tc>
        <w:tc>
          <w:tcPr>
            <w:tcW w:w="1955" w:type="dxa"/>
          </w:tcPr>
          <w:p w14:paraId="3F6D38E3" w14:textId="77777777" w:rsidR="00054B6B" w:rsidRPr="00185B4A" w:rsidRDefault="00054B6B" w:rsidP="00B22D48">
            <w:pPr>
              <w:spacing w:after="80"/>
              <w:rPr>
                <w:rFonts w:cs="Calibri"/>
              </w:rPr>
            </w:pPr>
          </w:p>
        </w:tc>
      </w:tr>
      <w:tr w:rsidR="00054B6B" w:rsidRPr="00185B4A" w14:paraId="0B52D560" w14:textId="77777777" w:rsidTr="003132CB">
        <w:trPr>
          <w:trHeight w:val="287"/>
        </w:trPr>
        <w:tc>
          <w:tcPr>
            <w:tcW w:w="1129" w:type="dxa"/>
          </w:tcPr>
          <w:p w14:paraId="297685A1" w14:textId="77777777" w:rsidR="00054B6B" w:rsidRPr="00185B4A" w:rsidRDefault="00054B6B" w:rsidP="00B22D48">
            <w:pPr>
              <w:spacing w:after="80"/>
              <w:rPr>
                <w:rFonts w:cs="Calibri"/>
              </w:rPr>
            </w:pPr>
          </w:p>
        </w:tc>
        <w:tc>
          <w:tcPr>
            <w:tcW w:w="2779" w:type="dxa"/>
          </w:tcPr>
          <w:p w14:paraId="42F127D0" w14:textId="77777777" w:rsidR="00054B6B" w:rsidRPr="00185B4A" w:rsidRDefault="00054B6B" w:rsidP="00B22D48">
            <w:pPr>
              <w:spacing w:after="80"/>
              <w:rPr>
                <w:rFonts w:cs="Calibri"/>
              </w:rPr>
            </w:pPr>
          </w:p>
        </w:tc>
        <w:tc>
          <w:tcPr>
            <w:tcW w:w="1955" w:type="dxa"/>
          </w:tcPr>
          <w:p w14:paraId="3891247D" w14:textId="77777777" w:rsidR="00054B6B" w:rsidRPr="00185B4A" w:rsidRDefault="00054B6B" w:rsidP="00B22D48">
            <w:pPr>
              <w:spacing w:after="80"/>
              <w:rPr>
                <w:rFonts w:cs="Calibri"/>
              </w:rPr>
            </w:pPr>
          </w:p>
        </w:tc>
        <w:tc>
          <w:tcPr>
            <w:tcW w:w="1955" w:type="dxa"/>
          </w:tcPr>
          <w:p w14:paraId="3331A5A7" w14:textId="77777777" w:rsidR="00054B6B" w:rsidRPr="00185B4A" w:rsidRDefault="00054B6B" w:rsidP="00B22D48">
            <w:pPr>
              <w:spacing w:after="80"/>
              <w:rPr>
                <w:rFonts w:cs="Calibri"/>
              </w:rPr>
            </w:pPr>
          </w:p>
        </w:tc>
        <w:tc>
          <w:tcPr>
            <w:tcW w:w="1955" w:type="dxa"/>
          </w:tcPr>
          <w:p w14:paraId="12ACD422" w14:textId="77777777" w:rsidR="00054B6B" w:rsidRPr="00185B4A" w:rsidRDefault="00054B6B" w:rsidP="00B22D48">
            <w:pPr>
              <w:spacing w:after="80"/>
              <w:rPr>
                <w:rFonts w:cs="Calibri"/>
              </w:rPr>
            </w:pPr>
          </w:p>
        </w:tc>
      </w:tr>
    </w:tbl>
    <w:p w14:paraId="40D30098" w14:textId="77777777" w:rsidR="00082085" w:rsidRPr="00185B4A" w:rsidRDefault="00082085" w:rsidP="00B22D48">
      <w:pPr>
        <w:spacing w:after="80"/>
        <w:rPr>
          <w:rFonts w:cs="Calibri"/>
        </w:rPr>
      </w:pPr>
    </w:p>
    <w:p w14:paraId="0BE8D153" w14:textId="77777777" w:rsidR="00082085" w:rsidRPr="00185B4A" w:rsidRDefault="00082085" w:rsidP="00B22D48">
      <w:pPr>
        <w:spacing w:after="80"/>
        <w:rPr>
          <w:rFonts w:cs="Calibri"/>
        </w:rPr>
      </w:pPr>
      <w:r w:rsidRPr="00185B4A">
        <w:rPr>
          <w:rFonts w:cs="Calibri"/>
        </w:rPr>
        <w:br w:type="page"/>
      </w:r>
    </w:p>
    <w:sdt>
      <w:sdtPr>
        <w:rPr>
          <w:rFonts w:asciiTheme="minorHAnsi" w:eastAsiaTheme="minorHAnsi" w:hAnsiTheme="minorHAnsi" w:cs="Calibri"/>
          <w:color w:val="auto"/>
          <w:kern w:val="2"/>
          <w:sz w:val="22"/>
          <w:szCs w:val="22"/>
          <w:lang w:val="en-AU"/>
          <w14:ligatures w14:val="standardContextual"/>
        </w:rPr>
        <w:id w:val="305745636"/>
        <w:docPartObj>
          <w:docPartGallery w:val="Table of Contents"/>
          <w:docPartUnique/>
        </w:docPartObj>
      </w:sdtPr>
      <w:sdtEndPr>
        <w:rPr>
          <w:b/>
          <w:bCs/>
          <w:noProof/>
        </w:rPr>
      </w:sdtEndPr>
      <w:sdtContent>
        <w:p w14:paraId="7DB31186" w14:textId="07635766" w:rsidR="00082085" w:rsidRPr="00185B4A" w:rsidRDefault="00082085" w:rsidP="00B22D48">
          <w:pPr>
            <w:pStyle w:val="TOCHeading"/>
            <w:spacing w:after="80"/>
            <w:rPr>
              <w:rFonts w:asciiTheme="minorHAnsi" w:hAnsiTheme="minorHAnsi" w:cs="Calibri"/>
            </w:rPr>
          </w:pPr>
          <w:r w:rsidRPr="00185B4A">
            <w:rPr>
              <w:rFonts w:asciiTheme="minorHAnsi" w:hAnsiTheme="minorHAnsi" w:cs="Calibri"/>
            </w:rPr>
            <w:t>Contents</w:t>
          </w:r>
        </w:p>
        <w:p w14:paraId="2672FED1" w14:textId="48B44628" w:rsidR="006E339B" w:rsidRDefault="00082085">
          <w:pPr>
            <w:pStyle w:val="TOC1"/>
            <w:tabs>
              <w:tab w:val="right" w:leader="dot" w:pos="9016"/>
            </w:tabs>
            <w:rPr>
              <w:rFonts w:eastAsiaTheme="minorEastAsia"/>
              <w:noProof/>
              <w:sz w:val="24"/>
              <w:szCs w:val="24"/>
              <w:lang w:eastAsia="en-AU"/>
            </w:rPr>
          </w:pPr>
          <w:r w:rsidRPr="00185B4A">
            <w:rPr>
              <w:rFonts w:cs="Calibri"/>
            </w:rPr>
            <w:fldChar w:fldCharType="begin"/>
          </w:r>
          <w:r w:rsidRPr="00185B4A">
            <w:rPr>
              <w:rFonts w:cs="Calibri"/>
            </w:rPr>
            <w:instrText xml:space="preserve"> TOC \o "1-3" \h \z \u </w:instrText>
          </w:r>
          <w:r w:rsidRPr="00185B4A">
            <w:rPr>
              <w:rFonts w:cs="Calibri"/>
            </w:rPr>
            <w:fldChar w:fldCharType="separate"/>
          </w:r>
          <w:hyperlink w:anchor="_Toc166447219" w:history="1">
            <w:r w:rsidR="006E339B" w:rsidRPr="00090D66">
              <w:rPr>
                <w:rStyle w:val="Hyperlink"/>
                <w:rFonts w:cs="Calibri"/>
                <w:noProof/>
              </w:rPr>
              <w:t>Scope</w:t>
            </w:r>
            <w:r w:rsidR="006E339B">
              <w:rPr>
                <w:noProof/>
                <w:webHidden/>
              </w:rPr>
              <w:tab/>
            </w:r>
            <w:r w:rsidR="006E339B">
              <w:rPr>
                <w:noProof/>
                <w:webHidden/>
              </w:rPr>
              <w:fldChar w:fldCharType="begin"/>
            </w:r>
            <w:r w:rsidR="006E339B">
              <w:rPr>
                <w:noProof/>
                <w:webHidden/>
              </w:rPr>
              <w:instrText xml:space="preserve"> PAGEREF _Toc166447219 \h </w:instrText>
            </w:r>
            <w:r w:rsidR="006E339B">
              <w:rPr>
                <w:noProof/>
                <w:webHidden/>
              </w:rPr>
            </w:r>
            <w:r w:rsidR="006E339B">
              <w:rPr>
                <w:noProof/>
                <w:webHidden/>
              </w:rPr>
              <w:fldChar w:fldCharType="separate"/>
            </w:r>
            <w:r w:rsidR="006E339B">
              <w:rPr>
                <w:noProof/>
                <w:webHidden/>
              </w:rPr>
              <w:t>6</w:t>
            </w:r>
            <w:r w:rsidR="006E339B">
              <w:rPr>
                <w:noProof/>
                <w:webHidden/>
              </w:rPr>
              <w:fldChar w:fldCharType="end"/>
            </w:r>
          </w:hyperlink>
        </w:p>
        <w:p w14:paraId="24A65598" w14:textId="76E5EE2C" w:rsidR="006E339B" w:rsidRDefault="00000000">
          <w:pPr>
            <w:pStyle w:val="TOC2"/>
            <w:tabs>
              <w:tab w:val="right" w:leader="dot" w:pos="9016"/>
            </w:tabs>
            <w:rPr>
              <w:rFonts w:eastAsiaTheme="minorEastAsia"/>
              <w:noProof/>
              <w:sz w:val="24"/>
              <w:szCs w:val="24"/>
              <w:lang w:eastAsia="en-AU"/>
            </w:rPr>
          </w:pPr>
          <w:hyperlink w:anchor="_Toc166447220" w:history="1">
            <w:r w:rsidR="006E339B" w:rsidRPr="00090D66">
              <w:rPr>
                <w:rStyle w:val="Hyperlink"/>
                <w:rFonts w:cs="Calibri"/>
                <w:noProof/>
              </w:rPr>
              <w:t>Purpose</w:t>
            </w:r>
            <w:r w:rsidR="006E339B">
              <w:rPr>
                <w:noProof/>
                <w:webHidden/>
              </w:rPr>
              <w:tab/>
            </w:r>
            <w:r w:rsidR="006E339B">
              <w:rPr>
                <w:noProof/>
                <w:webHidden/>
              </w:rPr>
              <w:fldChar w:fldCharType="begin"/>
            </w:r>
            <w:r w:rsidR="006E339B">
              <w:rPr>
                <w:noProof/>
                <w:webHidden/>
              </w:rPr>
              <w:instrText xml:space="preserve"> PAGEREF _Toc166447220 \h </w:instrText>
            </w:r>
            <w:r w:rsidR="006E339B">
              <w:rPr>
                <w:noProof/>
                <w:webHidden/>
              </w:rPr>
            </w:r>
            <w:r w:rsidR="006E339B">
              <w:rPr>
                <w:noProof/>
                <w:webHidden/>
              </w:rPr>
              <w:fldChar w:fldCharType="separate"/>
            </w:r>
            <w:r w:rsidR="006E339B">
              <w:rPr>
                <w:noProof/>
                <w:webHidden/>
              </w:rPr>
              <w:t>7</w:t>
            </w:r>
            <w:r w:rsidR="006E339B">
              <w:rPr>
                <w:noProof/>
                <w:webHidden/>
              </w:rPr>
              <w:fldChar w:fldCharType="end"/>
            </w:r>
          </w:hyperlink>
        </w:p>
        <w:p w14:paraId="1C2E6E81" w14:textId="141047EE" w:rsidR="006E339B" w:rsidRDefault="00000000">
          <w:pPr>
            <w:pStyle w:val="TOC3"/>
            <w:tabs>
              <w:tab w:val="right" w:leader="dot" w:pos="9016"/>
            </w:tabs>
            <w:rPr>
              <w:rFonts w:eastAsiaTheme="minorEastAsia"/>
              <w:noProof/>
              <w:sz w:val="24"/>
              <w:szCs w:val="24"/>
              <w:lang w:eastAsia="en-AU"/>
            </w:rPr>
          </w:pPr>
          <w:hyperlink w:anchor="_Toc166447221" w:history="1">
            <w:r w:rsidR="006E339B" w:rsidRPr="00090D66">
              <w:rPr>
                <w:rStyle w:val="Hyperlink"/>
                <w:noProof/>
              </w:rPr>
              <w:t>Objectives</w:t>
            </w:r>
            <w:r w:rsidR="006E339B">
              <w:rPr>
                <w:noProof/>
                <w:webHidden/>
              </w:rPr>
              <w:tab/>
            </w:r>
            <w:r w:rsidR="006E339B">
              <w:rPr>
                <w:noProof/>
                <w:webHidden/>
              </w:rPr>
              <w:fldChar w:fldCharType="begin"/>
            </w:r>
            <w:r w:rsidR="006E339B">
              <w:rPr>
                <w:noProof/>
                <w:webHidden/>
              </w:rPr>
              <w:instrText xml:space="preserve"> PAGEREF _Toc166447221 \h </w:instrText>
            </w:r>
            <w:r w:rsidR="006E339B">
              <w:rPr>
                <w:noProof/>
                <w:webHidden/>
              </w:rPr>
            </w:r>
            <w:r w:rsidR="006E339B">
              <w:rPr>
                <w:noProof/>
                <w:webHidden/>
              </w:rPr>
              <w:fldChar w:fldCharType="separate"/>
            </w:r>
            <w:r w:rsidR="006E339B">
              <w:rPr>
                <w:noProof/>
                <w:webHidden/>
              </w:rPr>
              <w:t>7</w:t>
            </w:r>
            <w:r w:rsidR="006E339B">
              <w:rPr>
                <w:noProof/>
                <w:webHidden/>
              </w:rPr>
              <w:fldChar w:fldCharType="end"/>
            </w:r>
          </w:hyperlink>
        </w:p>
        <w:p w14:paraId="3C520CE0" w14:textId="46D6C1DD" w:rsidR="006E339B" w:rsidRDefault="00000000">
          <w:pPr>
            <w:pStyle w:val="TOC3"/>
            <w:tabs>
              <w:tab w:val="right" w:leader="dot" w:pos="9016"/>
            </w:tabs>
            <w:rPr>
              <w:rFonts w:eastAsiaTheme="minorEastAsia"/>
              <w:noProof/>
              <w:sz w:val="24"/>
              <w:szCs w:val="24"/>
              <w:lang w:eastAsia="en-AU"/>
            </w:rPr>
          </w:pPr>
          <w:hyperlink w:anchor="_Toc166447222" w:history="1">
            <w:r w:rsidR="006E339B" w:rsidRPr="00090D66">
              <w:rPr>
                <w:rStyle w:val="Hyperlink"/>
                <w:noProof/>
              </w:rPr>
              <w:t>Definitions</w:t>
            </w:r>
            <w:r w:rsidR="006E339B">
              <w:rPr>
                <w:noProof/>
                <w:webHidden/>
              </w:rPr>
              <w:tab/>
            </w:r>
            <w:r w:rsidR="006E339B">
              <w:rPr>
                <w:noProof/>
                <w:webHidden/>
              </w:rPr>
              <w:fldChar w:fldCharType="begin"/>
            </w:r>
            <w:r w:rsidR="006E339B">
              <w:rPr>
                <w:noProof/>
                <w:webHidden/>
              </w:rPr>
              <w:instrText xml:space="preserve"> PAGEREF _Toc166447222 \h </w:instrText>
            </w:r>
            <w:r w:rsidR="006E339B">
              <w:rPr>
                <w:noProof/>
                <w:webHidden/>
              </w:rPr>
            </w:r>
            <w:r w:rsidR="006E339B">
              <w:rPr>
                <w:noProof/>
                <w:webHidden/>
              </w:rPr>
              <w:fldChar w:fldCharType="separate"/>
            </w:r>
            <w:r w:rsidR="006E339B">
              <w:rPr>
                <w:noProof/>
                <w:webHidden/>
              </w:rPr>
              <w:t>8</w:t>
            </w:r>
            <w:r w:rsidR="006E339B">
              <w:rPr>
                <w:noProof/>
                <w:webHidden/>
              </w:rPr>
              <w:fldChar w:fldCharType="end"/>
            </w:r>
          </w:hyperlink>
        </w:p>
        <w:p w14:paraId="32C4C830" w14:textId="32A840AF" w:rsidR="006E339B" w:rsidRDefault="00000000">
          <w:pPr>
            <w:pStyle w:val="TOC3"/>
            <w:tabs>
              <w:tab w:val="right" w:leader="dot" w:pos="9016"/>
            </w:tabs>
            <w:rPr>
              <w:rFonts w:eastAsiaTheme="minorEastAsia"/>
              <w:noProof/>
              <w:sz w:val="24"/>
              <w:szCs w:val="24"/>
              <w:lang w:eastAsia="en-AU"/>
            </w:rPr>
          </w:pPr>
          <w:hyperlink w:anchor="_Toc166447223" w:history="1">
            <w:r w:rsidR="006E339B" w:rsidRPr="00090D66">
              <w:rPr>
                <w:rStyle w:val="Hyperlink"/>
                <w:noProof/>
              </w:rPr>
              <w:t>Guiding Principles</w:t>
            </w:r>
            <w:r w:rsidR="006E339B">
              <w:rPr>
                <w:noProof/>
                <w:webHidden/>
              </w:rPr>
              <w:tab/>
            </w:r>
            <w:r w:rsidR="006E339B">
              <w:rPr>
                <w:noProof/>
                <w:webHidden/>
              </w:rPr>
              <w:fldChar w:fldCharType="begin"/>
            </w:r>
            <w:r w:rsidR="006E339B">
              <w:rPr>
                <w:noProof/>
                <w:webHidden/>
              </w:rPr>
              <w:instrText xml:space="preserve"> PAGEREF _Toc166447223 \h </w:instrText>
            </w:r>
            <w:r w:rsidR="006E339B">
              <w:rPr>
                <w:noProof/>
                <w:webHidden/>
              </w:rPr>
            </w:r>
            <w:r w:rsidR="006E339B">
              <w:rPr>
                <w:noProof/>
                <w:webHidden/>
              </w:rPr>
              <w:fldChar w:fldCharType="separate"/>
            </w:r>
            <w:r w:rsidR="006E339B">
              <w:rPr>
                <w:noProof/>
                <w:webHidden/>
              </w:rPr>
              <w:t>9</w:t>
            </w:r>
            <w:r w:rsidR="006E339B">
              <w:rPr>
                <w:noProof/>
                <w:webHidden/>
              </w:rPr>
              <w:fldChar w:fldCharType="end"/>
            </w:r>
          </w:hyperlink>
        </w:p>
        <w:p w14:paraId="4240B8F9" w14:textId="752BD662" w:rsidR="006E339B" w:rsidRDefault="00000000">
          <w:pPr>
            <w:pStyle w:val="TOC3"/>
            <w:tabs>
              <w:tab w:val="right" w:leader="dot" w:pos="9016"/>
            </w:tabs>
            <w:rPr>
              <w:rFonts w:eastAsiaTheme="minorEastAsia"/>
              <w:noProof/>
              <w:sz w:val="24"/>
              <w:szCs w:val="24"/>
              <w:lang w:eastAsia="en-AU"/>
            </w:rPr>
          </w:pPr>
          <w:hyperlink w:anchor="_Toc166447224" w:history="1">
            <w:r w:rsidR="006E339B" w:rsidRPr="00090D66">
              <w:rPr>
                <w:rStyle w:val="Hyperlink"/>
                <w:noProof/>
              </w:rPr>
              <w:t>General Obligations</w:t>
            </w:r>
            <w:r w:rsidR="006E339B">
              <w:rPr>
                <w:noProof/>
                <w:webHidden/>
              </w:rPr>
              <w:tab/>
            </w:r>
            <w:r w:rsidR="006E339B">
              <w:rPr>
                <w:noProof/>
                <w:webHidden/>
              </w:rPr>
              <w:fldChar w:fldCharType="begin"/>
            </w:r>
            <w:r w:rsidR="006E339B">
              <w:rPr>
                <w:noProof/>
                <w:webHidden/>
              </w:rPr>
              <w:instrText xml:space="preserve"> PAGEREF _Toc166447224 \h </w:instrText>
            </w:r>
            <w:r w:rsidR="006E339B">
              <w:rPr>
                <w:noProof/>
                <w:webHidden/>
              </w:rPr>
            </w:r>
            <w:r w:rsidR="006E339B">
              <w:rPr>
                <w:noProof/>
                <w:webHidden/>
              </w:rPr>
              <w:fldChar w:fldCharType="separate"/>
            </w:r>
            <w:r w:rsidR="006E339B">
              <w:rPr>
                <w:noProof/>
                <w:webHidden/>
              </w:rPr>
              <w:t>10</w:t>
            </w:r>
            <w:r w:rsidR="006E339B">
              <w:rPr>
                <w:noProof/>
                <w:webHidden/>
              </w:rPr>
              <w:fldChar w:fldCharType="end"/>
            </w:r>
          </w:hyperlink>
        </w:p>
        <w:p w14:paraId="4804F2A3" w14:textId="6C7062B5" w:rsidR="006E339B" w:rsidRDefault="00000000">
          <w:pPr>
            <w:pStyle w:val="TOC2"/>
            <w:tabs>
              <w:tab w:val="right" w:leader="dot" w:pos="9016"/>
            </w:tabs>
            <w:rPr>
              <w:rFonts w:eastAsiaTheme="minorEastAsia"/>
              <w:noProof/>
              <w:sz w:val="24"/>
              <w:szCs w:val="24"/>
              <w:lang w:eastAsia="en-AU"/>
            </w:rPr>
          </w:pPr>
          <w:hyperlink w:anchor="_Toc166447225" w:history="1">
            <w:r w:rsidR="006E339B" w:rsidRPr="00090D66">
              <w:rPr>
                <w:rStyle w:val="Hyperlink"/>
                <w:rFonts w:cs="Calibri"/>
                <w:noProof/>
              </w:rPr>
              <w:t>Key Assets and Data Categories</w:t>
            </w:r>
            <w:r w:rsidR="006E339B">
              <w:rPr>
                <w:noProof/>
                <w:webHidden/>
              </w:rPr>
              <w:tab/>
            </w:r>
            <w:r w:rsidR="006E339B">
              <w:rPr>
                <w:noProof/>
                <w:webHidden/>
              </w:rPr>
              <w:fldChar w:fldCharType="begin"/>
            </w:r>
            <w:r w:rsidR="006E339B">
              <w:rPr>
                <w:noProof/>
                <w:webHidden/>
              </w:rPr>
              <w:instrText xml:space="preserve"> PAGEREF _Toc166447225 \h </w:instrText>
            </w:r>
            <w:r w:rsidR="006E339B">
              <w:rPr>
                <w:noProof/>
                <w:webHidden/>
              </w:rPr>
            </w:r>
            <w:r w:rsidR="006E339B">
              <w:rPr>
                <w:noProof/>
                <w:webHidden/>
              </w:rPr>
              <w:fldChar w:fldCharType="separate"/>
            </w:r>
            <w:r w:rsidR="006E339B">
              <w:rPr>
                <w:noProof/>
                <w:webHidden/>
              </w:rPr>
              <w:t>11</w:t>
            </w:r>
            <w:r w:rsidR="006E339B">
              <w:rPr>
                <w:noProof/>
                <w:webHidden/>
              </w:rPr>
              <w:fldChar w:fldCharType="end"/>
            </w:r>
          </w:hyperlink>
        </w:p>
        <w:p w14:paraId="00DD2A51" w14:textId="52D530E2" w:rsidR="006E339B" w:rsidRDefault="00000000">
          <w:pPr>
            <w:pStyle w:val="TOC2"/>
            <w:tabs>
              <w:tab w:val="right" w:leader="dot" w:pos="9016"/>
            </w:tabs>
            <w:rPr>
              <w:rFonts w:eastAsiaTheme="minorEastAsia"/>
              <w:noProof/>
              <w:sz w:val="24"/>
              <w:szCs w:val="24"/>
              <w:lang w:eastAsia="en-AU"/>
            </w:rPr>
          </w:pPr>
          <w:hyperlink w:anchor="_Toc166447226" w:history="1">
            <w:r w:rsidR="006E339B" w:rsidRPr="00090D66">
              <w:rPr>
                <w:rStyle w:val="Hyperlink"/>
                <w:rFonts w:cs="Calibri"/>
                <w:noProof/>
              </w:rPr>
              <w:t>Framework References</w:t>
            </w:r>
            <w:r w:rsidR="006E339B">
              <w:rPr>
                <w:noProof/>
                <w:webHidden/>
              </w:rPr>
              <w:tab/>
            </w:r>
            <w:r w:rsidR="006E339B">
              <w:rPr>
                <w:noProof/>
                <w:webHidden/>
              </w:rPr>
              <w:fldChar w:fldCharType="begin"/>
            </w:r>
            <w:r w:rsidR="006E339B">
              <w:rPr>
                <w:noProof/>
                <w:webHidden/>
              </w:rPr>
              <w:instrText xml:space="preserve"> PAGEREF _Toc166447226 \h </w:instrText>
            </w:r>
            <w:r w:rsidR="006E339B">
              <w:rPr>
                <w:noProof/>
                <w:webHidden/>
              </w:rPr>
            </w:r>
            <w:r w:rsidR="006E339B">
              <w:rPr>
                <w:noProof/>
                <w:webHidden/>
              </w:rPr>
              <w:fldChar w:fldCharType="separate"/>
            </w:r>
            <w:r w:rsidR="006E339B">
              <w:rPr>
                <w:noProof/>
                <w:webHidden/>
              </w:rPr>
              <w:t>12</w:t>
            </w:r>
            <w:r w:rsidR="006E339B">
              <w:rPr>
                <w:noProof/>
                <w:webHidden/>
              </w:rPr>
              <w:fldChar w:fldCharType="end"/>
            </w:r>
          </w:hyperlink>
        </w:p>
        <w:p w14:paraId="3FAD0366" w14:textId="1B64F1FB" w:rsidR="006E339B" w:rsidRDefault="00000000">
          <w:pPr>
            <w:pStyle w:val="TOC3"/>
            <w:tabs>
              <w:tab w:val="right" w:leader="dot" w:pos="9016"/>
            </w:tabs>
            <w:rPr>
              <w:rFonts w:eastAsiaTheme="minorEastAsia"/>
              <w:noProof/>
              <w:sz w:val="24"/>
              <w:szCs w:val="24"/>
              <w:lang w:eastAsia="en-AU"/>
            </w:rPr>
          </w:pPr>
          <w:hyperlink w:anchor="_Toc166447227" w:history="1">
            <w:r w:rsidR="006E339B" w:rsidRPr="00090D66">
              <w:rPr>
                <w:rStyle w:val="Hyperlink"/>
                <w:noProof/>
              </w:rPr>
              <w:t>Conclusion:</w:t>
            </w:r>
            <w:r w:rsidR="006E339B">
              <w:rPr>
                <w:noProof/>
                <w:webHidden/>
              </w:rPr>
              <w:tab/>
            </w:r>
            <w:r w:rsidR="006E339B">
              <w:rPr>
                <w:noProof/>
                <w:webHidden/>
              </w:rPr>
              <w:fldChar w:fldCharType="begin"/>
            </w:r>
            <w:r w:rsidR="006E339B">
              <w:rPr>
                <w:noProof/>
                <w:webHidden/>
              </w:rPr>
              <w:instrText xml:space="preserve"> PAGEREF _Toc166447227 \h </w:instrText>
            </w:r>
            <w:r w:rsidR="006E339B">
              <w:rPr>
                <w:noProof/>
                <w:webHidden/>
              </w:rPr>
            </w:r>
            <w:r w:rsidR="006E339B">
              <w:rPr>
                <w:noProof/>
                <w:webHidden/>
              </w:rPr>
              <w:fldChar w:fldCharType="separate"/>
            </w:r>
            <w:r w:rsidR="006E339B">
              <w:rPr>
                <w:noProof/>
                <w:webHidden/>
              </w:rPr>
              <w:t>13</w:t>
            </w:r>
            <w:r w:rsidR="006E339B">
              <w:rPr>
                <w:noProof/>
                <w:webHidden/>
              </w:rPr>
              <w:fldChar w:fldCharType="end"/>
            </w:r>
          </w:hyperlink>
        </w:p>
        <w:p w14:paraId="6B682CB5" w14:textId="54D101E7" w:rsidR="006E339B" w:rsidRDefault="00000000">
          <w:pPr>
            <w:pStyle w:val="TOC1"/>
            <w:tabs>
              <w:tab w:val="right" w:leader="dot" w:pos="9016"/>
            </w:tabs>
            <w:rPr>
              <w:rFonts w:eastAsiaTheme="minorEastAsia"/>
              <w:noProof/>
              <w:sz w:val="24"/>
              <w:szCs w:val="24"/>
              <w:lang w:eastAsia="en-AU"/>
            </w:rPr>
          </w:pPr>
          <w:hyperlink w:anchor="_Toc166447228" w:history="1">
            <w:r w:rsidR="006E339B" w:rsidRPr="00090D66">
              <w:rPr>
                <w:rStyle w:val="Hyperlink"/>
                <w:rFonts w:cs="Calibri"/>
                <w:noProof/>
              </w:rPr>
              <w:t>Roles and Responsibilities</w:t>
            </w:r>
            <w:r w:rsidR="006E339B">
              <w:rPr>
                <w:noProof/>
                <w:webHidden/>
              </w:rPr>
              <w:tab/>
            </w:r>
            <w:r w:rsidR="006E339B">
              <w:rPr>
                <w:noProof/>
                <w:webHidden/>
              </w:rPr>
              <w:fldChar w:fldCharType="begin"/>
            </w:r>
            <w:r w:rsidR="006E339B">
              <w:rPr>
                <w:noProof/>
                <w:webHidden/>
              </w:rPr>
              <w:instrText xml:space="preserve"> PAGEREF _Toc166447228 \h </w:instrText>
            </w:r>
            <w:r w:rsidR="006E339B">
              <w:rPr>
                <w:noProof/>
                <w:webHidden/>
              </w:rPr>
            </w:r>
            <w:r w:rsidR="006E339B">
              <w:rPr>
                <w:noProof/>
                <w:webHidden/>
              </w:rPr>
              <w:fldChar w:fldCharType="separate"/>
            </w:r>
            <w:r w:rsidR="006E339B">
              <w:rPr>
                <w:noProof/>
                <w:webHidden/>
              </w:rPr>
              <w:t>14</w:t>
            </w:r>
            <w:r w:rsidR="006E339B">
              <w:rPr>
                <w:noProof/>
                <w:webHidden/>
              </w:rPr>
              <w:fldChar w:fldCharType="end"/>
            </w:r>
          </w:hyperlink>
        </w:p>
        <w:p w14:paraId="1687FA17" w14:textId="2CC665CB" w:rsidR="006E339B" w:rsidRDefault="00000000">
          <w:pPr>
            <w:pStyle w:val="TOC2"/>
            <w:tabs>
              <w:tab w:val="right" w:leader="dot" w:pos="9016"/>
            </w:tabs>
            <w:rPr>
              <w:rFonts w:eastAsiaTheme="minorEastAsia"/>
              <w:noProof/>
              <w:sz w:val="24"/>
              <w:szCs w:val="24"/>
              <w:lang w:eastAsia="en-AU"/>
            </w:rPr>
          </w:pPr>
          <w:hyperlink w:anchor="_Toc166447229" w:history="1">
            <w:r w:rsidR="006E339B" w:rsidRPr="00090D66">
              <w:rPr>
                <w:rStyle w:val="Hyperlink"/>
                <w:noProof/>
              </w:rPr>
              <w:t>Key Roles</w:t>
            </w:r>
            <w:r w:rsidR="006E339B">
              <w:rPr>
                <w:noProof/>
                <w:webHidden/>
              </w:rPr>
              <w:tab/>
            </w:r>
            <w:r w:rsidR="006E339B">
              <w:rPr>
                <w:noProof/>
                <w:webHidden/>
              </w:rPr>
              <w:fldChar w:fldCharType="begin"/>
            </w:r>
            <w:r w:rsidR="006E339B">
              <w:rPr>
                <w:noProof/>
                <w:webHidden/>
              </w:rPr>
              <w:instrText xml:space="preserve"> PAGEREF _Toc166447229 \h </w:instrText>
            </w:r>
            <w:r w:rsidR="006E339B">
              <w:rPr>
                <w:noProof/>
                <w:webHidden/>
              </w:rPr>
            </w:r>
            <w:r w:rsidR="006E339B">
              <w:rPr>
                <w:noProof/>
                <w:webHidden/>
              </w:rPr>
              <w:fldChar w:fldCharType="separate"/>
            </w:r>
            <w:r w:rsidR="006E339B">
              <w:rPr>
                <w:noProof/>
                <w:webHidden/>
              </w:rPr>
              <w:t>14</w:t>
            </w:r>
            <w:r w:rsidR="006E339B">
              <w:rPr>
                <w:noProof/>
                <w:webHidden/>
              </w:rPr>
              <w:fldChar w:fldCharType="end"/>
            </w:r>
          </w:hyperlink>
        </w:p>
        <w:p w14:paraId="79921234" w14:textId="7CAFDE8F" w:rsidR="006E339B" w:rsidRDefault="00000000">
          <w:pPr>
            <w:pStyle w:val="TOC3"/>
            <w:tabs>
              <w:tab w:val="right" w:leader="dot" w:pos="9016"/>
            </w:tabs>
            <w:rPr>
              <w:rFonts w:eastAsiaTheme="minorEastAsia"/>
              <w:noProof/>
              <w:sz w:val="24"/>
              <w:szCs w:val="24"/>
              <w:lang w:eastAsia="en-AU"/>
            </w:rPr>
          </w:pPr>
          <w:hyperlink w:anchor="_Toc166447230" w:history="1">
            <w:r w:rsidR="006E339B" w:rsidRPr="00090D66">
              <w:rPr>
                <w:rStyle w:val="Hyperlink"/>
                <w:noProof/>
              </w:rPr>
              <w:t>Security Team</w:t>
            </w:r>
            <w:r w:rsidR="006E339B">
              <w:rPr>
                <w:noProof/>
                <w:webHidden/>
              </w:rPr>
              <w:tab/>
            </w:r>
            <w:r w:rsidR="006E339B">
              <w:rPr>
                <w:noProof/>
                <w:webHidden/>
              </w:rPr>
              <w:fldChar w:fldCharType="begin"/>
            </w:r>
            <w:r w:rsidR="006E339B">
              <w:rPr>
                <w:noProof/>
                <w:webHidden/>
              </w:rPr>
              <w:instrText xml:space="preserve"> PAGEREF _Toc166447230 \h </w:instrText>
            </w:r>
            <w:r w:rsidR="006E339B">
              <w:rPr>
                <w:noProof/>
                <w:webHidden/>
              </w:rPr>
            </w:r>
            <w:r w:rsidR="006E339B">
              <w:rPr>
                <w:noProof/>
                <w:webHidden/>
              </w:rPr>
              <w:fldChar w:fldCharType="separate"/>
            </w:r>
            <w:r w:rsidR="006E339B">
              <w:rPr>
                <w:noProof/>
                <w:webHidden/>
              </w:rPr>
              <w:t>14</w:t>
            </w:r>
            <w:r w:rsidR="006E339B">
              <w:rPr>
                <w:noProof/>
                <w:webHidden/>
              </w:rPr>
              <w:fldChar w:fldCharType="end"/>
            </w:r>
          </w:hyperlink>
        </w:p>
        <w:p w14:paraId="73D14A86" w14:textId="314054EB" w:rsidR="006E339B" w:rsidRDefault="00000000">
          <w:pPr>
            <w:pStyle w:val="TOC3"/>
            <w:tabs>
              <w:tab w:val="right" w:leader="dot" w:pos="9016"/>
            </w:tabs>
            <w:rPr>
              <w:rFonts w:eastAsiaTheme="minorEastAsia"/>
              <w:noProof/>
              <w:sz w:val="24"/>
              <w:szCs w:val="24"/>
              <w:lang w:eastAsia="en-AU"/>
            </w:rPr>
          </w:pPr>
          <w:hyperlink w:anchor="_Toc166447231" w:history="1">
            <w:r w:rsidR="006E339B" w:rsidRPr="00090D66">
              <w:rPr>
                <w:rStyle w:val="Hyperlink"/>
                <w:noProof/>
              </w:rPr>
              <w:t>IT Department</w:t>
            </w:r>
            <w:r w:rsidR="006E339B">
              <w:rPr>
                <w:noProof/>
                <w:webHidden/>
              </w:rPr>
              <w:tab/>
            </w:r>
            <w:r w:rsidR="006E339B">
              <w:rPr>
                <w:noProof/>
                <w:webHidden/>
              </w:rPr>
              <w:fldChar w:fldCharType="begin"/>
            </w:r>
            <w:r w:rsidR="006E339B">
              <w:rPr>
                <w:noProof/>
                <w:webHidden/>
              </w:rPr>
              <w:instrText xml:space="preserve"> PAGEREF _Toc166447231 \h </w:instrText>
            </w:r>
            <w:r w:rsidR="006E339B">
              <w:rPr>
                <w:noProof/>
                <w:webHidden/>
              </w:rPr>
            </w:r>
            <w:r w:rsidR="006E339B">
              <w:rPr>
                <w:noProof/>
                <w:webHidden/>
              </w:rPr>
              <w:fldChar w:fldCharType="separate"/>
            </w:r>
            <w:r w:rsidR="006E339B">
              <w:rPr>
                <w:noProof/>
                <w:webHidden/>
              </w:rPr>
              <w:t>14</w:t>
            </w:r>
            <w:r w:rsidR="006E339B">
              <w:rPr>
                <w:noProof/>
                <w:webHidden/>
              </w:rPr>
              <w:fldChar w:fldCharType="end"/>
            </w:r>
          </w:hyperlink>
        </w:p>
        <w:p w14:paraId="3F24FDC7" w14:textId="474CE85E" w:rsidR="006E339B" w:rsidRDefault="00000000">
          <w:pPr>
            <w:pStyle w:val="TOC3"/>
            <w:tabs>
              <w:tab w:val="right" w:leader="dot" w:pos="9016"/>
            </w:tabs>
            <w:rPr>
              <w:rFonts w:eastAsiaTheme="minorEastAsia"/>
              <w:noProof/>
              <w:sz w:val="24"/>
              <w:szCs w:val="24"/>
              <w:lang w:eastAsia="en-AU"/>
            </w:rPr>
          </w:pPr>
          <w:hyperlink w:anchor="_Toc166447232" w:history="1">
            <w:r w:rsidR="006E339B" w:rsidRPr="00090D66">
              <w:rPr>
                <w:rStyle w:val="Hyperlink"/>
                <w:noProof/>
              </w:rPr>
              <w:t>System Administrators</w:t>
            </w:r>
            <w:r w:rsidR="006E339B">
              <w:rPr>
                <w:noProof/>
                <w:webHidden/>
              </w:rPr>
              <w:tab/>
            </w:r>
            <w:r w:rsidR="006E339B">
              <w:rPr>
                <w:noProof/>
                <w:webHidden/>
              </w:rPr>
              <w:fldChar w:fldCharType="begin"/>
            </w:r>
            <w:r w:rsidR="006E339B">
              <w:rPr>
                <w:noProof/>
                <w:webHidden/>
              </w:rPr>
              <w:instrText xml:space="preserve"> PAGEREF _Toc166447232 \h </w:instrText>
            </w:r>
            <w:r w:rsidR="006E339B">
              <w:rPr>
                <w:noProof/>
                <w:webHidden/>
              </w:rPr>
            </w:r>
            <w:r w:rsidR="006E339B">
              <w:rPr>
                <w:noProof/>
                <w:webHidden/>
              </w:rPr>
              <w:fldChar w:fldCharType="separate"/>
            </w:r>
            <w:r w:rsidR="006E339B">
              <w:rPr>
                <w:noProof/>
                <w:webHidden/>
              </w:rPr>
              <w:t>14</w:t>
            </w:r>
            <w:r w:rsidR="006E339B">
              <w:rPr>
                <w:noProof/>
                <w:webHidden/>
              </w:rPr>
              <w:fldChar w:fldCharType="end"/>
            </w:r>
          </w:hyperlink>
        </w:p>
        <w:p w14:paraId="092881F4" w14:textId="299446FD" w:rsidR="006E339B" w:rsidRDefault="00000000">
          <w:pPr>
            <w:pStyle w:val="TOC3"/>
            <w:tabs>
              <w:tab w:val="right" w:leader="dot" w:pos="9016"/>
            </w:tabs>
            <w:rPr>
              <w:rFonts w:eastAsiaTheme="minorEastAsia"/>
              <w:noProof/>
              <w:sz w:val="24"/>
              <w:szCs w:val="24"/>
              <w:lang w:eastAsia="en-AU"/>
            </w:rPr>
          </w:pPr>
          <w:hyperlink w:anchor="_Toc166447233" w:history="1">
            <w:r w:rsidR="006E339B" w:rsidRPr="00090D66">
              <w:rPr>
                <w:rStyle w:val="Hyperlink"/>
                <w:noProof/>
              </w:rPr>
              <w:t>Management</w:t>
            </w:r>
            <w:r w:rsidR="006E339B">
              <w:rPr>
                <w:noProof/>
                <w:webHidden/>
              </w:rPr>
              <w:tab/>
            </w:r>
            <w:r w:rsidR="006E339B">
              <w:rPr>
                <w:noProof/>
                <w:webHidden/>
              </w:rPr>
              <w:fldChar w:fldCharType="begin"/>
            </w:r>
            <w:r w:rsidR="006E339B">
              <w:rPr>
                <w:noProof/>
                <w:webHidden/>
              </w:rPr>
              <w:instrText xml:space="preserve"> PAGEREF _Toc166447233 \h </w:instrText>
            </w:r>
            <w:r w:rsidR="006E339B">
              <w:rPr>
                <w:noProof/>
                <w:webHidden/>
              </w:rPr>
            </w:r>
            <w:r w:rsidR="006E339B">
              <w:rPr>
                <w:noProof/>
                <w:webHidden/>
              </w:rPr>
              <w:fldChar w:fldCharType="separate"/>
            </w:r>
            <w:r w:rsidR="006E339B">
              <w:rPr>
                <w:noProof/>
                <w:webHidden/>
              </w:rPr>
              <w:t>14</w:t>
            </w:r>
            <w:r w:rsidR="006E339B">
              <w:rPr>
                <w:noProof/>
                <w:webHidden/>
              </w:rPr>
              <w:fldChar w:fldCharType="end"/>
            </w:r>
          </w:hyperlink>
        </w:p>
        <w:p w14:paraId="720E2C21" w14:textId="687187C7" w:rsidR="006E339B" w:rsidRDefault="00000000">
          <w:pPr>
            <w:pStyle w:val="TOC3"/>
            <w:tabs>
              <w:tab w:val="right" w:leader="dot" w:pos="9016"/>
            </w:tabs>
            <w:rPr>
              <w:rFonts w:eastAsiaTheme="minorEastAsia"/>
              <w:noProof/>
              <w:sz w:val="24"/>
              <w:szCs w:val="24"/>
              <w:lang w:eastAsia="en-AU"/>
            </w:rPr>
          </w:pPr>
          <w:hyperlink w:anchor="_Toc166447234" w:history="1">
            <w:r w:rsidR="006E339B" w:rsidRPr="00090D66">
              <w:rPr>
                <w:rStyle w:val="Hyperlink"/>
                <w:noProof/>
              </w:rPr>
              <w:t>End Users</w:t>
            </w:r>
            <w:r w:rsidR="006E339B">
              <w:rPr>
                <w:noProof/>
                <w:webHidden/>
              </w:rPr>
              <w:tab/>
            </w:r>
            <w:r w:rsidR="006E339B">
              <w:rPr>
                <w:noProof/>
                <w:webHidden/>
              </w:rPr>
              <w:fldChar w:fldCharType="begin"/>
            </w:r>
            <w:r w:rsidR="006E339B">
              <w:rPr>
                <w:noProof/>
                <w:webHidden/>
              </w:rPr>
              <w:instrText xml:space="preserve"> PAGEREF _Toc166447234 \h </w:instrText>
            </w:r>
            <w:r w:rsidR="006E339B">
              <w:rPr>
                <w:noProof/>
                <w:webHidden/>
              </w:rPr>
            </w:r>
            <w:r w:rsidR="006E339B">
              <w:rPr>
                <w:noProof/>
                <w:webHidden/>
              </w:rPr>
              <w:fldChar w:fldCharType="separate"/>
            </w:r>
            <w:r w:rsidR="006E339B">
              <w:rPr>
                <w:noProof/>
                <w:webHidden/>
              </w:rPr>
              <w:t>14</w:t>
            </w:r>
            <w:r w:rsidR="006E339B">
              <w:rPr>
                <w:noProof/>
                <w:webHidden/>
              </w:rPr>
              <w:fldChar w:fldCharType="end"/>
            </w:r>
          </w:hyperlink>
        </w:p>
        <w:p w14:paraId="24BFDA90" w14:textId="38FD1365" w:rsidR="006E339B" w:rsidRDefault="00000000">
          <w:pPr>
            <w:pStyle w:val="TOC2"/>
            <w:tabs>
              <w:tab w:val="right" w:leader="dot" w:pos="9016"/>
            </w:tabs>
            <w:rPr>
              <w:rFonts w:eastAsiaTheme="minorEastAsia"/>
              <w:noProof/>
              <w:sz w:val="24"/>
              <w:szCs w:val="24"/>
              <w:lang w:eastAsia="en-AU"/>
            </w:rPr>
          </w:pPr>
          <w:hyperlink w:anchor="_Toc166447235" w:history="1">
            <w:r w:rsidR="006E339B" w:rsidRPr="00090D66">
              <w:rPr>
                <w:rStyle w:val="Hyperlink"/>
                <w:noProof/>
              </w:rPr>
              <w:t>RACI Chart</w:t>
            </w:r>
            <w:r w:rsidR="006E339B">
              <w:rPr>
                <w:noProof/>
                <w:webHidden/>
              </w:rPr>
              <w:tab/>
            </w:r>
            <w:r w:rsidR="006E339B">
              <w:rPr>
                <w:noProof/>
                <w:webHidden/>
              </w:rPr>
              <w:fldChar w:fldCharType="begin"/>
            </w:r>
            <w:r w:rsidR="006E339B">
              <w:rPr>
                <w:noProof/>
                <w:webHidden/>
              </w:rPr>
              <w:instrText xml:space="preserve"> PAGEREF _Toc166447235 \h </w:instrText>
            </w:r>
            <w:r w:rsidR="006E339B">
              <w:rPr>
                <w:noProof/>
                <w:webHidden/>
              </w:rPr>
            </w:r>
            <w:r w:rsidR="006E339B">
              <w:rPr>
                <w:noProof/>
                <w:webHidden/>
              </w:rPr>
              <w:fldChar w:fldCharType="separate"/>
            </w:r>
            <w:r w:rsidR="006E339B">
              <w:rPr>
                <w:noProof/>
                <w:webHidden/>
              </w:rPr>
              <w:t>15</w:t>
            </w:r>
            <w:r w:rsidR="006E339B">
              <w:rPr>
                <w:noProof/>
                <w:webHidden/>
              </w:rPr>
              <w:fldChar w:fldCharType="end"/>
            </w:r>
          </w:hyperlink>
        </w:p>
        <w:p w14:paraId="6F30816E" w14:textId="36F953AC" w:rsidR="006E339B" w:rsidRDefault="00000000">
          <w:pPr>
            <w:pStyle w:val="TOC2"/>
            <w:tabs>
              <w:tab w:val="right" w:leader="dot" w:pos="9016"/>
            </w:tabs>
            <w:rPr>
              <w:rFonts w:eastAsiaTheme="minorEastAsia"/>
              <w:noProof/>
              <w:sz w:val="24"/>
              <w:szCs w:val="24"/>
              <w:lang w:eastAsia="en-AU"/>
            </w:rPr>
          </w:pPr>
          <w:hyperlink w:anchor="_Toc166447236" w:history="1">
            <w:r w:rsidR="006E339B" w:rsidRPr="00090D66">
              <w:rPr>
                <w:rStyle w:val="Hyperlink"/>
                <w:noProof/>
              </w:rPr>
              <w:t>Operating System Hardening</w:t>
            </w:r>
            <w:r w:rsidR="006E339B">
              <w:rPr>
                <w:noProof/>
                <w:webHidden/>
              </w:rPr>
              <w:tab/>
            </w:r>
            <w:r w:rsidR="006E339B">
              <w:rPr>
                <w:noProof/>
                <w:webHidden/>
              </w:rPr>
              <w:fldChar w:fldCharType="begin"/>
            </w:r>
            <w:r w:rsidR="006E339B">
              <w:rPr>
                <w:noProof/>
                <w:webHidden/>
              </w:rPr>
              <w:instrText xml:space="preserve"> PAGEREF _Toc166447236 \h </w:instrText>
            </w:r>
            <w:r w:rsidR="006E339B">
              <w:rPr>
                <w:noProof/>
                <w:webHidden/>
              </w:rPr>
            </w:r>
            <w:r w:rsidR="006E339B">
              <w:rPr>
                <w:noProof/>
                <w:webHidden/>
              </w:rPr>
              <w:fldChar w:fldCharType="separate"/>
            </w:r>
            <w:r w:rsidR="006E339B">
              <w:rPr>
                <w:noProof/>
                <w:webHidden/>
              </w:rPr>
              <w:t>18</w:t>
            </w:r>
            <w:r w:rsidR="006E339B">
              <w:rPr>
                <w:noProof/>
                <w:webHidden/>
              </w:rPr>
              <w:fldChar w:fldCharType="end"/>
            </w:r>
          </w:hyperlink>
        </w:p>
        <w:p w14:paraId="32E23EDD" w14:textId="4AE7D412" w:rsidR="006E339B" w:rsidRDefault="00000000">
          <w:pPr>
            <w:pStyle w:val="TOC3"/>
            <w:tabs>
              <w:tab w:val="right" w:leader="dot" w:pos="9016"/>
            </w:tabs>
            <w:rPr>
              <w:rFonts w:eastAsiaTheme="minorEastAsia"/>
              <w:noProof/>
              <w:sz w:val="24"/>
              <w:szCs w:val="24"/>
              <w:lang w:eastAsia="en-AU"/>
            </w:rPr>
          </w:pPr>
          <w:hyperlink w:anchor="_Toc166447237" w:history="1">
            <w:r w:rsidR="006E339B" w:rsidRPr="00090D66">
              <w:rPr>
                <w:rStyle w:val="Hyperlink"/>
                <w:noProof/>
              </w:rPr>
              <w:t>Operating System Selection</w:t>
            </w:r>
            <w:r w:rsidR="006E339B">
              <w:rPr>
                <w:noProof/>
                <w:webHidden/>
              </w:rPr>
              <w:tab/>
            </w:r>
            <w:r w:rsidR="006E339B">
              <w:rPr>
                <w:noProof/>
                <w:webHidden/>
              </w:rPr>
              <w:fldChar w:fldCharType="begin"/>
            </w:r>
            <w:r w:rsidR="006E339B">
              <w:rPr>
                <w:noProof/>
                <w:webHidden/>
              </w:rPr>
              <w:instrText xml:space="preserve"> PAGEREF _Toc166447237 \h </w:instrText>
            </w:r>
            <w:r w:rsidR="006E339B">
              <w:rPr>
                <w:noProof/>
                <w:webHidden/>
              </w:rPr>
            </w:r>
            <w:r w:rsidR="006E339B">
              <w:rPr>
                <w:noProof/>
                <w:webHidden/>
              </w:rPr>
              <w:fldChar w:fldCharType="separate"/>
            </w:r>
            <w:r w:rsidR="006E339B">
              <w:rPr>
                <w:noProof/>
                <w:webHidden/>
              </w:rPr>
              <w:t>18</w:t>
            </w:r>
            <w:r w:rsidR="006E339B">
              <w:rPr>
                <w:noProof/>
                <w:webHidden/>
              </w:rPr>
              <w:fldChar w:fldCharType="end"/>
            </w:r>
          </w:hyperlink>
        </w:p>
        <w:p w14:paraId="2C927F53" w14:textId="5E1DB122" w:rsidR="006E339B" w:rsidRDefault="00000000">
          <w:pPr>
            <w:pStyle w:val="TOC3"/>
            <w:tabs>
              <w:tab w:val="right" w:leader="dot" w:pos="9016"/>
            </w:tabs>
            <w:rPr>
              <w:rFonts w:eastAsiaTheme="minorEastAsia"/>
              <w:noProof/>
              <w:sz w:val="24"/>
              <w:szCs w:val="24"/>
              <w:lang w:eastAsia="en-AU"/>
            </w:rPr>
          </w:pPr>
          <w:hyperlink w:anchor="_Toc166447238" w:history="1">
            <w:r w:rsidR="006E339B" w:rsidRPr="00090D66">
              <w:rPr>
                <w:rStyle w:val="Hyperlink"/>
                <w:noProof/>
              </w:rPr>
              <w:t>Operating System Releases and Versions</w:t>
            </w:r>
            <w:r w:rsidR="006E339B">
              <w:rPr>
                <w:noProof/>
                <w:webHidden/>
              </w:rPr>
              <w:tab/>
            </w:r>
            <w:r w:rsidR="006E339B">
              <w:rPr>
                <w:noProof/>
                <w:webHidden/>
              </w:rPr>
              <w:fldChar w:fldCharType="begin"/>
            </w:r>
            <w:r w:rsidR="006E339B">
              <w:rPr>
                <w:noProof/>
                <w:webHidden/>
              </w:rPr>
              <w:instrText xml:space="preserve"> PAGEREF _Toc166447238 \h </w:instrText>
            </w:r>
            <w:r w:rsidR="006E339B">
              <w:rPr>
                <w:noProof/>
                <w:webHidden/>
              </w:rPr>
            </w:r>
            <w:r w:rsidR="006E339B">
              <w:rPr>
                <w:noProof/>
                <w:webHidden/>
              </w:rPr>
              <w:fldChar w:fldCharType="separate"/>
            </w:r>
            <w:r w:rsidR="006E339B">
              <w:rPr>
                <w:noProof/>
                <w:webHidden/>
              </w:rPr>
              <w:t>18</w:t>
            </w:r>
            <w:r w:rsidR="006E339B">
              <w:rPr>
                <w:noProof/>
                <w:webHidden/>
              </w:rPr>
              <w:fldChar w:fldCharType="end"/>
            </w:r>
          </w:hyperlink>
        </w:p>
        <w:p w14:paraId="0B2B613B" w14:textId="1C9169DD" w:rsidR="006E339B" w:rsidRDefault="00000000">
          <w:pPr>
            <w:pStyle w:val="TOC3"/>
            <w:tabs>
              <w:tab w:val="right" w:leader="dot" w:pos="9016"/>
            </w:tabs>
            <w:rPr>
              <w:rFonts w:eastAsiaTheme="minorEastAsia"/>
              <w:noProof/>
              <w:sz w:val="24"/>
              <w:szCs w:val="24"/>
              <w:lang w:eastAsia="en-AU"/>
            </w:rPr>
          </w:pPr>
          <w:hyperlink w:anchor="_Toc166447239" w:history="1">
            <w:r w:rsidR="006E339B" w:rsidRPr="00090D66">
              <w:rPr>
                <w:rStyle w:val="Hyperlink"/>
                <w:noProof/>
              </w:rPr>
              <w:t>Standard Operating Environments (SOEs)</w:t>
            </w:r>
            <w:r w:rsidR="006E339B">
              <w:rPr>
                <w:noProof/>
                <w:webHidden/>
              </w:rPr>
              <w:tab/>
            </w:r>
            <w:r w:rsidR="006E339B">
              <w:rPr>
                <w:noProof/>
                <w:webHidden/>
              </w:rPr>
              <w:fldChar w:fldCharType="begin"/>
            </w:r>
            <w:r w:rsidR="006E339B">
              <w:rPr>
                <w:noProof/>
                <w:webHidden/>
              </w:rPr>
              <w:instrText xml:space="preserve"> PAGEREF _Toc166447239 \h </w:instrText>
            </w:r>
            <w:r w:rsidR="006E339B">
              <w:rPr>
                <w:noProof/>
                <w:webHidden/>
              </w:rPr>
            </w:r>
            <w:r w:rsidR="006E339B">
              <w:rPr>
                <w:noProof/>
                <w:webHidden/>
              </w:rPr>
              <w:fldChar w:fldCharType="separate"/>
            </w:r>
            <w:r w:rsidR="006E339B">
              <w:rPr>
                <w:noProof/>
                <w:webHidden/>
              </w:rPr>
              <w:t>18</w:t>
            </w:r>
            <w:r w:rsidR="006E339B">
              <w:rPr>
                <w:noProof/>
                <w:webHidden/>
              </w:rPr>
              <w:fldChar w:fldCharType="end"/>
            </w:r>
          </w:hyperlink>
        </w:p>
        <w:p w14:paraId="1A3DD241" w14:textId="034C9458" w:rsidR="006E339B" w:rsidRDefault="00000000">
          <w:pPr>
            <w:pStyle w:val="TOC3"/>
            <w:tabs>
              <w:tab w:val="right" w:leader="dot" w:pos="9016"/>
            </w:tabs>
            <w:rPr>
              <w:rFonts w:eastAsiaTheme="minorEastAsia"/>
              <w:noProof/>
              <w:sz w:val="24"/>
              <w:szCs w:val="24"/>
              <w:lang w:eastAsia="en-AU"/>
            </w:rPr>
          </w:pPr>
          <w:hyperlink w:anchor="_Toc166447240" w:history="1">
            <w:r w:rsidR="006E339B" w:rsidRPr="00090D66">
              <w:rPr>
                <w:rStyle w:val="Hyperlink"/>
                <w:noProof/>
              </w:rPr>
              <w:t>Hardening Operating System Configurations</w:t>
            </w:r>
            <w:r w:rsidR="006E339B">
              <w:rPr>
                <w:noProof/>
                <w:webHidden/>
              </w:rPr>
              <w:tab/>
            </w:r>
            <w:r w:rsidR="006E339B">
              <w:rPr>
                <w:noProof/>
                <w:webHidden/>
              </w:rPr>
              <w:fldChar w:fldCharType="begin"/>
            </w:r>
            <w:r w:rsidR="006E339B">
              <w:rPr>
                <w:noProof/>
                <w:webHidden/>
              </w:rPr>
              <w:instrText xml:space="preserve"> PAGEREF _Toc166447240 \h </w:instrText>
            </w:r>
            <w:r w:rsidR="006E339B">
              <w:rPr>
                <w:noProof/>
                <w:webHidden/>
              </w:rPr>
            </w:r>
            <w:r w:rsidR="006E339B">
              <w:rPr>
                <w:noProof/>
                <w:webHidden/>
              </w:rPr>
              <w:fldChar w:fldCharType="separate"/>
            </w:r>
            <w:r w:rsidR="006E339B">
              <w:rPr>
                <w:noProof/>
                <w:webHidden/>
              </w:rPr>
              <w:t>18</w:t>
            </w:r>
            <w:r w:rsidR="006E339B">
              <w:rPr>
                <w:noProof/>
                <w:webHidden/>
              </w:rPr>
              <w:fldChar w:fldCharType="end"/>
            </w:r>
          </w:hyperlink>
        </w:p>
        <w:p w14:paraId="50B7B578" w14:textId="78F009EF" w:rsidR="006E339B" w:rsidRDefault="00000000">
          <w:pPr>
            <w:pStyle w:val="TOC3"/>
            <w:tabs>
              <w:tab w:val="right" w:leader="dot" w:pos="9016"/>
            </w:tabs>
            <w:rPr>
              <w:rFonts w:eastAsiaTheme="minorEastAsia"/>
              <w:noProof/>
              <w:sz w:val="24"/>
              <w:szCs w:val="24"/>
              <w:lang w:eastAsia="en-AU"/>
            </w:rPr>
          </w:pPr>
          <w:hyperlink w:anchor="_Toc166447241" w:history="1">
            <w:r w:rsidR="006E339B" w:rsidRPr="00090D66">
              <w:rPr>
                <w:rStyle w:val="Hyperlink"/>
                <w:noProof/>
              </w:rPr>
              <w:t>OS Security Protections</w:t>
            </w:r>
            <w:r w:rsidR="006E339B">
              <w:rPr>
                <w:noProof/>
                <w:webHidden/>
              </w:rPr>
              <w:tab/>
            </w:r>
            <w:r w:rsidR="006E339B">
              <w:rPr>
                <w:noProof/>
                <w:webHidden/>
              </w:rPr>
              <w:fldChar w:fldCharType="begin"/>
            </w:r>
            <w:r w:rsidR="006E339B">
              <w:rPr>
                <w:noProof/>
                <w:webHidden/>
              </w:rPr>
              <w:instrText xml:space="preserve"> PAGEREF _Toc166447241 \h </w:instrText>
            </w:r>
            <w:r w:rsidR="006E339B">
              <w:rPr>
                <w:noProof/>
                <w:webHidden/>
              </w:rPr>
            </w:r>
            <w:r w:rsidR="006E339B">
              <w:rPr>
                <w:noProof/>
                <w:webHidden/>
              </w:rPr>
              <w:fldChar w:fldCharType="separate"/>
            </w:r>
            <w:r w:rsidR="006E339B">
              <w:rPr>
                <w:noProof/>
                <w:webHidden/>
              </w:rPr>
              <w:t>19</w:t>
            </w:r>
            <w:r w:rsidR="006E339B">
              <w:rPr>
                <w:noProof/>
                <w:webHidden/>
              </w:rPr>
              <w:fldChar w:fldCharType="end"/>
            </w:r>
          </w:hyperlink>
        </w:p>
        <w:p w14:paraId="32B99CBA" w14:textId="1F6EE33E" w:rsidR="006E339B" w:rsidRDefault="00000000">
          <w:pPr>
            <w:pStyle w:val="TOC3"/>
            <w:tabs>
              <w:tab w:val="right" w:leader="dot" w:pos="9016"/>
            </w:tabs>
            <w:rPr>
              <w:rFonts w:eastAsiaTheme="minorEastAsia"/>
              <w:noProof/>
              <w:sz w:val="24"/>
              <w:szCs w:val="24"/>
              <w:lang w:eastAsia="en-AU"/>
            </w:rPr>
          </w:pPr>
          <w:hyperlink w:anchor="_Toc166447242" w:history="1">
            <w:r w:rsidR="006E339B" w:rsidRPr="00090D66">
              <w:rPr>
                <w:rStyle w:val="Hyperlink"/>
                <w:noProof/>
              </w:rPr>
              <w:t>Control References</w:t>
            </w:r>
            <w:r w:rsidR="006E339B">
              <w:rPr>
                <w:noProof/>
                <w:webHidden/>
              </w:rPr>
              <w:tab/>
            </w:r>
            <w:r w:rsidR="006E339B">
              <w:rPr>
                <w:noProof/>
                <w:webHidden/>
              </w:rPr>
              <w:fldChar w:fldCharType="begin"/>
            </w:r>
            <w:r w:rsidR="006E339B">
              <w:rPr>
                <w:noProof/>
                <w:webHidden/>
              </w:rPr>
              <w:instrText xml:space="preserve"> PAGEREF _Toc166447242 \h </w:instrText>
            </w:r>
            <w:r w:rsidR="006E339B">
              <w:rPr>
                <w:noProof/>
                <w:webHidden/>
              </w:rPr>
            </w:r>
            <w:r w:rsidR="006E339B">
              <w:rPr>
                <w:noProof/>
                <w:webHidden/>
              </w:rPr>
              <w:fldChar w:fldCharType="separate"/>
            </w:r>
            <w:r w:rsidR="006E339B">
              <w:rPr>
                <w:noProof/>
                <w:webHidden/>
              </w:rPr>
              <w:t>19</w:t>
            </w:r>
            <w:r w:rsidR="006E339B">
              <w:rPr>
                <w:noProof/>
                <w:webHidden/>
              </w:rPr>
              <w:fldChar w:fldCharType="end"/>
            </w:r>
          </w:hyperlink>
        </w:p>
        <w:p w14:paraId="15BE6723" w14:textId="473254DB" w:rsidR="006E339B" w:rsidRDefault="00000000">
          <w:pPr>
            <w:pStyle w:val="TOC2"/>
            <w:tabs>
              <w:tab w:val="right" w:leader="dot" w:pos="9016"/>
            </w:tabs>
            <w:rPr>
              <w:rFonts w:eastAsiaTheme="minorEastAsia"/>
              <w:noProof/>
              <w:sz w:val="24"/>
              <w:szCs w:val="24"/>
              <w:lang w:eastAsia="en-AU"/>
            </w:rPr>
          </w:pPr>
          <w:hyperlink w:anchor="_Toc166447243" w:history="1">
            <w:r w:rsidR="006E339B" w:rsidRPr="00090D66">
              <w:rPr>
                <w:rStyle w:val="Hyperlink"/>
                <w:noProof/>
              </w:rPr>
              <w:t>Application Management and Control</w:t>
            </w:r>
            <w:r w:rsidR="006E339B">
              <w:rPr>
                <w:noProof/>
                <w:webHidden/>
              </w:rPr>
              <w:tab/>
            </w:r>
            <w:r w:rsidR="006E339B">
              <w:rPr>
                <w:noProof/>
                <w:webHidden/>
              </w:rPr>
              <w:fldChar w:fldCharType="begin"/>
            </w:r>
            <w:r w:rsidR="006E339B">
              <w:rPr>
                <w:noProof/>
                <w:webHidden/>
              </w:rPr>
              <w:instrText xml:space="preserve"> PAGEREF _Toc166447243 \h </w:instrText>
            </w:r>
            <w:r w:rsidR="006E339B">
              <w:rPr>
                <w:noProof/>
                <w:webHidden/>
              </w:rPr>
            </w:r>
            <w:r w:rsidR="006E339B">
              <w:rPr>
                <w:noProof/>
                <w:webHidden/>
              </w:rPr>
              <w:fldChar w:fldCharType="separate"/>
            </w:r>
            <w:r w:rsidR="006E339B">
              <w:rPr>
                <w:noProof/>
                <w:webHidden/>
              </w:rPr>
              <w:t>20</w:t>
            </w:r>
            <w:r w:rsidR="006E339B">
              <w:rPr>
                <w:noProof/>
                <w:webHidden/>
              </w:rPr>
              <w:fldChar w:fldCharType="end"/>
            </w:r>
          </w:hyperlink>
        </w:p>
        <w:p w14:paraId="44875BD8" w14:textId="3D2733D3" w:rsidR="006E339B" w:rsidRDefault="00000000">
          <w:pPr>
            <w:pStyle w:val="TOC3"/>
            <w:tabs>
              <w:tab w:val="right" w:leader="dot" w:pos="9016"/>
            </w:tabs>
            <w:rPr>
              <w:rFonts w:eastAsiaTheme="minorEastAsia"/>
              <w:noProof/>
              <w:sz w:val="24"/>
              <w:szCs w:val="24"/>
              <w:lang w:eastAsia="en-AU"/>
            </w:rPr>
          </w:pPr>
          <w:hyperlink w:anchor="_Toc166447244" w:history="1">
            <w:r w:rsidR="006E339B" w:rsidRPr="00090D66">
              <w:rPr>
                <w:rStyle w:val="Hyperlink"/>
                <w:noProof/>
              </w:rPr>
              <w:t>Application Management</w:t>
            </w:r>
            <w:r w:rsidR="006E339B">
              <w:rPr>
                <w:noProof/>
                <w:webHidden/>
              </w:rPr>
              <w:tab/>
            </w:r>
            <w:r w:rsidR="006E339B">
              <w:rPr>
                <w:noProof/>
                <w:webHidden/>
              </w:rPr>
              <w:fldChar w:fldCharType="begin"/>
            </w:r>
            <w:r w:rsidR="006E339B">
              <w:rPr>
                <w:noProof/>
                <w:webHidden/>
              </w:rPr>
              <w:instrText xml:space="preserve"> PAGEREF _Toc166447244 \h </w:instrText>
            </w:r>
            <w:r w:rsidR="006E339B">
              <w:rPr>
                <w:noProof/>
                <w:webHidden/>
              </w:rPr>
            </w:r>
            <w:r w:rsidR="006E339B">
              <w:rPr>
                <w:noProof/>
                <w:webHidden/>
              </w:rPr>
              <w:fldChar w:fldCharType="separate"/>
            </w:r>
            <w:r w:rsidR="006E339B">
              <w:rPr>
                <w:noProof/>
                <w:webHidden/>
              </w:rPr>
              <w:t>20</w:t>
            </w:r>
            <w:r w:rsidR="006E339B">
              <w:rPr>
                <w:noProof/>
                <w:webHidden/>
              </w:rPr>
              <w:fldChar w:fldCharType="end"/>
            </w:r>
          </w:hyperlink>
        </w:p>
        <w:p w14:paraId="17DB34CE" w14:textId="33462A77" w:rsidR="006E339B" w:rsidRDefault="00000000">
          <w:pPr>
            <w:pStyle w:val="TOC3"/>
            <w:tabs>
              <w:tab w:val="right" w:leader="dot" w:pos="9016"/>
            </w:tabs>
            <w:rPr>
              <w:rFonts w:eastAsiaTheme="minorEastAsia"/>
              <w:noProof/>
              <w:sz w:val="24"/>
              <w:szCs w:val="24"/>
              <w:lang w:eastAsia="en-AU"/>
            </w:rPr>
          </w:pPr>
          <w:hyperlink w:anchor="_Toc166447245" w:history="1">
            <w:r w:rsidR="006E339B" w:rsidRPr="00090D66">
              <w:rPr>
                <w:rStyle w:val="Hyperlink"/>
                <w:noProof/>
              </w:rPr>
              <w:t>Application Control</w:t>
            </w:r>
            <w:r w:rsidR="006E339B">
              <w:rPr>
                <w:noProof/>
                <w:webHidden/>
              </w:rPr>
              <w:tab/>
            </w:r>
            <w:r w:rsidR="006E339B">
              <w:rPr>
                <w:noProof/>
                <w:webHidden/>
              </w:rPr>
              <w:fldChar w:fldCharType="begin"/>
            </w:r>
            <w:r w:rsidR="006E339B">
              <w:rPr>
                <w:noProof/>
                <w:webHidden/>
              </w:rPr>
              <w:instrText xml:space="preserve"> PAGEREF _Toc166447245 \h </w:instrText>
            </w:r>
            <w:r w:rsidR="006E339B">
              <w:rPr>
                <w:noProof/>
                <w:webHidden/>
              </w:rPr>
            </w:r>
            <w:r w:rsidR="006E339B">
              <w:rPr>
                <w:noProof/>
                <w:webHidden/>
              </w:rPr>
              <w:fldChar w:fldCharType="separate"/>
            </w:r>
            <w:r w:rsidR="006E339B">
              <w:rPr>
                <w:noProof/>
                <w:webHidden/>
              </w:rPr>
              <w:t>20</w:t>
            </w:r>
            <w:r w:rsidR="006E339B">
              <w:rPr>
                <w:noProof/>
                <w:webHidden/>
              </w:rPr>
              <w:fldChar w:fldCharType="end"/>
            </w:r>
          </w:hyperlink>
        </w:p>
        <w:p w14:paraId="4F857350" w14:textId="4A172D3A" w:rsidR="006E339B" w:rsidRDefault="00000000">
          <w:pPr>
            <w:pStyle w:val="TOC3"/>
            <w:tabs>
              <w:tab w:val="right" w:leader="dot" w:pos="9016"/>
            </w:tabs>
            <w:rPr>
              <w:rFonts w:eastAsiaTheme="minorEastAsia"/>
              <w:noProof/>
              <w:sz w:val="24"/>
              <w:szCs w:val="24"/>
              <w:lang w:eastAsia="en-AU"/>
            </w:rPr>
          </w:pPr>
          <w:hyperlink w:anchor="_Toc166447246" w:history="1">
            <w:r w:rsidR="006E339B" w:rsidRPr="00090D66">
              <w:rPr>
                <w:rStyle w:val="Hyperlink"/>
                <w:noProof/>
              </w:rPr>
              <w:t>Command Shell</w:t>
            </w:r>
            <w:r w:rsidR="006E339B">
              <w:rPr>
                <w:noProof/>
                <w:webHidden/>
              </w:rPr>
              <w:tab/>
            </w:r>
            <w:r w:rsidR="006E339B">
              <w:rPr>
                <w:noProof/>
                <w:webHidden/>
              </w:rPr>
              <w:fldChar w:fldCharType="begin"/>
            </w:r>
            <w:r w:rsidR="006E339B">
              <w:rPr>
                <w:noProof/>
                <w:webHidden/>
              </w:rPr>
              <w:instrText xml:space="preserve"> PAGEREF _Toc166447246 \h </w:instrText>
            </w:r>
            <w:r w:rsidR="006E339B">
              <w:rPr>
                <w:noProof/>
                <w:webHidden/>
              </w:rPr>
            </w:r>
            <w:r w:rsidR="006E339B">
              <w:rPr>
                <w:noProof/>
                <w:webHidden/>
              </w:rPr>
              <w:fldChar w:fldCharType="separate"/>
            </w:r>
            <w:r w:rsidR="006E339B">
              <w:rPr>
                <w:noProof/>
                <w:webHidden/>
              </w:rPr>
              <w:t>20</w:t>
            </w:r>
            <w:r w:rsidR="006E339B">
              <w:rPr>
                <w:noProof/>
                <w:webHidden/>
              </w:rPr>
              <w:fldChar w:fldCharType="end"/>
            </w:r>
          </w:hyperlink>
        </w:p>
        <w:p w14:paraId="4DA5B1E8" w14:textId="48F2D317" w:rsidR="006E339B" w:rsidRDefault="00000000">
          <w:pPr>
            <w:pStyle w:val="TOC3"/>
            <w:tabs>
              <w:tab w:val="right" w:leader="dot" w:pos="9016"/>
            </w:tabs>
            <w:rPr>
              <w:rFonts w:eastAsiaTheme="minorEastAsia"/>
              <w:noProof/>
              <w:sz w:val="24"/>
              <w:szCs w:val="24"/>
              <w:lang w:eastAsia="en-AU"/>
            </w:rPr>
          </w:pPr>
          <w:hyperlink w:anchor="_Toc166447247" w:history="1">
            <w:r w:rsidR="006E339B" w:rsidRPr="00090D66">
              <w:rPr>
                <w:rStyle w:val="Hyperlink"/>
                <w:noProof/>
              </w:rPr>
              <w:t>PowerShell</w:t>
            </w:r>
            <w:r w:rsidR="006E339B">
              <w:rPr>
                <w:noProof/>
                <w:webHidden/>
              </w:rPr>
              <w:tab/>
            </w:r>
            <w:r w:rsidR="006E339B">
              <w:rPr>
                <w:noProof/>
                <w:webHidden/>
              </w:rPr>
              <w:fldChar w:fldCharType="begin"/>
            </w:r>
            <w:r w:rsidR="006E339B">
              <w:rPr>
                <w:noProof/>
                <w:webHidden/>
              </w:rPr>
              <w:instrText xml:space="preserve"> PAGEREF _Toc166447247 \h </w:instrText>
            </w:r>
            <w:r w:rsidR="006E339B">
              <w:rPr>
                <w:noProof/>
                <w:webHidden/>
              </w:rPr>
            </w:r>
            <w:r w:rsidR="006E339B">
              <w:rPr>
                <w:noProof/>
                <w:webHidden/>
              </w:rPr>
              <w:fldChar w:fldCharType="separate"/>
            </w:r>
            <w:r w:rsidR="006E339B">
              <w:rPr>
                <w:noProof/>
                <w:webHidden/>
              </w:rPr>
              <w:t>20</w:t>
            </w:r>
            <w:r w:rsidR="006E339B">
              <w:rPr>
                <w:noProof/>
                <w:webHidden/>
              </w:rPr>
              <w:fldChar w:fldCharType="end"/>
            </w:r>
          </w:hyperlink>
        </w:p>
        <w:p w14:paraId="68A6F60F" w14:textId="13608F72" w:rsidR="006E339B" w:rsidRDefault="00000000">
          <w:pPr>
            <w:pStyle w:val="TOC3"/>
            <w:tabs>
              <w:tab w:val="right" w:leader="dot" w:pos="9016"/>
            </w:tabs>
            <w:rPr>
              <w:rFonts w:eastAsiaTheme="minorEastAsia"/>
              <w:noProof/>
              <w:sz w:val="24"/>
              <w:szCs w:val="24"/>
              <w:lang w:eastAsia="en-AU"/>
            </w:rPr>
          </w:pPr>
          <w:hyperlink w:anchor="_Toc166447248" w:history="1">
            <w:r w:rsidR="006E339B" w:rsidRPr="00090D66">
              <w:rPr>
                <w:rStyle w:val="Hyperlink"/>
                <w:noProof/>
              </w:rPr>
              <w:t>Control References</w:t>
            </w:r>
            <w:r w:rsidR="006E339B">
              <w:rPr>
                <w:noProof/>
                <w:webHidden/>
              </w:rPr>
              <w:tab/>
            </w:r>
            <w:r w:rsidR="006E339B">
              <w:rPr>
                <w:noProof/>
                <w:webHidden/>
              </w:rPr>
              <w:fldChar w:fldCharType="begin"/>
            </w:r>
            <w:r w:rsidR="006E339B">
              <w:rPr>
                <w:noProof/>
                <w:webHidden/>
              </w:rPr>
              <w:instrText xml:space="preserve"> PAGEREF _Toc166447248 \h </w:instrText>
            </w:r>
            <w:r w:rsidR="006E339B">
              <w:rPr>
                <w:noProof/>
                <w:webHidden/>
              </w:rPr>
            </w:r>
            <w:r w:rsidR="006E339B">
              <w:rPr>
                <w:noProof/>
                <w:webHidden/>
              </w:rPr>
              <w:fldChar w:fldCharType="separate"/>
            </w:r>
            <w:r w:rsidR="006E339B">
              <w:rPr>
                <w:noProof/>
                <w:webHidden/>
              </w:rPr>
              <w:t>21</w:t>
            </w:r>
            <w:r w:rsidR="006E339B">
              <w:rPr>
                <w:noProof/>
                <w:webHidden/>
              </w:rPr>
              <w:fldChar w:fldCharType="end"/>
            </w:r>
          </w:hyperlink>
        </w:p>
        <w:p w14:paraId="683A830D" w14:textId="482203FD" w:rsidR="006E339B" w:rsidRDefault="00000000">
          <w:pPr>
            <w:pStyle w:val="TOC2"/>
            <w:tabs>
              <w:tab w:val="right" w:leader="dot" w:pos="9016"/>
            </w:tabs>
            <w:rPr>
              <w:rFonts w:eastAsiaTheme="minorEastAsia"/>
              <w:noProof/>
              <w:sz w:val="24"/>
              <w:szCs w:val="24"/>
              <w:lang w:eastAsia="en-AU"/>
            </w:rPr>
          </w:pPr>
          <w:hyperlink w:anchor="_Toc166447249" w:history="1">
            <w:r w:rsidR="006E339B" w:rsidRPr="00090D66">
              <w:rPr>
                <w:rStyle w:val="Hyperlink"/>
                <w:noProof/>
              </w:rPr>
              <w:t>Intrusion Prevention, Software Firewalls, Antivirus, and Device Access Control</w:t>
            </w:r>
            <w:r w:rsidR="006E339B">
              <w:rPr>
                <w:noProof/>
                <w:webHidden/>
              </w:rPr>
              <w:tab/>
            </w:r>
            <w:r w:rsidR="006E339B">
              <w:rPr>
                <w:noProof/>
                <w:webHidden/>
              </w:rPr>
              <w:fldChar w:fldCharType="begin"/>
            </w:r>
            <w:r w:rsidR="006E339B">
              <w:rPr>
                <w:noProof/>
                <w:webHidden/>
              </w:rPr>
              <w:instrText xml:space="preserve"> PAGEREF _Toc166447249 \h </w:instrText>
            </w:r>
            <w:r w:rsidR="006E339B">
              <w:rPr>
                <w:noProof/>
                <w:webHidden/>
              </w:rPr>
            </w:r>
            <w:r w:rsidR="006E339B">
              <w:rPr>
                <w:noProof/>
                <w:webHidden/>
              </w:rPr>
              <w:fldChar w:fldCharType="separate"/>
            </w:r>
            <w:r w:rsidR="006E339B">
              <w:rPr>
                <w:noProof/>
                <w:webHidden/>
              </w:rPr>
              <w:t>22</w:t>
            </w:r>
            <w:r w:rsidR="006E339B">
              <w:rPr>
                <w:noProof/>
                <w:webHidden/>
              </w:rPr>
              <w:fldChar w:fldCharType="end"/>
            </w:r>
          </w:hyperlink>
        </w:p>
        <w:p w14:paraId="27C26F41" w14:textId="5F33E97E" w:rsidR="006E339B" w:rsidRDefault="00000000">
          <w:pPr>
            <w:pStyle w:val="TOC3"/>
            <w:tabs>
              <w:tab w:val="right" w:leader="dot" w:pos="9016"/>
            </w:tabs>
            <w:rPr>
              <w:rFonts w:eastAsiaTheme="minorEastAsia"/>
              <w:noProof/>
              <w:sz w:val="24"/>
              <w:szCs w:val="24"/>
              <w:lang w:eastAsia="en-AU"/>
            </w:rPr>
          </w:pPr>
          <w:hyperlink w:anchor="_Toc166447250" w:history="1">
            <w:r w:rsidR="006E339B" w:rsidRPr="00090D66">
              <w:rPr>
                <w:rStyle w:val="Hyperlink"/>
                <w:noProof/>
              </w:rPr>
              <w:t>Host-Based Intrusion Prevention System (HIPS)</w:t>
            </w:r>
            <w:r w:rsidR="006E339B">
              <w:rPr>
                <w:noProof/>
                <w:webHidden/>
              </w:rPr>
              <w:tab/>
            </w:r>
            <w:r w:rsidR="006E339B">
              <w:rPr>
                <w:noProof/>
                <w:webHidden/>
              </w:rPr>
              <w:fldChar w:fldCharType="begin"/>
            </w:r>
            <w:r w:rsidR="006E339B">
              <w:rPr>
                <w:noProof/>
                <w:webHidden/>
              </w:rPr>
              <w:instrText xml:space="preserve"> PAGEREF _Toc166447250 \h </w:instrText>
            </w:r>
            <w:r w:rsidR="006E339B">
              <w:rPr>
                <w:noProof/>
                <w:webHidden/>
              </w:rPr>
            </w:r>
            <w:r w:rsidR="006E339B">
              <w:rPr>
                <w:noProof/>
                <w:webHidden/>
              </w:rPr>
              <w:fldChar w:fldCharType="separate"/>
            </w:r>
            <w:r w:rsidR="006E339B">
              <w:rPr>
                <w:noProof/>
                <w:webHidden/>
              </w:rPr>
              <w:t>22</w:t>
            </w:r>
            <w:r w:rsidR="006E339B">
              <w:rPr>
                <w:noProof/>
                <w:webHidden/>
              </w:rPr>
              <w:fldChar w:fldCharType="end"/>
            </w:r>
          </w:hyperlink>
        </w:p>
        <w:p w14:paraId="6932C8CF" w14:textId="73D6EF64" w:rsidR="006E339B" w:rsidRDefault="00000000">
          <w:pPr>
            <w:pStyle w:val="TOC3"/>
            <w:tabs>
              <w:tab w:val="right" w:leader="dot" w:pos="9016"/>
            </w:tabs>
            <w:rPr>
              <w:rFonts w:eastAsiaTheme="minorEastAsia"/>
              <w:noProof/>
              <w:sz w:val="24"/>
              <w:szCs w:val="24"/>
              <w:lang w:eastAsia="en-AU"/>
            </w:rPr>
          </w:pPr>
          <w:hyperlink w:anchor="_Toc166447251" w:history="1">
            <w:r w:rsidR="006E339B" w:rsidRPr="00090D66">
              <w:rPr>
                <w:rStyle w:val="Hyperlink"/>
                <w:noProof/>
              </w:rPr>
              <w:t>Software Firewall</w:t>
            </w:r>
            <w:r w:rsidR="006E339B">
              <w:rPr>
                <w:noProof/>
                <w:webHidden/>
              </w:rPr>
              <w:tab/>
            </w:r>
            <w:r w:rsidR="006E339B">
              <w:rPr>
                <w:noProof/>
                <w:webHidden/>
              </w:rPr>
              <w:fldChar w:fldCharType="begin"/>
            </w:r>
            <w:r w:rsidR="006E339B">
              <w:rPr>
                <w:noProof/>
                <w:webHidden/>
              </w:rPr>
              <w:instrText xml:space="preserve"> PAGEREF _Toc166447251 \h </w:instrText>
            </w:r>
            <w:r w:rsidR="006E339B">
              <w:rPr>
                <w:noProof/>
                <w:webHidden/>
              </w:rPr>
            </w:r>
            <w:r w:rsidR="006E339B">
              <w:rPr>
                <w:noProof/>
                <w:webHidden/>
              </w:rPr>
              <w:fldChar w:fldCharType="separate"/>
            </w:r>
            <w:r w:rsidR="006E339B">
              <w:rPr>
                <w:noProof/>
                <w:webHidden/>
              </w:rPr>
              <w:t>22</w:t>
            </w:r>
            <w:r w:rsidR="006E339B">
              <w:rPr>
                <w:noProof/>
                <w:webHidden/>
              </w:rPr>
              <w:fldChar w:fldCharType="end"/>
            </w:r>
          </w:hyperlink>
        </w:p>
        <w:p w14:paraId="5C4E8FE1" w14:textId="35FFE0DB" w:rsidR="006E339B" w:rsidRDefault="00000000">
          <w:pPr>
            <w:pStyle w:val="TOC3"/>
            <w:tabs>
              <w:tab w:val="right" w:leader="dot" w:pos="9016"/>
            </w:tabs>
            <w:rPr>
              <w:rFonts w:eastAsiaTheme="minorEastAsia"/>
              <w:noProof/>
              <w:sz w:val="24"/>
              <w:szCs w:val="24"/>
              <w:lang w:eastAsia="en-AU"/>
            </w:rPr>
          </w:pPr>
          <w:hyperlink w:anchor="_Toc166447252" w:history="1">
            <w:r w:rsidR="006E339B" w:rsidRPr="00090D66">
              <w:rPr>
                <w:rStyle w:val="Hyperlink"/>
                <w:noProof/>
              </w:rPr>
              <w:t>Antivirus Software</w:t>
            </w:r>
            <w:r w:rsidR="006E339B">
              <w:rPr>
                <w:noProof/>
                <w:webHidden/>
              </w:rPr>
              <w:tab/>
            </w:r>
            <w:r w:rsidR="006E339B">
              <w:rPr>
                <w:noProof/>
                <w:webHidden/>
              </w:rPr>
              <w:fldChar w:fldCharType="begin"/>
            </w:r>
            <w:r w:rsidR="006E339B">
              <w:rPr>
                <w:noProof/>
                <w:webHidden/>
              </w:rPr>
              <w:instrText xml:space="preserve"> PAGEREF _Toc166447252 \h </w:instrText>
            </w:r>
            <w:r w:rsidR="006E339B">
              <w:rPr>
                <w:noProof/>
                <w:webHidden/>
              </w:rPr>
            </w:r>
            <w:r w:rsidR="006E339B">
              <w:rPr>
                <w:noProof/>
                <w:webHidden/>
              </w:rPr>
              <w:fldChar w:fldCharType="separate"/>
            </w:r>
            <w:r w:rsidR="006E339B">
              <w:rPr>
                <w:noProof/>
                <w:webHidden/>
              </w:rPr>
              <w:t>22</w:t>
            </w:r>
            <w:r w:rsidR="006E339B">
              <w:rPr>
                <w:noProof/>
                <w:webHidden/>
              </w:rPr>
              <w:fldChar w:fldCharType="end"/>
            </w:r>
          </w:hyperlink>
        </w:p>
        <w:p w14:paraId="4CF28D0B" w14:textId="17605BEE" w:rsidR="006E339B" w:rsidRDefault="00000000">
          <w:pPr>
            <w:pStyle w:val="TOC3"/>
            <w:tabs>
              <w:tab w:val="right" w:leader="dot" w:pos="9016"/>
            </w:tabs>
            <w:rPr>
              <w:rFonts w:eastAsiaTheme="minorEastAsia"/>
              <w:noProof/>
              <w:sz w:val="24"/>
              <w:szCs w:val="24"/>
              <w:lang w:eastAsia="en-AU"/>
            </w:rPr>
          </w:pPr>
          <w:hyperlink w:anchor="_Toc166447253" w:history="1">
            <w:r w:rsidR="006E339B" w:rsidRPr="00090D66">
              <w:rPr>
                <w:rStyle w:val="Hyperlink"/>
                <w:noProof/>
              </w:rPr>
              <w:t>Device Access Control Software</w:t>
            </w:r>
            <w:r w:rsidR="006E339B">
              <w:rPr>
                <w:noProof/>
                <w:webHidden/>
              </w:rPr>
              <w:tab/>
            </w:r>
            <w:r w:rsidR="006E339B">
              <w:rPr>
                <w:noProof/>
                <w:webHidden/>
              </w:rPr>
              <w:fldChar w:fldCharType="begin"/>
            </w:r>
            <w:r w:rsidR="006E339B">
              <w:rPr>
                <w:noProof/>
                <w:webHidden/>
              </w:rPr>
              <w:instrText xml:space="preserve"> PAGEREF _Toc166447253 \h </w:instrText>
            </w:r>
            <w:r w:rsidR="006E339B">
              <w:rPr>
                <w:noProof/>
                <w:webHidden/>
              </w:rPr>
            </w:r>
            <w:r w:rsidR="006E339B">
              <w:rPr>
                <w:noProof/>
                <w:webHidden/>
              </w:rPr>
              <w:fldChar w:fldCharType="separate"/>
            </w:r>
            <w:r w:rsidR="006E339B">
              <w:rPr>
                <w:noProof/>
                <w:webHidden/>
              </w:rPr>
              <w:t>22</w:t>
            </w:r>
            <w:r w:rsidR="006E339B">
              <w:rPr>
                <w:noProof/>
                <w:webHidden/>
              </w:rPr>
              <w:fldChar w:fldCharType="end"/>
            </w:r>
          </w:hyperlink>
        </w:p>
        <w:p w14:paraId="1019C4D4" w14:textId="6AA2B61E" w:rsidR="006E339B" w:rsidRDefault="00000000">
          <w:pPr>
            <w:pStyle w:val="TOC3"/>
            <w:tabs>
              <w:tab w:val="right" w:leader="dot" w:pos="9016"/>
            </w:tabs>
            <w:rPr>
              <w:rFonts w:eastAsiaTheme="minorEastAsia"/>
              <w:noProof/>
              <w:sz w:val="24"/>
              <w:szCs w:val="24"/>
              <w:lang w:eastAsia="en-AU"/>
            </w:rPr>
          </w:pPr>
          <w:hyperlink w:anchor="_Toc166447254" w:history="1">
            <w:r w:rsidR="006E339B" w:rsidRPr="00090D66">
              <w:rPr>
                <w:rStyle w:val="Hyperlink"/>
                <w:noProof/>
              </w:rPr>
              <w:t>Control References</w:t>
            </w:r>
            <w:r w:rsidR="006E339B">
              <w:rPr>
                <w:noProof/>
                <w:webHidden/>
              </w:rPr>
              <w:tab/>
            </w:r>
            <w:r w:rsidR="006E339B">
              <w:rPr>
                <w:noProof/>
                <w:webHidden/>
              </w:rPr>
              <w:fldChar w:fldCharType="begin"/>
            </w:r>
            <w:r w:rsidR="006E339B">
              <w:rPr>
                <w:noProof/>
                <w:webHidden/>
              </w:rPr>
              <w:instrText xml:space="preserve"> PAGEREF _Toc166447254 \h </w:instrText>
            </w:r>
            <w:r w:rsidR="006E339B">
              <w:rPr>
                <w:noProof/>
                <w:webHidden/>
              </w:rPr>
            </w:r>
            <w:r w:rsidR="006E339B">
              <w:rPr>
                <w:noProof/>
                <w:webHidden/>
              </w:rPr>
              <w:fldChar w:fldCharType="separate"/>
            </w:r>
            <w:r w:rsidR="006E339B">
              <w:rPr>
                <w:noProof/>
                <w:webHidden/>
              </w:rPr>
              <w:t>23</w:t>
            </w:r>
            <w:r w:rsidR="006E339B">
              <w:rPr>
                <w:noProof/>
                <w:webHidden/>
              </w:rPr>
              <w:fldChar w:fldCharType="end"/>
            </w:r>
          </w:hyperlink>
        </w:p>
        <w:p w14:paraId="47A0A6B9" w14:textId="333FD75D" w:rsidR="006E339B" w:rsidRDefault="00000000">
          <w:pPr>
            <w:pStyle w:val="TOC2"/>
            <w:tabs>
              <w:tab w:val="right" w:leader="dot" w:pos="9016"/>
            </w:tabs>
            <w:rPr>
              <w:rFonts w:eastAsiaTheme="minorEastAsia"/>
              <w:noProof/>
              <w:sz w:val="24"/>
              <w:szCs w:val="24"/>
              <w:lang w:eastAsia="en-AU"/>
            </w:rPr>
          </w:pPr>
          <w:hyperlink w:anchor="_Toc166447255" w:history="1">
            <w:r w:rsidR="006E339B" w:rsidRPr="00090D66">
              <w:rPr>
                <w:rStyle w:val="Hyperlink"/>
                <w:noProof/>
              </w:rPr>
              <w:t>Operating System Event Logging</w:t>
            </w:r>
            <w:r w:rsidR="006E339B">
              <w:rPr>
                <w:noProof/>
                <w:webHidden/>
              </w:rPr>
              <w:tab/>
            </w:r>
            <w:r w:rsidR="006E339B">
              <w:rPr>
                <w:noProof/>
                <w:webHidden/>
              </w:rPr>
              <w:fldChar w:fldCharType="begin"/>
            </w:r>
            <w:r w:rsidR="006E339B">
              <w:rPr>
                <w:noProof/>
                <w:webHidden/>
              </w:rPr>
              <w:instrText xml:space="preserve"> PAGEREF _Toc166447255 \h </w:instrText>
            </w:r>
            <w:r w:rsidR="006E339B">
              <w:rPr>
                <w:noProof/>
                <w:webHidden/>
              </w:rPr>
            </w:r>
            <w:r w:rsidR="006E339B">
              <w:rPr>
                <w:noProof/>
                <w:webHidden/>
              </w:rPr>
              <w:fldChar w:fldCharType="separate"/>
            </w:r>
            <w:r w:rsidR="006E339B">
              <w:rPr>
                <w:noProof/>
                <w:webHidden/>
              </w:rPr>
              <w:t>24</w:t>
            </w:r>
            <w:r w:rsidR="006E339B">
              <w:rPr>
                <w:noProof/>
                <w:webHidden/>
              </w:rPr>
              <w:fldChar w:fldCharType="end"/>
            </w:r>
          </w:hyperlink>
        </w:p>
        <w:p w14:paraId="7928D966" w14:textId="47B913CA" w:rsidR="006E339B" w:rsidRDefault="00000000">
          <w:pPr>
            <w:pStyle w:val="TOC3"/>
            <w:tabs>
              <w:tab w:val="right" w:leader="dot" w:pos="9016"/>
            </w:tabs>
            <w:rPr>
              <w:rFonts w:eastAsiaTheme="minorEastAsia"/>
              <w:noProof/>
              <w:sz w:val="24"/>
              <w:szCs w:val="24"/>
              <w:lang w:eastAsia="en-AU"/>
            </w:rPr>
          </w:pPr>
          <w:hyperlink w:anchor="_Toc166447256" w:history="1">
            <w:r w:rsidR="006E339B" w:rsidRPr="00090D66">
              <w:rPr>
                <w:rStyle w:val="Hyperlink"/>
                <w:noProof/>
              </w:rPr>
              <w:t>Control Reference:</w:t>
            </w:r>
            <w:r w:rsidR="006E339B">
              <w:rPr>
                <w:noProof/>
                <w:webHidden/>
              </w:rPr>
              <w:tab/>
            </w:r>
            <w:r w:rsidR="006E339B">
              <w:rPr>
                <w:noProof/>
                <w:webHidden/>
              </w:rPr>
              <w:fldChar w:fldCharType="begin"/>
            </w:r>
            <w:r w:rsidR="006E339B">
              <w:rPr>
                <w:noProof/>
                <w:webHidden/>
              </w:rPr>
              <w:instrText xml:space="preserve"> PAGEREF _Toc166447256 \h </w:instrText>
            </w:r>
            <w:r w:rsidR="006E339B">
              <w:rPr>
                <w:noProof/>
                <w:webHidden/>
              </w:rPr>
            </w:r>
            <w:r w:rsidR="006E339B">
              <w:rPr>
                <w:noProof/>
                <w:webHidden/>
              </w:rPr>
              <w:fldChar w:fldCharType="separate"/>
            </w:r>
            <w:r w:rsidR="006E339B">
              <w:rPr>
                <w:noProof/>
                <w:webHidden/>
              </w:rPr>
              <w:t>24</w:t>
            </w:r>
            <w:r w:rsidR="006E339B">
              <w:rPr>
                <w:noProof/>
                <w:webHidden/>
              </w:rPr>
              <w:fldChar w:fldCharType="end"/>
            </w:r>
          </w:hyperlink>
        </w:p>
        <w:p w14:paraId="2F292839" w14:textId="21D0720F" w:rsidR="006E339B" w:rsidRDefault="00000000">
          <w:pPr>
            <w:pStyle w:val="TOC2"/>
            <w:tabs>
              <w:tab w:val="right" w:leader="dot" w:pos="9016"/>
            </w:tabs>
            <w:rPr>
              <w:rFonts w:eastAsiaTheme="minorEastAsia"/>
              <w:noProof/>
              <w:sz w:val="24"/>
              <w:szCs w:val="24"/>
              <w:lang w:eastAsia="en-AU"/>
            </w:rPr>
          </w:pPr>
          <w:hyperlink w:anchor="_Toc166447257" w:history="1">
            <w:r w:rsidR="006E339B" w:rsidRPr="00090D66">
              <w:rPr>
                <w:rStyle w:val="Hyperlink"/>
                <w:noProof/>
              </w:rPr>
              <w:t>User Application Hardening</w:t>
            </w:r>
            <w:r w:rsidR="006E339B">
              <w:rPr>
                <w:noProof/>
                <w:webHidden/>
              </w:rPr>
              <w:tab/>
            </w:r>
            <w:r w:rsidR="006E339B">
              <w:rPr>
                <w:noProof/>
                <w:webHidden/>
              </w:rPr>
              <w:fldChar w:fldCharType="begin"/>
            </w:r>
            <w:r w:rsidR="006E339B">
              <w:rPr>
                <w:noProof/>
                <w:webHidden/>
              </w:rPr>
              <w:instrText xml:space="preserve"> PAGEREF _Toc166447257 \h </w:instrText>
            </w:r>
            <w:r w:rsidR="006E339B">
              <w:rPr>
                <w:noProof/>
                <w:webHidden/>
              </w:rPr>
            </w:r>
            <w:r w:rsidR="006E339B">
              <w:rPr>
                <w:noProof/>
                <w:webHidden/>
              </w:rPr>
              <w:fldChar w:fldCharType="separate"/>
            </w:r>
            <w:r w:rsidR="006E339B">
              <w:rPr>
                <w:noProof/>
                <w:webHidden/>
              </w:rPr>
              <w:t>25</w:t>
            </w:r>
            <w:r w:rsidR="006E339B">
              <w:rPr>
                <w:noProof/>
                <w:webHidden/>
              </w:rPr>
              <w:fldChar w:fldCharType="end"/>
            </w:r>
          </w:hyperlink>
        </w:p>
        <w:p w14:paraId="58F8EA72" w14:textId="2071C401" w:rsidR="006E339B" w:rsidRDefault="00000000">
          <w:pPr>
            <w:pStyle w:val="TOC3"/>
            <w:tabs>
              <w:tab w:val="right" w:leader="dot" w:pos="9016"/>
            </w:tabs>
            <w:rPr>
              <w:rFonts w:eastAsiaTheme="minorEastAsia"/>
              <w:noProof/>
              <w:sz w:val="24"/>
              <w:szCs w:val="24"/>
              <w:lang w:eastAsia="en-AU"/>
            </w:rPr>
          </w:pPr>
          <w:hyperlink w:anchor="_Toc166447258" w:history="1">
            <w:r w:rsidR="006E339B" w:rsidRPr="00090D66">
              <w:rPr>
                <w:rStyle w:val="Hyperlink"/>
                <w:noProof/>
              </w:rPr>
              <w:t>User Applications</w:t>
            </w:r>
            <w:r w:rsidR="006E339B">
              <w:rPr>
                <w:noProof/>
                <w:webHidden/>
              </w:rPr>
              <w:tab/>
            </w:r>
            <w:r w:rsidR="006E339B">
              <w:rPr>
                <w:noProof/>
                <w:webHidden/>
              </w:rPr>
              <w:fldChar w:fldCharType="begin"/>
            </w:r>
            <w:r w:rsidR="006E339B">
              <w:rPr>
                <w:noProof/>
                <w:webHidden/>
              </w:rPr>
              <w:instrText xml:space="preserve"> PAGEREF _Toc166447258 \h </w:instrText>
            </w:r>
            <w:r w:rsidR="006E339B">
              <w:rPr>
                <w:noProof/>
                <w:webHidden/>
              </w:rPr>
            </w:r>
            <w:r w:rsidR="006E339B">
              <w:rPr>
                <w:noProof/>
                <w:webHidden/>
              </w:rPr>
              <w:fldChar w:fldCharType="separate"/>
            </w:r>
            <w:r w:rsidR="006E339B">
              <w:rPr>
                <w:noProof/>
                <w:webHidden/>
              </w:rPr>
              <w:t>25</w:t>
            </w:r>
            <w:r w:rsidR="006E339B">
              <w:rPr>
                <w:noProof/>
                <w:webHidden/>
              </w:rPr>
              <w:fldChar w:fldCharType="end"/>
            </w:r>
          </w:hyperlink>
        </w:p>
        <w:p w14:paraId="60470C27" w14:textId="433F18CE" w:rsidR="006E339B" w:rsidRDefault="00000000">
          <w:pPr>
            <w:pStyle w:val="TOC3"/>
            <w:tabs>
              <w:tab w:val="right" w:leader="dot" w:pos="9016"/>
            </w:tabs>
            <w:rPr>
              <w:rFonts w:eastAsiaTheme="minorEastAsia"/>
              <w:noProof/>
              <w:sz w:val="24"/>
              <w:szCs w:val="24"/>
              <w:lang w:eastAsia="en-AU"/>
            </w:rPr>
          </w:pPr>
          <w:hyperlink w:anchor="_Toc166447259" w:history="1">
            <w:r w:rsidR="006E339B" w:rsidRPr="00090D66">
              <w:rPr>
                <w:rStyle w:val="Hyperlink"/>
                <w:noProof/>
              </w:rPr>
              <w:t>User Application Selection</w:t>
            </w:r>
            <w:r w:rsidR="006E339B">
              <w:rPr>
                <w:noProof/>
                <w:webHidden/>
              </w:rPr>
              <w:tab/>
            </w:r>
            <w:r w:rsidR="006E339B">
              <w:rPr>
                <w:noProof/>
                <w:webHidden/>
              </w:rPr>
              <w:fldChar w:fldCharType="begin"/>
            </w:r>
            <w:r w:rsidR="006E339B">
              <w:rPr>
                <w:noProof/>
                <w:webHidden/>
              </w:rPr>
              <w:instrText xml:space="preserve"> PAGEREF _Toc166447259 \h </w:instrText>
            </w:r>
            <w:r w:rsidR="006E339B">
              <w:rPr>
                <w:noProof/>
                <w:webHidden/>
              </w:rPr>
            </w:r>
            <w:r w:rsidR="006E339B">
              <w:rPr>
                <w:noProof/>
                <w:webHidden/>
              </w:rPr>
              <w:fldChar w:fldCharType="separate"/>
            </w:r>
            <w:r w:rsidR="006E339B">
              <w:rPr>
                <w:noProof/>
                <w:webHidden/>
              </w:rPr>
              <w:t>25</w:t>
            </w:r>
            <w:r w:rsidR="006E339B">
              <w:rPr>
                <w:noProof/>
                <w:webHidden/>
              </w:rPr>
              <w:fldChar w:fldCharType="end"/>
            </w:r>
          </w:hyperlink>
        </w:p>
        <w:p w14:paraId="20AA0DDC" w14:textId="25270834" w:rsidR="006E339B" w:rsidRDefault="00000000">
          <w:pPr>
            <w:pStyle w:val="TOC3"/>
            <w:tabs>
              <w:tab w:val="right" w:leader="dot" w:pos="9016"/>
            </w:tabs>
            <w:rPr>
              <w:rFonts w:eastAsiaTheme="minorEastAsia"/>
              <w:noProof/>
              <w:sz w:val="24"/>
              <w:szCs w:val="24"/>
              <w:lang w:eastAsia="en-AU"/>
            </w:rPr>
          </w:pPr>
          <w:hyperlink w:anchor="_Toc166447260" w:history="1">
            <w:r w:rsidR="006E339B" w:rsidRPr="00090D66">
              <w:rPr>
                <w:rStyle w:val="Hyperlink"/>
                <w:noProof/>
              </w:rPr>
              <w:t>User Application Releases</w:t>
            </w:r>
            <w:r w:rsidR="006E339B">
              <w:rPr>
                <w:noProof/>
                <w:webHidden/>
              </w:rPr>
              <w:tab/>
            </w:r>
            <w:r w:rsidR="006E339B">
              <w:rPr>
                <w:noProof/>
                <w:webHidden/>
              </w:rPr>
              <w:fldChar w:fldCharType="begin"/>
            </w:r>
            <w:r w:rsidR="006E339B">
              <w:rPr>
                <w:noProof/>
                <w:webHidden/>
              </w:rPr>
              <w:instrText xml:space="preserve"> PAGEREF _Toc166447260 \h </w:instrText>
            </w:r>
            <w:r w:rsidR="006E339B">
              <w:rPr>
                <w:noProof/>
                <w:webHidden/>
              </w:rPr>
            </w:r>
            <w:r w:rsidR="006E339B">
              <w:rPr>
                <w:noProof/>
                <w:webHidden/>
              </w:rPr>
              <w:fldChar w:fldCharType="separate"/>
            </w:r>
            <w:r w:rsidR="006E339B">
              <w:rPr>
                <w:noProof/>
                <w:webHidden/>
              </w:rPr>
              <w:t>25</w:t>
            </w:r>
            <w:r w:rsidR="006E339B">
              <w:rPr>
                <w:noProof/>
                <w:webHidden/>
              </w:rPr>
              <w:fldChar w:fldCharType="end"/>
            </w:r>
          </w:hyperlink>
        </w:p>
        <w:p w14:paraId="36E274A8" w14:textId="395B3A26" w:rsidR="006E339B" w:rsidRDefault="00000000">
          <w:pPr>
            <w:pStyle w:val="TOC3"/>
            <w:tabs>
              <w:tab w:val="right" w:leader="dot" w:pos="9016"/>
            </w:tabs>
            <w:rPr>
              <w:rFonts w:eastAsiaTheme="minorEastAsia"/>
              <w:noProof/>
              <w:sz w:val="24"/>
              <w:szCs w:val="24"/>
              <w:lang w:eastAsia="en-AU"/>
            </w:rPr>
          </w:pPr>
          <w:hyperlink w:anchor="_Toc166447261" w:history="1">
            <w:r w:rsidR="006E339B" w:rsidRPr="00090D66">
              <w:rPr>
                <w:rStyle w:val="Hyperlink"/>
                <w:noProof/>
              </w:rPr>
              <w:t>Hardening User Application Configurations</w:t>
            </w:r>
            <w:r w:rsidR="006E339B">
              <w:rPr>
                <w:noProof/>
                <w:webHidden/>
              </w:rPr>
              <w:tab/>
            </w:r>
            <w:r w:rsidR="006E339B">
              <w:rPr>
                <w:noProof/>
                <w:webHidden/>
              </w:rPr>
              <w:fldChar w:fldCharType="begin"/>
            </w:r>
            <w:r w:rsidR="006E339B">
              <w:rPr>
                <w:noProof/>
                <w:webHidden/>
              </w:rPr>
              <w:instrText xml:space="preserve"> PAGEREF _Toc166447261 \h </w:instrText>
            </w:r>
            <w:r w:rsidR="006E339B">
              <w:rPr>
                <w:noProof/>
                <w:webHidden/>
              </w:rPr>
            </w:r>
            <w:r w:rsidR="006E339B">
              <w:rPr>
                <w:noProof/>
                <w:webHidden/>
              </w:rPr>
              <w:fldChar w:fldCharType="separate"/>
            </w:r>
            <w:r w:rsidR="006E339B">
              <w:rPr>
                <w:noProof/>
                <w:webHidden/>
              </w:rPr>
              <w:t>26</w:t>
            </w:r>
            <w:r w:rsidR="006E339B">
              <w:rPr>
                <w:noProof/>
                <w:webHidden/>
              </w:rPr>
              <w:fldChar w:fldCharType="end"/>
            </w:r>
          </w:hyperlink>
        </w:p>
        <w:p w14:paraId="28A232AA" w14:textId="1D464091" w:rsidR="006E339B" w:rsidRDefault="00000000">
          <w:pPr>
            <w:pStyle w:val="TOC3"/>
            <w:tabs>
              <w:tab w:val="right" w:leader="dot" w:pos="9016"/>
            </w:tabs>
            <w:rPr>
              <w:rFonts w:eastAsiaTheme="minorEastAsia"/>
              <w:noProof/>
              <w:sz w:val="24"/>
              <w:szCs w:val="24"/>
              <w:lang w:eastAsia="en-AU"/>
            </w:rPr>
          </w:pPr>
          <w:hyperlink w:anchor="_Toc166447262" w:history="1">
            <w:r w:rsidR="006E339B" w:rsidRPr="00090D66">
              <w:rPr>
                <w:rStyle w:val="Hyperlink"/>
                <w:noProof/>
              </w:rPr>
              <w:t>Control References:</w:t>
            </w:r>
            <w:r w:rsidR="006E339B">
              <w:rPr>
                <w:noProof/>
                <w:webHidden/>
              </w:rPr>
              <w:tab/>
            </w:r>
            <w:r w:rsidR="006E339B">
              <w:rPr>
                <w:noProof/>
                <w:webHidden/>
              </w:rPr>
              <w:fldChar w:fldCharType="begin"/>
            </w:r>
            <w:r w:rsidR="006E339B">
              <w:rPr>
                <w:noProof/>
                <w:webHidden/>
              </w:rPr>
              <w:instrText xml:space="preserve"> PAGEREF _Toc166447262 \h </w:instrText>
            </w:r>
            <w:r w:rsidR="006E339B">
              <w:rPr>
                <w:noProof/>
                <w:webHidden/>
              </w:rPr>
            </w:r>
            <w:r w:rsidR="006E339B">
              <w:rPr>
                <w:noProof/>
                <w:webHidden/>
              </w:rPr>
              <w:fldChar w:fldCharType="separate"/>
            </w:r>
            <w:r w:rsidR="006E339B">
              <w:rPr>
                <w:noProof/>
                <w:webHidden/>
              </w:rPr>
              <w:t>27</w:t>
            </w:r>
            <w:r w:rsidR="006E339B">
              <w:rPr>
                <w:noProof/>
                <w:webHidden/>
              </w:rPr>
              <w:fldChar w:fldCharType="end"/>
            </w:r>
          </w:hyperlink>
        </w:p>
        <w:p w14:paraId="717E713B" w14:textId="5698CB1D" w:rsidR="006E339B" w:rsidRDefault="00000000">
          <w:pPr>
            <w:pStyle w:val="TOC2"/>
            <w:tabs>
              <w:tab w:val="right" w:leader="dot" w:pos="9016"/>
            </w:tabs>
            <w:rPr>
              <w:rFonts w:eastAsiaTheme="minorEastAsia"/>
              <w:noProof/>
              <w:sz w:val="24"/>
              <w:szCs w:val="24"/>
              <w:lang w:eastAsia="en-AU"/>
            </w:rPr>
          </w:pPr>
          <w:hyperlink w:anchor="_Toc166447263" w:history="1">
            <w:r w:rsidR="006E339B" w:rsidRPr="00090D66">
              <w:rPr>
                <w:rStyle w:val="Hyperlink"/>
                <w:noProof/>
              </w:rPr>
              <w:t>Microsoft Office Macros</w:t>
            </w:r>
            <w:r w:rsidR="006E339B">
              <w:rPr>
                <w:noProof/>
                <w:webHidden/>
              </w:rPr>
              <w:tab/>
            </w:r>
            <w:r w:rsidR="006E339B">
              <w:rPr>
                <w:noProof/>
                <w:webHidden/>
              </w:rPr>
              <w:fldChar w:fldCharType="begin"/>
            </w:r>
            <w:r w:rsidR="006E339B">
              <w:rPr>
                <w:noProof/>
                <w:webHidden/>
              </w:rPr>
              <w:instrText xml:space="preserve"> PAGEREF _Toc166447263 \h </w:instrText>
            </w:r>
            <w:r w:rsidR="006E339B">
              <w:rPr>
                <w:noProof/>
                <w:webHidden/>
              </w:rPr>
            </w:r>
            <w:r w:rsidR="006E339B">
              <w:rPr>
                <w:noProof/>
                <w:webHidden/>
              </w:rPr>
              <w:fldChar w:fldCharType="separate"/>
            </w:r>
            <w:r w:rsidR="006E339B">
              <w:rPr>
                <w:noProof/>
                <w:webHidden/>
              </w:rPr>
              <w:t>28</w:t>
            </w:r>
            <w:r w:rsidR="006E339B">
              <w:rPr>
                <w:noProof/>
                <w:webHidden/>
              </w:rPr>
              <w:fldChar w:fldCharType="end"/>
            </w:r>
          </w:hyperlink>
        </w:p>
        <w:p w14:paraId="1ACADD98" w14:textId="6523D542" w:rsidR="006E339B" w:rsidRDefault="00000000">
          <w:pPr>
            <w:pStyle w:val="TOC3"/>
            <w:tabs>
              <w:tab w:val="right" w:leader="dot" w:pos="9016"/>
            </w:tabs>
            <w:rPr>
              <w:rFonts w:eastAsiaTheme="minorEastAsia"/>
              <w:noProof/>
              <w:sz w:val="24"/>
              <w:szCs w:val="24"/>
              <w:lang w:eastAsia="en-AU"/>
            </w:rPr>
          </w:pPr>
          <w:hyperlink w:anchor="_Toc166447264" w:history="1">
            <w:r w:rsidR="006E339B" w:rsidRPr="00090D66">
              <w:rPr>
                <w:rStyle w:val="Hyperlink"/>
                <w:noProof/>
              </w:rPr>
              <w:t>Control References</w:t>
            </w:r>
            <w:r w:rsidR="006E339B">
              <w:rPr>
                <w:noProof/>
                <w:webHidden/>
              </w:rPr>
              <w:tab/>
            </w:r>
            <w:r w:rsidR="006E339B">
              <w:rPr>
                <w:noProof/>
                <w:webHidden/>
              </w:rPr>
              <w:fldChar w:fldCharType="begin"/>
            </w:r>
            <w:r w:rsidR="006E339B">
              <w:rPr>
                <w:noProof/>
                <w:webHidden/>
              </w:rPr>
              <w:instrText xml:space="preserve"> PAGEREF _Toc166447264 \h </w:instrText>
            </w:r>
            <w:r w:rsidR="006E339B">
              <w:rPr>
                <w:noProof/>
                <w:webHidden/>
              </w:rPr>
            </w:r>
            <w:r w:rsidR="006E339B">
              <w:rPr>
                <w:noProof/>
                <w:webHidden/>
              </w:rPr>
              <w:fldChar w:fldCharType="separate"/>
            </w:r>
            <w:r w:rsidR="006E339B">
              <w:rPr>
                <w:noProof/>
                <w:webHidden/>
              </w:rPr>
              <w:t>29</w:t>
            </w:r>
            <w:r w:rsidR="006E339B">
              <w:rPr>
                <w:noProof/>
                <w:webHidden/>
              </w:rPr>
              <w:fldChar w:fldCharType="end"/>
            </w:r>
          </w:hyperlink>
        </w:p>
        <w:p w14:paraId="73A3DF1E" w14:textId="21A4D2EE" w:rsidR="006E339B" w:rsidRDefault="00000000">
          <w:pPr>
            <w:pStyle w:val="TOC2"/>
            <w:tabs>
              <w:tab w:val="right" w:leader="dot" w:pos="9016"/>
            </w:tabs>
            <w:rPr>
              <w:rFonts w:eastAsiaTheme="minorEastAsia"/>
              <w:noProof/>
              <w:sz w:val="24"/>
              <w:szCs w:val="24"/>
              <w:lang w:eastAsia="en-AU"/>
            </w:rPr>
          </w:pPr>
          <w:hyperlink w:anchor="_Toc166447265" w:history="1">
            <w:r w:rsidR="006E339B" w:rsidRPr="00090D66">
              <w:rPr>
                <w:rStyle w:val="Hyperlink"/>
                <w:noProof/>
              </w:rPr>
              <w:t>Server Application Hardening</w:t>
            </w:r>
            <w:r w:rsidR="006E339B">
              <w:rPr>
                <w:noProof/>
                <w:webHidden/>
              </w:rPr>
              <w:tab/>
            </w:r>
            <w:r w:rsidR="006E339B">
              <w:rPr>
                <w:noProof/>
                <w:webHidden/>
              </w:rPr>
              <w:fldChar w:fldCharType="begin"/>
            </w:r>
            <w:r w:rsidR="006E339B">
              <w:rPr>
                <w:noProof/>
                <w:webHidden/>
              </w:rPr>
              <w:instrText xml:space="preserve"> PAGEREF _Toc166447265 \h </w:instrText>
            </w:r>
            <w:r w:rsidR="006E339B">
              <w:rPr>
                <w:noProof/>
                <w:webHidden/>
              </w:rPr>
            </w:r>
            <w:r w:rsidR="006E339B">
              <w:rPr>
                <w:noProof/>
                <w:webHidden/>
              </w:rPr>
              <w:fldChar w:fldCharType="separate"/>
            </w:r>
            <w:r w:rsidR="006E339B">
              <w:rPr>
                <w:noProof/>
                <w:webHidden/>
              </w:rPr>
              <w:t>30</w:t>
            </w:r>
            <w:r w:rsidR="006E339B">
              <w:rPr>
                <w:noProof/>
                <w:webHidden/>
              </w:rPr>
              <w:fldChar w:fldCharType="end"/>
            </w:r>
          </w:hyperlink>
        </w:p>
        <w:p w14:paraId="70B36600" w14:textId="70C55E0A" w:rsidR="006E339B" w:rsidRDefault="00000000">
          <w:pPr>
            <w:pStyle w:val="TOC3"/>
            <w:tabs>
              <w:tab w:val="right" w:leader="dot" w:pos="9016"/>
            </w:tabs>
            <w:rPr>
              <w:rFonts w:eastAsiaTheme="minorEastAsia"/>
              <w:noProof/>
              <w:sz w:val="24"/>
              <w:szCs w:val="24"/>
              <w:lang w:eastAsia="en-AU"/>
            </w:rPr>
          </w:pPr>
          <w:hyperlink w:anchor="_Toc166447266" w:history="1">
            <w:r w:rsidR="006E339B" w:rsidRPr="00090D66">
              <w:rPr>
                <w:rStyle w:val="Hyperlink"/>
                <w:noProof/>
              </w:rPr>
              <w:t>Server Applications</w:t>
            </w:r>
            <w:r w:rsidR="006E339B">
              <w:rPr>
                <w:noProof/>
                <w:webHidden/>
              </w:rPr>
              <w:tab/>
            </w:r>
            <w:r w:rsidR="006E339B">
              <w:rPr>
                <w:noProof/>
                <w:webHidden/>
              </w:rPr>
              <w:fldChar w:fldCharType="begin"/>
            </w:r>
            <w:r w:rsidR="006E339B">
              <w:rPr>
                <w:noProof/>
                <w:webHidden/>
              </w:rPr>
              <w:instrText xml:space="preserve"> PAGEREF _Toc166447266 \h </w:instrText>
            </w:r>
            <w:r w:rsidR="006E339B">
              <w:rPr>
                <w:noProof/>
                <w:webHidden/>
              </w:rPr>
            </w:r>
            <w:r w:rsidR="006E339B">
              <w:rPr>
                <w:noProof/>
                <w:webHidden/>
              </w:rPr>
              <w:fldChar w:fldCharType="separate"/>
            </w:r>
            <w:r w:rsidR="006E339B">
              <w:rPr>
                <w:noProof/>
                <w:webHidden/>
              </w:rPr>
              <w:t>30</w:t>
            </w:r>
            <w:r w:rsidR="006E339B">
              <w:rPr>
                <w:noProof/>
                <w:webHidden/>
              </w:rPr>
              <w:fldChar w:fldCharType="end"/>
            </w:r>
          </w:hyperlink>
        </w:p>
        <w:p w14:paraId="2D5D019E" w14:textId="0F107136" w:rsidR="006E339B" w:rsidRDefault="00000000">
          <w:pPr>
            <w:pStyle w:val="TOC3"/>
            <w:tabs>
              <w:tab w:val="right" w:leader="dot" w:pos="9016"/>
            </w:tabs>
            <w:rPr>
              <w:rFonts w:eastAsiaTheme="minorEastAsia"/>
              <w:noProof/>
              <w:sz w:val="24"/>
              <w:szCs w:val="24"/>
              <w:lang w:eastAsia="en-AU"/>
            </w:rPr>
          </w:pPr>
          <w:hyperlink w:anchor="_Toc166447267" w:history="1">
            <w:r w:rsidR="006E339B" w:rsidRPr="00090D66">
              <w:rPr>
                <w:rStyle w:val="Hyperlink"/>
                <w:noProof/>
              </w:rPr>
              <w:t>Server Application Selection</w:t>
            </w:r>
            <w:r w:rsidR="006E339B">
              <w:rPr>
                <w:noProof/>
                <w:webHidden/>
              </w:rPr>
              <w:tab/>
            </w:r>
            <w:r w:rsidR="006E339B">
              <w:rPr>
                <w:noProof/>
                <w:webHidden/>
              </w:rPr>
              <w:fldChar w:fldCharType="begin"/>
            </w:r>
            <w:r w:rsidR="006E339B">
              <w:rPr>
                <w:noProof/>
                <w:webHidden/>
              </w:rPr>
              <w:instrText xml:space="preserve"> PAGEREF _Toc166447267 \h </w:instrText>
            </w:r>
            <w:r w:rsidR="006E339B">
              <w:rPr>
                <w:noProof/>
                <w:webHidden/>
              </w:rPr>
            </w:r>
            <w:r w:rsidR="006E339B">
              <w:rPr>
                <w:noProof/>
                <w:webHidden/>
              </w:rPr>
              <w:fldChar w:fldCharType="separate"/>
            </w:r>
            <w:r w:rsidR="006E339B">
              <w:rPr>
                <w:noProof/>
                <w:webHidden/>
              </w:rPr>
              <w:t>30</w:t>
            </w:r>
            <w:r w:rsidR="006E339B">
              <w:rPr>
                <w:noProof/>
                <w:webHidden/>
              </w:rPr>
              <w:fldChar w:fldCharType="end"/>
            </w:r>
          </w:hyperlink>
        </w:p>
        <w:p w14:paraId="6413C85D" w14:textId="59E8FDA8" w:rsidR="006E339B" w:rsidRDefault="00000000">
          <w:pPr>
            <w:pStyle w:val="TOC3"/>
            <w:tabs>
              <w:tab w:val="right" w:leader="dot" w:pos="9016"/>
            </w:tabs>
            <w:rPr>
              <w:rFonts w:eastAsiaTheme="minorEastAsia"/>
              <w:noProof/>
              <w:sz w:val="24"/>
              <w:szCs w:val="24"/>
              <w:lang w:eastAsia="en-AU"/>
            </w:rPr>
          </w:pPr>
          <w:hyperlink w:anchor="_Toc166447268" w:history="1">
            <w:r w:rsidR="006E339B" w:rsidRPr="00090D66">
              <w:rPr>
                <w:rStyle w:val="Hyperlink"/>
                <w:noProof/>
              </w:rPr>
              <w:t>Server Application Releases</w:t>
            </w:r>
            <w:r w:rsidR="006E339B">
              <w:rPr>
                <w:noProof/>
                <w:webHidden/>
              </w:rPr>
              <w:tab/>
            </w:r>
            <w:r w:rsidR="006E339B">
              <w:rPr>
                <w:noProof/>
                <w:webHidden/>
              </w:rPr>
              <w:fldChar w:fldCharType="begin"/>
            </w:r>
            <w:r w:rsidR="006E339B">
              <w:rPr>
                <w:noProof/>
                <w:webHidden/>
              </w:rPr>
              <w:instrText xml:space="preserve"> PAGEREF _Toc166447268 \h </w:instrText>
            </w:r>
            <w:r w:rsidR="006E339B">
              <w:rPr>
                <w:noProof/>
                <w:webHidden/>
              </w:rPr>
            </w:r>
            <w:r w:rsidR="006E339B">
              <w:rPr>
                <w:noProof/>
                <w:webHidden/>
              </w:rPr>
              <w:fldChar w:fldCharType="separate"/>
            </w:r>
            <w:r w:rsidR="006E339B">
              <w:rPr>
                <w:noProof/>
                <w:webHidden/>
              </w:rPr>
              <w:t>30</w:t>
            </w:r>
            <w:r w:rsidR="006E339B">
              <w:rPr>
                <w:noProof/>
                <w:webHidden/>
              </w:rPr>
              <w:fldChar w:fldCharType="end"/>
            </w:r>
          </w:hyperlink>
        </w:p>
        <w:p w14:paraId="65FA79F0" w14:textId="653CAE9D" w:rsidR="006E339B" w:rsidRDefault="00000000">
          <w:pPr>
            <w:pStyle w:val="TOC3"/>
            <w:tabs>
              <w:tab w:val="right" w:leader="dot" w:pos="9016"/>
            </w:tabs>
            <w:rPr>
              <w:rFonts w:eastAsiaTheme="minorEastAsia"/>
              <w:noProof/>
              <w:sz w:val="24"/>
              <w:szCs w:val="24"/>
              <w:lang w:eastAsia="en-AU"/>
            </w:rPr>
          </w:pPr>
          <w:hyperlink w:anchor="_Toc166447269" w:history="1">
            <w:r w:rsidR="006E339B" w:rsidRPr="00090D66">
              <w:rPr>
                <w:rStyle w:val="Hyperlink"/>
                <w:noProof/>
              </w:rPr>
              <w:t>Hardening Server Application Configurations</w:t>
            </w:r>
            <w:r w:rsidR="006E339B">
              <w:rPr>
                <w:noProof/>
                <w:webHidden/>
              </w:rPr>
              <w:tab/>
            </w:r>
            <w:r w:rsidR="006E339B">
              <w:rPr>
                <w:noProof/>
                <w:webHidden/>
              </w:rPr>
              <w:fldChar w:fldCharType="begin"/>
            </w:r>
            <w:r w:rsidR="006E339B">
              <w:rPr>
                <w:noProof/>
                <w:webHidden/>
              </w:rPr>
              <w:instrText xml:space="preserve"> PAGEREF _Toc166447269 \h </w:instrText>
            </w:r>
            <w:r w:rsidR="006E339B">
              <w:rPr>
                <w:noProof/>
                <w:webHidden/>
              </w:rPr>
            </w:r>
            <w:r w:rsidR="006E339B">
              <w:rPr>
                <w:noProof/>
                <w:webHidden/>
              </w:rPr>
              <w:fldChar w:fldCharType="separate"/>
            </w:r>
            <w:r w:rsidR="006E339B">
              <w:rPr>
                <w:noProof/>
                <w:webHidden/>
              </w:rPr>
              <w:t>30</w:t>
            </w:r>
            <w:r w:rsidR="006E339B">
              <w:rPr>
                <w:noProof/>
                <w:webHidden/>
              </w:rPr>
              <w:fldChar w:fldCharType="end"/>
            </w:r>
          </w:hyperlink>
        </w:p>
        <w:p w14:paraId="5524EA71" w14:textId="5BE154B3" w:rsidR="006E339B" w:rsidRDefault="00000000">
          <w:pPr>
            <w:pStyle w:val="TOC3"/>
            <w:tabs>
              <w:tab w:val="right" w:leader="dot" w:pos="9016"/>
            </w:tabs>
            <w:rPr>
              <w:rFonts w:eastAsiaTheme="minorEastAsia"/>
              <w:noProof/>
              <w:sz w:val="24"/>
              <w:szCs w:val="24"/>
              <w:lang w:eastAsia="en-AU"/>
            </w:rPr>
          </w:pPr>
          <w:hyperlink w:anchor="_Toc166447270" w:history="1">
            <w:r w:rsidR="006E339B" w:rsidRPr="00090D66">
              <w:rPr>
                <w:rStyle w:val="Hyperlink"/>
                <w:noProof/>
              </w:rPr>
              <w:t>Restricting Privileges for Server Applications</w:t>
            </w:r>
            <w:r w:rsidR="006E339B">
              <w:rPr>
                <w:noProof/>
                <w:webHidden/>
              </w:rPr>
              <w:tab/>
            </w:r>
            <w:r w:rsidR="006E339B">
              <w:rPr>
                <w:noProof/>
                <w:webHidden/>
              </w:rPr>
              <w:fldChar w:fldCharType="begin"/>
            </w:r>
            <w:r w:rsidR="006E339B">
              <w:rPr>
                <w:noProof/>
                <w:webHidden/>
              </w:rPr>
              <w:instrText xml:space="preserve"> PAGEREF _Toc166447270 \h </w:instrText>
            </w:r>
            <w:r w:rsidR="006E339B">
              <w:rPr>
                <w:noProof/>
                <w:webHidden/>
              </w:rPr>
            </w:r>
            <w:r w:rsidR="006E339B">
              <w:rPr>
                <w:noProof/>
                <w:webHidden/>
              </w:rPr>
              <w:fldChar w:fldCharType="separate"/>
            </w:r>
            <w:r w:rsidR="006E339B">
              <w:rPr>
                <w:noProof/>
                <w:webHidden/>
              </w:rPr>
              <w:t>31</w:t>
            </w:r>
            <w:r w:rsidR="006E339B">
              <w:rPr>
                <w:noProof/>
                <w:webHidden/>
              </w:rPr>
              <w:fldChar w:fldCharType="end"/>
            </w:r>
          </w:hyperlink>
        </w:p>
        <w:p w14:paraId="0442CD5E" w14:textId="5D047FB6" w:rsidR="006E339B" w:rsidRDefault="00000000">
          <w:pPr>
            <w:pStyle w:val="TOC3"/>
            <w:tabs>
              <w:tab w:val="right" w:leader="dot" w:pos="9016"/>
            </w:tabs>
            <w:rPr>
              <w:rFonts w:eastAsiaTheme="minorEastAsia"/>
              <w:noProof/>
              <w:sz w:val="24"/>
              <w:szCs w:val="24"/>
              <w:lang w:eastAsia="en-AU"/>
            </w:rPr>
          </w:pPr>
          <w:hyperlink w:anchor="_Toc166447271" w:history="1">
            <w:r w:rsidR="006E339B" w:rsidRPr="00090D66">
              <w:rPr>
                <w:rStyle w:val="Hyperlink"/>
                <w:noProof/>
              </w:rPr>
              <w:t>Control References</w:t>
            </w:r>
            <w:r w:rsidR="006E339B">
              <w:rPr>
                <w:noProof/>
                <w:webHidden/>
              </w:rPr>
              <w:tab/>
            </w:r>
            <w:r w:rsidR="006E339B">
              <w:rPr>
                <w:noProof/>
                <w:webHidden/>
              </w:rPr>
              <w:fldChar w:fldCharType="begin"/>
            </w:r>
            <w:r w:rsidR="006E339B">
              <w:rPr>
                <w:noProof/>
                <w:webHidden/>
              </w:rPr>
              <w:instrText xml:space="preserve"> PAGEREF _Toc166447271 \h </w:instrText>
            </w:r>
            <w:r w:rsidR="006E339B">
              <w:rPr>
                <w:noProof/>
                <w:webHidden/>
              </w:rPr>
            </w:r>
            <w:r w:rsidR="006E339B">
              <w:rPr>
                <w:noProof/>
                <w:webHidden/>
              </w:rPr>
              <w:fldChar w:fldCharType="separate"/>
            </w:r>
            <w:r w:rsidR="006E339B">
              <w:rPr>
                <w:noProof/>
                <w:webHidden/>
              </w:rPr>
              <w:t>31</w:t>
            </w:r>
            <w:r w:rsidR="006E339B">
              <w:rPr>
                <w:noProof/>
                <w:webHidden/>
              </w:rPr>
              <w:fldChar w:fldCharType="end"/>
            </w:r>
          </w:hyperlink>
        </w:p>
        <w:p w14:paraId="11CD3A3C" w14:textId="56284BD9" w:rsidR="006E339B" w:rsidRDefault="00000000">
          <w:pPr>
            <w:pStyle w:val="TOC2"/>
            <w:tabs>
              <w:tab w:val="right" w:leader="dot" w:pos="9016"/>
            </w:tabs>
            <w:rPr>
              <w:rFonts w:eastAsiaTheme="minorEastAsia"/>
              <w:noProof/>
              <w:sz w:val="24"/>
              <w:szCs w:val="24"/>
              <w:lang w:eastAsia="en-AU"/>
            </w:rPr>
          </w:pPr>
          <w:hyperlink w:anchor="_Toc166447272" w:history="1">
            <w:r w:rsidR="006E339B" w:rsidRPr="00090D66">
              <w:rPr>
                <w:rStyle w:val="Hyperlink"/>
                <w:noProof/>
              </w:rPr>
              <w:t>Microsoft Active Directory Domain Services (AD DS) Hardening</w:t>
            </w:r>
            <w:r w:rsidR="006E339B">
              <w:rPr>
                <w:noProof/>
                <w:webHidden/>
              </w:rPr>
              <w:tab/>
            </w:r>
            <w:r w:rsidR="006E339B">
              <w:rPr>
                <w:noProof/>
                <w:webHidden/>
              </w:rPr>
              <w:fldChar w:fldCharType="begin"/>
            </w:r>
            <w:r w:rsidR="006E339B">
              <w:rPr>
                <w:noProof/>
                <w:webHidden/>
              </w:rPr>
              <w:instrText xml:space="preserve"> PAGEREF _Toc166447272 \h </w:instrText>
            </w:r>
            <w:r w:rsidR="006E339B">
              <w:rPr>
                <w:noProof/>
                <w:webHidden/>
              </w:rPr>
            </w:r>
            <w:r w:rsidR="006E339B">
              <w:rPr>
                <w:noProof/>
                <w:webHidden/>
              </w:rPr>
              <w:fldChar w:fldCharType="separate"/>
            </w:r>
            <w:r w:rsidR="006E339B">
              <w:rPr>
                <w:noProof/>
                <w:webHidden/>
              </w:rPr>
              <w:t>32</w:t>
            </w:r>
            <w:r w:rsidR="006E339B">
              <w:rPr>
                <w:noProof/>
                <w:webHidden/>
              </w:rPr>
              <w:fldChar w:fldCharType="end"/>
            </w:r>
          </w:hyperlink>
        </w:p>
        <w:p w14:paraId="093FD449" w14:textId="7C12B1EE" w:rsidR="006E339B" w:rsidRDefault="00000000">
          <w:pPr>
            <w:pStyle w:val="TOC3"/>
            <w:tabs>
              <w:tab w:val="right" w:leader="dot" w:pos="9016"/>
            </w:tabs>
            <w:rPr>
              <w:rFonts w:eastAsiaTheme="minorEastAsia"/>
              <w:noProof/>
              <w:sz w:val="24"/>
              <w:szCs w:val="24"/>
              <w:lang w:eastAsia="en-AU"/>
            </w:rPr>
          </w:pPr>
          <w:hyperlink w:anchor="_Toc166447273" w:history="1">
            <w:r w:rsidR="006E339B" w:rsidRPr="00090D66">
              <w:rPr>
                <w:rStyle w:val="Hyperlink"/>
                <w:noProof/>
              </w:rPr>
              <w:t>Microsoft AD DS Domain Controllers</w:t>
            </w:r>
            <w:r w:rsidR="006E339B">
              <w:rPr>
                <w:noProof/>
                <w:webHidden/>
              </w:rPr>
              <w:tab/>
            </w:r>
            <w:r w:rsidR="006E339B">
              <w:rPr>
                <w:noProof/>
                <w:webHidden/>
              </w:rPr>
              <w:fldChar w:fldCharType="begin"/>
            </w:r>
            <w:r w:rsidR="006E339B">
              <w:rPr>
                <w:noProof/>
                <w:webHidden/>
              </w:rPr>
              <w:instrText xml:space="preserve"> PAGEREF _Toc166447273 \h </w:instrText>
            </w:r>
            <w:r w:rsidR="006E339B">
              <w:rPr>
                <w:noProof/>
                <w:webHidden/>
              </w:rPr>
            </w:r>
            <w:r w:rsidR="006E339B">
              <w:rPr>
                <w:noProof/>
                <w:webHidden/>
              </w:rPr>
              <w:fldChar w:fldCharType="separate"/>
            </w:r>
            <w:r w:rsidR="006E339B">
              <w:rPr>
                <w:noProof/>
                <w:webHidden/>
              </w:rPr>
              <w:t>32</w:t>
            </w:r>
            <w:r w:rsidR="006E339B">
              <w:rPr>
                <w:noProof/>
                <w:webHidden/>
              </w:rPr>
              <w:fldChar w:fldCharType="end"/>
            </w:r>
          </w:hyperlink>
        </w:p>
        <w:p w14:paraId="70BFA8BE" w14:textId="7A7DDF5F" w:rsidR="006E339B" w:rsidRDefault="00000000">
          <w:pPr>
            <w:pStyle w:val="TOC3"/>
            <w:tabs>
              <w:tab w:val="right" w:leader="dot" w:pos="9016"/>
            </w:tabs>
            <w:rPr>
              <w:rFonts w:eastAsiaTheme="minorEastAsia"/>
              <w:noProof/>
              <w:sz w:val="24"/>
              <w:szCs w:val="24"/>
              <w:lang w:eastAsia="en-AU"/>
            </w:rPr>
          </w:pPr>
          <w:hyperlink w:anchor="_Toc166447274" w:history="1">
            <w:r w:rsidR="006E339B" w:rsidRPr="00090D66">
              <w:rPr>
                <w:rStyle w:val="Hyperlink"/>
                <w:noProof/>
              </w:rPr>
              <w:t>Microsoft AD DS Account Hardening</w:t>
            </w:r>
            <w:r w:rsidR="006E339B">
              <w:rPr>
                <w:noProof/>
                <w:webHidden/>
              </w:rPr>
              <w:tab/>
            </w:r>
            <w:r w:rsidR="006E339B">
              <w:rPr>
                <w:noProof/>
                <w:webHidden/>
              </w:rPr>
              <w:fldChar w:fldCharType="begin"/>
            </w:r>
            <w:r w:rsidR="006E339B">
              <w:rPr>
                <w:noProof/>
                <w:webHidden/>
              </w:rPr>
              <w:instrText xml:space="preserve"> PAGEREF _Toc166447274 \h </w:instrText>
            </w:r>
            <w:r w:rsidR="006E339B">
              <w:rPr>
                <w:noProof/>
                <w:webHidden/>
              </w:rPr>
            </w:r>
            <w:r w:rsidR="006E339B">
              <w:rPr>
                <w:noProof/>
                <w:webHidden/>
              </w:rPr>
              <w:fldChar w:fldCharType="separate"/>
            </w:r>
            <w:r w:rsidR="006E339B">
              <w:rPr>
                <w:noProof/>
                <w:webHidden/>
              </w:rPr>
              <w:t>32</w:t>
            </w:r>
            <w:r w:rsidR="006E339B">
              <w:rPr>
                <w:noProof/>
                <w:webHidden/>
              </w:rPr>
              <w:fldChar w:fldCharType="end"/>
            </w:r>
          </w:hyperlink>
        </w:p>
        <w:p w14:paraId="03B97205" w14:textId="6829E6DD" w:rsidR="006E339B" w:rsidRDefault="00000000">
          <w:pPr>
            <w:pStyle w:val="TOC3"/>
            <w:tabs>
              <w:tab w:val="right" w:leader="dot" w:pos="9016"/>
            </w:tabs>
            <w:rPr>
              <w:rFonts w:eastAsiaTheme="minorEastAsia"/>
              <w:noProof/>
              <w:sz w:val="24"/>
              <w:szCs w:val="24"/>
              <w:lang w:eastAsia="en-AU"/>
            </w:rPr>
          </w:pPr>
          <w:hyperlink w:anchor="_Toc166447275" w:history="1">
            <w:r w:rsidR="006E339B" w:rsidRPr="00090D66">
              <w:rPr>
                <w:rStyle w:val="Hyperlink"/>
                <w:noProof/>
              </w:rPr>
              <w:t>Microsoft AD DS Security Group Memberships</w:t>
            </w:r>
            <w:r w:rsidR="006E339B">
              <w:rPr>
                <w:noProof/>
                <w:webHidden/>
              </w:rPr>
              <w:tab/>
            </w:r>
            <w:r w:rsidR="006E339B">
              <w:rPr>
                <w:noProof/>
                <w:webHidden/>
              </w:rPr>
              <w:fldChar w:fldCharType="begin"/>
            </w:r>
            <w:r w:rsidR="006E339B">
              <w:rPr>
                <w:noProof/>
                <w:webHidden/>
              </w:rPr>
              <w:instrText xml:space="preserve"> PAGEREF _Toc166447275 \h </w:instrText>
            </w:r>
            <w:r w:rsidR="006E339B">
              <w:rPr>
                <w:noProof/>
                <w:webHidden/>
              </w:rPr>
            </w:r>
            <w:r w:rsidR="006E339B">
              <w:rPr>
                <w:noProof/>
                <w:webHidden/>
              </w:rPr>
              <w:fldChar w:fldCharType="separate"/>
            </w:r>
            <w:r w:rsidR="006E339B">
              <w:rPr>
                <w:noProof/>
                <w:webHidden/>
              </w:rPr>
              <w:t>33</w:t>
            </w:r>
            <w:r w:rsidR="006E339B">
              <w:rPr>
                <w:noProof/>
                <w:webHidden/>
              </w:rPr>
              <w:fldChar w:fldCharType="end"/>
            </w:r>
          </w:hyperlink>
        </w:p>
        <w:p w14:paraId="7C57D9FE" w14:textId="099AF4F3" w:rsidR="006E339B" w:rsidRDefault="00000000">
          <w:pPr>
            <w:pStyle w:val="TOC3"/>
            <w:tabs>
              <w:tab w:val="right" w:leader="dot" w:pos="9016"/>
            </w:tabs>
            <w:rPr>
              <w:rFonts w:eastAsiaTheme="minorEastAsia"/>
              <w:noProof/>
              <w:sz w:val="24"/>
              <w:szCs w:val="24"/>
              <w:lang w:eastAsia="en-AU"/>
            </w:rPr>
          </w:pPr>
          <w:hyperlink w:anchor="_Toc166447276" w:history="1">
            <w:r w:rsidR="006E339B" w:rsidRPr="00090D66">
              <w:rPr>
                <w:rStyle w:val="Hyperlink"/>
                <w:noProof/>
              </w:rPr>
              <w:t>Control References</w:t>
            </w:r>
            <w:r w:rsidR="006E339B">
              <w:rPr>
                <w:noProof/>
                <w:webHidden/>
              </w:rPr>
              <w:tab/>
            </w:r>
            <w:r w:rsidR="006E339B">
              <w:rPr>
                <w:noProof/>
                <w:webHidden/>
              </w:rPr>
              <w:fldChar w:fldCharType="begin"/>
            </w:r>
            <w:r w:rsidR="006E339B">
              <w:rPr>
                <w:noProof/>
                <w:webHidden/>
              </w:rPr>
              <w:instrText xml:space="preserve"> PAGEREF _Toc166447276 \h </w:instrText>
            </w:r>
            <w:r w:rsidR="006E339B">
              <w:rPr>
                <w:noProof/>
                <w:webHidden/>
              </w:rPr>
            </w:r>
            <w:r w:rsidR="006E339B">
              <w:rPr>
                <w:noProof/>
                <w:webHidden/>
              </w:rPr>
              <w:fldChar w:fldCharType="separate"/>
            </w:r>
            <w:r w:rsidR="006E339B">
              <w:rPr>
                <w:noProof/>
                <w:webHidden/>
              </w:rPr>
              <w:t>33</w:t>
            </w:r>
            <w:r w:rsidR="006E339B">
              <w:rPr>
                <w:noProof/>
                <w:webHidden/>
              </w:rPr>
              <w:fldChar w:fldCharType="end"/>
            </w:r>
          </w:hyperlink>
        </w:p>
        <w:p w14:paraId="5152DD9C" w14:textId="154BDA10" w:rsidR="006E339B" w:rsidRDefault="00000000">
          <w:pPr>
            <w:pStyle w:val="TOC2"/>
            <w:tabs>
              <w:tab w:val="right" w:leader="dot" w:pos="9016"/>
            </w:tabs>
            <w:rPr>
              <w:rFonts w:eastAsiaTheme="minorEastAsia"/>
              <w:noProof/>
              <w:sz w:val="24"/>
              <w:szCs w:val="24"/>
              <w:lang w:eastAsia="en-AU"/>
            </w:rPr>
          </w:pPr>
          <w:hyperlink w:anchor="_Toc166447277" w:history="1">
            <w:r w:rsidR="006E339B" w:rsidRPr="00090D66">
              <w:rPr>
                <w:rStyle w:val="Hyperlink"/>
                <w:noProof/>
              </w:rPr>
              <w:t>Authentication Hardening</w:t>
            </w:r>
            <w:r w:rsidR="006E339B">
              <w:rPr>
                <w:noProof/>
                <w:webHidden/>
              </w:rPr>
              <w:tab/>
            </w:r>
            <w:r w:rsidR="006E339B">
              <w:rPr>
                <w:noProof/>
                <w:webHidden/>
              </w:rPr>
              <w:fldChar w:fldCharType="begin"/>
            </w:r>
            <w:r w:rsidR="006E339B">
              <w:rPr>
                <w:noProof/>
                <w:webHidden/>
              </w:rPr>
              <w:instrText xml:space="preserve"> PAGEREF _Toc166447277 \h </w:instrText>
            </w:r>
            <w:r w:rsidR="006E339B">
              <w:rPr>
                <w:noProof/>
                <w:webHidden/>
              </w:rPr>
            </w:r>
            <w:r w:rsidR="006E339B">
              <w:rPr>
                <w:noProof/>
                <w:webHidden/>
              </w:rPr>
              <w:fldChar w:fldCharType="separate"/>
            </w:r>
            <w:r w:rsidR="006E339B">
              <w:rPr>
                <w:noProof/>
                <w:webHidden/>
              </w:rPr>
              <w:t>34</w:t>
            </w:r>
            <w:r w:rsidR="006E339B">
              <w:rPr>
                <w:noProof/>
                <w:webHidden/>
              </w:rPr>
              <w:fldChar w:fldCharType="end"/>
            </w:r>
          </w:hyperlink>
        </w:p>
        <w:p w14:paraId="730C78B8" w14:textId="18830D23" w:rsidR="006E339B" w:rsidRDefault="00000000">
          <w:pPr>
            <w:pStyle w:val="TOC3"/>
            <w:tabs>
              <w:tab w:val="right" w:leader="dot" w:pos="9016"/>
            </w:tabs>
            <w:rPr>
              <w:rFonts w:eastAsiaTheme="minorEastAsia"/>
              <w:noProof/>
              <w:sz w:val="24"/>
              <w:szCs w:val="24"/>
              <w:lang w:eastAsia="en-AU"/>
            </w:rPr>
          </w:pPr>
          <w:hyperlink w:anchor="_Toc166447278" w:history="1">
            <w:r w:rsidR="006E339B" w:rsidRPr="00090D66">
              <w:rPr>
                <w:rStyle w:val="Hyperlink"/>
                <w:noProof/>
              </w:rPr>
              <w:t>Account and Authentication Types</w:t>
            </w:r>
            <w:r w:rsidR="006E339B">
              <w:rPr>
                <w:noProof/>
                <w:webHidden/>
              </w:rPr>
              <w:tab/>
            </w:r>
            <w:r w:rsidR="006E339B">
              <w:rPr>
                <w:noProof/>
                <w:webHidden/>
              </w:rPr>
              <w:fldChar w:fldCharType="begin"/>
            </w:r>
            <w:r w:rsidR="006E339B">
              <w:rPr>
                <w:noProof/>
                <w:webHidden/>
              </w:rPr>
              <w:instrText xml:space="preserve"> PAGEREF _Toc166447278 \h </w:instrText>
            </w:r>
            <w:r w:rsidR="006E339B">
              <w:rPr>
                <w:noProof/>
                <w:webHidden/>
              </w:rPr>
            </w:r>
            <w:r w:rsidR="006E339B">
              <w:rPr>
                <w:noProof/>
                <w:webHidden/>
              </w:rPr>
              <w:fldChar w:fldCharType="separate"/>
            </w:r>
            <w:r w:rsidR="006E339B">
              <w:rPr>
                <w:noProof/>
                <w:webHidden/>
              </w:rPr>
              <w:t>34</w:t>
            </w:r>
            <w:r w:rsidR="006E339B">
              <w:rPr>
                <w:noProof/>
                <w:webHidden/>
              </w:rPr>
              <w:fldChar w:fldCharType="end"/>
            </w:r>
          </w:hyperlink>
        </w:p>
        <w:p w14:paraId="40801CE3" w14:textId="4D1FCC28" w:rsidR="006E339B" w:rsidRDefault="00000000">
          <w:pPr>
            <w:pStyle w:val="TOC3"/>
            <w:tabs>
              <w:tab w:val="right" w:leader="dot" w:pos="9016"/>
            </w:tabs>
            <w:rPr>
              <w:rFonts w:eastAsiaTheme="minorEastAsia"/>
              <w:noProof/>
              <w:sz w:val="24"/>
              <w:szCs w:val="24"/>
              <w:lang w:eastAsia="en-AU"/>
            </w:rPr>
          </w:pPr>
          <w:hyperlink w:anchor="_Toc166447279" w:history="1">
            <w:r w:rsidR="006E339B" w:rsidRPr="00090D66">
              <w:rPr>
                <w:rStyle w:val="Hyperlink"/>
                <w:noProof/>
              </w:rPr>
              <w:t>Authenticating to Systems</w:t>
            </w:r>
            <w:r w:rsidR="006E339B">
              <w:rPr>
                <w:noProof/>
                <w:webHidden/>
              </w:rPr>
              <w:tab/>
            </w:r>
            <w:r w:rsidR="006E339B">
              <w:rPr>
                <w:noProof/>
                <w:webHidden/>
              </w:rPr>
              <w:fldChar w:fldCharType="begin"/>
            </w:r>
            <w:r w:rsidR="006E339B">
              <w:rPr>
                <w:noProof/>
                <w:webHidden/>
              </w:rPr>
              <w:instrText xml:space="preserve"> PAGEREF _Toc166447279 \h </w:instrText>
            </w:r>
            <w:r w:rsidR="006E339B">
              <w:rPr>
                <w:noProof/>
                <w:webHidden/>
              </w:rPr>
            </w:r>
            <w:r w:rsidR="006E339B">
              <w:rPr>
                <w:noProof/>
                <w:webHidden/>
              </w:rPr>
              <w:fldChar w:fldCharType="separate"/>
            </w:r>
            <w:r w:rsidR="006E339B">
              <w:rPr>
                <w:noProof/>
                <w:webHidden/>
              </w:rPr>
              <w:t>34</w:t>
            </w:r>
            <w:r w:rsidR="006E339B">
              <w:rPr>
                <w:noProof/>
                <w:webHidden/>
              </w:rPr>
              <w:fldChar w:fldCharType="end"/>
            </w:r>
          </w:hyperlink>
        </w:p>
        <w:p w14:paraId="0DE0F5A1" w14:textId="3ACF34E9" w:rsidR="006E339B" w:rsidRDefault="00000000">
          <w:pPr>
            <w:pStyle w:val="TOC3"/>
            <w:tabs>
              <w:tab w:val="right" w:leader="dot" w:pos="9016"/>
            </w:tabs>
            <w:rPr>
              <w:rFonts w:eastAsiaTheme="minorEastAsia"/>
              <w:noProof/>
              <w:sz w:val="24"/>
              <w:szCs w:val="24"/>
              <w:lang w:eastAsia="en-AU"/>
            </w:rPr>
          </w:pPr>
          <w:hyperlink w:anchor="_Toc166447280" w:history="1">
            <w:r w:rsidR="006E339B" w:rsidRPr="00090D66">
              <w:rPr>
                <w:rStyle w:val="Hyperlink"/>
                <w:noProof/>
              </w:rPr>
              <w:t>Insecure Authentication Methods</w:t>
            </w:r>
            <w:r w:rsidR="006E339B">
              <w:rPr>
                <w:noProof/>
                <w:webHidden/>
              </w:rPr>
              <w:tab/>
            </w:r>
            <w:r w:rsidR="006E339B">
              <w:rPr>
                <w:noProof/>
                <w:webHidden/>
              </w:rPr>
              <w:fldChar w:fldCharType="begin"/>
            </w:r>
            <w:r w:rsidR="006E339B">
              <w:rPr>
                <w:noProof/>
                <w:webHidden/>
              </w:rPr>
              <w:instrText xml:space="preserve"> PAGEREF _Toc166447280 \h </w:instrText>
            </w:r>
            <w:r w:rsidR="006E339B">
              <w:rPr>
                <w:noProof/>
                <w:webHidden/>
              </w:rPr>
            </w:r>
            <w:r w:rsidR="006E339B">
              <w:rPr>
                <w:noProof/>
                <w:webHidden/>
              </w:rPr>
              <w:fldChar w:fldCharType="separate"/>
            </w:r>
            <w:r w:rsidR="006E339B">
              <w:rPr>
                <w:noProof/>
                <w:webHidden/>
              </w:rPr>
              <w:t>34</w:t>
            </w:r>
            <w:r w:rsidR="006E339B">
              <w:rPr>
                <w:noProof/>
                <w:webHidden/>
              </w:rPr>
              <w:fldChar w:fldCharType="end"/>
            </w:r>
          </w:hyperlink>
        </w:p>
        <w:p w14:paraId="0A3BC7B5" w14:textId="47FAE93B" w:rsidR="006E339B" w:rsidRDefault="00000000">
          <w:pPr>
            <w:pStyle w:val="TOC3"/>
            <w:tabs>
              <w:tab w:val="right" w:leader="dot" w:pos="9016"/>
            </w:tabs>
            <w:rPr>
              <w:rFonts w:eastAsiaTheme="minorEastAsia"/>
              <w:noProof/>
              <w:sz w:val="24"/>
              <w:szCs w:val="24"/>
              <w:lang w:eastAsia="en-AU"/>
            </w:rPr>
          </w:pPr>
          <w:hyperlink w:anchor="_Toc166447281" w:history="1">
            <w:r w:rsidR="006E339B" w:rsidRPr="00090D66">
              <w:rPr>
                <w:rStyle w:val="Hyperlink"/>
                <w:noProof/>
              </w:rPr>
              <w:t>Multi-Factor Authentication (MFA)</w:t>
            </w:r>
            <w:r w:rsidR="006E339B">
              <w:rPr>
                <w:noProof/>
                <w:webHidden/>
              </w:rPr>
              <w:tab/>
            </w:r>
            <w:r w:rsidR="006E339B">
              <w:rPr>
                <w:noProof/>
                <w:webHidden/>
              </w:rPr>
              <w:fldChar w:fldCharType="begin"/>
            </w:r>
            <w:r w:rsidR="006E339B">
              <w:rPr>
                <w:noProof/>
                <w:webHidden/>
              </w:rPr>
              <w:instrText xml:space="preserve"> PAGEREF _Toc166447281 \h </w:instrText>
            </w:r>
            <w:r w:rsidR="006E339B">
              <w:rPr>
                <w:noProof/>
                <w:webHidden/>
              </w:rPr>
            </w:r>
            <w:r w:rsidR="006E339B">
              <w:rPr>
                <w:noProof/>
                <w:webHidden/>
              </w:rPr>
              <w:fldChar w:fldCharType="separate"/>
            </w:r>
            <w:r w:rsidR="006E339B">
              <w:rPr>
                <w:noProof/>
                <w:webHidden/>
              </w:rPr>
              <w:t>34</w:t>
            </w:r>
            <w:r w:rsidR="006E339B">
              <w:rPr>
                <w:noProof/>
                <w:webHidden/>
              </w:rPr>
              <w:fldChar w:fldCharType="end"/>
            </w:r>
          </w:hyperlink>
        </w:p>
        <w:p w14:paraId="3269104B" w14:textId="281345DE" w:rsidR="006E339B" w:rsidRDefault="00000000">
          <w:pPr>
            <w:pStyle w:val="TOC3"/>
            <w:tabs>
              <w:tab w:val="right" w:leader="dot" w:pos="9016"/>
            </w:tabs>
            <w:rPr>
              <w:rFonts w:eastAsiaTheme="minorEastAsia"/>
              <w:noProof/>
              <w:sz w:val="24"/>
              <w:szCs w:val="24"/>
              <w:lang w:eastAsia="en-AU"/>
            </w:rPr>
          </w:pPr>
          <w:hyperlink w:anchor="_Toc166447282" w:history="1">
            <w:r w:rsidR="006E339B" w:rsidRPr="00090D66">
              <w:rPr>
                <w:rStyle w:val="Hyperlink"/>
                <w:noProof/>
              </w:rPr>
              <w:t>Single-Factor Authentication</w:t>
            </w:r>
            <w:r w:rsidR="006E339B">
              <w:rPr>
                <w:noProof/>
                <w:webHidden/>
              </w:rPr>
              <w:tab/>
            </w:r>
            <w:r w:rsidR="006E339B">
              <w:rPr>
                <w:noProof/>
                <w:webHidden/>
              </w:rPr>
              <w:fldChar w:fldCharType="begin"/>
            </w:r>
            <w:r w:rsidR="006E339B">
              <w:rPr>
                <w:noProof/>
                <w:webHidden/>
              </w:rPr>
              <w:instrText xml:space="preserve"> PAGEREF _Toc166447282 \h </w:instrText>
            </w:r>
            <w:r w:rsidR="006E339B">
              <w:rPr>
                <w:noProof/>
                <w:webHidden/>
              </w:rPr>
            </w:r>
            <w:r w:rsidR="006E339B">
              <w:rPr>
                <w:noProof/>
                <w:webHidden/>
              </w:rPr>
              <w:fldChar w:fldCharType="separate"/>
            </w:r>
            <w:r w:rsidR="006E339B">
              <w:rPr>
                <w:noProof/>
                <w:webHidden/>
              </w:rPr>
              <w:t>35</w:t>
            </w:r>
            <w:r w:rsidR="006E339B">
              <w:rPr>
                <w:noProof/>
                <w:webHidden/>
              </w:rPr>
              <w:fldChar w:fldCharType="end"/>
            </w:r>
          </w:hyperlink>
        </w:p>
        <w:p w14:paraId="03A2E72A" w14:textId="0E19378E" w:rsidR="006E339B" w:rsidRDefault="00000000">
          <w:pPr>
            <w:pStyle w:val="TOC3"/>
            <w:tabs>
              <w:tab w:val="right" w:leader="dot" w:pos="9016"/>
            </w:tabs>
            <w:rPr>
              <w:rFonts w:eastAsiaTheme="minorEastAsia"/>
              <w:noProof/>
              <w:sz w:val="24"/>
              <w:szCs w:val="24"/>
              <w:lang w:eastAsia="en-AU"/>
            </w:rPr>
          </w:pPr>
          <w:hyperlink w:anchor="_Toc166447283" w:history="1">
            <w:r w:rsidR="006E339B" w:rsidRPr="00090D66">
              <w:rPr>
                <w:rStyle w:val="Hyperlink"/>
                <w:noProof/>
              </w:rPr>
              <w:t>Setting Credentials for User Accounts</w:t>
            </w:r>
            <w:r w:rsidR="006E339B">
              <w:rPr>
                <w:noProof/>
                <w:webHidden/>
              </w:rPr>
              <w:tab/>
            </w:r>
            <w:r w:rsidR="006E339B">
              <w:rPr>
                <w:noProof/>
                <w:webHidden/>
              </w:rPr>
              <w:fldChar w:fldCharType="begin"/>
            </w:r>
            <w:r w:rsidR="006E339B">
              <w:rPr>
                <w:noProof/>
                <w:webHidden/>
              </w:rPr>
              <w:instrText xml:space="preserve"> PAGEREF _Toc166447283 \h </w:instrText>
            </w:r>
            <w:r w:rsidR="006E339B">
              <w:rPr>
                <w:noProof/>
                <w:webHidden/>
              </w:rPr>
            </w:r>
            <w:r w:rsidR="006E339B">
              <w:rPr>
                <w:noProof/>
                <w:webHidden/>
              </w:rPr>
              <w:fldChar w:fldCharType="separate"/>
            </w:r>
            <w:r w:rsidR="006E339B">
              <w:rPr>
                <w:noProof/>
                <w:webHidden/>
              </w:rPr>
              <w:t>35</w:t>
            </w:r>
            <w:r w:rsidR="006E339B">
              <w:rPr>
                <w:noProof/>
                <w:webHidden/>
              </w:rPr>
              <w:fldChar w:fldCharType="end"/>
            </w:r>
          </w:hyperlink>
        </w:p>
        <w:p w14:paraId="1B8AE88A" w14:textId="42F60D46" w:rsidR="006E339B" w:rsidRDefault="00000000">
          <w:pPr>
            <w:pStyle w:val="TOC3"/>
            <w:tabs>
              <w:tab w:val="right" w:leader="dot" w:pos="9016"/>
            </w:tabs>
            <w:rPr>
              <w:rFonts w:eastAsiaTheme="minorEastAsia"/>
              <w:noProof/>
              <w:sz w:val="24"/>
              <w:szCs w:val="24"/>
              <w:lang w:eastAsia="en-AU"/>
            </w:rPr>
          </w:pPr>
          <w:hyperlink w:anchor="_Toc166447284" w:history="1">
            <w:r w:rsidR="006E339B" w:rsidRPr="00090D66">
              <w:rPr>
                <w:rStyle w:val="Hyperlink"/>
                <w:noProof/>
              </w:rPr>
              <w:t>Setting Credentials for Break Glass, Local Administrator, and Service Accounts</w:t>
            </w:r>
            <w:r w:rsidR="006E339B">
              <w:rPr>
                <w:noProof/>
                <w:webHidden/>
              </w:rPr>
              <w:tab/>
            </w:r>
            <w:r w:rsidR="006E339B">
              <w:rPr>
                <w:noProof/>
                <w:webHidden/>
              </w:rPr>
              <w:fldChar w:fldCharType="begin"/>
            </w:r>
            <w:r w:rsidR="006E339B">
              <w:rPr>
                <w:noProof/>
                <w:webHidden/>
              </w:rPr>
              <w:instrText xml:space="preserve"> PAGEREF _Toc166447284 \h </w:instrText>
            </w:r>
            <w:r w:rsidR="006E339B">
              <w:rPr>
                <w:noProof/>
                <w:webHidden/>
              </w:rPr>
            </w:r>
            <w:r w:rsidR="006E339B">
              <w:rPr>
                <w:noProof/>
                <w:webHidden/>
              </w:rPr>
              <w:fldChar w:fldCharType="separate"/>
            </w:r>
            <w:r w:rsidR="006E339B">
              <w:rPr>
                <w:noProof/>
                <w:webHidden/>
              </w:rPr>
              <w:t>35</w:t>
            </w:r>
            <w:r w:rsidR="006E339B">
              <w:rPr>
                <w:noProof/>
                <w:webHidden/>
              </w:rPr>
              <w:fldChar w:fldCharType="end"/>
            </w:r>
          </w:hyperlink>
        </w:p>
        <w:p w14:paraId="3B07A50A" w14:textId="670A8B29" w:rsidR="006E339B" w:rsidRDefault="00000000">
          <w:pPr>
            <w:pStyle w:val="TOC3"/>
            <w:tabs>
              <w:tab w:val="right" w:leader="dot" w:pos="9016"/>
            </w:tabs>
            <w:rPr>
              <w:rFonts w:eastAsiaTheme="minorEastAsia"/>
              <w:noProof/>
              <w:sz w:val="24"/>
              <w:szCs w:val="24"/>
              <w:lang w:eastAsia="en-AU"/>
            </w:rPr>
          </w:pPr>
          <w:hyperlink w:anchor="_Toc166447285" w:history="1">
            <w:r w:rsidR="006E339B" w:rsidRPr="00090D66">
              <w:rPr>
                <w:rStyle w:val="Hyperlink"/>
                <w:noProof/>
              </w:rPr>
              <w:t>Changing Credentials</w:t>
            </w:r>
            <w:r w:rsidR="006E339B">
              <w:rPr>
                <w:noProof/>
                <w:webHidden/>
              </w:rPr>
              <w:tab/>
            </w:r>
            <w:r w:rsidR="006E339B">
              <w:rPr>
                <w:noProof/>
                <w:webHidden/>
              </w:rPr>
              <w:fldChar w:fldCharType="begin"/>
            </w:r>
            <w:r w:rsidR="006E339B">
              <w:rPr>
                <w:noProof/>
                <w:webHidden/>
              </w:rPr>
              <w:instrText xml:space="preserve"> PAGEREF _Toc166447285 \h </w:instrText>
            </w:r>
            <w:r w:rsidR="006E339B">
              <w:rPr>
                <w:noProof/>
                <w:webHidden/>
              </w:rPr>
            </w:r>
            <w:r w:rsidR="006E339B">
              <w:rPr>
                <w:noProof/>
                <w:webHidden/>
              </w:rPr>
              <w:fldChar w:fldCharType="separate"/>
            </w:r>
            <w:r w:rsidR="006E339B">
              <w:rPr>
                <w:noProof/>
                <w:webHidden/>
              </w:rPr>
              <w:t>35</w:t>
            </w:r>
            <w:r w:rsidR="006E339B">
              <w:rPr>
                <w:noProof/>
                <w:webHidden/>
              </w:rPr>
              <w:fldChar w:fldCharType="end"/>
            </w:r>
          </w:hyperlink>
        </w:p>
        <w:p w14:paraId="2F533F3C" w14:textId="615E2782" w:rsidR="006E339B" w:rsidRDefault="00000000">
          <w:pPr>
            <w:pStyle w:val="TOC3"/>
            <w:tabs>
              <w:tab w:val="right" w:leader="dot" w:pos="9016"/>
            </w:tabs>
            <w:rPr>
              <w:rFonts w:eastAsiaTheme="minorEastAsia"/>
              <w:noProof/>
              <w:sz w:val="24"/>
              <w:szCs w:val="24"/>
              <w:lang w:eastAsia="en-AU"/>
            </w:rPr>
          </w:pPr>
          <w:hyperlink w:anchor="_Toc166447286" w:history="1">
            <w:r w:rsidR="006E339B" w:rsidRPr="00090D66">
              <w:rPr>
                <w:rStyle w:val="Hyperlink"/>
                <w:noProof/>
              </w:rPr>
              <w:t>Protecting Credentials</w:t>
            </w:r>
            <w:r w:rsidR="006E339B">
              <w:rPr>
                <w:noProof/>
                <w:webHidden/>
              </w:rPr>
              <w:tab/>
            </w:r>
            <w:r w:rsidR="006E339B">
              <w:rPr>
                <w:noProof/>
                <w:webHidden/>
              </w:rPr>
              <w:fldChar w:fldCharType="begin"/>
            </w:r>
            <w:r w:rsidR="006E339B">
              <w:rPr>
                <w:noProof/>
                <w:webHidden/>
              </w:rPr>
              <w:instrText xml:space="preserve"> PAGEREF _Toc166447286 \h </w:instrText>
            </w:r>
            <w:r w:rsidR="006E339B">
              <w:rPr>
                <w:noProof/>
                <w:webHidden/>
              </w:rPr>
            </w:r>
            <w:r w:rsidR="006E339B">
              <w:rPr>
                <w:noProof/>
                <w:webHidden/>
              </w:rPr>
              <w:fldChar w:fldCharType="separate"/>
            </w:r>
            <w:r w:rsidR="006E339B">
              <w:rPr>
                <w:noProof/>
                <w:webHidden/>
              </w:rPr>
              <w:t>36</w:t>
            </w:r>
            <w:r w:rsidR="006E339B">
              <w:rPr>
                <w:noProof/>
                <w:webHidden/>
              </w:rPr>
              <w:fldChar w:fldCharType="end"/>
            </w:r>
          </w:hyperlink>
        </w:p>
        <w:p w14:paraId="27ADA908" w14:textId="242F6846" w:rsidR="006E339B" w:rsidRDefault="00000000">
          <w:pPr>
            <w:pStyle w:val="TOC3"/>
            <w:tabs>
              <w:tab w:val="right" w:leader="dot" w:pos="9016"/>
            </w:tabs>
            <w:rPr>
              <w:rFonts w:eastAsiaTheme="minorEastAsia"/>
              <w:noProof/>
              <w:sz w:val="24"/>
              <w:szCs w:val="24"/>
              <w:lang w:eastAsia="en-AU"/>
            </w:rPr>
          </w:pPr>
          <w:hyperlink w:anchor="_Toc166447287" w:history="1">
            <w:r w:rsidR="006E339B" w:rsidRPr="00090D66">
              <w:rPr>
                <w:rStyle w:val="Hyperlink"/>
                <w:noProof/>
              </w:rPr>
              <w:t>Account Lockouts</w:t>
            </w:r>
            <w:r w:rsidR="006E339B">
              <w:rPr>
                <w:noProof/>
                <w:webHidden/>
              </w:rPr>
              <w:tab/>
            </w:r>
            <w:r w:rsidR="006E339B">
              <w:rPr>
                <w:noProof/>
                <w:webHidden/>
              </w:rPr>
              <w:fldChar w:fldCharType="begin"/>
            </w:r>
            <w:r w:rsidR="006E339B">
              <w:rPr>
                <w:noProof/>
                <w:webHidden/>
              </w:rPr>
              <w:instrText xml:space="preserve"> PAGEREF _Toc166447287 \h </w:instrText>
            </w:r>
            <w:r w:rsidR="006E339B">
              <w:rPr>
                <w:noProof/>
                <w:webHidden/>
              </w:rPr>
            </w:r>
            <w:r w:rsidR="006E339B">
              <w:rPr>
                <w:noProof/>
                <w:webHidden/>
              </w:rPr>
              <w:fldChar w:fldCharType="separate"/>
            </w:r>
            <w:r w:rsidR="006E339B">
              <w:rPr>
                <w:noProof/>
                <w:webHidden/>
              </w:rPr>
              <w:t>36</w:t>
            </w:r>
            <w:r w:rsidR="006E339B">
              <w:rPr>
                <w:noProof/>
                <w:webHidden/>
              </w:rPr>
              <w:fldChar w:fldCharType="end"/>
            </w:r>
          </w:hyperlink>
        </w:p>
        <w:p w14:paraId="4C3A4F47" w14:textId="6A58CB24" w:rsidR="006E339B" w:rsidRDefault="00000000">
          <w:pPr>
            <w:pStyle w:val="TOC3"/>
            <w:tabs>
              <w:tab w:val="right" w:leader="dot" w:pos="9016"/>
            </w:tabs>
            <w:rPr>
              <w:rFonts w:eastAsiaTheme="minorEastAsia"/>
              <w:noProof/>
              <w:sz w:val="24"/>
              <w:szCs w:val="24"/>
              <w:lang w:eastAsia="en-AU"/>
            </w:rPr>
          </w:pPr>
          <w:hyperlink w:anchor="_Toc166447288" w:history="1">
            <w:r w:rsidR="006E339B" w:rsidRPr="00090D66">
              <w:rPr>
                <w:rStyle w:val="Hyperlink"/>
                <w:noProof/>
              </w:rPr>
              <w:t>Session Termination</w:t>
            </w:r>
            <w:r w:rsidR="006E339B">
              <w:rPr>
                <w:noProof/>
                <w:webHidden/>
              </w:rPr>
              <w:tab/>
            </w:r>
            <w:r w:rsidR="006E339B">
              <w:rPr>
                <w:noProof/>
                <w:webHidden/>
              </w:rPr>
              <w:fldChar w:fldCharType="begin"/>
            </w:r>
            <w:r w:rsidR="006E339B">
              <w:rPr>
                <w:noProof/>
                <w:webHidden/>
              </w:rPr>
              <w:instrText xml:space="preserve"> PAGEREF _Toc166447288 \h </w:instrText>
            </w:r>
            <w:r w:rsidR="006E339B">
              <w:rPr>
                <w:noProof/>
                <w:webHidden/>
              </w:rPr>
            </w:r>
            <w:r w:rsidR="006E339B">
              <w:rPr>
                <w:noProof/>
                <w:webHidden/>
              </w:rPr>
              <w:fldChar w:fldCharType="separate"/>
            </w:r>
            <w:r w:rsidR="006E339B">
              <w:rPr>
                <w:noProof/>
                <w:webHidden/>
              </w:rPr>
              <w:t>36</w:t>
            </w:r>
            <w:r w:rsidR="006E339B">
              <w:rPr>
                <w:noProof/>
                <w:webHidden/>
              </w:rPr>
              <w:fldChar w:fldCharType="end"/>
            </w:r>
          </w:hyperlink>
        </w:p>
        <w:p w14:paraId="7400398C" w14:textId="1F4AF50E" w:rsidR="006E339B" w:rsidRDefault="00000000">
          <w:pPr>
            <w:pStyle w:val="TOC3"/>
            <w:tabs>
              <w:tab w:val="right" w:leader="dot" w:pos="9016"/>
            </w:tabs>
            <w:rPr>
              <w:rFonts w:eastAsiaTheme="minorEastAsia"/>
              <w:noProof/>
              <w:sz w:val="24"/>
              <w:szCs w:val="24"/>
              <w:lang w:eastAsia="en-AU"/>
            </w:rPr>
          </w:pPr>
          <w:hyperlink w:anchor="_Toc166447289" w:history="1">
            <w:r w:rsidR="006E339B" w:rsidRPr="00090D66">
              <w:rPr>
                <w:rStyle w:val="Hyperlink"/>
                <w:noProof/>
              </w:rPr>
              <w:t>Session and Screen Locking</w:t>
            </w:r>
            <w:r w:rsidR="006E339B">
              <w:rPr>
                <w:noProof/>
                <w:webHidden/>
              </w:rPr>
              <w:tab/>
            </w:r>
            <w:r w:rsidR="006E339B">
              <w:rPr>
                <w:noProof/>
                <w:webHidden/>
              </w:rPr>
              <w:fldChar w:fldCharType="begin"/>
            </w:r>
            <w:r w:rsidR="006E339B">
              <w:rPr>
                <w:noProof/>
                <w:webHidden/>
              </w:rPr>
              <w:instrText xml:space="preserve"> PAGEREF _Toc166447289 \h </w:instrText>
            </w:r>
            <w:r w:rsidR="006E339B">
              <w:rPr>
                <w:noProof/>
                <w:webHidden/>
              </w:rPr>
            </w:r>
            <w:r w:rsidR="006E339B">
              <w:rPr>
                <w:noProof/>
                <w:webHidden/>
              </w:rPr>
              <w:fldChar w:fldCharType="separate"/>
            </w:r>
            <w:r w:rsidR="006E339B">
              <w:rPr>
                <w:noProof/>
                <w:webHidden/>
              </w:rPr>
              <w:t>36</w:t>
            </w:r>
            <w:r w:rsidR="006E339B">
              <w:rPr>
                <w:noProof/>
                <w:webHidden/>
              </w:rPr>
              <w:fldChar w:fldCharType="end"/>
            </w:r>
          </w:hyperlink>
        </w:p>
        <w:p w14:paraId="47AC9922" w14:textId="0720AF10" w:rsidR="006E339B" w:rsidRDefault="00000000">
          <w:pPr>
            <w:pStyle w:val="TOC3"/>
            <w:tabs>
              <w:tab w:val="right" w:leader="dot" w:pos="9016"/>
            </w:tabs>
            <w:rPr>
              <w:rFonts w:eastAsiaTheme="minorEastAsia"/>
              <w:noProof/>
              <w:sz w:val="24"/>
              <w:szCs w:val="24"/>
              <w:lang w:eastAsia="en-AU"/>
            </w:rPr>
          </w:pPr>
          <w:hyperlink w:anchor="_Toc166447290" w:history="1">
            <w:r w:rsidR="006E339B" w:rsidRPr="00090D66">
              <w:rPr>
                <w:rStyle w:val="Hyperlink"/>
                <w:noProof/>
              </w:rPr>
              <w:t>Logon Banner</w:t>
            </w:r>
            <w:r w:rsidR="006E339B">
              <w:rPr>
                <w:noProof/>
                <w:webHidden/>
              </w:rPr>
              <w:tab/>
            </w:r>
            <w:r w:rsidR="006E339B">
              <w:rPr>
                <w:noProof/>
                <w:webHidden/>
              </w:rPr>
              <w:fldChar w:fldCharType="begin"/>
            </w:r>
            <w:r w:rsidR="006E339B">
              <w:rPr>
                <w:noProof/>
                <w:webHidden/>
              </w:rPr>
              <w:instrText xml:space="preserve"> PAGEREF _Toc166447290 \h </w:instrText>
            </w:r>
            <w:r w:rsidR="006E339B">
              <w:rPr>
                <w:noProof/>
                <w:webHidden/>
              </w:rPr>
            </w:r>
            <w:r w:rsidR="006E339B">
              <w:rPr>
                <w:noProof/>
                <w:webHidden/>
              </w:rPr>
              <w:fldChar w:fldCharType="separate"/>
            </w:r>
            <w:r w:rsidR="006E339B">
              <w:rPr>
                <w:noProof/>
                <w:webHidden/>
              </w:rPr>
              <w:t>37</w:t>
            </w:r>
            <w:r w:rsidR="006E339B">
              <w:rPr>
                <w:noProof/>
                <w:webHidden/>
              </w:rPr>
              <w:fldChar w:fldCharType="end"/>
            </w:r>
          </w:hyperlink>
        </w:p>
        <w:p w14:paraId="437B8F22" w14:textId="71891C7B" w:rsidR="006E339B" w:rsidRDefault="00000000">
          <w:pPr>
            <w:pStyle w:val="TOC3"/>
            <w:tabs>
              <w:tab w:val="right" w:leader="dot" w:pos="9016"/>
            </w:tabs>
            <w:rPr>
              <w:rFonts w:eastAsiaTheme="minorEastAsia"/>
              <w:noProof/>
              <w:sz w:val="24"/>
              <w:szCs w:val="24"/>
              <w:lang w:eastAsia="en-AU"/>
            </w:rPr>
          </w:pPr>
          <w:hyperlink w:anchor="_Toc166447291" w:history="1">
            <w:r w:rsidR="006E339B" w:rsidRPr="00090D66">
              <w:rPr>
                <w:rStyle w:val="Hyperlink"/>
                <w:noProof/>
              </w:rPr>
              <w:t>Control Reference:</w:t>
            </w:r>
            <w:r w:rsidR="006E339B">
              <w:rPr>
                <w:noProof/>
                <w:webHidden/>
              </w:rPr>
              <w:tab/>
            </w:r>
            <w:r w:rsidR="006E339B">
              <w:rPr>
                <w:noProof/>
                <w:webHidden/>
              </w:rPr>
              <w:fldChar w:fldCharType="begin"/>
            </w:r>
            <w:r w:rsidR="006E339B">
              <w:rPr>
                <w:noProof/>
                <w:webHidden/>
              </w:rPr>
              <w:instrText xml:space="preserve"> PAGEREF _Toc166447291 \h </w:instrText>
            </w:r>
            <w:r w:rsidR="006E339B">
              <w:rPr>
                <w:noProof/>
                <w:webHidden/>
              </w:rPr>
            </w:r>
            <w:r w:rsidR="006E339B">
              <w:rPr>
                <w:noProof/>
                <w:webHidden/>
              </w:rPr>
              <w:fldChar w:fldCharType="separate"/>
            </w:r>
            <w:r w:rsidR="006E339B">
              <w:rPr>
                <w:noProof/>
                <w:webHidden/>
              </w:rPr>
              <w:t>37</w:t>
            </w:r>
            <w:r w:rsidR="006E339B">
              <w:rPr>
                <w:noProof/>
                <w:webHidden/>
              </w:rPr>
              <w:fldChar w:fldCharType="end"/>
            </w:r>
          </w:hyperlink>
        </w:p>
        <w:p w14:paraId="762EE6C3" w14:textId="6E59A250" w:rsidR="006E339B" w:rsidRDefault="00000000">
          <w:pPr>
            <w:pStyle w:val="TOC2"/>
            <w:tabs>
              <w:tab w:val="right" w:leader="dot" w:pos="9016"/>
            </w:tabs>
            <w:rPr>
              <w:rFonts w:eastAsiaTheme="minorEastAsia"/>
              <w:noProof/>
              <w:sz w:val="24"/>
              <w:szCs w:val="24"/>
              <w:lang w:eastAsia="en-AU"/>
            </w:rPr>
          </w:pPr>
          <w:hyperlink w:anchor="_Toc166447292" w:history="1">
            <w:r w:rsidR="006E339B" w:rsidRPr="00090D66">
              <w:rPr>
                <w:rStyle w:val="Hyperlink"/>
                <w:noProof/>
              </w:rPr>
              <w:t>Virtualization Hardening</w:t>
            </w:r>
            <w:r w:rsidR="006E339B">
              <w:rPr>
                <w:noProof/>
                <w:webHidden/>
              </w:rPr>
              <w:tab/>
            </w:r>
            <w:r w:rsidR="006E339B">
              <w:rPr>
                <w:noProof/>
                <w:webHidden/>
              </w:rPr>
              <w:fldChar w:fldCharType="begin"/>
            </w:r>
            <w:r w:rsidR="006E339B">
              <w:rPr>
                <w:noProof/>
                <w:webHidden/>
              </w:rPr>
              <w:instrText xml:space="preserve"> PAGEREF _Toc166447292 \h </w:instrText>
            </w:r>
            <w:r w:rsidR="006E339B">
              <w:rPr>
                <w:noProof/>
                <w:webHidden/>
              </w:rPr>
            </w:r>
            <w:r w:rsidR="006E339B">
              <w:rPr>
                <w:noProof/>
                <w:webHidden/>
              </w:rPr>
              <w:fldChar w:fldCharType="separate"/>
            </w:r>
            <w:r w:rsidR="006E339B">
              <w:rPr>
                <w:noProof/>
                <w:webHidden/>
              </w:rPr>
              <w:t>40</w:t>
            </w:r>
            <w:r w:rsidR="006E339B">
              <w:rPr>
                <w:noProof/>
                <w:webHidden/>
              </w:rPr>
              <w:fldChar w:fldCharType="end"/>
            </w:r>
          </w:hyperlink>
        </w:p>
        <w:p w14:paraId="0057B7C3" w14:textId="38CA9BE6" w:rsidR="006E339B" w:rsidRDefault="00000000">
          <w:pPr>
            <w:pStyle w:val="TOC3"/>
            <w:tabs>
              <w:tab w:val="right" w:leader="dot" w:pos="9016"/>
            </w:tabs>
            <w:rPr>
              <w:rFonts w:eastAsiaTheme="minorEastAsia"/>
              <w:noProof/>
              <w:sz w:val="24"/>
              <w:szCs w:val="24"/>
              <w:lang w:eastAsia="en-AU"/>
            </w:rPr>
          </w:pPr>
          <w:hyperlink w:anchor="_Toc166447293" w:history="1">
            <w:r w:rsidR="006E339B" w:rsidRPr="00090D66">
              <w:rPr>
                <w:rStyle w:val="Hyperlink"/>
                <w:noProof/>
              </w:rPr>
              <w:t>Hypervisors</w:t>
            </w:r>
            <w:r w:rsidR="006E339B">
              <w:rPr>
                <w:noProof/>
                <w:webHidden/>
              </w:rPr>
              <w:tab/>
            </w:r>
            <w:r w:rsidR="006E339B">
              <w:rPr>
                <w:noProof/>
                <w:webHidden/>
              </w:rPr>
              <w:fldChar w:fldCharType="begin"/>
            </w:r>
            <w:r w:rsidR="006E339B">
              <w:rPr>
                <w:noProof/>
                <w:webHidden/>
              </w:rPr>
              <w:instrText xml:space="preserve"> PAGEREF _Toc166447293 \h </w:instrText>
            </w:r>
            <w:r w:rsidR="006E339B">
              <w:rPr>
                <w:noProof/>
                <w:webHidden/>
              </w:rPr>
            </w:r>
            <w:r w:rsidR="006E339B">
              <w:rPr>
                <w:noProof/>
                <w:webHidden/>
              </w:rPr>
              <w:fldChar w:fldCharType="separate"/>
            </w:r>
            <w:r w:rsidR="006E339B">
              <w:rPr>
                <w:noProof/>
                <w:webHidden/>
              </w:rPr>
              <w:t>40</w:t>
            </w:r>
            <w:r w:rsidR="006E339B">
              <w:rPr>
                <w:noProof/>
                <w:webHidden/>
              </w:rPr>
              <w:fldChar w:fldCharType="end"/>
            </w:r>
          </w:hyperlink>
        </w:p>
        <w:p w14:paraId="40315D20" w14:textId="68CD7968" w:rsidR="006E339B" w:rsidRDefault="00000000">
          <w:pPr>
            <w:pStyle w:val="TOC3"/>
            <w:tabs>
              <w:tab w:val="right" w:leader="dot" w:pos="9016"/>
            </w:tabs>
            <w:rPr>
              <w:rFonts w:eastAsiaTheme="minorEastAsia"/>
              <w:noProof/>
              <w:sz w:val="24"/>
              <w:szCs w:val="24"/>
              <w:lang w:eastAsia="en-AU"/>
            </w:rPr>
          </w:pPr>
          <w:hyperlink w:anchor="_Toc166447294" w:history="1">
            <w:r w:rsidR="006E339B" w:rsidRPr="00090D66">
              <w:rPr>
                <w:rStyle w:val="Hyperlink"/>
                <w:noProof/>
              </w:rPr>
              <w:t>Containerization</w:t>
            </w:r>
            <w:r w:rsidR="006E339B">
              <w:rPr>
                <w:noProof/>
                <w:webHidden/>
              </w:rPr>
              <w:tab/>
            </w:r>
            <w:r w:rsidR="006E339B">
              <w:rPr>
                <w:noProof/>
                <w:webHidden/>
              </w:rPr>
              <w:fldChar w:fldCharType="begin"/>
            </w:r>
            <w:r w:rsidR="006E339B">
              <w:rPr>
                <w:noProof/>
                <w:webHidden/>
              </w:rPr>
              <w:instrText xml:space="preserve"> PAGEREF _Toc166447294 \h </w:instrText>
            </w:r>
            <w:r w:rsidR="006E339B">
              <w:rPr>
                <w:noProof/>
                <w:webHidden/>
              </w:rPr>
            </w:r>
            <w:r w:rsidR="006E339B">
              <w:rPr>
                <w:noProof/>
                <w:webHidden/>
              </w:rPr>
              <w:fldChar w:fldCharType="separate"/>
            </w:r>
            <w:r w:rsidR="006E339B">
              <w:rPr>
                <w:noProof/>
                <w:webHidden/>
              </w:rPr>
              <w:t>40</w:t>
            </w:r>
            <w:r w:rsidR="006E339B">
              <w:rPr>
                <w:noProof/>
                <w:webHidden/>
              </w:rPr>
              <w:fldChar w:fldCharType="end"/>
            </w:r>
          </w:hyperlink>
        </w:p>
        <w:p w14:paraId="40CE71B0" w14:textId="518AB8D7" w:rsidR="006E339B" w:rsidRDefault="00000000">
          <w:pPr>
            <w:pStyle w:val="TOC3"/>
            <w:tabs>
              <w:tab w:val="right" w:leader="dot" w:pos="9016"/>
            </w:tabs>
            <w:rPr>
              <w:rFonts w:eastAsiaTheme="minorEastAsia"/>
              <w:noProof/>
              <w:sz w:val="24"/>
              <w:szCs w:val="24"/>
              <w:lang w:eastAsia="en-AU"/>
            </w:rPr>
          </w:pPr>
          <w:hyperlink w:anchor="_Toc166447295" w:history="1">
            <w:r w:rsidR="006E339B" w:rsidRPr="00090D66">
              <w:rPr>
                <w:rStyle w:val="Hyperlink"/>
                <w:noProof/>
              </w:rPr>
              <w:t>Functional Separation Between Computing Environments</w:t>
            </w:r>
            <w:r w:rsidR="006E339B">
              <w:rPr>
                <w:noProof/>
                <w:webHidden/>
              </w:rPr>
              <w:tab/>
            </w:r>
            <w:r w:rsidR="006E339B">
              <w:rPr>
                <w:noProof/>
                <w:webHidden/>
              </w:rPr>
              <w:fldChar w:fldCharType="begin"/>
            </w:r>
            <w:r w:rsidR="006E339B">
              <w:rPr>
                <w:noProof/>
                <w:webHidden/>
              </w:rPr>
              <w:instrText xml:space="preserve"> PAGEREF _Toc166447295 \h </w:instrText>
            </w:r>
            <w:r w:rsidR="006E339B">
              <w:rPr>
                <w:noProof/>
                <w:webHidden/>
              </w:rPr>
            </w:r>
            <w:r w:rsidR="006E339B">
              <w:rPr>
                <w:noProof/>
                <w:webHidden/>
              </w:rPr>
              <w:fldChar w:fldCharType="separate"/>
            </w:r>
            <w:r w:rsidR="006E339B">
              <w:rPr>
                <w:noProof/>
                <w:webHidden/>
              </w:rPr>
              <w:t>40</w:t>
            </w:r>
            <w:r w:rsidR="006E339B">
              <w:rPr>
                <w:noProof/>
                <w:webHidden/>
              </w:rPr>
              <w:fldChar w:fldCharType="end"/>
            </w:r>
          </w:hyperlink>
        </w:p>
        <w:p w14:paraId="4AEC45BA" w14:textId="6C241B5B" w:rsidR="006E339B" w:rsidRDefault="00000000">
          <w:pPr>
            <w:pStyle w:val="TOC3"/>
            <w:tabs>
              <w:tab w:val="right" w:leader="dot" w:pos="9016"/>
            </w:tabs>
            <w:rPr>
              <w:rFonts w:eastAsiaTheme="minorEastAsia"/>
              <w:noProof/>
              <w:sz w:val="24"/>
              <w:szCs w:val="24"/>
              <w:lang w:eastAsia="en-AU"/>
            </w:rPr>
          </w:pPr>
          <w:hyperlink w:anchor="_Toc166447296" w:history="1">
            <w:r w:rsidR="006E339B" w:rsidRPr="00090D66">
              <w:rPr>
                <w:rStyle w:val="Hyperlink"/>
                <w:noProof/>
              </w:rPr>
              <w:t>Control References:</w:t>
            </w:r>
            <w:r w:rsidR="006E339B">
              <w:rPr>
                <w:noProof/>
                <w:webHidden/>
              </w:rPr>
              <w:tab/>
            </w:r>
            <w:r w:rsidR="006E339B">
              <w:rPr>
                <w:noProof/>
                <w:webHidden/>
              </w:rPr>
              <w:fldChar w:fldCharType="begin"/>
            </w:r>
            <w:r w:rsidR="006E339B">
              <w:rPr>
                <w:noProof/>
                <w:webHidden/>
              </w:rPr>
              <w:instrText xml:space="preserve"> PAGEREF _Toc166447296 \h </w:instrText>
            </w:r>
            <w:r w:rsidR="006E339B">
              <w:rPr>
                <w:noProof/>
                <w:webHidden/>
              </w:rPr>
            </w:r>
            <w:r w:rsidR="006E339B">
              <w:rPr>
                <w:noProof/>
                <w:webHidden/>
              </w:rPr>
              <w:fldChar w:fldCharType="separate"/>
            </w:r>
            <w:r w:rsidR="006E339B">
              <w:rPr>
                <w:noProof/>
                <w:webHidden/>
              </w:rPr>
              <w:t>40</w:t>
            </w:r>
            <w:r w:rsidR="006E339B">
              <w:rPr>
                <w:noProof/>
                <w:webHidden/>
              </w:rPr>
              <w:fldChar w:fldCharType="end"/>
            </w:r>
          </w:hyperlink>
        </w:p>
        <w:p w14:paraId="653BD3C6" w14:textId="4A1AD883" w:rsidR="006E339B" w:rsidRDefault="00000000">
          <w:pPr>
            <w:pStyle w:val="TOC1"/>
            <w:tabs>
              <w:tab w:val="right" w:leader="dot" w:pos="9016"/>
            </w:tabs>
            <w:rPr>
              <w:rFonts w:eastAsiaTheme="minorEastAsia"/>
              <w:noProof/>
              <w:sz w:val="24"/>
              <w:szCs w:val="24"/>
              <w:lang w:eastAsia="en-AU"/>
            </w:rPr>
          </w:pPr>
          <w:hyperlink w:anchor="_Toc166447297" w:history="1">
            <w:r w:rsidR="006E339B" w:rsidRPr="00090D66">
              <w:rPr>
                <w:rStyle w:val="Hyperlink"/>
                <w:rFonts w:cs="Calibri"/>
                <w:noProof/>
              </w:rPr>
              <w:t>Policy Review</w:t>
            </w:r>
            <w:r w:rsidR="006E339B">
              <w:rPr>
                <w:noProof/>
                <w:webHidden/>
              </w:rPr>
              <w:tab/>
            </w:r>
            <w:r w:rsidR="006E339B">
              <w:rPr>
                <w:noProof/>
                <w:webHidden/>
              </w:rPr>
              <w:fldChar w:fldCharType="begin"/>
            </w:r>
            <w:r w:rsidR="006E339B">
              <w:rPr>
                <w:noProof/>
                <w:webHidden/>
              </w:rPr>
              <w:instrText xml:space="preserve"> PAGEREF _Toc166447297 \h </w:instrText>
            </w:r>
            <w:r w:rsidR="006E339B">
              <w:rPr>
                <w:noProof/>
                <w:webHidden/>
              </w:rPr>
            </w:r>
            <w:r w:rsidR="006E339B">
              <w:rPr>
                <w:noProof/>
                <w:webHidden/>
              </w:rPr>
              <w:fldChar w:fldCharType="separate"/>
            </w:r>
            <w:r w:rsidR="006E339B">
              <w:rPr>
                <w:noProof/>
                <w:webHidden/>
              </w:rPr>
              <w:t>41</w:t>
            </w:r>
            <w:r w:rsidR="006E339B">
              <w:rPr>
                <w:noProof/>
                <w:webHidden/>
              </w:rPr>
              <w:fldChar w:fldCharType="end"/>
            </w:r>
          </w:hyperlink>
        </w:p>
        <w:p w14:paraId="43383FA7" w14:textId="55A7AEB6" w:rsidR="006E339B" w:rsidRDefault="00000000">
          <w:pPr>
            <w:pStyle w:val="TOC2"/>
            <w:tabs>
              <w:tab w:val="right" w:leader="dot" w:pos="9016"/>
            </w:tabs>
            <w:rPr>
              <w:rFonts w:eastAsiaTheme="minorEastAsia"/>
              <w:noProof/>
              <w:sz w:val="24"/>
              <w:szCs w:val="24"/>
              <w:lang w:eastAsia="en-AU"/>
            </w:rPr>
          </w:pPr>
          <w:hyperlink w:anchor="_Toc166447298" w:history="1">
            <w:r w:rsidR="006E339B" w:rsidRPr="00090D66">
              <w:rPr>
                <w:rStyle w:val="Hyperlink"/>
                <w:rFonts w:cs="Calibri"/>
                <w:noProof/>
              </w:rPr>
              <w:t>Responsibility for Reviews</w:t>
            </w:r>
            <w:r w:rsidR="006E339B">
              <w:rPr>
                <w:noProof/>
                <w:webHidden/>
              </w:rPr>
              <w:tab/>
            </w:r>
            <w:r w:rsidR="006E339B">
              <w:rPr>
                <w:noProof/>
                <w:webHidden/>
              </w:rPr>
              <w:fldChar w:fldCharType="begin"/>
            </w:r>
            <w:r w:rsidR="006E339B">
              <w:rPr>
                <w:noProof/>
                <w:webHidden/>
              </w:rPr>
              <w:instrText xml:space="preserve"> PAGEREF _Toc166447298 \h </w:instrText>
            </w:r>
            <w:r w:rsidR="006E339B">
              <w:rPr>
                <w:noProof/>
                <w:webHidden/>
              </w:rPr>
            </w:r>
            <w:r w:rsidR="006E339B">
              <w:rPr>
                <w:noProof/>
                <w:webHidden/>
              </w:rPr>
              <w:fldChar w:fldCharType="separate"/>
            </w:r>
            <w:r w:rsidR="006E339B">
              <w:rPr>
                <w:noProof/>
                <w:webHidden/>
              </w:rPr>
              <w:t>41</w:t>
            </w:r>
            <w:r w:rsidR="006E339B">
              <w:rPr>
                <w:noProof/>
                <w:webHidden/>
              </w:rPr>
              <w:fldChar w:fldCharType="end"/>
            </w:r>
          </w:hyperlink>
        </w:p>
        <w:p w14:paraId="5FEEB2A6" w14:textId="1FFEBEF7" w:rsidR="006E339B" w:rsidRDefault="00000000">
          <w:pPr>
            <w:pStyle w:val="TOC2"/>
            <w:tabs>
              <w:tab w:val="right" w:leader="dot" w:pos="9016"/>
            </w:tabs>
            <w:rPr>
              <w:rFonts w:eastAsiaTheme="minorEastAsia"/>
              <w:noProof/>
              <w:sz w:val="24"/>
              <w:szCs w:val="24"/>
              <w:lang w:eastAsia="en-AU"/>
            </w:rPr>
          </w:pPr>
          <w:hyperlink w:anchor="_Toc166447299" w:history="1">
            <w:r w:rsidR="006E339B" w:rsidRPr="00090D66">
              <w:rPr>
                <w:rStyle w:val="Hyperlink"/>
                <w:rFonts w:cs="Calibri"/>
                <w:noProof/>
              </w:rPr>
              <w:t>Frequency of Reviews</w:t>
            </w:r>
            <w:r w:rsidR="006E339B">
              <w:rPr>
                <w:noProof/>
                <w:webHidden/>
              </w:rPr>
              <w:tab/>
            </w:r>
            <w:r w:rsidR="006E339B">
              <w:rPr>
                <w:noProof/>
                <w:webHidden/>
              </w:rPr>
              <w:fldChar w:fldCharType="begin"/>
            </w:r>
            <w:r w:rsidR="006E339B">
              <w:rPr>
                <w:noProof/>
                <w:webHidden/>
              </w:rPr>
              <w:instrText xml:space="preserve"> PAGEREF _Toc166447299 \h </w:instrText>
            </w:r>
            <w:r w:rsidR="006E339B">
              <w:rPr>
                <w:noProof/>
                <w:webHidden/>
              </w:rPr>
            </w:r>
            <w:r w:rsidR="006E339B">
              <w:rPr>
                <w:noProof/>
                <w:webHidden/>
              </w:rPr>
              <w:fldChar w:fldCharType="separate"/>
            </w:r>
            <w:r w:rsidR="006E339B">
              <w:rPr>
                <w:noProof/>
                <w:webHidden/>
              </w:rPr>
              <w:t>41</w:t>
            </w:r>
            <w:r w:rsidR="006E339B">
              <w:rPr>
                <w:noProof/>
                <w:webHidden/>
              </w:rPr>
              <w:fldChar w:fldCharType="end"/>
            </w:r>
          </w:hyperlink>
        </w:p>
        <w:p w14:paraId="634860FF" w14:textId="2FED7A0D" w:rsidR="006E339B" w:rsidRDefault="00000000">
          <w:pPr>
            <w:pStyle w:val="TOC2"/>
            <w:tabs>
              <w:tab w:val="right" w:leader="dot" w:pos="9016"/>
            </w:tabs>
            <w:rPr>
              <w:rFonts w:eastAsiaTheme="minorEastAsia"/>
              <w:noProof/>
              <w:sz w:val="24"/>
              <w:szCs w:val="24"/>
              <w:lang w:eastAsia="en-AU"/>
            </w:rPr>
          </w:pPr>
          <w:hyperlink w:anchor="_Toc166447300" w:history="1">
            <w:r w:rsidR="006E339B" w:rsidRPr="00090D66">
              <w:rPr>
                <w:rStyle w:val="Hyperlink"/>
                <w:rFonts w:cs="Calibri"/>
                <w:noProof/>
              </w:rPr>
              <w:t>Proposing and Approving Changes</w:t>
            </w:r>
            <w:r w:rsidR="006E339B">
              <w:rPr>
                <w:noProof/>
                <w:webHidden/>
              </w:rPr>
              <w:tab/>
            </w:r>
            <w:r w:rsidR="006E339B">
              <w:rPr>
                <w:noProof/>
                <w:webHidden/>
              </w:rPr>
              <w:fldChar w:fldCharType="begin"/>
            </w:r>
            <w:r w:rsidR="006E339B">
              <w:rPr>
                <w:noProof/>
                <w:webHidden/>
              </w:rPr>
              <w:instrText xml:space="preserve"> PAGEREF _Toc166447300 \h </w:instrText>
            </w:r>
            <w:r w:rsidR="006E339B">
              <w:rPr>
                <w:noProof/>
                <w:webHidden/>
              </w:rPr>
            </w:r>
            <w:r w:rsidR="006E339B">
              <w:rPr>
                <w:noProof/>
                <w:webHidden/>
              </w:rPr>
              <w:fldChar w:fldCharType="separate"/>
            </w:r>
            <w:r w:rsidR="006E339B">
              <w:rPr>
                <w:noProof/>
                <w:webHidden/>
              </w:rPr>
              <w:t>41</w:t>
            </w:r>
            <w:r w:rsidR="006E339B">
              <w:rPr>
                <w:noProof/>
                <w:webHidden/>
              </w:rPr>
              <w:fldChar w:fldCharType="end"/>
            </w:r>
          </w:hyperlink>
        </w:p>
        <w:p w14:paraId="6ABDF68B" w14:textId="2129D2A0" w:rsidR="006E339B" w:rsidRDefault="00000000">
          <w:pPr>
            <w:pStyle w:val="TOC2"/>
            <w:tabs>
              <w:tab w:val="right" w:leader="dot" w:pos="9016"/>
            </w:tabs>
            <w:rPr>
              <w:rFonts w:eastAsiaTheme="minorEastAsia"/>
              <w:noProof/>
              <w:sz w:val="24"/>
              <w:szCs w:val="24"/>
              <w:lang w:eastAsia="en-AU"/>
            </w:rPr>
          </w:pPr>
          <w:hyperlink w:anchor="_Toc166447301" w:history="1">
            <w:r w:rsidR="006E339B" w:rsidRPr="00090D66">
              <w:rPr>
                <w:rStyle w:val="Hyperlink"/>
                <w:rFonts w:cs="Calibri"/>
                <w:noProof/>
              </w:rPr>
              <w:t>Communication Plan for Updates</w:t>
            </w:r>
            <w:r w:rsidR="006E339B">
              <w:rPr>
                <w:noProof/>
                <w:webHidden/>
              </w:rPr>
              <w:tab/>
            </w:r>
            <w:r w:rsidR="006E339B">
              <w:rPr>
                <w:noProof/>
                <w:webHidden/>
              </w:rPr>
              <w:fldChar w:fldCharType="begin"/>
            </w:r>
            <w:r w:rsidR="006E339B">
              <w:rPr>
                <w:noProof/>
                <w:webHidden/>
              </w:rPr>
              <w:instrText xml:space="preserve"> PAGEREF _Toc166447301 \h </w:instrText>
            </w:r>
            <w:r w:rsidR="006E339B">
              <w:rPr>
                <w:noProof/>
                <w:webHidden/>
              </w:rPr>
            </w:r>
            <w:r w:rsidR="006E339B">
              <w:rPr>
                <w:noProof/>
                <w:webHidden/>
              </w:rPr>
              <w:fldChar w:fldCharType="separate"/>
            </w:r>
            <w:r w:rsidR="006E339B">
              <w:rPr>
                <w:noProof/>
                <w:webHidden/>
              </w:rPr>
              <w:t>41</w:t>
            </w:r>
            <w:r w:rsidR="006E339B">
              <w:rPr>
                <w:noProof/>
                <w:webHidden/>
              </w:rPr>
              <w:fldChar w:fldCharType="end"/>
            </w:r>
          </w:hyperlink>
        </w:p>
        <w:p w14:paraId="14A81F85" w14:textId="4A452332" w:rsidR="006E339B" w:rsidRDefault="00000000">
          <w:pPr>
            <w:pStyle w:val="TOC1"/>
            <w:tabs>
              <w:tab w:val="right" w:leader="dot" w:pos="9016"/>
            </w:tabs>
            <w:rPr>
              <w:rFonts w:eastAsiaTheme="minorEastAsia"/>
              <w:noProof/>
              <w:sz w:val="24"/>
              <w:szCs w:val="24"/>
              <w:lang w:eastAsia="en-AU"/>
            </w:rPr>
          </w:pPr>
          <w:hyperlink w:anchor="_Toc166447302" w:history="1">
            <w:r w:rsidR="006E339B" w:rsidRPr="00090D66">
              <w:rPr>
                <w:rStyle w:val="Hyperlink"/>
                <w:noProof/>
              </w:rPr>
              <w:t>Appendix</w:t>
            </w:r>
            <w:r w:rsidR="006E339B">
              <w:rPr>
                <w:noProof/>
                <w:webHidden/>
              </w:rPr>
              <w:tab/>
            </w:r>
            <w:r w:rsidR="006E339B">
              <w:rPr>
                <w:noProof/>
                <w:webHidden/>
              </w:rPr>
              <w:fldChar w:fldCharType="begin"/>
            </w:r>
            <w:r w:rsidR="006E339B">
              <w:rPr>
                <w:noProof/>
                <w:webHidden/>
              </w:rPr>
              <w:instrText xml:space="preserve"> PAGEREF _Toc166447302 \h </w:instrText>
            </w:r>
            <w:r w:rsidR="006E339B">
              <w:rPr>
                <w:noProof/>
                <w:webHidden/>
              </w:rPr>
            </w:r>
            <w:r w:rsidR="006E339B">
              <w:rPr>
                <w:noProof/>
                <w:webHidden/>
              </w:rPr>
              <w:fldChar w:fldCharType="separate"/>
            </w:r>
            <w:r w:rsidR="006E339B">
              <w:rPr>
                <w:noProof/>
                <w:webHidden/>
              </w:rPr>
              <w:t>42</w:t>
            </w:r>
            <w:r w:rsidR="006E339B">
              <w:rPr>
                <w:noProof/>
                <w:webHidden/>
              </w:rPr>
              <w:fldChar w:fldCharType="end"/>
            </w:r>
          </w:hyperlink>
        </w:p>
        <w:p w14:paraId="59B4409B" w14:textId="10CDEFCF" w:rsidR="00082085" w:rsidRPr="00185B4A" w:rsidRDefault="00082085" w:rsidP="00B22D48">
          <w:pPr>
            <w:spacing w:after="80"/>
            <w:rPr>
              <w:rFonts w:cs="Calibri"/>
            </w:rPr>
          </w:pPr>
          <w:r w:rsidRPr="00185B4A">
            <w:rPr>
              <w:rFonts w:cs="Calibri"/>
              <w:b/>
              <w:bCs/>
              <w:noProof/>
            </w:rPr>
            <w:fldChar w:fldCharType="end"/>
          </w:r>
        </w:p>
      </w:sdtContent>
    </w:sdt>
    <w:p w14:paraId="2F43739C" w14:textId="6A16E8AB" w:rsidR="00082085" w:rsidRPr="00185B4A" w:rsidRDefault="00082085" w:rsidP="00B22D48">
      <w:pPr>
        <w:spacing w:after="80"/>
        <w:rPr>
          <w:rFonts w:cs="Calibri"/>
        </w:rPr>
      </w:pPr>
      <w:r w:rsidRPr="00185B4A">
        <w:rPr>
          <w:rFonts w:cs="Calibri"/>
        </w:rPr>
        <w:br w:type="page"/>
      </w:r>
    </w:p>
    <w:p w14:paraId="601DF85F" w14:textId="22A17C7D" w:rsidR="00F511D0" w:rsidRPr="00185B4A" w:rsidRDefault="00F511D0" w:rsidP="00B22D48">
      <w:pPr>
        <w:pStyle w:val="Heading1"/>
        <w:rPr>
          <w:rFonts w:asciiTheme="minorHAnsi" w:hAnsiTheme="minorHAnsi" w:cs="Calibri"/>
        </w:rPr>
      </w:pPr>
      <w:bookmarkStart w:id="0" w:name="_Toc166447219"/>
      <w:r w:rsidRPr="00185B4A">
        <w:rPr>
          <w:rFonts w:asciiTheme="minorHAnsi" w:hAnsiTheme="minorHAnsi" w:cs="Calibri"/>
        </w:rPr>
        <w:lastRenderedPageBreak/>
        <w:t>Scope</w:t>
      </w:r>
      <w:bookmarkEnd w:id="0"/>
    </w:p>
    <w:p w14:paraId="5B739A18" w14:textId="3164A24E" w:rsidR="0072572A" w:rsidRPr="00185B4A" w:rsidRDefault="0072572A" w:rsidP="00B22D48">
      <w:pPr>
        <w:spacing w:after="80"/>
        <w:rPr>
          <w:rFonts w:cs="Calibri"/>
        </w:rPr>
      </w:pPr>
      <w:r w:rsidRPr="00185B4A">
        <w:rPr>
          <w:rFonts w:cs="Calibri"/>
        </w:rPr>
        <w:t>The Server Security Policy applies to all server assets, including physical and virtual servers, as well as related server infrastructure managed or operated by Redback Operations. This policy encompasses all servers utilized across the organization, irrespective of their geographical location or deployment model (on-premises, cloud-hosted, or hybrid environments).</w:t>
      </w:r>
    </w:p>
    <w:p w14:paraId="6ED0C45C" w14:textId="58BF20DF" w:rsidR="0072572A" w:rsidRPr="00185B4A" w:rsidRDefault="0072572A" w:rsidP="00B22D48">
      <w:pPr>
        <w:spacing w:after="80"/>
        <w:rPr>
          <w:rFonts w:cs="Calibri"/>
        </w:rPr>
      </w:pPr>
      <w:r w:rsidRPr="006F62ED">
        <w:rPr>
          <w:rFonts w:cs="Calibri"/>
          <w:b/>
          <w:bCs/>
        </w:rPr>
        <w:t xml:space="preserve">Server Security </w:t>
      </w:r>
      <w:r w:rsidRPr="00185B4A">
        <w:rPr>
          <w:rFonts w:cs="Calibri"/>
        </w:rPr>
        <w:t>in the context of this policy involves the protection of servers from unauthorized access, threats, and vulnerabilities that could compromise the confidentiality, integrity, and availability of the data they store and process. It includes the implementation of physical security measures, network security controls, operating system configurations, and application-level protections.</w:t>
      </w:r>
    </w:p>
    <w:p w14:paraId="485FE265" w14:textId="7A99E32F" w:rsidR="0072572A" w:rsidRPr="00185B4A" w:rsidRDefault="0072572A" w:rsidP="00B22D48">
      <w:pPr>
        <w:spacing w:after="80"/>
        <w:rPr>
          <w:rFonts w:cs="Calibri"/>
        </w:rPr>
      </w:pPr>
      <w:r w:rsidRPr="00185B4A">
        <w:rPr>
          <w:rFonts w:cs="Calibri"/>
        </w:rPr>
        <w:t>The policy aims to establish guidelines for:</w:t>
      </w:r>
    </w:p>
    <w:p w14:paraId="4194CB91" w14:textId="77777777" w:rsidR="006F62ED" w:rsidRDefault="0072572A" w:rsidP="009664D2">
      <w:pPr>
        <w:pStyle w:val="ListParagraph"/>
        <w:numPr>
          <w:ilvl w:val="0"/>
          <w:numId w:val="51"/>
        </w:numPr>
        <w:spacing w:after="80"/>
        <w:rPr>
          <w:rFonts w:cs="Calibri"/>
        </w:rPr>
      </w:pPr>
      <w:r w:rsidRPr="006F62ED">
        <w:rPr>
          <w:rFonts w:cs="Calibri"/>
        </w:rPr>
        <w:t>Access Control</w:t>
      </w:r>
    </w:p>
    <w:p w14:paraId="217D15DC" w14:textId="2467EA50" w:rsidR="0072572A" w:rsidRPr="006F62ED" w:rsidRDefault="0072572A" w:rsidP="009664D2">
      <w:pPr>
        <w:pStyle w:val="ListParagraph"/>
        <w:numPr>
          <w:ilvl w:val="1"/>
          <w:numId w:val="51"/>
        </w:numPr>
        <w:spacing w:after="80"/>
        <w:rPr>
          <w:rFonts w:cs="Calibri"/>
        </w:rPr>
      </w:pPr>
      <w:r w:rsidRPr="006F62ED">
        <w:rPr>
          <w:rFonts w:cs="Calibri"/>
        </w:rPr>
        <w:t>Ensuring that access to servers is strictly controlled and monitored, with authentication mechanisms in place to verify the identity of users.</w:t>
      </w:r>
    </w:p>
    <w:p w14:paraId="2AA8949C" w14:textId="77777777" w:rsidR="006F62ED" w:rsidRDefault="0072572A" w:rsidP="009664D2">
      <w:pPr>
        <w:pStyle w:val="ListParagraph"/>
        <w:numPr>
          <w:ilvl w:val="0"/>
          <w:numId w:val="51"/>
        </w:numPr>
        <w:spacing w:after="80"/>
        <w:rPr>
          <w:rFonts w:cs="Calibri"/>
        </w:rPr>
      </w:pPr>
      <w:r w:rsidRPr="006F62ED">
        <w:rPr>
          <w:rFonts w:cs="Calibri"/>
        </w:rPr>
        <w:t>Data Protection</w:t>
      </w:r>
    </w:p>
    <w:p w14:paraId="56BC523E" w14:textId="36DF2C05" w:rsidR="0072572A" w:rsidRPr="006F62ED" w:rsidRDefault="0072572A" w:rsidP="009664D2">
      <w:pPr>
        <w:pStyle w:val="ListParagraph"/>
        <w:numPr>
          <w:ilvl w:val="1"/>
          <w:numId w:val="51"/>
        </w:numPr>
        <w:spacing w:after="80"/>
        <w:rPr>
          <w:rFonts w:cs="Calibri"/>
        </w:rPr>
      </w:pPr>
      <w:r w:rsidRPr="006F62ED">
        <w:rPr>
          <w:rFonts w:cs="Calibri"/>
        </w:rPr>
        <w:t>Implementing procedures to protect sensitive and critical data stored on servers, including encryption, data masking, and secure data disposal practices.</w:t>
      </w:r>
    </w:p>
    <w:p w14:paraId="34614DB0" w14:textId="77777777" w:rsidR="006F62ED" w:rsidRDefault="0072572A" w:rsidP="009664D2">
      <w:pPr>
        <w:pStyle w:val="ListParagraph"/>
        <w:numPr>
          <w:ilvl w:val="0"/>
          <w:numId w:val="51"/>
        </w:numPr>
        <w:spacing w:after="80"/>
        <w:rPr>
          <w:rFonts w:cs="Calibri"/>
        </w:rPr>
      </w:pPr>
      <w:r w:rsidRPr="006F62ED">
        <w:rPr>
          <w:rFonts w:cs="Calibri"/>
        </w:rPr>
        <w:t>System Configuration</w:t>
      </w:r>
    </w:p>
    <w:p w14:paraId="11ABECA4" w14:textId="6BAF050A" w:rsidR="0072572A" w:rsidRPr="006F62ED" w:rsidRDefault="0072572A" w:rsidP="009664D2">
      <w:pPr>
        <w:pStyle w:val="ListParagraph"/>
        <w:numPr>
          <w:ilvl w:val="1"/>
          <w:numId w:val="51"/>
        </w:numPr>
        <w:spacing w:after="80"/>
        <w:rPr>
          <w:rFonts w:cs="Calibri"/>
        </w:rPr>
      </w:pPr>
      <w:r w:rsidRPr="006F62ED">
        <w:rPr>
          <w:rFonts w:cs="Calibri"/>
        </w:rPr>
        <w:t>Standardizing server configurations to minimize vulnerabilities and ensure that all servers operate in accordance with organizational security standards.</w:t>
      </w:r>
    </w:p>
    <w:p w14:paraId="0DF6621E" w14:textId="77777777" w:rsidR="006F62ED" w:rsidRDefault="0072572A" w:rsidP="009664D2">
      <w:pPr>
        <w:pStyle w:val="ListParagraph"/>
        <w:numPr>
          <w:ilvl w:val="0"/>
          <w:numId w:val="51"/>
        </w:numPr>
        <w:spacing w:after="80"/>
        <w:rPr>
          <w:rFonts w:cs="Calibri"/>
        </w:rPr>
      </w:pPr>
      <w:r w:rsidRPr="006F62ED">
        <w:rPr>
          <w:rFonts w:cs="Calibri"/>
        </w:rPr>
        <w:t>Patch Management</w:t>
      </w:r>
    </w:p>
    <w:p w14:paraId="0BA21A6F" w14:textId="6F5E4127" w:rsidR="0072572A" w:rsidRPr="006F62ED" w:rsidRDefault="0072572A" w:rsidP="009664D2">
      <w:pPr>
        <w:pStyle w:val="ListParagraph"/>
        <w:numPr>
          <w:ilvl w:val="1"/>
          <w:numId w:val="51"/>
        </w:numPr>
        <w:spacing w:after="80"/>
        <w:rPr>
          <w:rFonts w:cs="Calibri"/>
        </w:rPr>
      </w:pPr>
      <w:r w:rsidRPr="006F62ED">
        <w:rPr>
          <w:rFonts w:cs="Calibri"/>
        </w:rPr>
        <w:t>Regularly updating servers with the latest security patches and updates to mitigate exposure to known threats and vulnerabilities.</w:t>
      </w:r>
    </w:p>
    <w:p w14:paraId="5243C4E7" w14:textId="77777777" w:rsidR="006F62ED" w:rsidRDefault="0072572A" w:rsidP="009664D2">
      <w:pPr>
        <w:pStyle w:val="ListParagraph"/>
        <w:numPr>
          <w:ilvl w:val="0"/>
          <w:numId w:val="51"/>
        </w:numPr>
        <w:spacing w:after="80"/>
        <w:rPr>
          <w:rFonts w:cs="Calibri"/>
        </w:rPr>
      </w:pPr>
      <w:r w:rsidRPr="006F62ED">
        <w:rPr>
          <w:rFonts w:cs="Calibri"/>
        </w:rPr>
        <w:t>Security Monitoring</w:t>
      </w:r>
    </w:p>
    <w:p w14:paraId="64DCD968" w14:textId="65ED0E20" w:rsidR="0072572A" w:rsidRPr="006F62ED" w:rsidRDefault="0072572A" w:rsidP="009664D2">
      <w:pPr>
        <w:pStyle w:val="ListParagraph"/>
        <w:numPr>
          <w:ilvl w:val="1"/>
          <w:numId w:val="51"/>
        </w:numPr>
        <w:spacing w:after="80"/>
        <w:rPr>
          <w:rFonts w:cs="Calibri"/>
        </w:rPr>
      </w:pPr>
      <w:r w:rsidRPr="006F62ED">
        <w:rPr>
          <w:rFonts w:cs="Calibri"/>
        </w:rPr>
        <w:t>Utilizing tools and techniques to continuously monitor server activity for signs of security incidents or breaches.</w:t>
      </w:r>
    </w:p>
    <w:p w14:paraId="1F973C59" w14:textId="77777777" w:rsidR="006F62ED" w:rsidRDefault="0072572A" w:rsidP="009664D2">
      <w:pPr>
        <w:pStyle w:val="ListParagraph"/>
        <w:numPr>
          <w:ilvl w:val="0"/>
          <w:numId w:val="51"/>
        </w:numPr>
        <w:spacing w:after="80"/>
        <w:rPr>
          <w:rFonts w:cs="Calibri"/>
        </w:rPr>
      </w:pPr>
      <w:r w:rsidRPr="006F62ED">
        <w:rPr>
          <w:rFonts w:cs="Calibri"/>
        </w:rPr>
        <w:t>Incident Response</w:t>
      </w:r>
    </w:p>
    <w:p w14:paraId="257D45C9" w14:textId="03D5F445" w:rsidR="006F62ED" w:rsidRPr="009856E4" w:rsidRDefault="0072572A" w:rsidP="009664D2">
      <w:pPr>
        <w:pStyle w:val="ListParagraph"/>
        <w:numPr>
          <w:ilvl w:val="1"/>
          <w:numId w:val="51"/>
        </w:numPr>
        <w:spacing w:after="80"/>
        <w:rPr>
          <w:rFonts w:cs="Calibri"/>
        </w:rPr>
      </w:pPr>
      <w:r w:rsidRPr="006F62ED">
        <w:rPr>
          <w:rFonts w:cs="Calibri"/>
        </w:rPr>
        <w:t>Preparing and executing a coordinated response to security incidents that impact server operations to minimize damage and restore normal operations as quickly as possible.</w:t>
      </w:r>
    </w:p>
    <w:p w14:paraId="7A3D1E30" w14:textId="15BC0E6D" w:rsidR="00D76FA5" w:rsidRDefault="00D76FA5" w:rsidP="00B22D48">
      <w:pPr>
        <w:spacing w:after="80"/>
        <w:rPr>
          <w:rFonts w:cs="Calibri"/>
          <w:b/>
          <w:bCs/>
        </w:rPr>
      </w:pPr>
      <w:r w:rsidRPr="00185B4A">
        <w:rPr>
          <w:rFonts w:cs="Calibri"/>
        </w:rPr>
        <w:t>This scope ensures comprehensive coverage of all server-related security aspects, integrating seamlessly with other cybersecurity policies in place at Redback Operations</w:t>
      </w:r>
      <w:r>
        <w:rPr>
          <w:rFonts w:cs="Calibri"/>
        </w:rPr>
        <w:t xml:space="preserve"> as part of the broader Information Security Management System</w:t>
      </w:r>
      <w:r w:rsidRPr="00185B4A">
        <w:rPr>
          <w:rFonts w:cs="Calibri"/>
        </w:rPr>
        <w:t>.</w:t>
      </w:r>
    </w:p>
    <w:p w14:paraId="1B99EA42" w14:textId="1901EF11" w:rsidR="0072572A" w:rsidRPr="009856E4" w:rsidRDefault="0072572A" w:rsidP="00B22D48">
      <w:pPr>
        <w:spacing w:after="80"/>
        <w:rPr>
          <w:rFonts w:cs="Calibri"/>
          <w:b/>
          <w:bCs/>
        </w:rPr>
      </w:pPr>
      <w:r w:rsidRPr="006F62ED">
        <w:rPr>
          <w:rFonts w:cs="Calibri"/>
          <w:b/>
          <w:bCs/>
        </w:rPr>
        <w:t>Note: This policy serves as a foundational element of our broader IT security strategy, which may include future deployments of additional security solutions such as intrusion detection systems (IDS), intrusion prevention systems (IPS), and advanced threat protection services.</w:t>
      </w:r>
    </w:p>
    <w:p w14:paraId="256BBE75" w14:textId="610F0A10" w:rsidR="00842B08" w:rsidRPr="00185B4A" w:rsidRDefault="00842B08" w:rsidP="00B22D48">
      <w:pPr>
        <w:spacing w:after="80"/>
        <w:rPr>
          <w:rFonts w:cs="Calibri"/>
        </w:rPr>
      </w:pPr>
      <w:r w:rsidRPr="00185B4A">
        <w:rPr>
          <w:rFonts w:cs="Calibri"/>
        </w:rPr>
        <w:br w:type="page"/>
      </w:r>
    </w:p>
    <w:p w14:paraId="70DEA2FE" w14:textId="77777777" w:rsidR="00BC5100" w:rsidRPr="00185B4A" w:rsidRDefault="00BC5100" w:rsidP="00D76FA5">
      <w:pPr>
        <w:pStyle w:val="Heading2"/>
        <w:spacing w:after="0"/>
        <w:rPr>
          <w:rFonts w:asciiTheme="minorHAnsi" w:hAnsiTheme="minorHAnsi" w:cs="Calibri"/>
        </w:rPr>
      </w:pPr>
      <w:bookmarkStart w:id="1" w:name="_Toc166447220"/>
      <w:r w:rsidRPr="00185B4A">
        <w:rPr>
          <w:rFonts w:asciiTheme="minorHAnsi" w:hAnsiTheme="minorHAnsi" w:cs="Calibri"/>
        </w:rPr>
        <w:lastRenderedPageBreak/>
        <w:t>Purpose</w:t>
      </w:r>
      <w:bookmarkEnd w:id="1"/>
    </w:p>
    <w:p w14:paraId="6AFCCAB5" w14:textId="67BDD186" w:rsidR="00BA2518" w:rsidRPr="00185B4A" w:rsidRDefault="00BA2518" w:rsidP="00D76FA5">
      <w:pPr>
        <w:spacing w:after="0"/>
        <w:rPr>
          <w:rFonts w:cs="Calibri"/>
        </w:rPr>
      </w:pPr>
      <w:r w:rsidRPr="00185B4A">
        <w:rPr>
          <w:rFonts w:cs="Calibri"/>
        </w:rPr>
        <w:t xml:space="preserve">The Server Security Policy is designed to ensure Redback Operations achieves and maintains </w:t>
      </w:r>
      <w:r w:rsidR="00FA6E00">
        <w:rPr>
          <w:rFonts w:cs="Calibri"/>
        </w:rPr>
        <w:t>strict</w:t>
      </w:r>
      <w:r w:rsidRPr="00185B4A">
        <w:rPr>
          <w:rFonts w:cs="Calibri"/>
        </w:rPr>
        <w:t xml:space="preserve"> security and compliance standards throughout its server infrastructure. This policy aims to safeguard the integrity, confidentiality, and availability of all server data and applications. By defining comprehensive controls and procedures, this policy serves as a foundational guide for securing and managing all server resources effectively.</w:t>
      </w:r>
    </w:p>
    <w:p w14:paraId="7EF97E6E" w14:textId="77777777" w:rsidR="00BA2518" w:rsidRPr="00185B4A" w:rsidRDefault="00BA2518" w:rsidP="00D76FA5">
      <w:pPr>
        <w:pStyle w:val="Heading3"/>
        <w:spacing w:after="0"/>
      </w:pPr>
      <w:bookmarkStart w:id="2" w:name="_Toc166447221"/>
      <w:r w:rsidRPr="00185B4A">
        <w:t>Objectives</w:t>
      </w:r>
      <w:bookmarkEnd w:id="2"/>
    </w:p>
    <w:p w14:paraId="44744BC1" w14:textId="77777777" w:rsidR="00BA2518" w:rsidRPr="00185B4A" w:rsidRDefault="00BA2518" w:rsidP="00D76FA5">
      <w:pPr>
        <w:spacing w:after="0"/>
        <w:rPr>
          <w:rFonts w:cs="Calibri"/>
        </w:rPr>
      </w:pPr>
      <w:r w:rsidRPr="00185B4A">
        <w:rPr>
          <w:rFonts w:cs="Calibri"/>
        </w:rPr>
        <w:t>The objectives that this Server Security Policy intends to achieve are:</w:t>
      </w:r>
    </w:p>
    <w:p w14:paraId="3C8B0674" w14:textId="77777777" w:rsidR="00BA2518" w:rsidRPr="00D76FA5" w:rsidRDefault="00BA2518" w:rsidP="009664D2">
      <w:pPr>
        <w:pStyle w:val="ListParagraph"/>
        <w:numPr>
          <w:ilvl w:val="0"/>
          <w:numId w:val="60"/>
        </w:numPr>
        <w:spacing w:after="0"/>
        <w:rPr>
          <w:rFonts w:cs="Calibri"/>
        </w:rPr>
      </w:pPr>
      <w:r w:rsidRPr="00D76FA5">
        <w:rPr>
          <w:rFonts w:cs="Calibri"/>
        </w:rPr>
        <w:t>Enhance Security Posture:</w:t>
      </w:r>
    </w:p>
    <w:p w14:paraId="3C8353BA" w14:textId="77777777" w:rsidR="00BA2518" w:rsidRPr="00D76FA5" w:rsidRDefault="00BA2518" w:rsidP="009664D2">
      <w:pPr>
        <w:pStyle w:val="ListParagraph"/>
        <w:numPr>
          <w:ilvl w:val="1"/>
          <w:numId w:val="60"/>
        </w:numPr>
        <w:spacing w:after="0"/>
        <w:rPr>
          <w:rFonts w:cs="Calibri"/>
        </w:rPr>
      </w:pPr>
      <w:r w:rsidRPr="00D76FA5">
        <w:rPr>
          <w:rFonts w:cs="Calibri"/>
        </w:rPr>
        <w:t>Identify, evaluate, and mitigate risks and threats to servers and their hosted data proactively.</w:t>
      </w:r>
    </w:p>
    <w:p w14:paraId="152FDA45" w14:textId="77777777" w:rsidR="00BA2518" w:rsidRPr="00D76FA5" w:rsidRDefault="00BA2518" w:rsidP="009664D2">
      <w:pPr>
        <w:pStyle w:val="ListParagraph"/>
        <w:numPr>
          <w:ilvl w:val="0"/>
          <w:numId w:val="60"/>
        </w:numPr>
        <w:spacing w:after="0"/>
        <w:rPr>
          <w:rFonts w:cs="Calibri"/>
        </w:rPr>
      </w:pPr>
      <w:r w:rsidRPr="00D76FA5">
        <w:rPr>
          <w:rFonts w:cs="Calibri"/>
        </w:rPr>
        <w:t>Compliance and Regulatory Adherence:</w:t>
      </w:r>
    </w:p>
    <w:p w14:paraId="67D5386B" w14:textId="77777777" w:rsidR="00BA2518" w:rsidRPr="00D76FA5" w:rsidRDefault="00BA2518" w:rsidP="009664D2">
      <w:pPr>
        <w:pStyle w:val="ListParagraph"/>
        <w:numPr>
          <w:ilvl w:val="1"/>
          <w:numId w:val="60"/>
        </w:numPr>
        <w:spacing w:after="0"/>
        <w:rPr>
          <w:rFonts w:cs="Calibri"/>
        </w:rPr>
      </w:pPr>
      <w:r w:rsidRPr="00D76FA5">
        <w:rPr>
          <w:rFonts w:cs="Calibri"/>
        </w:rPr>
        <w:t>Ensure server security practices align with applicable legal, regulatory, and contractual requirements, mitigating the risk of legal and financial penalties.</w:t>
      </w:r>
    </w:p>
    <w:p w14:paraId="79E25947" w14:textId="77777777" w:rsidR="00BA2518" w:rsidRPr="00D76FA5" w:rsidRDefault="00BA2518" w:rsidP="009664D2">
      <w:pPr>
        <w:pStyle w:val="ListParagraph"/>
        <w:numPr>
          <w:ilvl w:val="0"/>
          <w:numId w:val="60"/>
        </w:numPr>
        <w:spacing w:after="0"/>
        <w:rPr>
          <w:rFonts w:cs="Calibri"/>
        </w:rPr>
      </w:pPr>
      <w:r w:rsidRPr="00D76FA5">
        <w:rPr>
          <w:rFonts w:cs="Calibri"/>
        </w:rPr>
        <w:t>Operational Excellence:</w:t>
      </w:r>
    </w:p>
    <w:p w14:paraId="7B87F505" w14:textId="77777777" w:rsidR="00BA2518" w:rsidRPr="00D76FA5" w:rsidRDefault="00BA2518" w:rsidP="009664D2">
      <w:pPr>
        <w:pStyle w:val="ListParagraph"/>
        <w:numPr>
          <w:ilvl w:val="1"/>
          <w:numId w:val="60"/>
        </w:numPr>
        <w:spacing w:after="0"/>
        <w:rPr>
          <w:rFonts w:cs="Calibri"/>
        </w:rPr>
      </w:pPr>
      <w:r w:rsidRPr="00D76FA5">
        <w:rPr>
          <w:rFonts w:cs="Calibri"/>
        </w:rPr>
        <w:t>Monitor and optimize server performance to ensure system reliability, availability, and business continuity.</w:t>
      </w:r>
    </w:p>
    <w:p w14:paraId="29CFC750" w14:textId="77777777" w:rsidR="00BA2518" w:rsidRPr="00D76FA5" w:rsidRDefault="00BA2518" w:rsidP="009664D2">
      <w:pPr>
        <w:pStyle w:val="ListParagraph"/>
        <w:numPr>
          <w:ilvl w:val="0"/>
          <w:numId w:val="60"/>
        </w:numPr>
        <w:spacing w:after="0"/>
        <w:rPr>
          <w:rFonts w:cs="Calibri"/>
        </w:rPr>
      </w:pPr>
      <w:r w:rsidRPr="00D76FA5">
        <w:rPr>
          <w:rFonts w:cs="Calibri"/>
        </w:rPr>
        <w:t>Incident Management and Response:</w:t>
      </w:r>
    </w:p>
    <w:p w14:paraId="231E23B4" w14:textId="2D47D4BB" w:rsidR="00BA2518" w:rsidRPr="00D76FA5" w:rsidRDefault="00BA2518" w:rsidP="009664D2">
      <w:pPr>
        <w:pStyle w:val="ListParagraph"/>
        <w:numPr>
          <w:ilvl w:val="1"/>
          <w:numId w:val="60"/>
        </w:numPr>
        <w:spacing w:after="0"/>
        <w:rPr>
          <w:rFonts w:cs="Calibri"/>
        </w:rPr>
      </w:pPr>
      <w:r w:rsidRPr="00D76FA5">
        <w:rPr>
          <w:rFonts w:cs="Calibri"/>
        </w:rPr>
        <w:t xml:space="preserve">Establish a systematic approach for detecting, </w:t>
      </w:r>
      <w:r w:rsidR="008D0777" w:rsidRPr="00D76FA5">
        <w:rPr>
          <w:rFonts w:cs="Calibri"/>
        </w:rPr>
        <w:t>analysing</w:t>
      </w:r>
      <w:r w:rsidRPr="00D76FA5">
        <w:rPr>
          <w:rFonts w:cs="Calibri"/>
        </w:rPr>
        <w:t>, and responding to server security incidents promptly, minimizing impact and preventing recurrence.</w:t>
      </w:r>
    </w:p>
    <w:p w14:paraId="564C697C" w14:textId="77777777" w:rsidR="00BA2518" w:rsidRPr="00D76FA5" w:rsidRDefault="00BA2518" w:rsidP="009664D2">
      <w:pPr>
        <w:pStyle w:val="ListParagraph"/>
        <w:numPr>
          <w:ilvl w:val="0"/>
          <w:numId w:val="60"/>
        </w:numPr>
        <w:spacing w:after="0"/>
        <w:rPr>
          <w:rFonts w:cs="Calibri"/>
        </w:rPr>
      </w:pPr>
      <w:r w:rsidRPr="00D76FA5">
        <w:rPr>
          <w:rFonts w:cs="Calibri"/>
        </w:rPr>
        <w:t>Forensic Capabilities:</w:t>
      </w:r>
    </w:p>
    <w:p w14:paraId="4C77A39F" w14:textId="77777777" w:rsidR="00BA2518" w:rsidRPr="00D76FA5" w:rsidRDefault="00BA2518" w:rsidP="009664D2">
      <w:pPr>
        <w:pStyle w:val="ListParagraph"/>
        <w:numPr>
          <w:ilvl w:val="1"/>
          <w:numId w:val="60"/>
        </w:numPr>
        <w:spacing w:after="0"/>
        <w:rPr>
          <w:rFonts w:cs="Calibri"/>
        </w:rPr>
      </w:pPr>
      <w:r w:rsidRPr="00D76FA5">
        <w:rPr>
          <w:rFonts w:cs="Calibri"/>
        </w:rPr>
        <w:t>Implement accurate and comprehensive logging practices to support investigations and establish accountability and traceability.</w:t>
      </w:r>
    </w:p>
    <w:p w14:paraId="24CCE1FB" w14:textId="77777777" w:rsidR="00BA2518" w:rsidRPr="00D76FA5" w:rsidRDefault="00BA2518" w:rsidP="009664D2">
      <w:pPr>
        <w:pStyle w:val="ListParagraph"/>
        <w:numPr>
          <w:ilvl w:val="0"/>
          <w:numId w:val="60"/>
        </w:numPr>
        <w:spacing w:after="0"/>
        <w:rPr>
          <w:rFonts w:cs="Calibri"/>
        </w:rPr>
      </w:pPr>
      <w:r w:rsidRPr="00D76FA5">
        <w:rPr>
          <w:rFonts w:cs="Calibri"/>
        </w:rPr>
        <w:t>Confidentiality, Integrity, and Availability (CIA):</w:t>
      </w:r>
    </w:p>
    <w:p w14:paraId="63061E24" w14:textId="77777777" w:rsidR="00BA2518" w:rsidRPr="00D76FA5" w:rsidRDefault="00BA2518" w:rsidP="009664D2">
      <w:pPr>
        <w:pStyle w:val="ListParagraph"/>
        <w:numPr>
          <w:ilvl w:val="1"/>
          <w:numId w:val="60"/>
        </w:numPr>
        <w:spacing w:after="0"/>
        <w:rPr>
          <w:rFonts w:cs="Calibri"/>
        </w:rPr>
      </w:pPr>
      <w:r w:rsidRPr="00D76FA5">
        <w:rPr>
          <w:rFonts w:cs="Calibri"/>
        </w:rPr>
        <w:t>Protect the CIA of company systems and infrastructure by aligning the policy with the Redback Operations Information Security Management System.</w:t>
      </w:r>
    </w:p>
    <w:p w14:paraId="7CBF419C" w14:textId="77777777" w:rsidR="00BA2518" w:rsidRPr="00D76FA5" w:rsidRDefault="00BA2518" w:rsidP="009664D2">
      <w:pPr>
        <w:pStyle w:val="ListParagraph"/>
        <w:numPr>
          <w:ilvl w:val="0"/>
          <w:numId w:val="60"/>
        </w:numPr>
        <w:spacing w:after="0"/>
        <w:rPr>
          <w:rFonts w:cs="Calibri"/>
        </w:rPr>
      </w:pPr>
      <w:r w:rsidRPr="00D76FA5">
        <w:rPr>
          <w:rFonts w:cs="Calibri"/>
        </w:rPr>
        <w:t>Configuration Management and Hardening:</w:t>
      </w:r>
    </w:p>
    <w:p w14:paraId="50450B83" w14:textId="77777777" w:rsidR="00BA2518" w:rsidRPr="00D76FA5" w:rsidRDefault="00BA2518" w:rsidP="009664D2">
      <w:pPr>
        <w:pStyle w:val="ListParagraph"/>
        <w:numPr>
          <w:ilvl w:val="1"/>
          <w:numId w:val="60"/>
        </w:numPr>
        <w:spacing w:after="0"/>
        <w:rPr>
          <w:rFonts w:cs="Calibri"/>
        </w:rPr>
      </w:pPr>
      <w:r w:rsidRPr="00D76FA5">
        <w:rPr>
          <w:rFonts w:cs="Calibri"/>
        </w:rPr>
        <w:t>Establish standardized server configurations and hardening measures to minimize vulnerabilities.</w:t>
      </w:r>
    </w:p>
    <w:p w14:paraId="03D77497" w14:textId="77777777" w:rsidR="00BA2518" w:rsidRPr="00D76FA5" w:rsidRDefault="00BA2518" w:rsidP="009664D2">
      <w:pPr>
        <w:pStyle w:val="ListParagraph"/>
        <w:numPr>
          <w:ilvl w:val="0"/>
          <w:numId w:val="60"/>
        </w:numPr>
        <w:spacing w:after="0"/>
        <w:rPr>
          <w:rFonts w:cs="Calibri"/>
        </w:rPr>
      </w:pPr>
      <w:r w:rsidRPr="00D76FA5">
        <w:rPr>
          <w:rFonts w:cs="Calibri"/>
        </w:rPr>
        <w:t>Threat Detection and Analysis:</w:t>
      </w:r>
    </w:p>
    <w:p w14:paraId="469AF6F9" w14:textId="482FB552" w:rsidR="006F62ED" w:rsidRPr="00D76FA5" w:rsidRDefault="00BA2518" w:rsidP="009664D2">
      <w:pPr>
        <w:pStyle w:val="ListParagraph"/>
        <w:numPr>
          <w:ilvl w:val="1"/>
          <w:numId w:val="60"/>
        </w:numPr>
        <w:spacing w:after="0"/>
        <w:rPr>
          <w:rFonts w:cs="Calibri"/>
        </w:rPr>
      </w:pPr>
      <w:r w:rsidRPr="00D76FA5">
        <w:rPr>
          <w:rFonts w:cs="Calibri"/>
        </w:rPr>
        <w:t xml:space="preserve">Implement processes to detect and </w:t>
      </w:r>
      <w:r w:rsidR="008D0777" w:rsidRPr="00D76FA5">
        <w:rPr>
          <w:rFonts w:cs="Calibri"/>
        </w:rPr>
        <w:t>analyse</w:t>
      </w:r>
      <w:r w:rsidRPr="00D76FA5">
        <w:rPr>
          <w:rFonts w:cs="Calibri"/>
        </w:rPr>
        <w:t xml:space="preserve"> threats quickly, identifying and addressing potential breaches.</w:t>
      </w:r>
    </w:p>
    <w:p w14:paraId="3967AB69" w14:textId="77777777" w:rsidR="00D76FA5" w:rsidRPr="00D76FA5" w:rsidRDefault="00D76FA5" w:rsidP="00D76FA5">
      <w:pPr>
        <w:spacing w:after="0"/>
        <w:rPr>
          <w:rFonts w:cs="Calibri"/>
        </w:rPr>
      </w:pPr>
    </w:p>
    <w:p w14:paraId="54049FC5" w14:textId="77777777" w:rsidR="00BA2518" w:rsidRPr="00185B4A" w:rsidRDefault="00BA2518" w:rsidP="00D76FA5">
      <w:pPr>
        <w:spacing w:after="0"/>
        <w:rPr>
          <w:rFonts w:cs="Calibri"/>
        </w:rPr>
      </w:pPr>
      <w:r w:rsidRPr="00185B4A">
        <w:rPr>
          <w:rFonts w:cs="Calibri"/>
        </w:rPr>
        <w:t>This policy supports both technical and strategic security goals while fostering a culture of security compliance across all server environments in Redback Operations. It lays a solid groundwork for the effective protection of sensitive data and server infrastructure.</w:t>
      </w:r>
    </w:p>
    <w:p w14:paraId="3A899FEE" w14:textId="171CE1E0" w:rsidR="00BC5100" w:rsidRPr="00185B4A" w:rsidRDefault="00BC5100" w:rsidP="00B22D48">
      <w:pPr>
        <w:spacing w:after="80"/>
        <w:rPr>
          <w:rFonts w:cs="Calibri"/>
        </w:rPr>
      </w:pPr>
      <w:r w:rsidRPr="00185B4A">
        <w:rPr>
          <w:rFonts w:cs="Calibri"/>
        </w:rPr>
        <w:br w:type="page"/>
      </w:r>
    </w:p>
    <w:p w14:paraId="7DBB7FB0" w14:textId="77777777" w:rsidR="006D2592" w:rsidRDefault="006D2592" w:rsidP="00B22D48">
      <w:pPr>
        <w:spacing w:after="80"/>
        <w:rPr>
          <w:rFonts w:cs="Calibri"/>
        </w:rPr>
      </w:pPr>
      <w:bookmarkStart w:id="3" w:name="_Toc166447222"/>
      <w:r w:rsidRPr="006F62ED">
        <w:rPr>
          <w:rStyle w:val="Heading3Char"/>
        </w:rPr>
        <w:lastRenderedPageBreak/>
        <w:t>Definitions</w:t>
      </w:r>
      <w:bookmarkEnd w:id="3"/>
      <w:r w:rsidRPr="00185B4A">
        <w:rPr>
          <w:rFonts w:cs="Calibri"/>
        </w:rPr>
        <w:br/>
        <w:t>The table below expands on definitions and components specific to server security:</w:t>
      </w:r>
    </w:p>
    <w:tbl>
      <w:tblPr>
        <w:tblpPr w:leftFromText="180" w:rightFromText="180" w:vertAnchor="text" w:horzAnchor="margin" w:tblpY="221"/>
        <w:tblW w:w="949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02"/>
        <w:gridCol w:w="7088"/>
      </w:tblGrid>
      <w:tr w:rsidR="006F62ED" w:rsidRPr="006F62ED" w14:paraId="7AB61A31" w14:textId="77777777" w:rsidTr="006F62ED">
        <w:trPr>
          <w:tblHeader/>
          <w:tblCellSpacing w:w="15" w:type="dxa"/>
        </w:trPr>
        <w:tc>
          <w:tcPr>
            <w:tcW w:w="2357"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00D40D0C" w14:textId="77777777" w:rsidR="006F62ED" w:rsidRPr="006F62ED" w:rsidRDefault="006F62ED" w:rsidP="00B22D48">
            <w:pPr>
              <w:spacing w:after="80"/>
              <w:jc w:val="center"/>
              <w:rPr>
                <w:rFonts w:cs="Calibri"/>
                <w:b/>
                <w:bCs/>
              </w:rPr>
            </w:pPr>
            <w:r w:rsidRPr="006F62ED">
              <w:rPr>
                <w:rFonts w:cs="Calibri"/>
                <w:b/>
                <w:bCs/>
              </w:rPr>
              <w:t>Term</w:t>
            </w:r>
          </w:p>
        </w:tc>
        <w:tc>
          <w:tcPr>
            <w:tcW w:w="7043"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2052700" w14:textId="77777777" w:rsidR="006F62ED" w:rsidRPr="006F62ED" w:rsidRDefault="006F62ED" w:rsidP="00B22D48">
            <w:pPr>
              <w:spacing w:after="80"/>
              <w:jc w:val="center"/>
              <w:rPr>
                <w:rFonts w:cs="Calibri"/>
                <w:b/>
                <w:bCs/>
              </w:rPr>
            </w:pPr>
            <w:r w:rsidRPr="006F62ED">
              <w:rPr>
                <w:rFonts w:cs="Calibri"/>
                <w:b/>
                <w:bCs/>
              </w:rPr>
              <w:t>Definition</w:t>
            </w:r>
          </w:p>
        </w:tc>
      </w:tr>
      <w:tr w:rsidR="006F62ED" w:rsidRPr="006F62ED" w14:paraId="14C2DEDD" w14:textId="77777777" w:rsidTr="006F62ED">
        <w:trPr>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717C462" w14:textId="77777777" w:rsidR="006F62ED" w:rsidRPr="006F62ED" w:rsidRDefault="006F62ED" w:rsidP="00B22D48">
            <w:pPr>
              <w:spacing w:after="80"/>
              <w:jc w:val="center"/>
              <w:rPr>
                <w:rFonts w:cs="Calibri"/>
              </w:rPr>
            </w:pPr>
            <w:r w:rsidRPr="006F62ED">
              <w:rPr>
                <w:rFonts w:cs="Calibri"/>
                <w:b/>
                <w:bCs/>
              </w:rPr>
              <w:t>Access Control</w:t>
            </w:r>
          </w:p>
        </w:tc>
        <w:tc>
          <w:tcPr>
            <w:tcW w:w="704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5D5C3BD" w14:textId="77777777" w:rsidR="006F62ED" w:rsidRPr="006F62ED" w:rsidRDefault="006F62ED" w:rsidP="00B22D48">
            <w:pPr>
              <w:spacing w:after="80"/>
              <w:rPr>
                <w:rFonts w:cs="Calibri"/>
              </w:rPr>
            </w:pPr>
            <w:r w:rsidRPr="006F62ED">
              <w:rPr>
                <w:rFonts w:cs="Calibri"/>
              </w:rPr>
              <w:t>Procedures to limit server access to authorized individuals only, often through user accounts, roles, and permissions.</w:t>
            </w:r>
          </w:p>
        </w:tc>
      </w:tr>
      <w:tr w:rsidR="006F62ED" w:rsidRPr="006F62ED" w14:paraId="2E7319F3" w14:textId="77777777" w:rsidTr="006F62ED">
        <w:trPr>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2EC766A" w14:textId="77777777" w:rsidR="006F62ED" w:rsidRPr="006F62ED" w:rsidRDefault="006F62ED" w:rsidP="00B22D48">
            <w:pPr>
              <w:spacing w:after="80"/>
              <w:jc w:val="center"/>
              <w:rPr>
                <w:rFonts w:cs="Calibri"/>
              </w:rPr>
            </w:pPr>
            <w:r w:rsidRPr="006F62ED">
              <w:rPr>
                <w:rFonts w:cs="Calibri"/>
                <w:b/>
                <w:bCs/>
              </w:rPr>
              <w:t>Configuration Management</w:t>
            </w:r>
          </w:p>
        </w:tc>
        <w:tc>
          <w:tcPr>
            <w:tcW w:w="704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48787D8" w14:textId="77777777" w:rsidR="006F62ED" w:rsidRPr="006F62ED" w:rsidRDefault="006F62ED" w:rsidP="00B22D48">
            <w:pPr>
              <w:spacing w:after="80"/>
              <w:rPr>
                <w:rFonts w:cs="Calibri"/>
              </w:rPr>
            </w:pPr>
            <w:r w:rsidRPr="006F62ED">
              <w:rPr>
                <w:rFonts w:cs="Calibri"/>
              </w:rPr>
              <w:t>Managing and maintaining standard server configurations to reduce vulnerabilities.</w:t>
            </w:r>
          </w:p>
        </w:tc>
      </w:tr>
      <w:tr w:rsidR="006F62ED" w:rsidRPr="006F62ED" w14:paraId="5C935437" w14:textId="77777777" w:rsidTr="006F62ED">
        <w:trPr>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0B746C3" w14:textId="77777777" w:rsidR="006F62ED" w:rsidRPr="006F62ED" w:rsidRDefault="006F62ED" w:rsidP="00B22D48">
            <w:pPr>
              <w:spacing w:after="80"/>
              <w:jc w:val="center"/>
              <w:rPr>
                <w:rFonts w:cs="Calibri"/>
              </w:rPr>
            </w:pPr>
            <w:r w:rsidRPr="006F62ED">
              <w:rPr>
                <w:rFonts w:cs="Calibri"/>
                <w:b/>
                <w:bCs/>
              </w:rPr>
              <w:t>Hardening</w:t>
            </w:r>
          </w:p>
        </w:tc>
        <w:tc>
          <w:tcPr>
            <w:tcW w:w="704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62226541" w14:textId="77777777" w:rsidR="006F62ED" w:rsidRPr="006F62ED" w:rsidRDefault="006F62ED" w:rsidP="00B22D48">
            <w:pPr>
              <w:spacing w:after="80"/>
              <w:rPr>
                <w:rFonts w:cs="Calibri"/>
              </w:rPr>
            </w:pPr>
            <w:r w:rsidRPr="006F62ED">
              <w:rPr>
                <w:rFonts w:cs="Calibri"/>
              </w:rPr>
              <w:t>The process of reducing the attack surface by disabling unnecessary services and tightening security configurations.</w:t>
            </w:r>
          </w:p>
        </w:tc>
      </w:tr>
      <w:tr w:rsidR="006F62ED" w:rsidRPr="006F62ED" w14:paraId="631175B3" w14:textId="77777777" w:rsidTr="006F62ED">
        <w:trPr>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B12A783" w14:textId="77777777" w:rsidR="006F62ED" w:rsidRPr="006F62ED" w:rsidRDefault="006F62ED" w:rsidP="00B22D48">
            <w:pPr>
              <w:spacing w:after="80"/>
              <w:jc w:val="center"/>
              <w:rPr>
                <w:rFonts w:cs="Calibri"/>
              </w:rPr>
            </w:pPr>
            <w:r w:rsidRPr="006F62ED">
              <w:rPr>
                <w:rFonts w:cs="Calibri"/>
                <w:b/>
                <w:bCs/>
              </w:rPr>
              <w:t>Patch Management</w:t>
            </w:r>
          </w:p>
        </w:tc>
        <w:tc>
          <w:tcPr>
            <w:tcW w:w="704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35B104C9" w14:textId="77777777" w:rsidR="006F62ED" w:rsidRPr="006F62ED" w:rsidRDefault="006F62ED" w:rsidP="00B22D48">
            <w:pPr>
              <w:spacing w:after="80"/>
              <w:rPr>
                <w:rFonts w:cs="Calibri"/>
              </w:rPr>
            </w:pPr>
            <w:r w:rsidRPr="006F62ED">
              <w:rPr>
                <w:rFonts w:cs="Calibri"/>
              </w:rPr>
              <w:t>The systematic process of identifying, prioritizing, and applying patches to servers to mitigate security vulnerabilities.</w:t>
            </w:r>
          </w:p>
        </w:tc>
      </w:tr>
      <w:tr w:rsidR="006F62ED" w:rsidRPr="006F62ED" w14:paraId="711133D2" w14:textId="77777777" w:rsidTr="006F62ED">
        <w:trPr>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2FDD3656" w14:textId="77777777" w:rsidR="006F62ED" w:rsidRPr="006F62ED" w:rsidRDefault="006F62ED" w:rsidP="00B22D48">
            <w:pPr>
              <w:spacing w:after="80"/>
              <w:jc w:val="center"/>
              <w:rPr>
                <w:rFonts w:cs="Calibri"/>
              </w:rPr>
            </w:pPr>
            <w:r w:rsidRPr="006F62ED">
              <w:rPr>
                <w:rFonts w:cs="Calibri"/>
                <w:b/>
                <w:bCs/>
              </w:rPr>
              <w:t>Backup and Recovery</w:t>
            </w:r>
          </w:p>
        </w:tc>
        <w:tc>
          <w:tcPr>
            <w:tcW w:w="704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547A40B5" w14:textId="77777777" w:rsidR="006F62ED" w:rsidRPr="006F62ED" w:rsidRDefault="006F62ED" w:rsidP="00B22D48">
            <w:pPr>
              <w:spacing w:after="80"/>
              <w:rPr>
                <w:rFonts w:cs="Calibri"/>
              </w:rPr>
            </w:pPr>
            <w:r w:rsidRPr="006F62ED">
              <w:rPr>
                <w:rFonts w:cs="Calibri"/>
              </w:rPr>
              <w:t>Strategies for duplicating critical data and restoring it in case of system failure or security incident.</w:t>
            </w:r>
          </w:p>
        </w:tc>
      </w:tr>
      <w:tr w:rsidR="006F62ED" w:rsidRPr="006F62ED" w14:paraId="1AD8DBD4" w14:textId="77777777" w:rsidTr="006F62ED">
        <w:trPr>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BFDF7D9" w14:textId="77777777" w:rsidR="006F62ED" w:rsidRPr="006F62ED" w:rsidRDefault="006F62ED" w:rsidP="00B22D48">
            <w:pPr>
              <w:spacing w:after="80"/>
              <w:jc w:val="center"/>
              <w:rPr>
                <w:rFonts w:cs="Calibri"/>
              </w:rPr>
            </w:pPr>
            <w:r w:rsidRPr="006F62ED">
              <w:rPr>
                <w:rFonts w:cs="Calibri"/>
                <w:b/>
                <w:bCs/>
              </w:rPr>
              <w:t>Multi-Factor Authentication (MFA)</w:t>
            </w:r>
          </w:p>
        </w:tc>
        <w:tc>
          <w:tcPr>
            <w:tcW w:w="704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91A23B7" w14:textId="77777777" w:rsidR="006F62ED" w:rsidRPr="006F62ED" w:rsidRDefault="006F62ED" w:rsidP="00B22D48">
            <w:pPr>
              <w:spacing w:after="80"/>
              <w:rPr>
                <w:rFonts w:cs="Calibri"/>
              </w:rPr>
            </w:pPr>
            <w:r w:rsidRPr="006F62ED">
              <w:rPr>
                <w:rFonts w:cs="Calibri"/>
              </w:rPr>
              <w:t>Security protocol requiring multiple verification steps before gaining access to a system.</w:t>
            </w:r>
          </w:p>
        </w:tc>
      </w:tr>
      <w:tr w:rsidR="006F62ED" w:rsidRPr="006F62ED" w14:paraId="42A83391" w14:textId="77777777" w:rsidTr="006F62ED">
        <w:trPr>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0C761E46" w14:textId="77777777" w:rsidR="006F62ED" w:rsidRPr="006F62ED" w:rsidRDefault="006F62ED" w:rsidP="00B22D48">
            <w:pPr>
              <w:spacing w:after="80"/>
              <w:jc w:val="center"/>
              <w:rPr>
                <w:rFonts w:cs="Calibri"/>
              </w:rPr>
            </w:pPr>
            <w:r w:rsidRPr="006F62ED">
              <w:rPr>
                <w:rFonts w:cs="Calibri"/>
                <w:b/>
                <w:bCs/>
              </w:rPr>
              <w:t>Intrusion Detection System (IDS)</w:t>
            </w:r>
          </w:p>
        </w:tc>
        <w:tc>
          <w:tcPr>
            <w:tcW w:w="704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A741722" w14:textId="0F87F91A" w:rsidR="006F62ED" w:rsidRPr="006F62ED" w:rsidRDefault="006F62ED" w:rsidP="00B22D48">
            <w:pPr>
              <w:spacing w:after="80"/>
              <w:rPr>
                <w:rFonts w:cs="Calibri"/>
              </w:rPr>
            </w:pPr>
            <w:r w:rsidRPr="006F62ED">
              <w:rPr>
                <w:rFonts w:cs="Calibri"/>
              </w:rPr>
              <w:t xml:space="preserve">A system that monitors network traffic or server </w:t>
            </w:r>
            <w:r w:rsidR="008D0777" w:rsidRPr="006F62ED">
              <w:rPr>
                <w:rFonts w:cs="Calibri"/>
              </w:rPr>
              <w:t>behaviour</w:t>
            </w:r>
            <w:r w:rsidRPr="006F62ED">
              <w:rPr>
                <w:rFonts w:cs="Calibri"/>
              </w:rPr>
              <w:t xml:space="preserve"> for suspicious activity or known attack patterns.</w:t>
            </w:r>
          </w:p>
        </w:tc>
      </w:tr>
      <w:tr w:rsidR="006F62ED" w:rsidRPr="006F62ED" w14:paraId="2334E037" w14:textId="77777777" w:rsidTr="006F62ED">
        <w:trPr>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9CF0EB4" w14:textId="77777777" w:rsidR="006F62ED" w:rsidRPr="006F62ED" w:rsidRDefault="006F62ED" w:rsidP="00B22D48">
            <w:pPr>
              <w:spacing w:after="80"/>
              <w:jc w:val="center"/>
              <w:rPr>
                <w:rFonts w:cs="Calibri"/>
              </w:rPr>
            </w:pPr>
            <w:r w:rsidRPr="006F62ED">
              <w:rPr>
                <w:rFonts w:cs="Calibri"/>
                <w:b/>
                <w:bCs/>
              </w:rPr>
              <w:t>Security Information and Event Management (SIEM)</w:t>
            </w:r>
          </w:p>
        </w:tc>
        <w:tc>
          <w:tcPr>
            <w:tcW w:w="704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773DEBE" w14:textId="5011F77C" w:rsidR="006F62ED" w:rsidRPr="006F62ED" w:rsidRDefault="006F62ED" w:rsidP="00B22D48">
            <w:pPr>
              <w:spacing w:after="80"/>
              <w:rPr>
                <w:rFonts w:cs="Calibri"/>
              </w:rPr>
            </w:pPr>
            <w:r w:rsidRPr="006F62ED">
              <w:rPr>
                <w:rFonts w:cs="Calibri"/>
              </w:rPr>
              <w:t xml:space="preserve">A tool for aggregating and </w:t>
            </w:r>
            <w:r w:rsidR="008D0777" w:rsidRPr="006F62ED">
              <w:rPr>
                <w:rFonts w:cs="Calibri"/>
              </w:rPr>
              <w:t>analysing</w:t>
            </w:r>
            <w:r w:rsidRPr="006F62ED">
              <w:rPr>
                <w:rFonts w:cs="Calibri"/>
              </w:rPr>
              <w:t xml:space="preserve"> server logs and network activity to identify and respond to security incidents.</w:t>
            </w:r>
          </w:p>
        </w:tc>
      </w:tr>
      <w:tr w:rsidR="006F62ED" w:rsidRPr="00185B4A" w14:paraId="25B6AD35" w14:textId="77777777" w:rsidTr="006F62ED">
        <w:trPr>
          <w:tblCellSpacing w:w="15" w:type="dxa"/>
        </w:trPr>
        <w:tc>
          <w:tcPr>
            <w:tcW w:w="2357"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E8A5281" w14:textId="77777777" w:rsidR="006F62ED" w:rsidRPr="006F62ED" w:rsidRDefault="006F62ED" w:rsidP="00B22D48">
            <w:pPr>
              <w:spacing w:after="80"/>
              <w:jc w:val="center"/>
              <w:rPr>
                <w:rFonts w:cs="Calibri"/>
              </w:rPr>
            </w:pPr>
            <w:r w:rsidRPr="006F62ED">
              <w:rPr>
                <w:rFonts w:cs="Calibri"/>
                <w:b/>
                <w:bCs/>
              </w:rPr>
              <w:t>Forensic Analysis</w:t>
            </w:r>
          </w:p>
        </w:tc>
        <w:tc>
          <w:tcPr>
            <w:tcW w:w="7043"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5B8C055D" w14:textId="77777777" w:rsidR="006F62ED" w:rsidRPr="006F62ED" w:rsidRDefault="006F62ED" w:rsidP="00B22D48">
            <w:pPr>
              <w:spacing w:after="80"/>
            </w:pPr>
            <w:r w:rsidRPr="006F62ED">
              <w:rPr>
                <w:rFonts w:cs="Calibri"/>
              </w:rPr>
              <w:t>The process of investigating server logs to understand the cause of a security incident and gather evidence.</w:t>
            </w:r>
          </w:p>
        </w:tc>
      </w:tr>
    </w:tbl>
    <w:p w14:paraId="47873D57" w14:textId="77777777" w:rsidR="006F62ED" w:rsidRPr="00185B4A" w:rsidRDefault="006F62ED" w:rsidP="00B22D48">
      <w:pPr>
        <w:spacing w:after="80"/>
        <w:rPr>
          <w:rFonts w:cs="Calibri"/>
        </w:rPr>
      </w:pPr>
    </w:p>
    <w:p w14:paraId="510490DA" w14:textId="2B7AF044" w:rsidR="006F62ED" w:rsidRDefault="006F62ED" w:rsidP="00B22D48">
      <w:pPr>
        <w:spacing w:after="80"/>
        <w:rPr>
          <w:rFonts w:cs="Calibri"/>
          <w:b/>
          <w:bCs/>
        </w:rPr>
      </w:pPr>
      <w:r>
        <w:rPr>
          <w:rFonts w:cs="Calibri"/>
          <w:b/>
          <w:bCs/>
        </w:rPr>
        <w:br w:type="page"/>
      </w:r>
    </w:p>
    <w:p w14:paraId="77BBC069" w14:textId="2A491703" w:rsidR="006D2592" w:rsidRPr="00185B4A" w:rsidRDefault="006D2592" w:rsidP="00B22D48">
      <w:pPr>
        <w:pStyle w:val="Heading3"/>
      </w:pPr>
      <w:bookmarkStart w:id="4" w:name="_Toc166447223"/>
      <w:r w:rsidRPr="00185B4A">
        <w:lastRenderedPageBreak/>
        <w:t>Guiding Principles</w:t>
      </w:r>
      <w:bookmarkEnd w:id="4"/>
    </w:p>
    <w:p w14:paraId="78D17BAB" w14:textId="77777777" w:rsidR="006D2592" w:rsidRPr="00185B4A" w:rsidRDefault="006D2592" w:rsidP="00B22D48">
      <w:pPr>
        <w:spacing w:after="80"/>
        <w:rPr>
          <w:rFonts w:cs="Calibri"/>
        </w:rPr>
      </w:pPr>
      <w:r w:rsidRPr="00185B4A">
        <w:rPr>
          <w:rFonts w:cs="Calibri"/>
        </w:rPr>
        <w:t>Here are the guiding principles that Redback Operations should follow for server security:</w:t>
      </w:r>
    </w:p>
    <w:tbl>
      <w:tblPr>
        <w:tblW w:w="9466"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85"/>
        <w:gridCol w:w="7881"/>
      </w:tblGrid>
      <w:tr w:rsidR="006D2592" w:rsidRPr="00185B4A" w14:paraId="43A6132A" w14:textId="77777777" w:rsidTr="006F62ED">
        <w:trPr>
          <w:trHeight w:val="287"/>
          <w:tblHeader/>
          <w:tblCellSpacing w:w="15" w:type="dxa"/>
        </w:trPr>
        <w:tc>
          <w:tcPr>
            <w:tcW w:w="1540"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17825552" w14:textId="77777777" w:rsidR="006D2592" w:rsidRPr="00185B4A" w:rsidRDefault="006D2592" w:rsidP="00B22D48">
            <w:pPr>
              <w:spacing w:after="80"/>
              <w:jc w:val="center"/>
              <w:rPr>
                <w:rFonts w:cs="Calibri"/>
                <w:b/>
                <w:bCs/>
              </w:rPr>
            </w:pPr>
            <w:r w:rsidRPr="00185B4A">
              <w:rPr>
                <w:rFonts w:cs="Calibri"/>
                <w:b/>
                <w:bCs/>
              </w:rPr>
              <w:t>Principle</w:t>
            </w:r>
          </w:p>
        </w:tc>
        <w:tc>
          <w:tcPr>
            <w:tcW w:w="7836"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E0FEA8D" w14:textId="77777777" w:rsidR="006D2592" w:rsidRPr="00185B4A" w:rsidRDefault="006D2592" w:rsidP="00B22D48">
            <w:pPr>
              <w:spacing w:after="80"/>
              <w:jc w:val="center"/>
              <w:rPr>
                <w:rFonts w:cs="Calibri"/>
                <w:b/>
                <w:bCs/>
              </w:rPr>
            </w:pPr>
            <w:r w:rsidRPr="00185B4A">
              <w:rPr>
                <w:rFonts w:cs="Calibri"/>
                <w:b/>
                <w:bCs/>
              </w:rPr>
              <w:t>Description</w:t>
            </w:r>
          </w:p>
        </w:tc>
      </w:tr>
      <w:tr w:rsidR="006D2592" w:rsidRPr="00185B4A" w14:paraId="53CCEC82" w14:textId="77777777" w:rsidTr="006F62ED">
        <w:trPr>
          <w:trHeight w:val="574"/>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53A1A7B" w14:textId="77777777" w:rsidR="006D2592" w:rsidRPr="00185B4A" w:rsidRDefault="006D2592" w:rsidP="00B22D48">
            <w:pPr>
              <w:spacing w:after="80"/>
              <w:jc w:val="center"/>
              <w:rPr>
                <w:rFonts w:cs="Calibri"/>
              </w:rPr>
            </w:pPr>
            <w:r w:rsidRPr="00185B4A">
              <w:rPr>
                <w:rFonts w:cs="Calibri"/>
                <w:b/>
                <w:bCs/>
              </w:rPr>
              <w:t>Confidentiality</w:t>
            </w:r>
          </w:p>
        </w:tc>
        <w:tc>
          <w:tcPr>
            <w:tcW w:w="783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3116D3ED" w14:textId="77777777" w:rsidR="006D2592" w:rsidRPr="00185B4A" w:rsidRDefault="006D2592" w:rsidP="00B22D48">
            <w:pPr>
              <w:spacing w:after="80"/>
              <w:rPr>
                <w:rFonts w:cs="Calibri"/>
              </w:rPr>
            </w:pPr>
            <w:r w:rsidRPr="00185B4A">
              <w:rPr>
                <w:rFonts w:cs="Calibri"/>
              </w:rPr>
              <w:t>Ensure that server data remains accessible only to authorized individuals through strict access control measures.</w:t>
            </w:r>
          </w:p>
        </w:tc>
      </w:tr>
      <w:tr w:rsidR="006D2592" w:rsidRPr="00185B4A" w14:paraId="43ABB243" w14:textId="77777777" w:rsidTr="006F62ED">
        <w:trPr>
          <w:trHeight w:val="561"/>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779A2704" w14:textId="77777777" w:rsidR="006D2592" w:rsidRPr="00185B4A" w:rsidRDefault="006D2592" w:rsidP="00B22D48">
            <w:pPr>
              <w:spacing w:after="80"/>
              <w:jc w:val="center"/>
              <w:rPr>
                <w:rFonts w:cs="Calibri"/>
              </w:rPr>
            </w:pPr>
            <w:r w:rsidRPr="00185B4A">
              <w:rPr>
                <w:rFonts w:cs="Calibri"/>
                <w:b/>
                <w:bCs/>
              </w:rPr>
              <w:t>Integrity</w:t>
            </w:r>
          </w:p>
        </w:tc>
        <w:tc>
          <w:tcPr>
            <w:tcW w:w="783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6FD7C4F4" w14:textId="77777777" w:rsidR="006D2592" w:rsidRPr="00185B4A" w:rsidRDefault="006D2592" w:rsidP="00B22D48">
            <w:pPr>
              <w:spacing w:after="80"/>
              <w:rPr>
                <w:rFonts w:cs="Calibri"/>
              </w:rPr>
            </w:pPr>
            <w:r w:rsidRPr="00185B4A">
              <w:rPr>
                <w:rFonts w:cs="Calibri"/>
              </w:rPr>
              <w:t>Maintain the accuracy and completeness of server data, preventing unauthorized modifications.</w:t>
            </w:r>
          </w:p>
        </w:tc>
      </w:tr>
      <w:tr w:rsidR="006D2592" w:rsidRPr="00185B4A" w14:paraId="74B18B6C" w14:textId="77777777" w:rsidTr="006F62ED">
        <w:trPr>
          <w:trHeight w:val="574"/>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2CE2844A" w14:textId="77777777" w:rsidR="006D2592" w:rsidRPr="00185B4A" w:rsidRDefault="006D2592" w:rsidP="00B22D48">
            <w:pPr>
              <w:spacing w:after="80"/>
              <w:jc w:val="center"/>
              <w:rPr>
                <w:rFonts w:cs="Calibri"/>
              </w:rPr>
            </w:pPr>
            <w:r w:rsidRPr="00185B4A">
              <w:rPr>
                <w:rFonts w:cs="Calibri"/>
                <w:b/>
                <w:bCs/>
              </w:rPr>
              <w:t>Availability</w:t>
            </w:r>
          </w:p>
        </w:tc>
        <w:tc>
          <w:tcPr>
            <w:tcW w:w="783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08F9DD75" w14:textId="77777777" w:rsidR="006D2592" w:rsidRPr="00185B4A" w:rsidRDefault="006D2592" w:rsidP="00B22D48">
            <w:pPr>
              <w:spacing w:after="80"/>
              <w:rPr>
                <w:rFonts w:cs="Calibri"/>
              </w:rPr>
            </w:pPr>
            <w:r w:rsidRPr="00185B4A">
              <w:rPr>
                <w:rFonts w:cs="Calibri"/>
              </w:rPr>
              <w:t>Ensure server data and services are reliably available to authorized users by implementing redundancy and backup measures.</w:t>
            </w:r>
          </w:p>
        </w:tc>
      </w:tr>
      <w:tr w:rsidR="006D2592" w:rsidRPr="00185B4A" w14:paraId="480CDDF1" w14:textId="77777777" w:rsidTr="006F62ED">
        <w:trPr>
          <w:trHeight w:val="574"/>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5A3E97BB" w14:textId="77777777" w:rsidR="006D2592" w:rsidRPr="00185B4A" w:rsidRDefault="006D2592" w:rsidP="00B22D48">
            <w:pPr>
              <w:spacing w:after="80"/>
              <w:jc w:val="center"/>
              <w:rPr>
                <w:rFonts w:cs="Calibri"/>
              </w:rPr>
            </w:pPr>
            <w:r w:rsidRPr="00185B4A">
              <w:rPr>
                <w:rFonts w:cs="Calibri"/>
                <w:b/>
                <w:bCs/>
              </w:rPr>
              <w:t>Security</w:t>
            </w:r>
          </w:p>
        </w:tc>
        <w:tc>
          <w:tcPr>
            <w:tcW w:w="783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2E4FD78C" w14:textId="77777777" w:rsidR="006D2592" w:rsidRPr="00185B4A" w:rsidRDefault="006D2592" w:rsidP="00B22D48">
            <w:pPr>
              <w:spacing w:after="80"/>
              <w:rPr>
                <w:rFonts w:cs="Calibri"/>
              </w:rPr>
            </w:pPr>
            <w:r w:rsidRPr="00185B4A">
              <w:rPr>
                <w:rFonts w:cs="Calibri"/>
              </w:rPr>
              <w:t>Apply comprehensive security measures that align with industry standards to protect server data from internal and external threats.</w:t>
            </w:r>
          </w:p>
        </w:tc>
      </w:tr>
      <w:tr w:rsidR="006D2592" w:rsidRPr="00185B4A" w14:paraId="4094820A" w14:textId="77777777" w:rsidTr="006F62ED">
        <w:trPr>
          <w:trHeight w:val="561"/>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0AB365A" w14:textId="77777777" w:rsidR="006D2592" w:rsidRPr="00185B4A" w:rsidRDefault="006D2592" w:rsidP="00B22D48">
            <w:pPr>
              <w:spacing w:after="80"/>
              <w:jc w:val="center"/>
              <w:rPr>
                <w:rFonts w:cs="Calibri"/>
              </w:rPr>
            </w:pPr>
            <w:r w:rsidRPr="00185B4A">
              <w:rPr>
                <w:rFonts w:cs="Calibri"/>
                <w:b/>
                <w:bCs/>
              </w:rPr>
              <w:t>Scalability</w:t>
            </w:r>
          </w:p>
        </w:tc>
        <w:tc>
          <w:tcPr>
            <w:tcW w:w="783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3350DF55" w14:textId="77777777" w:rsidR="006D2592" w:rsidRPr="00185B4A" w:rsidRDefault="006D2592" w:rsidP="00B22D48">
            <w:pPr>
              <w:spacing w:after="80"/>
              <w:rPr>
                <w:rFonts w:cs="Calibri"/>
              </w:rPr>
            </w:pPr>
            <w:r w:rsidRPr="00185B4A">
              <w:rPr>
                <w:rFonts w:cs="Calibri"/>
              </w:rPr>
              <w:t>Ensure server security measures can scale with the growth of the organization and changes in infrastructure.</w:t>
            </w:r>
          </w:p>
        </w:tc>
      </w:tr>
      <w:tr w:rsidR="006D2592" w:rsidRPr="00185B4A" w14:paraId="71A0FC1E" w14:textId="77777777" w:rsidTr="006F62ED">
        <w:trPr>
          <w:trHeight w:val="574"/>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C4DA263" w14:textId="77777777" w:rsidR="006D2592" w:rsidRPr="00185B4A" w:rsidRDefault="006D2592" w:rsidP="00B22D48">
            <w:pPr>
              <w:spacing w:after="80"/>
              <w:jc w:val="center"/>
              <w:rPr>
                <w:rFonts w:cs="Calibri"/>
              </w:rPr>
            </w:pPr>
            <w:r w:rsidRPr="00185B4A">
              <w:rPr>
                <w:rFonts w:cs="Calibri"/>
                <w:b/>
                <w:bCs/>
              </w:rPr>
              <w:t>Resilience</w:t>
            </w:r>
          </w:p>
        </w:tc>
        <w:tc>
          <w:tcPr>
            <w:tcW w:w="783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695B60E4" w14:textId="77777777" w:rsidR="006D2592" w:rsidRPr="00185B4A" w:rsidRDefault="006D2592" w:rsidP="00B22D48">
            <w:pPr>
              <w:spacing w:after="80"/>
              <w:rPr>
                <w:rFonts w:cs="Calibri"/>
              </w:rPr>
            </w:pPr>
            <w:r w:rsidRPr="00185B4A">
              <w:rPr>
                <w:rFonts w:cs="Calibri"/>
              </w:rPr>
              <w:t>Build and maintain server configurations that can withstand failures and continue operations with minimal disruption.</w:t>
            </w:r>
          </w:p>
        </w:tc>
      </w:tr>
      <w:tr w:rsidR="006D2592" w:rsidRPr="00185B4A" w14:paraId="46393A47" w14:textId="77777777" w:rsidTr="006F62ED">
        <w:trPr>
          <w:trHeight w:val="574"/>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7F4FD50" w14:textId="77777777" w:rsidR="006D2592" w:rsidRPr="00185B4A" w:rsidRDefault="006D2592" w:rsidP="00B22D48">
            <w:pPr>
              <w:spacing w:after="80"/>
              <w:jc w:val="center"/>
              <w:rPr>
                <w:rFonts w:cs="Calibri"/>
              </w:rPr>
            </w:pPr>
            <w:r w:rsidRPr="00185B4A">
              <w:rPr>
                <w:rFonts w:cs="Calibri"/>
                <w:b/>
                <w:bCs/>
              </w:rPr>
              <w:t>Monitoring</w:t>
            </w:r>
          </w:p>
        </w:tc>
        <w:tc>
          <w:tcPr>
            <w:tcW w:w="783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CA6CDFE" w14:textId="77777777" w:rsidR="006D2592" w:rsidRPr="00185B4A" w:rsidRDefault="006D2592" w:rsidP="00B22D48">
            <w:pPr>
              <w:spacing w:after="80"/>
              <w:rPr>
                <w:rFonts w:cs="Calibri"/>
              </w:rPr>
            </w:pPr>
            <w:r w:rsidRPr="00185B4A">
              <w:rPr>
                <w:rFonts w:cs="Calibri"/>
              </w:rPr>
              <w:t>Continuously monitor server performance and security to detect potential threats and operational issues proactively.</w:t>
            </w:r>
          </w:p>
        </w:tc>
      </w:tr>
      <w:tr w:rsidR="006D2592" w:rsidRPr="00185B4A" w14:paraId="122B14A9" w14:textId="77777777" w:rsidTr="006F62ED">
        <w:trPr>
          <w:trHeight w:val="574"/>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C7D87B1" w14:textId="77777777" w:rsidR="006D2592" w:rsidRPr="00185B4A" w:rsidRDefault="006D2592" w:rsidP="00B22D48">
            <w:pPr>
              <w:spacing w:after="80"/>
              <w:jc w:val="center"/>
              <w:rPr>
                <w:rFonts w:cs="Calibri"/>
              </w:rPr>
            </w:pPr>
            <w:r w:rsidRPr="00185B4A">
              <w:rPr>
                <w:rFonts w:cs="Calibri"/>
                <w:b/>
                <w:bCs/>
              </w:rPr>
              <w:t>Compliance</w:t>
            </w:r>
          </w:p>
        </w:tc>
        <w:tc>
          <w:tcPr>
            <w:tcW w:w="7836"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6CB593C" w14:textId="77777777" w:rsidR="006D2592" w:rsidRPr="00185B4A" w:rsidRDefault="006D2592" w:rsidP="00B22D48">
            <w:pPr>
              <w:spacing w:after="80"/>
              <w:rPr>
                <w:rFonts w:cs="Calibri"/>
              </w:rPr>
            </w:pPr>
            <w:r w:rsidRPr="00185B4A">
              <w:rPr>
                <w:rFonts w:cs="Calibri"/>
              </w:rPr>
              <w:t>Adhere to applicable legal, regulatory, and contractual requirements in server management practices.</w:t>
            </w:r>
          </w:p>
        </w:tc>
      </w:tr>
    </w:tbl>
    <w:p w14:paraId="2AAE7F09" w14:textId="77777777" w:rsidR="00A8264F" w:rsidRDefault="00A8264F" w:rsidP="00B22D48">
      <w:pPr>
        <w:spacing w:after="80"/>
        <w:rPr>
          <w:rFonts w:cs="Calibri"/>
          <w:b/>
          <w:bCs/>
        </w:rPr>
      </w:pPr>
    </w:p>
    <w:p w14:paraId="1E4ED2DC" w14:textId="77777777" w:rsidR="00A8264F" w:rsidRDefault="00A8264F" w:rsidP="00B22D48">
      <w:pPr>
        <w:spacing w:after="80"/>
        <w:rPr>
          <w:rFonts w:cs="Calibri"/>
          <w:b/>
          <w:bCs/>
        </w:rPr>
      </w:pPr>
      <w:r>
        <w:rPr>
          <w:rFonts w:cs="Calibri"/>
          <w:b/>
          <w:bCs/>
        </w:rPr>
        <w:br w:type="page"/>
      </w:r>
    </w:p>
    <w:p w14:paraId="19C46446" w14:textId="034C39B7" w:rsidR="006D2592" w:rsidRPr="00185B4A" w:rsidRDefault="006D2592" w:rsidP="00B22D48">
      <w:pPr>
        <w:pStyle w:val="Heading3"/>
      </w:pPr>
      <w:bookmarkStart w:id="5" w:name="_Toc166447224"/>
      <w:r w:rsidRPr="00185B4A">
        <w:lastRenderedPageBreak/>
        <w:t>General Obligations</w:t>
      </w:r>
      <w:bookmarkEnd w:id="5"/>
    </w:p>
    <w:p w14:paraId="1E4792D8" w14:textId="77777777" w:rsidR="006D2592" w:rsidRPr="00185B4A" w:rsidRDefault="006D2592" w:rsidP="00B22D48">
      <w:pPr>
        <w:spacing w:after="80"/>
        <w:rPr>
          <w:rFonts w:cs="Calibri"/>
        </w:rPr>
      </w:pPr>
      <w:r w:rsidRPr="00185B4A">
        <w:rPr>
          <w:rFonts w:cs="Calibri"/>
        </w:rPr>
        <w:t>Redback Operations adheres to the following obligations under the Server Security Policy:</w:t>
      </w:r>
    </w:p>
    <w:tbl>
      <w:tblPr>
        <w:tblW w:w="948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585"/>
        <w:gridCol w:w="7904"/>
      </w:tblGrid>
      <w:tr w:rsidR="006D2592" w:rsidRPr="00185B4A" w14:paraId="1E1259D9" w14:textId="77777777" w:rsidTr="00A8264F">
        <w:trPr>
          <w:trHeight w:val="289"/>
          <w:tblHeader/>
          <w:tblCellSpacing w:w="15" w:type="dxa"/>
        </w:trPr>
        <w:tc>
          <w:tcPr>
            <w:tcW w:w="1540" w:type="dxa"/>
            <w:tcBorders>
              <w:top w:val="single" w:sz="6" w:space="0" w:color="auto"/>
              <w:left w:val="single" w:sz="6" w:space="0" w:color="auto"/>
              <w:bottom w:val="single" w:sz="6" w:space="0" w:color="auto"/>
              <w:right w:val="single" w:sz="2" w:space="0" w:color="auto"/>
            </w:tcBorders>
            <w:shd w:val="clear" w:color="auto" w:fill="auto"/>
            <w:vAlign w:val="bottom"/>
            <w:hideMark/>
          </w:tcPr>
          <w:p w14:paraId="3AD931E6" w14:textId="77777777" w:rsidR="006D2592" w:rsidRPr="00185B4A" w:rsidRDefault="006D2592" w:rsidP="00B22D48">
            <w:pPr>
              <w:spacing w:after="80"/>
              <w:jc w:val="center"/>
              <w:rPr>
                <w:rFonts w:cs="Calibri"/>
                <w:b/>
                <w:bCs/>
              </w:rPr>
            </w:pPr>
            <w:r w:rsidRPr="00185B4A">
              <w:rPr>
                <w:rFonts w:cs="Calibri"/>
                <w:b/>
                <w:bCs/>
              </w:rPr>
              <w:t>Obligation</w:t>
            </w:r>
          </w:p>
        </w:tc>
        <w:tc>
          <w:tcPr>
            <w:tcW w:w="7859"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95C1EB2" w14:textId="77777777" w:rsidR="006D2592" w:rsidRPr="00185B4A" w:rsidRDefault="006D2592" w:rsidP="00B22D48">
            <w:pPr>
              <w:spacing w:after="80"/>
              <w:jc w:val="center"/>
              <w:rPr>
                <w:rFonts w:cs="Calibri"/>
                <w:b/>
                <w:bCs/>
              </w:rPr>
            </w:pPr>
            <w:r w:rsidRPr="00185B4A">
              <w:rPr>
                <w:rFonts w:cs="Calibri"/>
                <w:b/>
                <w:bCs/>
              </w:rPr>
              <w:t>Description</w:t>
            </w:r>
          </w:p>
        </w:tc>
      </w:tr>
      <w:tr w:rsidR="006D2592" w:rsidRPr="00185B4A" w14:paraId="16671FA2" w14:textId="77777777" w:rsidTr="00A8264F">
        <w:trPr>
          <w:trHeight w:val="579"/>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410DA2BD" w14:textId="77777777" w:rsidR="006D2592" w:rsidRPr="00185B4A" w:rsidRDefault="006D2592" w:rsidP="00B22D48">
            <w:pPr>
              <w:spacing w:after="80"/>
              <w:jc w:val="center"/>
              <w:rPr>
                <w:rFonts w:cs="Calibri"/>
              </w:rPr>
            </w:pPr>
            <w:r w:rsidRPr="00185B4A">
              <w:rPr>
                <w:rFonts w:cs="Calibri"/>
                <w:b/>
                <w:bCs/>
              </w:rPr>
              <w:t>Patch Management</w:t>
            </w:r>
          </w:p>
        </w:tc>
        <w:tc>
          <w:tcPr>
            <w:tcW w:w="785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4328FC62" w14:textId="77777777" w:rsidR="006D2592" w:rsidRPr="00185B4A" w:rsidRDefault="006D2592" w:rsidP="00B22D48">
            <w:pPr>
              <w:spacing w:after="80"/>
              <w:rPr>
                <w:rFonts w:cs="Calibri"/>
              </w:rPr>
            </w:pPr>
            <w:r w:rsidRPr="00185B4A">
              <w:rPr>
                <w:rFonts w:cs="Calibri"/>
              </w:rPr>
              <w:t>Regularly update server software and operating systems with the latest security patches to mitigate vulnerabilities.</w:t>
            </w:r>
          </w:p>
        </w:tc>
      </w:tr>
      <w:tr w:rsidR="006D2592" w:rsidRPr="00185B4A" w14:paraId="079E8A63" w14:textId="77777777" w:rsidTr="00A8264F">
        <w:trPr>
          <w:trHeight w:val="565"/>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0D355023" w14:textId="77777777" w:rsidR="006D2592" w:rsidRPr="00185B4A" w:rsidRDefault="006D2592" w:rsidP="00B22D48">
            <w:pPr>
              <w:spacing w:after="80"/>
              <w:jc w:val="center"/>
              <w:rPr>
                <w:rFonts w:cs="Calibri"/>
              </w:rPr>
            </w:pPr>
            <w:r w:rsidRPr="00185B4A">
              <w:rPr>
                <w:rFonts w:cs="Calibri"/>
                <w:b/>
                <w:bCs/>
              </w:rPr>
              <w:t>Access Control</w:t>
            </w:r>
          </w:p>
        </w:tc>
        <w:tc>
          <w:tcPr>
            <w:tcW w:w="785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515010BA" w14:textId="77777777" w:rsidR="006D2592" w:rsidRPr="00185B4A" w:rsidRDefault="006D2592" w:rsidP="00B22D48">
            <w:pPr>
              <w:spacing w:after="80"/>
              <w:rPr>
                <w:rFonts w:cs="Calibri"/>
              </w:rPr>
            </w:pPr>
            <w:r w:rsidRPr="00185B4A">
              <w:rPr>
                <w:rFonts w:cs="Calibri"/>
              </w:rPr>
              <w:t>Implement and periodically review role-based access controls to minimize unauthorized access risks.</w:t>
            </w:r>
          </w:p>
        </w:tc>
      </w:tr>
      <w:tr w:rsidR="006D2592" w:rsidRPr="00185B4A" w14:paraId="300B054A" w14:textId="77777777" w:rsidTr="00A8264F">
        <w:trPr>
          <w:trHeight w:val="289"/>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682FB122" w14:textId="77777777" w:rsidR="006D2592" w:rsidRPr="00185B4A" w:rsidRDefault="006D2592" w:rsidP="00B22D48">
            <w:pPr>
              <w:spacing w:after="80"/>
              <w:jc w:val="center"/>
              <w:rPr>
                <w:rFonts w:cs="Calibri"/>
              </w:rPr>
            </w:pPr>
            <w:r w:rsidRPr="00185B4A">
              <w:rPr>
                <w:rFonts w:cs="Calibri"/>
                <w:b/>
                <w:bCs/>
              </w:rPr>
              <w:t>Data Protection</w:t>
            </w:r>
          </w:p>
        </w:tc>
        <w:tc>
          <w:tcPr>
            <w:tcW w:w="785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08AB55E6" w14:textId="77777777" w:rsidR="006D2592" w:rsidRPr="00185B4A" w:rsidRDefault="006D2592" w:rsidP="00B22D48">
            <w:pPr>
              <w:spacing w:after="80"/>
              <w:rPr>
                <w:rFonts w:cs="Calibri"/>
              </w:rPr>
            </w:pPr>
            <w:r w:rsidRPr="00185B4A">
              <w:rPr>
                <w:rFonts w:cs="Calibri"/>
              </w:rPr>
              <w:t>Encrypt sensitive data at rest and in transit to protect confidentiality.</w:t>
            </w:r>
          </w:p>
        </w:tc>
      </w:tr>
      <w:tr w:rsidR="006D2592" w:rsidRPr="00185B4A" w14:paraId="098E8583" w14:textId="77777777" w:rsidTr="00A8264F">
        <w:trPr>
          <w:trHeight w:val="565"/>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31D6AC38" w14:textId="77777777" w:rsidR="006D2592" w:rsidRPr="00185B4A" w:rsidRDefault="006D2592" w:rsidP="00B22D48">
            <w:pPr>
              <w:spacing w:after="80"/>
              <w:jc w:val="center"/>
              <w:rPr>
                <w:rFonts w:cs="Calibri"/>
              </w:rPr>
            </w:pPr>
            <w:r w:rsidRPr="00185B4A">
              <w:rPr>
                <w:rFonts w:cs="Calibri"/>
                <w:b/>
                <w:bCs/>
              </w:rPr>
              <w:t>Configuration Management</w:t>
            </w:r>
          </w:p>
        </w:tc>
        <w:tc>
          <w:tcPr>
            <w:tcW w:w="785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399AD00" w14:textId="77777777" w:rsidR="006D2592" w:rsidRPr="00185B4A" w:rsidRDefault="006D2592" w:rsidP="00B22D48">
            <w:pPr>
              <w:spacing w:after="80"/>
              <w:rPr>
                <w:rFonts w:cs="Calibri"/>
              </w:rPr>
            </w:pPr>
            <w:r w:rsidRPr="00185B4A">
              <w:rPr>
                <w:rFonts w:cs="Calibri"/>
              </w:rPr>
              <w:t>Ensure standardized server configurations minimize vulnerabilities and are regularly updated to reflect the latest security practices.</w:t>
            </w:r>
          </w:p>
        </w:tc>
      </w:tr>
      <w:tr w:rsidR="006D2592" w:rsidRPr="00185B4A" w14:paraId="69BA11CB" w14:textId="77777777" w:rsidTr="00A8264F">
        <w:trPr>
          <w:trHeight w:val="579"/>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1C0BD6FC" w14:textId="77777777" w:rsidR="006D2592" w:rsidRPr="00185B4A" w:rsidRDefault="006D2592" w:rsidP="00B22D48">
            <w:pPr>
              <w:spacing w:after="80"/>
              <w:jc w:val="center"/>
              <w:rPr>
                <w:rFonts w:cs="Calibri"/>
              </w:rPr>
            </w:pPr>
            <w:r w:rsidRPr="00185B4A">
              <w:rPr>
                <w:rFonts w:cs="Calibri"/>
                <w:b/>
                <w:bCs/>
              </w:rPr>
              <w:t>Security Monitoring</w:t>
            </w:r>
          </w:p>
        </w:tc>
        <w:tc>
          <w:tcPr>
            <w:tcW w:w="785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0D434BA8" w14:textId="77777777" w:rsidR="006D2592" w:rsidRPr="00185B4A" w:rsidRDefault="006D2592" w:rsidP="00B22D48">
            <w:pPr>
              <w:spacing w:after="80"/>
              <w:rPr>
                <w:rFonts w:cs="Calibri"/>
              </w:rPr>
            </w:pPr>
            <w:r w:rsidRPr="00185B4A">
              <w:rPr>
                <w:rFonts w:cs="Calibri"/>
              </w:rPr>
              <w:t>Monitor server logs and network traffic continuously for unusual activity that could signal a potential threat.</w:t>
            </w:r>
          </w:p>
        </w:tc>
      </w:tr>
      <w:tr w:rsidR="006D2592" w:rsidRPr="00185B4A" w14:paraId="04061409" w14:textId="77777777" w:rsidTr="00A8264F">
        <w:trPr>
          <w:trHeight w:val="579"/>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22498791" w14:textId="77777777" w:rsidR="006D2592" w:rsidRPr="00185B4A" w:rsidRDefault="006D2592" w:rsidP="00B22D48">
            <w:pPr>
              <w:spacing w:after="80"/>
              <w:jc w:val="center"/>
              <w:rPr>
                <w:rFonts w:cs="Calibri"/>
              </w:rPr>
            </w:pPr>
            <w:r w:rsidRPr="00185B4A">
              <w:rPr>
                <w:rFonts w:cs="Calibri"/>
                <w:b/>
                <w:bCs/>
              </w:rPr>
              <w:t>Incident Response</w:t>
            </w:r>
          </w:p>
        </w:tc>
        <w:tc>
          <w:tcPr>
            <w:tcW w:w="785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79E291F3" w14:textId="77777777" w:rsidR="006D2592" w:rsidRPr="00185B4A" w:rsidRDefault="006D2592" w:rsidP="00B22D48">
            <w:pPr>
              <w:spacing w:after="80"/>
              <w:rPr>
                <w:rFonts w:cs="Calibri"/>
              </w:rPr>
            </w:pPr>
            <w:r w:rsidRPr="00185B4A">
              <w:rPr>
                <w:rFonts w:cs="Calibri"/>
              </w:rPr>
              <w:t>Establish and maintain a coordinated plan for investigating and responding to server security incidents.</w:t>
            </w:r>
          </w:p>
        </w:tc>
      </w:tr>
      <w:tr w:rsidR="006D2592" w:rsidRPr="00185B4A" w14:paraId="2194C991" w14:textId="77777777" w:rsidTr="00A8264F">
        <w:trPr>
          <w:trHeight w:val="579"/>
          <w:tblCellSpacing w:w="15" w:type="dxa"/>
        </w:trPr>
        <w:tc>
          <w:tcPr>
            <w:tcW w:w="1540" w:type="dxa"/>
            <w:tcBorders>
              <w:top w:val="single" w:sz="2" w:space="0" w:color="auto"/>
              <w:left w:val="single" w:sz="6" w:space="0" w:color="auto"/>
              <w:bottom w:val="single" w:sz="6" w:space="0" w:color="auto"/>
              <w:right w:val="single" w:sz="2" w:space="0" w:color="auto"/>
            </w:tcBorders>
            <w:shd w:val="clear" w:color="auto" w:fill="auto"/>
            <w:vAlign w:val="bottom"/>
            <w:hideMark/>
          </w:tcPr>
          <w:p w14:paraId="783B6160" w14:textId="77777777" w:rsidR="006D2592" w:rsidRPr="00185B4A" w:rsidRDefault="006D2592" w:rsidP="00B22D48">
            <w:pPr>
              <w:spacing w:after="80"/>
              <w:jc w:val="center"/>
              <w:rPr>
                <w:rFonts w:cs="Calibri"/>
              </w:rPr>
            </w:pPr>
            <w:r w:rsidRPr="00185B4A">
              <w:rPr>
                <w:rFonts w:cs="Calibri"/>
                <w:b/>
                <w:bCs/>
              </w:rPr>
              <w:t>Training</w:t>
            </w:r>
          </w:p>
        </w:tc>
        <w:tc>
          <w:tcPr>
            <w:tcW w:w="7859" w:type="dxa"/>
            <w:tcBorders>
              <w:top w:val="single" w:sz="2" w:space="0" w:color="auto"/>
              <w:left w:val="single" w:sz="6" w:space="0" w:color="auto"/>
              <w:bottom w:val="single" w:sz="6" w:space="0" w:color="auto"/>
              <w:right w:val="single" w:sz="6" w:space="0" w:color="auto"/>
            </w:tcBorders>
            <w:shd w:val="clear" w:color="auto" w:fill="auto"/>
            <w:vAlign w:val="bottom"/>
            <w:hideMark/>
          </w:tcPr>
          <w:p w14:paraId="1913A45A" w14:textId="77777777" w:rsidR="006D2592" w:rsidRPr="00185B4A" w:rsidRDefault="006D2592" w:rsidP="00B22D48">
            <w:pPr>
              <w:spacing w:after="80"/>
              <w:rPr>
                <w:rFonts w:cs="Calibri"/>
              </w:rPr>
            </w:pPr>
            <w:r w:rsidRPr="00185B4A">
              <w:rPr>
                <w:rFonts w:cs="Calibri"/>
              </w:rPr>
              <w:t>Regularly train IT staff and other stakeholders on server security best practices and compliance requirements.</w:t>
            </w:r>
          </w:p>
        </w:tc>
      </w:tr>
    </w:tbl>
    <w:p w14:paraId="7E08B753" w14:textId="77777777" w:rsidR="00A8264F" w:rsidRDefault="00A8264F" w:rsidP="00B22D48">
      <w:pPr>
        <w:spacing w:after="80"/>
        <w:rPr>
          <w:rFonts w:cs="Calibri"/>
        </w:rPr>
      </w:pPr>
    </w:p>
    <w:p w14:paraId="64059458" w14:textId="56971B8C" w:rsidR="006D2592" w:rsidRPr="00185B4A" w:rsidRDefault="006D2592" w:rsidP="00B22D48">
      <w:pPr>
        <w:spacing w:after="80"/>
        <w:rPr>
          <w:rFonts w:cs="Calibri"/>
        </w:rPr>
      </w:pPr>
      <w:r w:rsidRPr="00185B4A">
        <w:rPr>
          <w:rFonts w:cs="Calibri"/>
        </w:rPr>
        <w:t>These sections outline essential components of the Server Security Policy, providing clarity on terminology, guiding principles, and obligations for Redback Operations.</w:t>
      </w:r>
    </w:p>
    <w:p w14:paraId="22283616" w14:textId="77777777" w:rsidR="00BC5100" w:rsidRPr="00185B4A" w:rsidRDefault="00BC5100" w:rsidP="00B22D48">
      <w:pPr>
        <w:spacing w:after="80"/>
        <w:rPr>
          <w:rFonts w:cs="Calibri"/>
        </w:rPr>
      </w:pPr>
      <w:r w:rsidRPr="00185B4A">
        <w:rPr>
          <w:rFonts w:cs="Calibri"/>
        </w:rPr>
        <w:br w:type="page"/>
      </w:r>
    </w:p>
    <w:p w14:paraId="4E2FCAA6" w14:textId="73EF6F90" w:rsidR="00201404" w:rsidRPr="00185B4A" w:rsidRDefault="00201404" w:rsidP="00B22D48">
      <w:pPr>
        <w:pStyle w:val="Heading2"/>
        <w:rPr>
          <w:rFonts w:asciiTheme="minorHAnsi" w:hAnsiTheme="minorHAnsi" w:cs="Calibri"/>
        </w:rPr>
      </w:pPr>
      <w:bookmarkStart w:id="6" w:name="_Toc166447225"/>
      <w:r w:rsidRPr="00185B4A">
        <w:rPr>
          <w:rFonts w:asciiTheme="minorHAnsi" w:hAnsiTheme="minorHAnsi" w:cs="Calibri"/>
        </w:rPr>
        <w:lastRenderedPageBreak/>
        <w:t>Key Assets and Data</w:t>
      </w:r>
      <w:r w:rsidR="00824258" w:rsidRPr="00185B4A">
        <w:rPr>
          <w:rFonts w:asciiTheme="minorHAnsi" w:hAnsiTheme="minorHAnsi" w:cs="Calibri"/>
        </w:rPr>
        <w:t xml:space="preserve"> Categories</w:t>
      </w:r>
      <w:bookmarkEnd w:id="6"/>
    </w:p>
    <w:p w14:paraId="1A7E17E1" w14:textId="5F467692" w:rsidR="00201404" w:rsidRPr="00185B4A" w:rsidRDefault="00201404" w:rsidP="00B22D48">
      <w:pPr>
        <w:spacing w:after="80"/>
        <w:rPr>
          <w:rFonts w:cs="Calibri"/>
        </w:rPr>
      </w:pPr>
      <w:r w:rsidRPr="00185B4A">
        <w:rPr>
          <w:rFonts w:cs="Calibri"/>
        </w:rPr>
        <w:t xml:space="preserve">For Redback Operations, identifying the critical systems, applications, and data sets that require </w:t>
      </w:r>
      <w:r w:rsidR="00D1656A">
        <w:rPr>
          <w:rFonts w:cs="Calibri"/>
        </w:rPr>
        <w:t>protection</w:t>
      </w:r>
      <w:r w:rsidRPr="00185B4A">
        <w:rPr>
          <w:rFonts w:cs="Calibri"/>
        </w:rPr>
        <w:t xml:space="preserve"> is crucial. This includes any sensitive information that needs heightened security measures. Here are typical IT assets and data categories that are critical</w:t>
      </w:r>
      <w:r w:rsidR="007B3FEF">
        <w:rPr>
          <w:rFonts w:cs="Calibri"/>
        </w:rPr>
        <w:t xml:space="preserve"> and covered under the scope of this policy</w:t>
      </w:r>
      <w:r w:rsidRPr="00185B4A">
        <w:rPr>
          <w:rFonts w:cs="Calibri"/>
        </w:rPr>
        <w:t>:</w:t>
      </w:r>
    </w:p>
    <w:p w14:paraId="7266C77C" w14:textId="77777777" w:rsidR="00201404" w:rsidRPr="00326A7F" w:rsidRDefault="00201404" w:rsidP="009664D2">
      <w:pPr>
        <w:pStyle w:val="ListParagraph"/>
        <w:numPr>
          <w:ilvl w:val="0"/>
          <w:numId w:val="61"/>
        </w:numPr>
        <w:rPr>
          <w:rFonts w:cs="Calibri"/>
        </w:rPr>
      </w:pPr>
      <w:r w:rsidRPr="00326A7F">
        <w:rPr>
          <w:rFonts w:cs="Calibri"/>
          <w:b/>
          <w:bCs/>
        </w:rPr>
        <w:t>IT Assets</w:t>
      </w:r>
      <w:r w:rsidRPr="00326A7F">
        <w:rPr>
          <w:rFonts w:cs="Calibri"/>
        </w:rPr>
        <w:t>:</w:t>
      </w:r>
    </w:p>
    <w:p w14:paraId="6BFFDB74" w14:textId="77777777" w:rsidR="00201404" w:rsidRPr="00326A7F" w:rsidRDefault="00201404" w:rsidP="009664D2">
      <w:pPr>
        <w:pStyle w:val="ListParagraph"/>
        <w:numPr>
          <w:ilvl w:val="1"/>
          <w:numId w:val="61"/>
        </w:numPr>
        <w:rPr>
          <w:rFonts w:cs="Calibri"/>
        </w:rPr>
      </w:pPr>
      <w:r w:rsidRPr="00326A7F">
        <w:rPr>
          <w:rFonts w:cs="Calibri"/>
        </w:rPr>
        <w:t>Servers (web, application, database)</w:t>
      </w:r>
    </w:p>
    <w:p w14:paraId="5192D146" w14:textId="77777777" w:rsidR="00201404" w:rsidRPr="00326A7F" w:rsidRDefault="00201404" w:rsidP="009664D2">
      <w:pPr>
        <w:pStyle w:val="ListParagraph"/>
        <w:numPr>
          <w:ilvl w:val="1"/>
          <w:numId w:val="61"/>
        </w:numPr>
        <w:rPr>
          <w:rFonts w:cs="Calibri"/>
        </w:rPr>
      </w:pPr>
      <w:r w:rsidRPr="00326A7F">
        <w:rPr>
          <w:rFonts w:cs="Calibri"/>
        </w:rPr>
        <w:t>Network devices (routers, switches, firewalls)</w:t>
      </w:r>
    </w:p>
    <w:p w14:paraId="08734612" w14:textId="77777777" w:rsidR="00201404" w:rsidRPr="00326A7F" w:rsidRDefault="00201404" w:rsidP="009664D2">
      <w:pPr>
        <w:pStyle w:val="ListParagraph"/>
        <w:numPr>
          <w:ilvl w:val="1"/>
          <w:numId w:val="61"/>
        </w:numPr>
        <w:rPr>
          <w:rFonts w:cs="Calibri"/>
        </w:rPr>
      </w:pPr>
      <w:r w:rsidRPr="00326A7F">
        <w:rPr>
          <w:rFonts w:cs="Calibri"/>
        </w:rPr>
        <w:t>End-user devices (laptops, smartphones)</w:t>
      </w:r>
    </w:p>
    <w:p w14:paraId="4953D9A2" w14:textId="77777777" w:rsidR="00201404" w:rsidRPr="00326A7F" w:rsidRDefault="00201404" w:rsidP="009664D2">
      <w:pPr>
        <w:pStyle w:val="ListParagraph"/>
        <w:numPr>
          <w:ilvl w:val="1"/>
          <w:numId w:val="61"/>
        </w:numPr>
        <w:rPr>
          <w:rFonts w:cs="Calibri"/>
        </w:rPr>
      </w:pPr>
      <w:r w:rsidRPr="00326A7F">
        <w:rPr>
          <w:rFonts w:cs="Calibri"/>
        </w:rPr>
        <w:t>Cloud services and storage solutions</w:t>
      </w:r>
    </w:p>
    <w:p w14:paraId="30D1056D" w14:textId="77777777" w:rsidR="00201404" w:rsidRPr="00326A7F" w:rsidRDefault="00201404" w:rsidP="009664D2">
      <w:pPr>
        <w:pStyle w:val="ListParagraph"/>
        <w:numPr>
          <w:ilvl w:val="1"/>
          <w:numId w:val="61"/>
        </w:numPr>
        <w:rPr>
          <w:rFonts w:cs="Calibri"/>
        </w:rPr>
      </w:pPr>
      <w:r w:rsidRPr="00326A7F">
        <w:rPr>
          <w:rFonts w:cs="Calibri"/>
        </w:rPr>
        <w:t>Critical software applications (CRM, ERP, custom applications)</w:t>
      </w:r>
    </w:p>
    <w:p w14:paraId="5DC9FDD0" w14:textId="77777777" w:rsidR="00201404" w:rsidRPr="00326A7F" w:rsidRDefault="00201404" w:rsidP="009664D2">
      <w:pPr>
        <w:pStyle w:val="ListParagraph"/>
        <w:numPr>
          <w:ilvl w:val="0"/>
          <w:numId w:val="61"/>
        </w:numPr>
        <w:rPr>
          <w:rFonts w:cs="Calibri"/>
        </w:rPr>
      </w:pPr>
      <w:r w:rsidRPr="00326A7F">
        <w:rPr>
          <w:rFonts w:cs="Calibri"/>
          <w:b/>
          <w:bCs/>
        </w:rPr>
        <w:t>Data Categories</w:t>
      </w:r>
      <w:r w:rsidRPr="00326A7F">
        <w:rPr>
          <w:rFonts w:cs="Calibri"/>
        </w:rPr>
        <w:t>:</w:t>
      </w:r>
    </w:p>
    <w:p w14:paraId="291AFEE3" w14:textId="77777777" w:rsidR="00201404" w:rsidRPr="00326A7F" w:rsidRDefault="00201404" w:rsidP="009664D2">
      <w:pPr>
        <w:pStyle w:val="ListParagraph"/>
        <w:numPr>
          <w:ilvl w:val="1"/>
          <w:numId w:val="61"/>
        </w:numPr>
        <w:rPr>
          <w:rFonts w:cs="Calibri"/>
        </w:rPr>
      </w:pPr>
      <w:r w:rsidRPr="00326A7F">
        <w:rPr>
          <w:rFonts w:cs="Calibri"/>
        </w:rPr>
        <w:t>Customer data (personal identification information, payment details)</w:t>
      </w:r>
    </w:p>
    <w:p w14:paraId="0BB11AA4" w14:textId="77777777" w:rsidR="00201404" w:rsidRPr="00326A7F" w:rsidRDefault="00201404" w:rsidP="009664D2">
      <w:pPr>
        <w:pStyle w:val="ListParagraph"/>
        <w:numPr>
          <w:ilvl w:val="1"/>
          <w:numId w:val="61"/>
        </w:numPr>
        <w:rPr>
          <w:rFonts w:cs="Calibri"/>
        </w:rPr>
      </w:pPr>
      <w:r w:rsidRPr="00326A7F">
        <w:rPr>
          <w:rFonts w:cs="Calibri"/>
        </w:rPr>
        <w:t>Employee data (personal details, HR records)</w:t>
      </w:r>
    </w:p>
    <w:p w14:paraId="2457C6B1" w14:textId="77777777" w:rsidR="00201404" w:rsidRPr="00326A7F" w:rsidRDefault="00201404" w:rsidP="009664D2">
      <w:pPr>
        <w:pStyle w:val="ListParagraph"/>
        <w:numPr>
          <w:ilvl w:val="1"/>
          <w:numId w:val="61"/>
        </w:numPr>
        <w:rPr>
          <w:rFonts w:cs="Calibri"/>
        </w:rPr>
      </w:pPr>
      <w:r w:rsidRPr="00326A7F">
        <w:rPr>
          <w:rFonts w:cs="Calibri"/>
        </w:rPr>
        <w:t>Intellectual property (trade secrets, proprietary technology)</w:t>
      </w:r>
    </w:p>
    <w:p w14:paraId="566E4838" w14:textId="77777777" w:rsidR="00201404" w:rsidRPr="00326A7F" w:rsidRDefault="00201404" w:rsidP="009664D2">
      <w:pPr>
        <w:pStyle w:val="ListParagraph"/>
        <w:numPr>
          <w:ilvl w:val="1"/>
          <w:numId w:val="61"/>
        </w:numPr>
        <w:rPr>
          <w:rFonts w:cs="Calibri"/>
        </w:rPr>
      </w:pPr>
      <w:r w:rsidRPr="00326A7F">
        <w:rPr>
          <w:rFonts w:cs="Calibri"/>
        </w:rPr>
        <w:t>Financial data (transaction records, financial reports)</w:t>
      </w:r>
    </w:p>
    <w:p w14:paraId="5FD576F7" w14:textId="191FD1C1" w:rsidR="00201404" w:rsidRPr="00326A7F" w:rsidRDefault="00201404" w:rsidP="009664D2">
      <w:pPr>
        <w:pStyle w:val="ListParagraph"/>
        <w:numPr>
          <w:ilvl w:val="1"/>
          <w:numId w:val="61"/>
        </w:numPr>
        <w:rPr>
          <w:rFonts w:cs="Calibri"/>
        </w:rPr>
      </w:pPr>
      <w:r w:rsidRPr="00326A7F">
        <w:rPr>
          <w:rFonts w:cs="Calibri"/>
        </w:rPr>
        <w:t>Operational data (logs, configuration files)</w:t>
      </w:r>
    </w:p>
    <w:p w14:paraId="1B41CDC8" w14:textId="7FCD963F" w:rsidR="00201404" w:rsidRPr="00185B4A" w:rsidRDefault="00201404" w:rsidP="00B22D48">
      <w:pPr>
        <w:spacing w:after="80"/>
        <w:rPr>
          <w:rFonts w:cs="Calibri"/>
        </w:rPr>
      </w:pPr>
      <w:r w:rsidRPr="00185B4A">
        <w:rPr>
          <w:rFonts w:cs="Calibri"/>
        </w:rPr>
        <w:t>These assets and data types require monitoring to ensure they are protected from unauthorized access, modifications, or any other cyber threats.</w:t>
      </w:r>
    </w:p>
    <w:p w14:paraId="77018B4A" w14:textId="76B4666A" w:rsidR="00E83DB5" w:rsidRPr="00185B4A" w:rsidRDefault="00E83DB5" w:rsidP="00B22D48">
      <w:pPr>
        <w:spacing w:after="80"/>
        <w:rPr>
          <w:rFonts w:cs="Calibri"/>
        </w:rPr>
      </w:pPr>
      <w:r w:rsidRPr="00185B4A">
        <w:rPr>
          <w:rFonts w:cs="Calibri"/>
        </w:rPr>
        <w:br w:type="page"/>
      </w:r>
    </w:p>
    <w:p w14:paraId="54681764" w14:textId="77777777" w:rsidR="00E960C6" w:rsidRPr="00185B4A" w:rsidRDefault="00E960C6" w:rsidP="007B3FEF">
      <w:pPr>
        <w:pStyle w:val="Heading2"/>
        <w:spacing w:before="0"/>
        <w:rPr>
          <w:rFonts w:asciiTheme="minorHAnsi" w:hAnsiTheme="minorHAnsi" w:cs="Calibri"/>
        </w:rPr>
      </w:pPr>
      <w:bookmarkStart w:id="7" w:name="_Toc166447226"/>
      <w:r w:rsidRPr="00185B4A">
        <w:rPr>
          <w:rFonts w:asciiTheme="minorHAnsi" w:hAnsiTheme="minorHAnsi" w:cs="Calibri"/>
        </w:rPr>
        <w:lastRenderedPageBreak/>
        <w:t>Framework References</w:t>
      </w:r>
      <w:bookmarkEnd w:id="7"/>
    </w:p>
    <w:p w14:paraId="1AA6F908" w14:textId="2BED51F5" w:rsidR="00202B49" w:rsidRDefault="00C308BD" w:rsidP="007B3FEF">
      <w:pPr>
        <w:spacing w:after="80"/>
        <w:rPr>
          <w:rFonts w:cs="Calibri"/>
        </w:rPr>
      </w:pPr>
      <w:r w:rsidRPr="00185B4A">
        <w:rPr>
          <w:rFonts w:cs="Calibri"/>
        </w:rPr>
        <w:t xml:space="preserve">The Server Security Policy for Redback Operations incorporates specific controls from </w:t>
      </w:r>
      <w:r w:rsidR="000F7B92">
        <w:rPr>
          <w:rFonts w:cs="Calibri"/>
        </w:rPr>
        <w:t>the Australian Signals Directorate (ASD’s) Information Security Manual. References to the ASD ISM security controls are referenced further in the policy, however the policy itself overlaps and aligns with</w:t>
      </w:r>
      <w:r w:rsidRPr="00185B4A">
        <w:rPr>
          <w:rFonts w:cs="Calibri"/>
        </w:rPr>
        <w:t xml:space="preserve"> ISO 27001:2022 standard</w:t>
      </w:r>
      <w:r w:rsidR="000F7B92">
        <w:rPr>
          <w:rFonts w:cs="Calibri"/>
        </w:rPr>
        <w:t>s</w:t>
      </w:r>
      <w:r w:rsidRPr="00185B4A">
        <w:rPr>
          <w:rFonts w:cs="Calibri"/>
        </w:rPr>
        <w:t xml:space="preserve"> and the CIS Security Controls </w:t>
      </w:r>
      <w:r w:rsidR="00202B49">
        <w:rPr>
          <w:rFonts w:cs="Calibri"/>
        </w:rPr>
        <w:t xml:space="preserve">v8 </w:t>
      </w:r>
      <w:r w:rsidRPr="00185B4A">
        <w:rPr>
          <w:rFonts w:cs="Calibri"/>
        </w:rPr>
        <w:t xml:space="preserve">to ensure a comprehensive and robust approach to server security and risk management. </w:t>
      </w:r>
    </w:p>
    <w:p w14:paraId="4026626A" w14:textId="408A7493" w:rsidR="00C308BD" w:rsidRDefault="00C308BD" w:rsidP="007B3FEF">
      <w:pPr>
        <w:spacing w:after="80"/>
        <w:rPr>
          <w:rFonts w:cs="Calibri"/>
        </w:rPr>
      </w:pPr>
      <w:r w:rsidRPr="00185B4A">
        <w:rPr>
          <w:rFonts w:cs="Calibri"/>
        </w:rPr>
        <w:t>These frameworks provide recognized best practices for maintaining the security, integrity, and availability of information systems.</w:t>
      </w:r>
    </w:p>
    <w:p w14:paraId="04002372" w14:textId="77777777" w:rsidR="000B34C7" w:rsidRPr="000B34C7" w:rsidRDefault="000B34C7" w:rsidP="009664D2">
      <w:pPr>
        <w:pStyle w:val="Heading3"/>
      </w:pPr>
      <w:r w:rsidRPr="000B34C7">
        <w:t>ISO 27001:2022 Controls:</w:t>
      </w:r>
    </w:p>
    <w:p w14:paraId="145C91E0" w14:textId="77777777" w:rsidR="000B34C7" w:rsidRPr="000B34C7" w:rsidRDefault="000B34C7" w:rsidP="009664D2">
      <w:pPr>
        <w:numPr>
          <w:ilvl w:val="0"/>
          <w:numId w:val="52"/>
        </w:numPr>
        <w:spacing w:after="80"/>
        <w:rPr>
          <w:rFonts w:cs="Calibri"/>
        </w:rPr>
      </w:pPr>
      <w:r w:rsidRPr="000B34C7">
        <w:rPr>
          <w:rFonts w:cs="Calibri"/>
          <w:b/>
          <w:bCs/>
        </w:rPr>
        <w:t>A.5.14 Information Security Policy:</w:t>
      </w:r>
      <w:r w:rsidRPr="000B34C7">
        <w:rPr>
          <w:rFonts w:cs="Calibri"/>
        </w:rPr>
        <w:t xml:space="preserve"> Mandates developing, implementing, and maintaining an information security policy that aligns with organizational objectives, ensuring secure data processing and compliance.</w:t>
      </w:r>
    </w:p>
    <w:p w14:paraId="3E550076" w14:textId="77777777" w:rsidR="000B34C7" w:rsidRPr="000B34C7" w:rsidRDefault="000B34C7" w:rsidP="009664D2">
      <w:pPr>
        <w:numPr>
          <w:ilvl w:val="0"/>
          <w:numId w:val="52"/>
        </w:numPr>
        <w:spacing w:after="80"/>
        <w:rPr>
          <w:rFonts w:cs="Calibri"/>
        </w:rPr>
      </w:pPr>
      <w:r w:rsidRPr="000B34C7">
        <w:rPr>
          <w:rFonts w:cs="Calibri"/>
          <w:b/>
          <w:bCs/>
        </w:rPr>
        <w:t>A.8.1 Asset Management:</w:t>
      </w:r>
      <w:r w:rsidRPr="000B34C7">
        <w:rPr>
          <w:rFonts w:cs="Calibri"/>
        </w:rPr>
        <w:t xml:space="preserve"> Highlights maintaining an inventory of information assets and assigning ownership, promoting accountability and protection.</w:t>
      </w:r>
    </w:p>
    <w:p w14:paraId="5DFF90A6" w14:textId="77777777" w:rsidR="000B34C7" w:rsidRPr="000B34C7" w:rsidRDefault="000B34C7" w:rsidP="009664D2">
      <w:pPr>
        <w:numPr>
          <w:ilvl w:val="0"/>
          <w:numId w:val="52"/>
        </w:numPr>
        <w:spacing w:after="80"/>
        <w:rPr>
          <w:rFonts w:cs="Calibri"/>
        </w:rPr>
      </w:pPr>
      <w:r w:rsidRPr="000B34C7">
        <w:rPr>
          <w:rFonts w:cs="Calibri"/>
          <w:b/>
          <w:bCs/>
        </w:rPr>
        <w:t>A.9.1 Access Control:</w:t>
      </w:r>
      <w:r w:rsidRPr="000B34C7">
        <w:rPr>
          <w:rFonts w:cs="Calibri"/>
        </w:rPr>
        <w:t xml:space="preserve"> Focuses on securing access to systems based on business and security requirements, minimizing unauthorized access.</w:t>
      </w:r>
    </w:p>
    <w:p w14:paraId="305D0BB8" w14:textId="77777777" w:rsidR="000B34C7" w:rsidRPr="000B34C7" w:rsidRDefault="000B34C7" w:rsidP="009664D2">
      <w:pPr>
        <w:numPr>
          <w:ilvl w:val="0"/>
          <w:numId w:val="52"/>
        </w:numPr>
        <w:spacing w:after="80"/>
        <w:rPr>
          <w:rFonts w:cs="Calibri"/>
        </w:rPr>
      </w:pPr>
      <w:r w:rsidRPr="000B34C7">
        <w:rPr>
          <w:rFonts w:cs="Calibri"/>
          <w:b/>
          <w:bCs/>
        </w:rPr>
        <w:t>A.12.1 Operations Security:</w:t>
      </w:r>
      <w:r w:rsidRPr="000B34C7">
        <w:rPr>
          <w:rFonts w:cs="Calibri"/>
        </w:rPr>
        <w:t xml:space="preserve"> Stresses managing IT operations securely, including controlling changes, protecting data at rest, and preventing malware infections.</w:t>
      </w:r>
    </w:p>
    <w:p w14:paraId="7C975C65" w14:textId="0D51F963" w:rsidR="000B34C7" w:rsidRDefault="000B34C7" w:rsidP="009664D2">
      <w:pPr>
        <w:numPr>
          <w:ilvl w:val="0"/>
          <w:numId w:val="52"/>
        </w:numPr>
        <w:spacing w:after="80"/>
        <w:rPr>
          <w:rFonts w:cs="Calibri"/>
        </w:rPr>
      </w:pPr>
      <w:r w:rsidRPr="000B34C7">
        <w:rPr>
          <w:rFonts w:cs="Calibri"/>
          <w:b/>
          <w:bCs/>
        </w:rPr>
        <w:t>A.12.4 Logging and Monitoring:</w:t>
      </w:r>
      <w:r w:rsidRPr="000B34C7">
        <w:rPr>
          <w:rFonts w:cs="Calibri"/>
        </w:rPr>
        <w:t xml:space="preserve"> Emphasizes monitoring and </w:t>
      </w:r>
      <w:r w:rsidR="008D0777" w:rsidRPr="000B34C7">
        <w:rPr>
          <w:rFonts w:cs="Calibri"/>
        </w:rPr>
        <w:t>analysing</w:t>
      </w:r>
      <w:r w:rsidRPr="000B34C7">
        <w:rPr>
          <w:rFonts w:cs="Calibri"/>
        </w:rPr>
        <w:t xml:space="preserve"> system logs to detect, understand, and respond to security incidents.</w:t>
      </w:r>
    </w:p>
    <w:p w14:paraId="1A6AC2DF" w14:textId="4C0106B3" w:rsidR="000B34C7" w:rsidRPr="000B34C7" w:rsidRDefault="000B34C7" w:rsidP="009664D2">
      <w:pPr>
        <w:numPr>
          <w:ilvl w:val="0"/>
          <w:numId w:val="52"/>
        </w:numPr>
        <w:spacing w:after="80"/>
        <w:rPr>
          <w:rFonts w:cs="Calibri"/>
        </w:rPr>
      </w:pPr>
      <w:r w:rsidRPr="00185B4A">
        <w:rPr>
          <w:rFonts w:cs="Calibri"/>
          <w:b/>
          <w:bCs/>
        </w:rPr>
        <w:t>A.13.1 Network Security Management</w:t>
      </w:r>
      <w:r w:rsidRPr="00185B4A">
        <w:rPr>
          <w:rFonts w:cs="Calibri"/>
        </w:rPr>
        <w:t>: Focuses on protecting information in networks and its supporting infrastructure from unauthorized access, misuse, and denial of service.</w:t>
      </w:r>
    </w:p>
    <w:p w14:paraId="55C084A1" w14:textId="50781654" w:rsidR="000B34C7" w:rsidRDefault="000B34C7" w:rsidP="009664D2">
      <w:pPr>
        <w:numPr>
          <w:ilvl w:val="0"/>
          <w:numId w:val="52"/>
        </w:numPr>
        <w:spacing w:after="80"/>
        <w:rPr>
          <w:rFonts w:cs="Calibri"/>
        </w:rPr>
      </w:pPr>
      <w:r w:rsidRPr="000B34C7">
        <w:rPr>
          <w:rFonts w:cs="Calibri"/>
          <w:b/>
          <w:bCs/>
        </w:rPr>
        <w:t>A.14.1 System Development:</w:t>
      </w:r>
      <w:r w:rsidRPr="000B34C7">
        <w:rPr>
          <w:rFonts w:cs="Calibri"/>
        </w:rPr>
        <w:t xml:space="preserve"> Ensures security is integrated across the software development lifecycle, reducing </w:t>
      </w:r>
      <w:r w:rsidR="006B7117" w:rsidRPr="000B34C7">
        <w:rPr>
          <w:rFonts w:cs="Calibri"/>
        </w:rPr>
        <w:t>vulnerabilities,</w:t>
      </w:r>
      <w:r w:rsidRPr="000B34C7">
        <w:rPr>
          <w:rFonts w:cs="Calibri"/>
        </w:rPr>
        <w:t xml:space="preserve"> and supporting secure design.</w:t>
      </w:r>
    </w:p>
    <w:p w14:paraId="656AC87F" w14:textId="77777777" w:rsidR="000B34C7" w:rsidRPr="00185B4A" w:rsidRDefault="000B34C7" w:rsidP="009664D2">
      <w:pPr>
        <w:numPr>
          <w:ilvl w:val="0"/>
          <w:numId w:val="52"/>
        </w:numPr>
        <w:spacing w:after="80"/>
        <w:rPr>
          <w:rFonts w:cs="Calibri"/>
        </w:rPr>
      </w:pPr>
      <w:r w:rsidRPr="00185B4A">
        <w:rPr>
          <w:rFonts w:cs="Calibri"/>
          <w:b/>
          <w:bCs/>
        </w:rPr>
        <w:t>A.14.2 Security in Development and Support Processes</w:t>
      </w:r>
      <w:r w:rsidRPr="00185B4A">
        <w:rPr>
          <w:rFonts w:cs="Calibri"/>
        </w:rPr>
        <w:t>: Ensures that information security is an integral part of information systems across the lifecycle, including development and support.</w:t>
      </w:r>
    </w:p>
    <w:p w14:paraId="5D7B7CAC" w14:textId="1C67C190" w:rsidR="00C26F7C" w:rsidRDefault="00C26F7C" w:rsidP="007B3FEF">
      <w:pPr>
        <w:spacing w:after="80"/>
        <w:rPr>
          <w:rFonts w:cs="Calibri"/>
        </w:rPr>
      </w:pPr>
      <w:r>
        <w:rPr>
          <w:rFonts w:cs="Calibri"/>
        </w:rPr>
        <w:br w:type="page"/>
      </w:r>
    </w:p>
    <w:p w14:paraId="55ACEABB" w14:textId="77777777" w:rsidR="000B34C7" w:rsidRPr="000B34C7" w:rsidRDefault="000B34C7" w:rsidP="009664D2">
      <w:pPr>
        <w:pStyle w:val="Heading3"/>
      </w:pPr>
      <w:r w:rsidRPr="000B34C7">
        <w:lastRenderedPageBreak/>
        <w:t>CIS Controls:</w:t>
      </w:r>
    </w:p>
    <w:p w14:paraId="65B5E465" w14:textId="77777777" w:rsidR="000B34C7" w:rsidRPr="000B34C7" w:rsidRDefault="000B34C7" w:rsidP="009664D2">
      <w:pPr>
        <w:numPr>
          <w:ilvl w:val="0"/>
          <w:numId w:val="53"/>
        </w:numPr>
        <w:spacing w:after="80"/>
        <w:rPr>
          <w:rFonts w:cs="Calibri"/>
        </w:rPr>
      </w:pPr>
      <w:r w:rsidRPr="000B34C7">
        <w:rPr>
          <w:rFonts w:cs="Calibri"/>
          <w:b/>
          <w:bCs/>
        </w:rPr>
        <w:t>Control 1: Inventory and Control of Enterprise Assets:</w:t>
      </w:r>
      <w:r w:rsidRPr="000B34C7">
        <w:rPr>
          <w:rFonts w:cs="Calibri"/>
        </w:rPr>
        <w:t xml:space="preserve"> Ensures all devices and software are identified and managed, reducing unauthorized or unmanaged hardware and software.</w:t>
      </w:r>
    </w:p>
    <w:p w14:paraId="0E07D614" w14:textId="77777777" w:rsidR="000B34C7" w:rsidRPr="000B34C7" w:rsidRDefault="000B34C7" w:rsidP="009664D2">
      <w:pPr>
        <w:numPr>
          <w:ilvl w:val="0"/>
          <w:numId w:val="53"/>
        </w:numPr>
        <w:spacing w:after="80"/>
        <w:rPr>
          <w:rFonts w:cs="Calibri"/>
        </w:rPr>
      </w:pPr>
      <w:r w:rsidRPr="000B34C7">
        <w:rPr>
          <w:rFonts w:cs="Calibri"/>
          <w:b/>
          <w:bCs/>
        </w:rPr>
        <w:t>Control 3: Data Protection:</w:t>
      </w:r>
      <w:r w:rsidRPr="000B34C7">
        <w:rPr>
          <w:rFonts w:cs="Calibri"/>
        </w:rPr>
        <w:t xml:space="preserve"> Safeguards sensitive data throughout its lifecycle, using encryption and access controls.</w:t>
      </w:r>
    </w:p>
    <w:p w14:paraId="5DAC7982" w14:textId="77777777" w:rsidR="000B34C7" w:rsidRPr="000B34C7" w:rsidRDefault="000B34C7" w:rsidP="009664D2">
      <w:pPr>
        <w:numPr>
          <w:ilvl w:val="0"/>
          <w:numId w:val="53"/>
        </w:numPr>
        <w:spacing w:after="80"/>
        <w:rPr>
          <w:rFonts w:cs="Calibri"/>
        </w:rPr>
      </w:pPr>
      <w:r w:rsidRPr="000B34C7">
        <w:rPr>
          <w:rFonts w:cs="Calibri"/>
          <w:b/>
          <w:bCs/>
        </w:rPr>
        <w:t>Control 5: Secure Configuration of Enterprise Assets and Software:</w:t>
      </w:r>
      <w:r w:rsidRPr="000B34C7">
        <w:rPr>
          <w:rFonts w:cs="Calibri"/>
        </w:rPr>
        <w:t xml:space="preserve"> Advises on maintaining a hardened configuration for both hardware and software to reduce vulnerabilities.</w:t>
      </w:r>
    </w:p>
    <w:p w14:paraId="3CBE4B91" w14:textId="77777777" w:rsidR="000B34C7" w:rsidRPr="000B34C7" w:rsidRDefault="000B34C7" w:rsidP="009664D2">
      <w:pPr>
        <w:numPr>
          <w:ilvl w:val="0"/>
          <w:numId w:val="53"/>
        </w:numPr>
        <w:spacing w:after="80"/>
        <w:rPr>
          <w:rFonts w:cs="Calibri"/>
        </w:rPr>
      </w:pPr>
      <w:r w:rsidRPr="000B34C7">
        <w:rPr>
          <w:rFonts w:cs="Calibri"/>
          <w:b/>
          <w:bCs/>
        </w:rPr>
        <w:t>Control 7: Continuous Vulnerability Management:</w:t>
      </w:r>
      <w:r w:rsidRPr="000B34C7">
        <w:rPr>
          <w:rFonts w:cs="Calibri"/>
        </w:rPr>
        <w:t xml:space="preserve"> Encourages identifying vulnerabilities promptly and implementing remediation strategies.</w:t>
      </w:r>
    </w:p>
    <w:p w14:paraId="6B65BD42" w14:textId="77777777" w:rsidR="000B34C7" w:rsidRDefault="000B34C7" w:rsidP="009664D2">
      <w:pPr>
        <w:numPr>
          <w:ilvl w:val="0"/>
          <w:numId w:val="53"/>
        </w:numPr>
        <w:spacing w:after="80"/>
        <w:rPr>
          <w:rFonts w:cs="Calibri"/>
        </w:rPr>
      </w:pPr>
      <w:r w:rsidRPr="000B34C7">
        <w:rPr>
          <w:rFonts w:cs="Calibri"/>
          <w:b/>
          <w:bCs/>
        </w:rPr>
        <w:t>Control 9: Email and Web Browser Protections:</w:t>
      </w:r>
      <w:r w:rsidRPr="000B34C7">
        <w:rPr>
          <w:rFonts w:cs="Calibri"/>
        </w:rPr>
        <w:t xml:space="preserve"> Recommends securing email clients and web browsers against common attacks like phishing and drive-by downloads.</w:t>
      </w:r>
    </w:p>
    <w:p w14:paraId="3DBE8B23" w14:textId="77777777" w:rsidR="000B34C7" w:rsidRPr="00185B4A" w:rsidRDefault="000B34C7" w:rsidP="009664D2">
      <w:pPr>
        <w:numPr>
          <w:ilvl w:val="0"/>
          <w:numId w:val="53"/>
        </w:numPr>
        <w:spacing w:after="80"/>
        <w:rPr>
          <w:rFonts w:cs="Calibri"/>
        </w:rPr>
      </w:pPr>
      <w:r w:rsidRPr="00185B4A">
        <w:rPr>
          <w:rFonts w:cs="Calibri"/>
          <w:b/>
          <w:bCs/>
        </w:rPr>
        <w:t>Control 10: Data Recovery Capabilities</w:t>
      </w:r>
      <w:r w:rsidRPr="00185B4A">
        <w:rPr>
          <w:rFonts w:cs="Calibri"/>
        </w:rPr>
        <w:t>: Emphasizes the importance of establishing and maintaining robust data recovery processes to ensure timely recovery in the event of a security incident.</w:t>
      </w:r>
    </w:p>
    <w:p w14:paraId="3F45DEB9" w14:textId="77777777" w:rsidR="000B34C7" w:rsidRPr="00185B4A" w:rsidRDefault="000B34C7" w:rsidP="009664D2">
      <w:pPr>
        <w:numPr>
          <w:ilvl w:val="0"/>
          <w:numId w:val="53"/>
        </w:numPr>
        <w:spacing w:after="80"/>
        <w:rPr>
          <w:rFonts w:cs="Calibri"/>
        </w:rPr>
      </w:pPr>
      <w:r w:rsidRPr="00185B4A">
        <w:rPr>
          <w:rFonts w:cs="Calibri"/>
          <w:b/>
          <w:bCs/>
        </w:rPr>
        <w:t>Control 11: Secure Configuration for Network Devices</w:t>
      </w:r>
      <w:r w:rsidRPr="00185B4A">
        <w:rPr>
          <w:rFonts w:cs="Calibri"/>
        </w:rPr>
        <w:t>: Includes guidelines for securely configuring network devices such as firewalls, routers, and switches.</w:t>
      </w:r>
    </w:p>
    <w:p w14:paraId="242BC202" w14:textId="4491DF0A" w:rsidR="000B34C7" w:rsidRPr="000B34C7" w:rsidRDefault="000B34C7" w:rsidP="009664D2">
      <w:pPr>
        <w:numPr>
          <w:ilvl w:val="0"/>
          <w:numId w:val="53"/>
        </w:numPr>
        <w:spacing w:after="80"/>
        <w:rPr>
          <w:rFonts w:cs="Calibri"/>
        </w:rPr>
      </w:pPr>
      <w:r w:rsidRPr="00185B4A">
        <w:rPr>
          <w:rFonts w:cs="Calibri"/>
          <w:b/>
          <w:bCs/>
        </w:rPr>
        <w:t xml:space="preserve">Control 12: Boundary </w:t>
      </w:r>
      <w:r w:rsidR="008D0777" w:rsidRPr="00185B4A">
        <w:rPr>
          <w:rFonts w:cs="Calibri"/>
          <w:b/>
          <w:bCs/>
        </w:rPr>
        <w:t>Defence</w:t>
      </w:r>
      <w:r w:rsidRPr="00185B4A">
        <w:rPr>
          <w:rFonts w:cs="Calibri"/>
        </w:rPr>
        <w:t xml:space="preserve">: Ensures that </w:t>
      </w:r>
      <w:r w:rsidR="008D0777" w:rsidRPr="00185B4A">
        <w:rPr>
          <w:rFonts w:cs="Calibri"/>
        </w:rPr>
        <w:t>defences</w:t>
      </w:r>
      <w:r w:rsidRPr="00185B4A">
        <w:rPr>
          <w:rFonts w:cs="Calibri"/>
        </w:rPr>
        <w:t xml:space="preserve"> are effective at detecting, preventing, and correcting the flow of information transferring networks of different trust levels.</w:t>
      </w:r>
    </w:p>
    <w:p w14:paraId="6E8D1488" w14:textId="2E8C189E" w:rsidR="000B34C7" w:rsidRPr="007B3FEF" w:rsidRDefault="000B34C7" w:rsidP="009664D2">
      <w:pPr>
        <w:numPr>
          <w:ilvl w:val="0"/>
          <w:numId w:val="53"/>
        </w:numPr>
        <w:spacing w:after="80"/>
        <w:rPr>
          <w:rFonts w:cs="Calibri"/>
        </w:rPr>
      </w:pPr>
      <w:r w:rsidRPr="000B34C7">
        <w:rPr>
          <w:rFonts w:cs="Calibri"/>
          <w:b/>
          <w:bCs/>
        </w:rPr>
        <w:t xml:space="preserve">Control 13: Network Monitoring and </w:t>
      </w:r>
      <w:r w:rsidR="008D0777" w:rsidRPr="000B34C7">
        <w:rPr>
          <w:rFonts w:cs="Calibri"/>
          <w:b/>
          <w:bCs/>
        </w:rPr>
        <w:t>Defence</w:t>
      </w:r>
      <w:r w:rsidRPr="000B34C7">
        <w:rPr>
          <w:rFonts w:cs="Calibri"/>
          <w:b/>
          <w:bCs/>
        </w:rPr>
        <w:t>:</w:t>
      </w:r>
      <w:r w:rsidRPr="000B34C7">
        <w:rPr>
          <w:rFonts w:cs="Calibri"/>
        </w:rPr>
        <w:t xml:space="preserve"> Establishes effective network security monitoring to detect, </w:t>
      </w:r>
      <w:r w:rsidR="008D0777" w:rsidRPr="000B34C7">
        <w:rPr>
          <w:rFonts w:cs="Calibri"/>
        </w:rPr>
        <w:t>analyse</w:t>
      </w:r>
      <w:r w:rsidRPr="000B34C7">
        <w:rPr>
          <w:rFonts w:cs="Calibri"/>
        </w:rPr>
        <w:t>, and respond to security incidents in real time.</w:t>
      </w:r>
    </w:p>
    <w:p w14:paraId="02D1E3D5" w14:textId="6CF12B3D" w:rsidR="00B22D48" w:rsidRDefault="000B34C7" w:rsidP="00B22D48">
      <w:pPr>
        <w:spacing w:after="80"/>
        <w:rPr>
          <w:rFonts w:cs="Calibri"/>
        </w:rPr>
      </w:pPr>
      <w:bookmarkStart w:id="8" w:name="_Toc166447227"/>
      <w:r w:rsidRPr="000B34C7">
        <w:rPr>
          <w:rStyle w:val="Heading3Char"/>
        </w:rPr>
        <w:t>Conclusion:</w:t>
      </w:r>
      <w:bookmarkEnd w:id="8"/>
      <w:r w:rsidRPr="000B34C7">
        <w:rPr>
          <w:rFonts w:cs="Calibri"/>
        </w:rPr>
        <w:br/>
      </w:r>
      <w:r w:rsidR="00B22D48">
        <w:rPr>
          <w:rFonts w:cs="Calibri"/>
        </w:rPr>
        <w:t>I</w:t>
      </w:r>
      <w:r w:rsidR="00C308BD" w:rsidRPr="00185B4A">
        <w:rPr>
          <w:rFonts w:cs="Calibri"/>
        </w:rPr>
        <w:t xml:space="preserve">SO 27001 controls and CIS benchmarks have been carefully selected to address the specific security needs of server environments at Redback Operations. </w:t>
      </w:r>
    </w:p>
    <w:p w14:paraId="212B1064" w14:textId="77777777" w:rsidR="00B22D48" w:rsidRDefault="00C308BD" w:rsidP="00B22D48">
      <w:pPr>
        <w:spacing w:after="80"/>
        <w:rPr>
          <w:rFonts w:cs="Calibri"/>
        </w:rPr>
      </w:pPr>
      <w:r w:rsidRPr="00185B4A">
        <w:rPr>
          <w:rFonts w:cs="Calibri"/>
        </w:rPr>
        <w:t xml:space="preserve">By aligning the Server Security Policy with these established standards, Redback Operations ensures that its servers are well-protected against threats and are compliant with international best practices and regulatory requirements. </w:t>
      </w:r>
    </w:p>
    <w:p w14:paraId="6ECAC0F9" w14:textId="491E0ED0" w:rsidR="00C308BD" w:rsidRPr="00185B4A" w:rsidRDefault="00C308BD" w:rsidP="00B22D48">
      <w:pPr>
        <w:spacing w:after="80"/>
        <w:rPr>
          <w:rFonts w:cs="Calibri"/>
        </w:rPr>
      </w:pPr>
      <w:r w:rsidRPr="00185B4A">
        <w:rPr>
          <w:rFonts w:cs="Calibri"/>
        </w:rPr>
        <w:t>This alignment not only secures the infrastructure but also supports the organization’s goals of maintaining operational integrity and business continuity.</w:t>
      </w:r>
    </w:p>
    <w:p w14:paraId="7EC09039" w14:textId="15627028" w:rsidR="00C51115" w:rsidRPr="00185B4A" w:rsidRDefault="00E75165" w:rsidP="001864AE">
      <w:pPr>
        <w:spacing w:after="80"/>
        <w:rPr>
          <w:rStyle w:val="Heading1Char"/>
          <w:rFonts w:asciiTheme="minorHAnsi" w:eastAsiaTheme="minorHAnsi" w:hAnsiTheme="minorHAnsi" w:cs="Calibri"/>
          <w:color w:val="auto"/>
          <w:sz w:val="22"/>
          <w:szCs w:val="22"/>
        </w:rPr>
      </w:pPr>
      <w:r w:rsidRPr="00185B4A">
        <w:rPr>
          <w:rFonts w:cs="Calibri"/>
        </w:rPr>
        <w:br w:type="page"/>
      </w:r>
      <w:bookmarkStart w:id="9" w:name="_Toc166447228"/>
      <w:r w:rsidR="00C51115" w:rsidRPr="00185B4A">
        <w:rPr>
          <w:rStyle w:val="Heading1Char"/>
          <w:rFonts w:asciiTheme="minorHAnsi" w:hAnsiTheme="minorHAnsi" w:cs="Calibri"/>
        </w:rPr>
        <w:lastRenderedPageBreak/>
        <w:t>Roles and Responsibilities</w:t>
      </w:r>
      <w:bookmarkEnd w:id="9"/>
    </w:p>
    <w:p w14:paraId="1EC1E72B" w14:textId="636F397C" w:rsidR="00C26F7C" w:rsidRPr="00185B4A" w:rsidRDefault="00852467" w:rsidP="001864AE">
      <w:pPr>
        <w:spacing w:after="80"/>
        <w:rPr>
          <w:rFonts w:cs="Calibri"/>
        </w:rPr>
      </w:pPr>
      <w:r w:rsidRPr="00185B4A">
        <w:rPr>
          <w:rFonts w:cs="Calibri"/>
        </w:rPr>
        <w:t>A clear definition of roles and responsibilities is crucial for effective server security management. At Redback Operations, the following roles play key parts in maintaining the security and integrity of servers:</w:t>
      </w:r>
    </w:p>
    <w:p w14:paraId="24F4C61A" w14:textId="34AD05B7" w:rsidR="00C26F7C" w:rsidRPr="00392117" w:rsidRDefault="00852467" w:rsidP="001864AE">
      <w:pPr>
        <w:pStyle w:val="Heading2"/>
        <w:spacing w:before="0"/>
      </w:pPr>
      <w:bookmarkStart w:id="10" w:name="_Toc166447229"/>
      <w:r w:rsidRPr="00185B4A">
        <w:t>Key Roles</w:t>
      </w:r>
      <w:bookmarkEnd w:id="10"/>
    </w:p>
    <w:p w14:paraId="67161BB9" w14:textId="77777777" w:rsidR="00392117" w:rsidRPr="00392117" w:rsidRDefault="00392117" w:rsidP="001864AE">
      <w:pPr>
        <w:spacing w:after="80"/>
        <w:rPr>
          <w:rFonts w:cs="Calibri"/>
        </w:rPr>
      </w:pPr>
      <w:r w:rsidRPr="00392117">
        <w:rPr>
          <w:rFonts w:cs="Calibri"/>
        </w:rPr>
        <w:t>The success of the Server Security Policy at Redback Operations relies on clearly defined roles and responsibilities. It is crucial for all stakeholders to understand their duties to ensure effective implementation, compliance, and maintenance of security standards.</w:t>
      </w:r>
    </w:p>
    <w:p w14:paraId="56327FA4" w14:textId="77777777" w:rsidR="00392117" w:rsidRPr="00392117" w:rsidRDefault="00392117" w:rsidP="001864AE">
      <w:pPr>
        <w:pStyle w:val="Heading3"/>
        <w:spacing w:before="0"/>
      </w:pPr>
      <w:bookmarkStart w:id="11" w:name="_Toc166447230"/>
      <w:r w:rsidRPr="00392117">
        <w:t>Security Team</w:t>
      </w:r>
      <w:bookmarkEnd w:id="11"/>
    </w:p>
    <w:p w14:paraId="6A57A4F2" w14:textId="1B2BECBE" w:rsidR="00392117" w:rsidRPr="00392117" w:rsidRDefault="00392117" w:rsidP="009664D2">
      <w:pPr>
        <w:numPr>
          <w:ilvl w:val="0"/>
          <w:numId w:val="54"/>
        </w:numPr>
        <w:spacing w:after="80"/>
        <w:rPr>
          <w:rFonts w:cs="Calibri"/>
        </w:rPr>
      </w:pPr>
      <w:r w:rsidRPr="00392117">
        <w:rPr>
          <w:rFonts w:cs="Calibri"/>
        </w:rPr>
        <w:t>Develop, review, and update the server security policy; implement security controls and measures; monitor security compliance; conduct regular security assessments; respond to security incidents.</w:t>
      </w:r>
    </w:p>
    <w:p w14:paraId="3F5FC71C" w14:textId="51DF770F" w:rsidR="00392117" w:rsidRPr="00392117" w:rsidRDefault="00392117" w:rsidP="009664D2">
      <w:pPr>
        <w:numPr>
          <w:ilvl w:val="0"/>
          <w:numId w:val="54"/>
        </w:numPr>
        <w:spacing w:after="80"/>
        <w:rPr>
          <w:rFonts w:cs="Calibri"/>
        </w:rPr>
      </w:pPr>
      <w:r w:rsidRPr="00392117">
        <w:rPr>
          <w:rFonts w:cs="Calibri"/>
        </w:rPr>
        <w:t>Accountable For: Maintaining the overall security posture of the organization</w:t>
      </w:r>
      <w:r w:rsidR="00671253">
        <w:rPr>
          <w:rFonts w:cs="Calibri"/>
        </w:rPr>
        <w:t>’</w:t>
      </w:r>
      <w:r w:rsidRPr="00392117">
        <w:rPr>
          <w:rFonts w:cs="Calibri"/>
        </w:rPr>
        <w:t>s server environments.</w:t>
      </w:r>
    </w:p>
    <w:p w14:paraId="586645ED" w14:textId="77777777" w:rsidR="00392117" w:rsidRPr="00392117" w:rsidRDefault="00392117" w:rsidP="001864AE">
      <w:pPr>
        <w:pStyle w:val="Heading3"/>
        <w:spacing w:before="0"/>
      </w:pPr>
      <w:bookmarkStart w:id="12" w:name="_Toc166447231"/>
      <w:r w:rsidRPr="00392117">
        <w:t>IT Department</w:t>
      </w:r>
      <w:bookmarkEnd w:id="12"/>
    </w:p>
    <w:p w14:paraId="66957D3F" w14:textId="2559A173" w:rsidR="00392117" w:rsidRPr="00392117" w:rsidRDefault="00392117" w:rsidP="009664D2">
      <w:pPr>
        <w:numPr>
          <w:ilvl w:val="0"/>
          <w:numId w:val="55"/>
        </w:numPr>
        <w:spacing w:after="80"/>
        <w:rPr>
          <w:rFonts w:cs="Calibri"/>
        </w:rPr>
      </w:pPr>
      <w:r w:rsidRPr="00392117">
        <w:rPr>
          <w:rFonts w:cs="Calibri"/>
        </w:rPr>
        <w:t>Assist in implementing security controls; manage and maintain server hardware and software; ensure timely application of patches and updates; support the Security Team in incident response activities.</w:t>
      </w:r>
    </w:p>
    <w:p w14:paraId="0FF2C629" w14:textId="7A937B29" w:rsidR="00392117" w:rsidRPr="00392117" w:rsidRDefault="00392117" w:rsidP="009664D2">
      <w:pPr>
        <w:numPr>
          <w:ilvl w:val="0"/>
          <w:numId w:val="55"/>
        </w:numPr>
        <w:spacing w:after="80"/>
        <w:rPr>
          <w:rFonts w:cs="Calibri"/>
        </w:rPr>
      </w:pPr>
      <w:r w:rsidRPr="00392117">
        <w:rPr>
          <w:rFonts w:cs="Calibri"/>
        </w:rPr>
        <w:t>Operational management of servers and ensuring their compliance with the security policy.</w:t>
      </w:r>
    </w:p>
    <w:p w14:paraId="6FA8D86D" w14:textId="77777777" w:rsidR="00392117" w:rsidRPr="00392117" w:rsidRDefault="00392117" w:rsidP="001864AE">
      <w:pPr>
        <w:pStyle w:val="Heading3"/>
        <w:spacing w:before="0"/>
      </w:pPr>
      <w:bookmarkStart w:id="13" w:name="_Toc166447232"/>
      <w:r w:rsidRPr="00392117">
        <w:t>System Administrators</w:t>
      </w:r>
      <w:bookmarkEnd w:id="13"/>
    </w:p>
    <w:p w14:paraId="3B83BD04" w14:textId="06E8D18E" w:rsidR="00392117" w:rsidRPr="00392117" w:rsidRDefault="00392117" w:rsidP="009664D2">
      <w:pPr>
        <w:numPr>
          <w:ilvl w:val="0"/>
          <w:numId w:val="56"/>
        </w:numPr>
        <w:spacing w:after="80"/>
        <w:rPr>
          <w:rFonts w:cs="Calibri"/>
        </w:rPr>
      </w:pPr>
      <w:r w:rsidRPr="00392117">
        <w:rPr>
          <w:rFonts w:cs="Calibri"/>
        </w:rPr>
        <w:t>Apply security configurations and settings; monitor system performance and logs; enforce access controls and permissions; directly handle the installation, maintenance, and upgrading of servers.</w:t>
      </w:r>
    </w:p>
    <w:p w14:paraId="47F72030" w14:textId="2CBBD93A" w:rsidR="00392117" w:rsidRPr="00392117" w:rsidRDefault="00392117" w:rsidP="009664D2">
      <w:pPr>
        <w:numPr>
          <w:ilvl w:val="0"/>
          <w:numId w:val="56"/>
        </w:numPr>
        <w:spacing w:after="80"/>
        <w:rPr>
          <w:rFonts w:cs="Calibri"/>
        </w:rPr>
      </w:pPr>
      <w:r w:rsidRPr="00392117">
        <w:rPr>
          <w:rFonts w:cs="Calibri"/>
        </w:rPr>
        <w:t>Day-to-day management of servers, ensuring they are secure from unauthorized access and threats.</w:t>
      </w:r>
    </w:p>
    <w:p w14:paraId="6E9AB431" w14:textId="77777777" w:rsidR="00392117" w:rsidRPr="00392117" w:rsidRDefault="00392117" w:rsidP="001864AE">
      <w:pPr>
        <w:pStyle w:val="Heading3"/>
        <w:spacing w:before="0"/>
      </w:pPr>
      <w:bookmarkStart w:id="14" w:name="_Toc166447233"/>
      <w:r w:rsidRPr="00392117">
        <w:t>Management</w:t>
      </w:r>
      <w:bookmarkEnd w:id="14"/>
    </w:p>
    <w:p w14:paraId="3FFFA513" w14:textId="3D895917" w:rsidR="00392117" w:rsidRPr="00392117" w:rsidRDefault="00392117" w:rsidP="009664D2">
      <w:pPr>
        <w:numPr>
          <w:ilvl w:val="0"/>
          <w:numId w:val="57"/>
        </w:numPr>
        <w:spacing w:after="80"/>
        <w:rPr>
          <w:rFonts w:cs="Calibri"/>
        </w:rPr>
      </w:pPr>
      <w:r w:rsidRPr="00392117">
        <w:rPr>
          <w:rFonts w:cs="Calibri"/>
        </w:rPr>
        <w:t>Approve security policies and resource allocations; ensure organization-wide compliance with security practices; foster a culture of security awareness.</w:t>
      </w:r>
    </w:p>
    <w:p w14:paraId="4D6CABAF" w14:textId="592BAB15" w:rsidR="00392117" w:rsidRPr="00392117" w:rsidRDefault="00392117" w:rsidP="009664D2">
      <w:pPr>
        <w:numPr>
          <w:ilvl w:val="0"/>
          <w:numId w:val="57"/>
        </w:numPr>
        <w:spacing w:after="80"/>
        <w:rPr>
          <w:rFonts w:cs="Calibri"/>
        </w:rPr>
      </w:pPr>
      <w:r w:rsidRPr="00392117">
        <w:rPr>
          <w:rFonts w:cs="Calibri"/>
        </w:rPr>
        <w:t>Strategic oversight and ensuring that security objectives align with the organization</w:t>
      </w:r>
      <w:r w:rsidR="00671253">
        <w:rPr>
          <w:rFonts w:cs="Calibri"/>
        </w:rPr>
        <w:t>’</w:t>
      </w:r>
      <w:r w:rsidRPr="00392117">
        <w:rPr>
          <w:rFonts w:cs="Calibri"/>
        </w:rPr>
        <w:t>s business goals.</w:t>
      </w:r>
    </w:p>
    <w:p w14:paraId="5D0333FC" w14:textId="77777777" w:rsidR="00392117" w:rsidRPr="00392117" w:rsidRDefault="00392117" w:rsidP="001864AE">
      <w:pPr>
        <w:pStyle w:val="Heading3"/>
        <w:spacing w:before="0"/>
      </w:pPr>
      <w:bookmarkStart w:id="15" w:name="_Toc166447234"/>
      <w:r w:rsidRPr="00392117">
        <w:t>End Users</w:t>
      </w:r>
      <w:bookmarkEnd w:id="15"/>
    </w:p>
    <w:p w14:paraId="5EEE3B76" w14:textId="7B4F3BC3" w:rsidR="00392117" w:rsidRPr="00392117" w:rsidRDefault="00392117" w:rsidP="009664D2">
      <w:pPr>
        <w:numPr>
          <w:ilvl w:val="0"/>
          <w:numId w:val="58"/>
        </w:numPr>
        <w:spacing w:after="80"/>
        <w:rPr>
          <w:rFonts w:cs="Calibri"/>
        </w:rPr>
      </w:pPr>
      <w:r w:rsidRPr="00392117">
        <w:rPr>
          <w:rFonts w:cs="Calibri"/>
        </w:rPr>
        <w:t>Adhere to security policies and procedures; report any suspected security vulnerabilities or incidents to the IT or Security Team.</w:t>
      </w:r>
    </w:p>
    <w:p w14:paraId="746C13CD" w14:textId="6507CAB8" w:rsidR="00392117" w:rsidRPr="00392117" w:rsidRDefault="00392117" w:rsidP="009664D2">
      <w:pPr>
        <w:numPr>
          <w:ilvl w:val="0"/>
          <w:numId w:val="58"/>
        </w:numPr>
        <w:spacing w:after="80"/>
        <w:rPr>
          <w:rFonts w:cs="Calibri"/>
        </w:rPr>
      </w:pPr>
      <w:r w:rsidRPr="00392117">
        <w:rPr>
          <w:rFonts w:cs="Calibri"/>
        </w:rPr>
        <w:t>Using server resources responsibly and maintaining awareness of security implications.</w:t>
      </w:r>
    </w:p>
    <w:p w14:paraId="19666E14" w14:textId="77777777" w:rsidR="00852467" w:rsidRPr="00185B4A" w:rsidRDefault="00852467" w:rsidP="001864AE">
      <w:pPr>
        <w:pStyle w:val="Heading2"/>
        <w:spacing w:before="0"/>
      </w:pPr>
      <w:bookmarkStart w:id="16" w:name="_Toc166447235"/>
      <w:r w:rsidRPr="00185B4A">
        <w:lastRenderedPageBreak/>
        <w:t>RACI Chart</w:t>
      </w:r>
      <w:bookmarkEnd w:id="16"/>
    </w:p>
    <w:p w14:paraId="0999B974" w14:textId="77777777" w:rsidR="00852467" w:rsidRPr="00185B4A" w:rsidRDefault="00852467" w:rsidP="001864AE">
      <w:pPr>
        <w:spacing w:after="80"/>
        <w:rPr>
          <w:rFonts w:cs="Calibri"/>
        </w:rPr>
      </w:pPr>
      <w:r w:rsidRPr="00185B4A">
        <w:rPr>
          <w:rFonts w:cs="Calibri"/>
        </w:rPr>
        <w:t>To delineate responsibilities, the following RACI chart indicates who is Responsible, Accountable, Consulted, and Informed for key server security activities:</w:t>
      </w:r>
    </w:p>
    <w:tbl>
      <w:tblPr>
        <w:tblW w:w="9688"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561"/>
        <w:gridCol w:w="1281"/>
        <w:gridCol w:w="1431"/>
        <w:gridCol w:w="2071"/>
        <w:gridCol w:w="1387"/>
        <w:gridCol w:w="957"/>
      </w:tblGrid>
      <w:tr w:rsidR="00671253" w:rsidRPr="00671253" w14:paraId="71822D95" w14:textId="77777777" w:rsidTr="00671253">
        <w:trPr>
          <w:trHeight w:val="649"/>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777BDC27" w14:textId="77777777" w:rsidR="00671253" w:rsidRPr="00671253" w:rsidRDefault="00671253" w:rsidP="001864AE">
            <w:pPr>
              <w:spacing w:after="80"/>
              <w:jc w:val="center"/>
              <w:rPr>
                <w:rFonts w:cs="Calibri"/>
                <w:b/>
                <w:bCs/>
              </w:rPr>
            </w:pPr>
            <w:r w:rsidRPr="00671253">
              <w:rPr>
                <w:rFonts w:cs="Calibri"/>
                <w:b/>
                <w:bCs/>
              </w:rPr>
              <w:t>Task</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65B9C9C3" w14:textId="77777777" w:rsidR="00671253" w:rsidRPr="00671253" w:rsidRDefault="00671253" w:rsidP="001864AE">
            <w:pPr>
              <w:spacing w:after="80"/>
              <w:jc w:val="center"/>
              <w:rPr>
                <w:rFonts w:cs="Calibri"/>
                <w:b/>
                <w:bCs/>
              </w:rPr>
            </w:pPr>
            <w:r w:rsidRPr="00671253">
              <w:rPr>
                <w:rFonts w:cs="Calibri"/>
                <w:b/>
                <w:bCs/>
              </w:rPr>
              <w:t>Security Team</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237E38F3" w14:textId="77777777" w:rsidR="00671253" w:rsidRPr="00671253" w:rsidRDefault="00671253" w:rsidP="001864AE">
            <w:pPr>
              <w:spacing w:after="80"/>
              <w:jc w:val="center"/>
              <w:rPr>
                <w:rFonts w:cs="Calibri"/>
                <w:b/>
                <w:bCs/>
              </w:rPr>
            </w:pPr>
            <w:r w:rsidRPr="00671253">
              <w:rPr>
                <w:rFonts w:cs="Calibri"/>
                <w:b/>
                <w:bCs/>
              </w:rPr>
              <w:t>IT Department</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3C5B8676" w14:textId="77777777" w:rsidR="00671253" w:rsidRPr="00671253" w:rsidRDefault="00671253" w:rsidP="001864AE">
            <w:pPr>
              <w:spacing w:after="80"/>
              <w:jc w:val="center"/>
              <w:rPr>
                <w:rFonts w:cs="Calibri"/>
                <w:b/>
                <w:bCs/>
              </w:rPr>
            </w:pPr>
            <w:r w:rsidRPr="00671253">
              <w:rPr>
                <w:rFonts w:cs="Calibri"/>
                <w:b/>
                <w:bCs/>
              </w:rPr>
              <w:t>System Administrators</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1E4241F3" w14:textId="77777777" w:rsidR="00671253" w:rsidRPr="00671253" w:rsidRDefault="00671253" w:rsidP="001864AE">
            <w:pPr>
              <w:spacing w:after="80"/>
              <w:jc w:val="center"/>
              <w:rPr>
                <w:rFonts w:cs="Calibri"/>
                <w:b/>
                <w:bCs/>
              </w:rPr>
            </w:pPr>
            <w:r w:rsidRPr="00671253">
              <w:rPr>
                <w:rFonts w:cs="Calibri"/>
                <w:b/>
                <w:bCs/>
              </w:rPr>
              <w:t>Management</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6EE8BC06" w14:textId="77777777" w:rsidR="00671253" w:rsidRPr="00671253" w:rsidRDefault="00671253" w:rsidP="001864AE">
            <w:pPr>
              <w:spacing w:after="80"/>
              <w:jc w:val="center"/>
              <w:rPr>
                <w:rFonts w:cs="Calibri"/>
                <w:b/>
                <w:bCs/>
              </w:rPr>
            </w:pPr>
            <w:r w:rsidRPr="00671253">
              <w:rPr>
                <w:rFonts w:cs="Calibri"/>
                <w:b/>
                <w:bCs/>
              </w:rPr>
              <w:t>End Users</w:t>
            </w:r>
          </w:p>
        </w:tc>
      </w:tr>
      <w:tr w:rsidR="00671253" w:rsidRPr="00671253" w14:paraId="2800BF52" w14:textId="77777777" w:rsidTr="00671253">
        <w:trPr>
          <w:trHeight w:val="36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A1BB3A0" w14:textId="77777777" w:rsidR="00671253" w:rsidRPr="00671253" w:rsidRDefault="00671253" w:rsidP="001864AE">
            <w:pPr>
              <w:spacing w:after="80"/>
              <w:jc w:val="center"/>
              <w:rPr>
                <w:rFonts w:cs="Calibri"/>
                <w:b/>
                <w:bCs/>
              </w:rPr>
            </w:pPr>
            <w:r w:rsidRPr="00671253">
              <w:rPr>
                <w:rFonts w:cs="Calibri"/>
                <w:b/>
                <w:bCs/>
              </w:rPr>
              <w:t>Develop Security Policy</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3C6DCC4" w14:textId="77777777" w:rsidR="00671253" w:rsidRPr="00671253" w:rsidRDefault="00671253" w:rsidP="001864AE">
            <w:pPr>
              <w:spacing w:after="80"/>
              <w:jc w:val="center"/>
              <w:rPr>
                <w:rFonts w:cs="Calibri"/>
              </w:rPr>
            </w:pPr>
            <w:r w:rsidRPr="00671253">
              <w:rPr>
                <w:rFonts w:cs="Calibri"/>
              </w:rPr>
              <w:t>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F10044C" w14:textId="77777777" w:rsidR="00671253" w:rsidRPr="00671253" w:rsidRDefault="00671253" w:rsidP="001864AE">
            <w:pPr>
              <w:spacing w:after="80"/>
              <w:jc w:val="center"/>
              <w:rPr>
                <w:rFonts w:cs="Calibri"/>
              </w:rPr>
            </w:pPr>
            <w:r w:rsidRPr="00671253">
              <w:rPr>
                <w:rFonts w:cs="Calibri"/>
              </w:rPr>
              <w:t>-</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481C12F" w14:textId="77777777" w:rsidR="00671253" w:rsidRPr="00671253" w:rsidRDefault="00671253" w:rsidP="001864AE">
            <w:pPr>
              <w:spacing w:after="80"/>
              <w:jc w:val="center"/>
              <w:rPr>
                <w:rFonts w:cs="Calibri"/>
              </w:rPr>
            </w:pPr>
            <w:r w:rsidRPr="00671253">
              <w:rPr>
                <w:rFonts w:cs="Calibri"/>
              </w:rPr>
              <w:t>-</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0DCFF5E" w14:textId="77777777" w:rsidR="00671253" w:rsidRPr="00671253" w:rsidRDefault="00671253" w:rsidP="001864AE">
            <w:pPr>
              <w:spacing w:after="80"/>
              <w:jc w:val="center"/>
              <w:rPr>
                <w:rFonts w:cs="Calibri"/>
              </w:rPr>
            </w:pPr>
            <w:r w:rsidRPr="00671253">
              <w:rPr>
                <w:rFonts w:cs="Calibri"/>
              </w:rPr>
              <w:t>C</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593D8413" w14:textId="77777777" w:rsidR="00671253" w:rsidRPr="00671253" w:rsidRDefault="00671253" w:rsidP="001864AE">
            <w:pPr>
              <w:spacing w:after="80"/>
              <w:jc w:val="center"/>
              <w:rPr>
                <w:rFonts w:cs="Calibri"/>
              </w:rPr>
            </w:pPr>
            <w:r w:rsidRPr="00671253">
              <w:rPr>
                <w:rFonts w:cs="Calibri"/>
              </w:rPr>
              <w:t>-</w:t>
            </w:r>
          </w:p>
        </w:tc>
      </w:tr>
      <w:tr w:rsidR="00671253" w:rsidRPr="00671253" w14:paraId="4E880BC5" w14:textId="77777777" w:rsidTr="00671253">
        <w:trPr>
          <w:trHeight w:val="36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FB86E47" w14:textId="77777777" w:rsidR="00671253" w:rsidRPr="00671253" w:rsidRDefault="00671253" w:rsidP="001864AE">
            <w:pPr>
              <w:spacing w:after="80"/>
              <w:jc w:val="center"/>
              <w:rPr>
                <w:rFonts w:cs="Calibri"/>
                <w:b/>
                <w:bCs/>
              </w:rPr>
            </w:pPr>
            <w:r w:rsidRPr="00671253">
              <w:rPr>
                <w:rFonts w:cs="Calibri"/>
                <w:b/>
                <w:bCs/>
              </w:rPr>
              <w:t>Implement Security Controls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16B6A31" w14:textId="77777777" w:rsidR="00671253" w:rsidRPr="00671253" w:rsidRDefault="00671253" w:rsidP="001864AE">
            <w:pPr>
              <w:spacing w:after="80"/>
              <w:jc w:val="center"/>
              <w:rPr>
                <w:rFonts w:cs="Calibri"/>
              </w:rPr>
            </w:pPr>
            <w:r w:rsidRPr="00671253">
              <w:rPr>
                <w:rFonts w:cs="Calibri"/>
              </w:rPr>
              <w:t>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0D5AFD2" w14:textId="77777777" w:rsidR="00671253" w:rsidRPr="00671253" w:rsidRDefault="00671253" w:rsidP="001864AE">
            <w:pPr>
              <w:spacing w:after="80"/>
              <w:jc w:val="center"/>
              <w:rPr>
                <w:rFonts w:cs="Calibri"/>
              </w:rPr>
            </w:pPr>
            <w:r w:rsidRPr="00671253">
              <w:rPr>
                <w:rFonts w:cs="Calibri"/>
              </w:rPr>
              <w:t>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0C6D2D9" w14:textId="77777777" w:rsidR="00671253" w:rsidRPr="00671253" w:rsidRDefault="00671253" w:rsidP="001864AE">
            <w:pPr>
              <w:spacing w:after="80"/>
              <w:jc w:val="center"/>
              <w:rPr>
                <w:rFonts w:cs="Calibri"/>
              </w:rPr>
            </w:pPr>
            <w:r w:rsidRPr="00671253">
              <w:rPr>
                <w:rFonts w:cs="Calibri"/>
              </w:rPr>
              <w:t>C</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6939437" w14:textId="77777777" w:rsidR="00671253" w:rsidRPr="00671253" w:rsidRDefault="00671253" w:rsidP="001864AE">
            <w:pPr>
              <w:spacing w:after="80"/>
              <w:jc w:val="center"/>
              <w:rPr>
                <w:rFonts w:cs="Calibri"/>
              </w:rPr>
            </w:pPr>
            <w:r w:rsidRPr="00671253">
              <w:rPr>
                <w:rFonts w:cs="Calibri"/>
              </w:rPr>
              <w: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56A9E376" w14:textId="77777777" w:rsidR="00671253" w:rsidRPr="00671253" w:rsidRDefault="00671253" w:rsidP="001864AE">
            <w:pPr>
              <w:spacing w:after="80"/>
              <w:jc w:val="center"/>
              <w:rPr>
                <w:rFonts w:cs="Calibri"/>
              </w:rPr>
            </w:pPr>
            <w:r w:rsidRPr="00671253">
              <w:rPr>
                <w:rFonts w:cs="Calibri"/>
              </w:rPr>
              <w:t>-</w:t>
            </w:r>
          </w:p>
        </w:tc>
      </w:tr>
      <w:tr w:rsidR="00671253" w:rsidRPr="00671253" w14:paraId="4F5CC2DF" w14:textId="77777777" w:rsidTr="00671253">
        <w:trPr>
          <w:trHeight w:val="36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4385F9A" w14:textId="77777777" w:rsidR="00671253" w:rsidRPr="00671253" w:rsidRDefault="00671253" w:rsidP="001864AE">
            <w:pPr>
              <w:spacing w:after="80"/>
              <w:jc w:val="center"/>
              <w:rPr>
                <w:rFonts w:cs="Calibri"/>
                <w:b/>
                <w:bCs/>
              </w:rPr>
            </w:pPr>
            <w:r w:rsidRPr="00671253">
              <w:rPr>
                <w:rFonts w:cs="Calibri"/>
                <w:b/>
                <w:bCs/>
              </w:rPr>
              <w:t>Monitor Compliance</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1B88B63" w14:textId="77777777" w:rsidR="00671253" w:rsidRPr="00671253" w:rsidRDefault="00671253" w:rsidP="001864AE">
            <w:pPr>
              <w:spacing w:after="80"/>
              <w:jc w:val="center"/>
              <w:rPr>
                <w:rFonts w:cs="Calibri"/>
              </w:rPr>
            </w:pPr>
            <w:r w:rsidRPr="00671253">
              <w:rPr>
                <w:rFonts w:cs="Calibri"/>
              </w:rPr>
              <w:t>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FC812C7" w14:textId="77777777" w:rsidR="00671253" w:rsidRPr="00671253" w:rsidRDefault="00671253" w:rsidP="001864AE">
            <w:pPr>
              <w:spacing w:after="80"/>
              <w:jc w:val="center"/>
              <w:rPr>
                <w:rFonts w:cs="Calibri"/>
              </w:rPr>
            </w:pPr>
            <w:r w:rsidRPr="00671253">
              <w:rPr>
                <w:rFonts w:cs="Calibri"/>
              </w:rPr>
              <w:t>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98556E0" w14:textId="77777777" w:rsidR="00671253" w:rsidRPr="00671253" w:rsidRDefault="00671253" w:rsidP="001864AE">
            <w:pPr>
              <w:spacing w:after="80"/>
              <w:jc w:val="center"/>
              <w:rPr>
                <w:rFonts w:cs="Calibri"/>
              </w:rPr>
            </w:pPr>
            <w:r w:rsidRPr="00671253">
              <w:rPr>
                <w:rFonts w:cs="Calibri"/>
              </w:rPr>
              <w:t>I</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B62AF82" w14:textId="77777777" w:rsidR="00671253" w:rsidRPr="00671253" w:rsidRDefault="00671253" w:rsidP="001864AE">
            <w:pPr>
              <w:spacing w:after="80"/>
              <w:jc w:val="center"/>
              <w:rPr>
                <w:rFonts w:cs="Calibri"/>
              </w:rPr>
            </w:pPr>
            <w:r w:rsidRPr="00671253">
              <w:rPr>
                <w:rFonts w:cs="Calibri"/>
              </w:rPr>
              <w: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53F3E9CA" w14:textId="77777777" w:rsidR="00671253" w:rsidRPr="00671253" w:rsidRDefault="00671253" w:rsidP="001864AE">
            <w:pPr>
              <w:spacing w:after="80"/>
              <w:jc w:val="center"/>
              <w:rPr>
                <w:rFonts w:cs="Calibri"/>
              </w:rPr>
            </w:pPr>
            <w:r w:rsidRPr="00671253">
              <w:rPr>
                <w:rFonts w:cs="Calibri"/>
              </w:rPr>
              <w:t>-</w:t>
            </w:r>
          </w:p>
        </w:tc>
      </w:tr>
      <w:tr w:rsidR="00671253" w:rsidRPr="00671253" w14:paraId="737FB477" w14:textId="77777777" w:rsidTr="00671253">
        <w:trPr>
          <w:trHeight w:val="64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4ACD2B5" w14:textId="77777777" w:rsidR="00671253" w:rsidRPr="00671253" w:rsidRDefault="00671253" w:rsidP="001864AE">
            <w:pPr>
              <w:spacing w:after="80"/>
              <w:jc w:val="center"/>
              <w:rPr>
                <w:rFonts w:cs="Calibri"/>
                <w:b/>
                <w:bCs/>
              </w:rPr>
            </w:pPr>
            <w:r w:rsidRPr="00671253">
              <w:rPr>
                <w:rFonts w:cs="Calibri"/>
                <w:b/>
                <w:bCs/>
              </w:rPr>
              <w:t>Patch and Update Management</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51C4098" w14:textId="77777777" w:rsidR="00671253" w:rsidRPr="00671253" w:rsidRDefault="00671253" w:rsidP="001864AE">
            <w:pPr>
              <w:spacing w:after="80"/>
              <w:jc w:val="center"/>
              <w:rPr>
                <w:rFonts w:cs="Calibri"/>
              </w:rPr>
            </w:pPr>
            <w:r w:rsidRPr="00671253">
              <w:rPr>
                <w:rFonts w:cs="Calibri"/>
              </w:rPr>
              <w:t>I</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7E6F511" w14:textId="77777777" w:rsidR="00671253" w:rsidRPr="00671253" w:rsidRDefault="00671253" w:rsidP="001864AE">
            <w:pPr>
              <w:spacing w:after="80"/>
              <w:jc w:val="center"/>
              <w:rPr>
                <w:rFonts w:cs="Calibri"/>
              </w:rPr>
            </w:pPr>
            <w:r w:rsidRPr="00671253">
              <w:rPr>
                <w:rFonts w:cs="Calibri"/>
              </w:rPr>
              <w:t>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2544B97" w14:textId="77777777" w:rsidR="00671253" w:rsidRPr="00671253" w:rsidRDefault="00671253" w:rsidP="001864AE">
            <w:pPr>
              <w:spacing w:after="80"/>
              <w:jc w:val="center"/>
              <w:rPr>
                <w:rFonts w:cs="Calibri"/>
              </w:rPr>
            </w:pPr>
            <w:r w:rsidRPr="00671253">
              <w:rPr>
                <w:rFonts w:cs="Calibri"/>
              </w:rPr>
              <w:t>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6E4C576" w14:textId="77777777" w:rsidR="00671253" w:rsidRPr="00671253" w:rsidRDefault="00671253" w:rsidP="001864AE">
            <w:pPr>
              <w:spacing w:after="80"/>
              <w:jc w:val="center"/>
              <w:rPr>
                <w:rFonts w:cs="Calibri"/>
              </w:rPr>
            </w:pPr>
            <w:r w:rsidRPr="00671253">
              <w:rPr>
                <w:rFonts w:cs="Calibri"/>
              </w:rPr>
              <w: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177FF09" w14:textId="77777777" w:rsidR="00671253" w:rsidRPr="00671253" w:rsidRDefault="00671253" w:rsidP="001864AE">
            <w:pPr>
              <w:spacing w:after="80"/>
              <w:jc w:val="center"/>
              <w:rPr>
                <w:rFonts w:cs="Calibri"/>
              </w:rPr>
            </w:pPr>
            <w:r w:rsidRPr="00671253">
              <w:rPr>
                <w:rFonts w:cs="Calibri"/>
              </w:rPr>
              <w:t>-</w:t>
            </w:r>
          </w:p>
        </w:tc>
      </w:tr>
      <w:tr w:rsidR="00671253" w:rsidRPr="00671253" w14:paraId="6E34E37D" w14:textId="77777777" w:rsidTr="00671253">
        <w:trPr>
          <w:trHeight w:val="36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53B1BEB" w14:textId="77777777" w:rsidR="00671253" w:rsidRPr="00671253" w:rsidRDefault="00671253" w:rsidP="001864AE">
            <w:pPr>
              <w:spacing w:after="80"/>
              <w:jc w:val="center"/>
              <w:rPr>
                <w:rFonts w:cs="Calibri"/>
                <w:b/>
                <w:bCs/>
              </w:rPr>
            </w:pPr>
            <w:r w:rsidRPr="00671253">
              <w:rPr>
                <w:rFonts w:cs="Calibri"/>
                <w:b/>
                <w:bCs/>
              </w:rPr>
              <w:t>Incident Response</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7AAA790" w14:textId="77777777" w:rsidR="00671253" w:rsidRPr="00671253" w:rsidRDefault="00671253" w:rsidP="001864AE">
            <w:pPr>
              <w:spacing w:after="80"/>
              <w:jc w:val="center"/>
              <w:rPr>
                <w:rFonts w:cs="Calibri"/>
              </w:rPr>
            </w:pPr>
            <w:r w:rsidRPr="00671253">
              <w:rPr>
                <w:rFonts w:cs="Calibri"/>
              </w:rPr>
              <w:t>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8EB2B0E" w14:textId="77777777" w:rsidR="00671253" w:rsidRPr="00671253" w:rsidRDefault="00671253" w:rsidP="001864AE">
            <w:pPr>
              <w:spacing w:after="80"/>
              <w:jc w:val="center"/>
              <w:rPr>
                <w:rFonts w:cs="Calibri"/>
              </w:rPr>
            </w:pPr>
            <w:r w:rsidRPr="00671253">
              <w:rPr>
                <w:rFonts w:cs="Calibri"/>
              </w:rPr>
              <w:t>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0DFBFEE" w14:textId="77777777" w:rsidR="00671253" w:rsidRPr="00671253" w:rsidRDefault="00671253" w:rsidP="001864AE">
            <w:pPr>
              <w:spacing w:after="80"/>
              <w:jc w:val="center"/>
              <w:rPr>
                <w:rFonts w:cs="Calibri"/>
              </w:rPr>
            </w:pPr>
            <w:r w:rsidRPr="00671253">
              <w:rPr>
                <w:rFonts w:cs="Calibri"/>
              </w:rPr>
              <w:t>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2D2F370" w14:textId="77777777" w:rsidR="00671253" w:rsidRPr="00671253" w:rsidRDefault="00671253" w:rsidP="001864AE">
            <w:pPr>
              <w:spacing w:after="80"/>
              <w:jc w:val="center"/>
              <w:rPr>
                <w:rFonts w:cs="Calibri"/>
              </w:rPr>
            </w:pPr>
            <w:r w:rsidRPr="00671253">
              <w:rPr>
                <w:rFonts w:cs="Calibri"/>
              </w:rPr>
              <w:t>I</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1D1F1C6" w14:textId="77777777" w:rsidR="00671253" w:rsidRPr="00671253" w:rsidRDefault="00671253" w:rsidP="001864AE">
            <w:pPr>
              <w:spacing w:after="80"/>
              <w:jc w:val="center"/>
              <w:rPr>
                <w:rFonts w:cs="Calibri"/>
              </w:rPr>
            </w:pPr>
            <w:r w:rsidRPr="00671253">
              <w:rPr>
                <w:rFonts w:cs="Calibri"/>
              </w:rPr>
              <w:t>-</w:t>
            </w:r>
          </w:p>
        </w:tc>
      </w:tr>
      <w:tr w:rsidR="00671253" w:rsidRPr="00671253" w14:paraId="0A355BBD" w14:textId="77777777" w:rsidTr="00671253">
        <w:trPr>
          <w:trHeight w:val="36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E0812D7" w14:textId="77777777" w:rsidR="00671253" w:rsidRPr="00671253" w:rsidRDefault="00671253" w:rsidP="001864AE">
            <w:pPr>
              <w:spacing w:after="80"/>
              <w:jc w:val="center"/>
              <w:rPr>
                <w:rFonts w:cs="Calibri"/>
                <w:b/>
                <w:bCs/>
              </w:rPr>
            </w:pPr>
            <w:r w:rsidRPr="00671253">
              <w:rPr>
                <w:rFonts w:cs="Calibri"/>
                <w:b/>
                <w:bCs/>
              </w:rPr>
              <w:t>Approve Policies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6C7D08C" w14:textId="77777777" w:rsidR="00671253" w:rsidRPr="00671253" w:rsidRDefault="00671253" w:rsidP="001864AE">
            <w:pPr>
              <w:spacing w:after="80"/>
              <w:jc w:val="center"/>
              <w:rPr>
                <w:rFonts w:cs="Calibri"/>
              </w:rPr>
            </w:pPr>
            <w:r w:rsidRPr="00671253">
              <w:rPr>
                <w:rFonts w:cs="Calibri"/>
              </w:rPr>
              <w:t>I</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A9849E1" w14:textId="77777777" w:rsidR="00671253" w:rsidRPr="00671253" w:rsidRDefault="00671253" w:rsidP="001864AE">
            <w:pPr>
              <w:spacing w:after="80"/>
              <w:jc w:val="center"/>
              <w:rPr>
                <w:rFonts w:cs="Calibri"/>
              </w:rPr>
            </w:pPr>
            <w:r w:rsidRPr="00671253">
              <w:rPr>
                <w:rFonts w:cs="Calibri"/>
              </w:rPr>
              <w:t>-</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F56E700" w14:textId="77777777" w:rsidR="00671253" w:rsidRPr="00671253" w:rsidRDefault="00671253" w:rsidP="001864AE">
            <w:pPr>
              <w:spacing w:after="80"/>
              <w:jc w:val="center"/>
              <w:rPr>
                <w:rFonts w:cs="Calibri"/>
              </w:rPr>
            </w:pPr>
            <w:r w:rsidRPr="00671253">
              <w:rPr>
                <w:rFonts w:cs="Calibri"/>
              </w:rPr>
              <w:t>-</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3E8AF90" w14:textId="77777777" w:rsidR="00671253" w:rsidRPr="00671253" w:rsidRDefault="00671253" w:rsidP="001864AE">
            <w:pPr>
              <w:spacing w:after="80"/>
              <w:jc w:val="center"/>
              <w:rPr>
                <w:rFonts w:cs="Calibri"/>
              </w:rPr>
            </w:pPr>
            <w:r w:rsidRPr="00671253">
              <w:rPr>
                <w:rFonts w:cs="Calibri"/>
              </w:rPr>
              <w:t>A</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0A3E281" w14:textId="77777777" w:rsidR="00671253" w:rsidRPr="00671253" w:rsidRDefault="00671253" w:rsidP="001864AE">
            <w:pPr>
              <w:spacing w:after="80"/>
              <w:jc w:val="center"/>
              <w:rPr>
                <w:rFonts w:cs="Calibri"/>
              </w:rPr>
            </w:pPr>
            <w:r w:rsidRPr="00671253">
              <w:rPr>
                <w:rFonts w:cs="Calibri"/>
              </w:rPr>
              <w:t>-</w:t>
            </w:r>
          </w:p>
        </w:tc>
      </w:tr>
      <w:tr w:rsidR="00671253" w:rsidRPr="00671253" w14:paraId="494C42A4" w14:textId="77777777" w:rsidTr="00671253">
        <w:trPr>
          <w:trHeight w:val="362"/>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C0D1237" w14:textId="77777777" w:rsidR="00671253" w:rsidRPr="00671253" w:rsidRDefault="00671253" w:rsidP="001864AE">
            <w:pPr>
              <w:spacing w:after="80"/>
              <w:jc w:val="center"/>
              <w:rPr>
                <w:rFonts w:cs="Calibri"/>
                <w:b/>
                <w:bCs/>
              </w:rPr>
            </w:pPr>
            <w:r w:rsidRPr="00671253">
              <w:rPr>
                <w:rFonts w:cs="Calibri"/>
                <w:b/>
                <w:bCs/>
              </w:rPr>
              <w:t>Resource Allocation</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C80966E" w14:textId="77777777" w:rsidR="00671253" w:rsidRPr="00671253" w:rsidRDefault="00671253" w:rsidP="001864AE">
            <w:pPr>
              <w:spacing w:after="80"/>
              <w:jc w:val="center"/>
              <w:rPr>
                <w:rFonts w:cs="Calibri"/>
              </w:rPr>
            </w:pPr>
            <w:r w:rsidRPr="00671253">
              <w:rPr>
                <w:rFonts w:cs="Calibri"/>
              </w:rPr>
              <w:t>C</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C17DA9E" w14:textId="77777777" w:rsidR="00671253" w:rsidRPr="00671253" w:rsidRDefault="00671253" w:rsidP="001864AE">
            <w:pPr>
              <w:spacing w:after="80"/>
              <w:jc w:val="center"/>
              <w:rPr>
                <w:rFonts w:cs="Calibri"/>
              </w:rPr>
            </w:pPr>
            <w:r w:rsidRPr="00671253">
              <w:rPr>
                <w:rFonts w:cs="Calibri"/>
              </w:rPr>
              <w:t>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A2AC560" w14:textId="77777777" w:rsidR="00671253" w:rsidRPr="00671253" w:rsidRDefault="00671253" w:rsidP="001864AE">
            <w:pPr>
              <w:spacing w:after="80"/>
              <w:jc w:val="center"/>
              <w:rPr>
                <w:rFonts w:cs="Calibri"/>
              </w:rPr>
            </w:pPr>
            <w:r w:rsidRPr="00671253">
              <w:rPr>
                <w:rFonts w:cs="Calibri"/>
              </w:rPr>
              <w:t>I</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5E2D5E1" w14:textId="77777777" w:rsidR="00671253" w:rsidRPr="00671253" w:rsidRDefault="00671253" w:rsidP="001864AE">
            <w:pPr>
              <w:spacing w:after="80"/>
              <w:jc w:val="center"/>
              <w:rPr>
                <w:rFonts w:cs="Calibri"/>
              </w:rPr>
            </w:pPr>
            <w:r w:rsidRPr="00671253">
              <w:rPr>
                <w:rFonts w:cs="Calibri"/>
              </w:rPr>
              <w:t>A</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A34090E" w14:textId="77777777" w:rsidR="00671253" w:rsidRPr="00671253" w:rsidRDefault="00671253" w:rsidP="001864AE">
            <w:pPr>
              <w:spacing w:after="80"/>
              <w:jc w:val="center"/>
              <w:rPr>
                <w:rFonts w:cs="Calibri"/>
              </w:rPr>
            </w:pPr>
            <w:r w:rsidRPr="00671253">
              <w:rPr>
                <w:rFonts w:cs="Calibri"/>
              </w:rPr>
              <w:t>-</w:t>
            </w:r>
          </w:p>
        </w:tc>
      </w:tr>
      <w:tr w:rsidR="00671253" w:rsidRPr="00671253" w14:paraId="3BB495DB" w14:textId="77777777" w:rsidTr="00671253">
        <w:trPr>
          <w:trHeight w:val="375"/>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DA55E47" w14:textId="77777777" w:rsidR="00671253" w:rsidRPr="00671253" w:rsidRDefault="00671253" w:rsidP="001864AE">
            <w:pPr>
              <w:spacing w:after="80"/>
              <w:jc w:val="center"/>
              <w:rPr>
                <w:rFonts w:cs="Calibri"/>
                <w:b/>
                <w:bCs/>
              </w:rPr>
            </w:pPr>
            <w:r w:rsidRPr="00671253">
              <w:rPr>
                <w:rFonts w:cs="Calibri"/>
                <w:b/>
                <w:bCs/>
              </w:rPr>
              <w:t>Security Training</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C1E9553" w14:textId="77777777" w:rsidR="00671253" w:rsidRPr="00671253" w:rsidRDefault="00671253" w:rsidP="001864AE">
            <w:pPr>
              <w:spacing w:after="80"/>
              <w:jc w:val="center"/>
              <w:rPr>
                <w:rFonts w:cs="Calibri"/>
              </w:rPr>
            </w:pPr>
            <w:r w:rsidRPr="00671253">
              <w:rPr>
                <w:rFonts w:cs="Calibri"/>
              </w:rPr>
              <w:t>R</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C534839" w14:textId="77777777" w:rsidR="00671253" w:rsidRPr="00671253" w:rsidRDefault="00671253" w:rsidP="001864AE">
            <w:pPr>
              <w:spacing w:after="80"/>
              <w:jc w:val="center"/>
              <w:rPr>
                <w:rFonts w:cs="Calibri"/>
              </w:rPr>
            </w:pPr>
            <w:r w:rsidRPr="00671253">
              <w:rPr>
                <w:rFonts w:cs="Calibri"/>
              </w:rPr>
              <w:t>I</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2069FF5" w14:textId="77777777" w:rsidR="00671253" w:rsidRPr="00671253" w:rsidRDefault="00671253" w:rsidP="001864AE">
            <w:pPr>
              <w:spacing w:after="80"/>
              <w:jc w:val="center"/>
              <w:rPr>
                <w:rFonts w:cs="Calibri"/>
              </w:rPr>
            </w:pPr>
            <w:r w:rsidRPr="00671253">
              <w:rPr>
                <w:rFonts w:cs="Calibri"/>
              </w:rPr>
              <w:t>I</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3332709" w14:textId="77777777" w:rsidR="00671253" w:rsidRPr="00671253" w:rsidRDefault="00671253" w:rsidP="001864AE">
            <w:pPr>
              <w:spacing w:after="80"/>
              <w:jc w:val="center"/>
              <w:rPr>
                <w:rFonts w:cs="Calibri"/>
              </w:rPr>
            </w:pPr>
            <w:r w:rsidRPr="00671253">
              <w:rPr>
                <w:rFonts w:cs="Calibri"/>
              </w:rPr>
              <w:t>-</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C6D647A" w14:textId="77777777" w:rsidR="00671253" w:rsidRPr="00671253" w:rsidRDefault="00671253" w:rsidP="001864AE">
            <w:pPr>
              <w:spacing w:after="80"/>
              <w:jc w:val="center"/>
              <w:rPr>
                <w:rFonts w:cs="Calibri"/>
              </w:rPr>
            </w:pPr>
            <w:r w:rsidRPr="00671253">
              <w:rPr>
                <w:rFonts w:cs="Calibri"/>
              </w:rPr>
              <w:t>C</w:t>
            </w:r>
          </w:p>
        </w:tc>
      </w:tr>
    </w:tbl>
    <w:p w14:paraId="4EEEEC32" w14:textId="77777777" w:rsidR="00671253" w:rsidRDefault="00671253" w:rsidP="001864AE">
      <w:pPr>
        <w:spacing w:after="80"/>
        <w:rPr>
          <w:rFonts w:cs="Calibri"/>
          <w:b/>
          <w:bCs/>
        </w:rPr>
      </w:pPr>
    </w:p>
    <w:p w14:paraId="57783673" w14:textId="7F071CF5" w:rsidR="00852467" w:rsidRPr="00893066" w:rsidRDefault="00852467" w:rsidP="002E3DAC">
      <w:pPr>
        <w:pStyle w:val="Heading3"/>
      </w:pPr>
      <w:r w:rsidRPr="00893066">
        <w:t>Legend:</w:t>
      </w:r>
    </w:p>
    <w:p w14:paraId="111C7545" w14:textId="77777777" w:rsidR="00893066" w:rsidRPr="00893066" w:rsidRDefault="00893066" w:rsidP="009664D2">
      <w:pPr>
        <w:pStyle w:val="ListParagraph"/>
        <w:numPr>
          <w:ilvl w:val="0"/>
          <w:numId w:val="59"/>
        </w:numPr>
        <w:spacing w:after="80"/>
        <w:rPr>
          <w:rFonts w:cs="Calibri"/>
        </w:rPr>
      </w:pPr>
      <w:r w:rsidRPr="00893066">
        <w:rPr>
          <w:rFonts w:cs="Calibri"/>
        </w:rPr>
        <w:t>R: Responsible – Performs the actual work to achieve the task.</w:t>
      </w:r>
    </w:p>
    <w:p w14:paraId="0BCB942A" w14:textId="77777777" w:rsidR="00893066" w:rsidRPr="00893066" w:rsidRDefault="00893066" w:rsidP="009664D2">
      <w:pPr>
        <w:pStyle w:val="ListParagraph"/>
        <w:numPr>
          <w:ilvl w:val="0"/>
          <w:numId w:val="59"/>
        </w:numPr>
        <w:spacing w:after="80"/>
        <w:rPr>
          <w:rFonts w:cs="Calibri"/>
        </w:rPr>
      </w:pPr>
      <w:r w:rsidRPr="00893066">
        <w:rPr>
          <w:rFonts w:cs="Calibri"/>
        </w:rPr>
        <w:t>A: Accountable – Ultimately accountable for the completion and quality of the task.</w:t>
      </w:r>
    </w:p>
    <w:p w14:paraId="1BFFB64C" w14:textId="77777777" w:rsidR="00893066" w:rsidRPr="00893066" w:rsidRDefault="00893066" w:rsidP="009664D2">
      <w:pPr>
        <w:pStyle w:val="ListParagraph"/>
        <w:numPr>
          <w:ilvl w:val="0"/>
          <w:numId w:val="59"/>
        </w:numPr>
        <w:spacing w:after="80"/>
        <w:rPr>
          <w:rFonts w:cs="Calibri"/>
        </w:rPr>
      </w:pPr>
      <w:r w:rsidRPr="00893066">
        <w:rPr>
          <w:rFonts w:cs="Calibri"/>
        </w:rPr>
        <w:t>C: Consulted – Provides input and advice; engaged in two-way communication.</w:t>
      </w:r>
    </w:p>
    <w:p w14:paraId="3C014D70" w14:textId="7A8B160E" w:rsidR="00893066" w:rsidRPr="00893066" w:rsidRDefault="00893066" w:rsidP="009664D2">
      <w:pPr>
        <w:pStyle w:val="ListParagraph"/>
        <w:numPr>
          <w:ilvl w:val="0"/>
          <w:numId w:val="59"/>
        </w:numPr>
        <w:spacing w:after="80"/>
        <w:rPr>
          <w:rFonts w:cs="Calibri"/>
        </w:rPr>
      </w:pPr>
      <w:r w:rsidRPr="00893066">
        <w:rPr>
          <w:rFonts w:cs="Calibri"/>
        </w:rPr>
        <w:t xml:space="preserve">I: Informed – Kept </w:t>
      </w:r>
      <w:r w:rsidR="008D0777" w:rsidRPr="00893066">
        <w:rPr>
          <w:rFonts w:cs="Calibri"/>
        </w:rPr>
        <w:t>up to date</w:t>
      </w:r>
      <w:r w:rsidRPr="00893066">
        <w:rPr>
          <w:rFonts w:cs="Calibri"/>
        </w:rPr>
        <w:t xml:space="preserve"> on progress; one-way communication.</w:t>
      </w:r>
    </w:p>
    <w:p w14:paraId="1C116F09" w14:textId="0A3C8B1F" w:rsidR="00E35A51" w:rsidRPr="00185B4A" w:rsidRDefault="00E35A51" w:rsidP="00B22D48">
      <w:pPr>
        <w:spacing w:after="80"/>
        <w:rPr>
          <w:rFonts w:cs="Calibri"/>
        </w:rPr>
        <w:sectPr w:rsidR="00E35A51" w:rsidRPr="00185B4A" w:rsidSect="009034DA">
          <w:headerReference w:type="default" r:id="rId8"/>
          <w:footerReference w:type="default" r:id="rId9"/>
          <w:pgSz w:w="11906" w:h="16838"/>
          <w:pgMar w:top="1440" w:right="1440" w:bottom="1440" w:left="1440" w:header="708" w:footer="708" w:gutter="0"/>
          <w:cols w:space="708"/>
          <w:docGrid w:linePitch="360"/>
        </w:sectPr>
      </w:pPr>
    </w:p>
    <w:p w14:paraId="2EA93EE1" w14:textId="6CBD47EB" w:rsidR="0089485F" w:rsidRPr="00185B4A" w:rsidRDefault="0089485F" w:rsidP="00B22D48">
      <w:pPr>
        <w:spacing w:after="80"/>
        <w:rPr>
          <w:rFonts w:eastAsiaTheme="majorEastAsia" w:cstheme="majorBidi"/>
          <w:color w:val="0F4761" w:themeColor="accent1" w:themeShade="BF"/>
          <w:sz w:val="40"/>
          <w:szCs w:val="40"/>
        </w:rPr>
      </w:pPr>
      <w:r w:rsidRPr="00185B4A">
        <w:rPr>
          <w:rFonts w:eastAsiaTheme="majorEastAsia" w:cstheme="majorBidi"/>
          <w:color w:val="0F4761" w:themeColor="accent1" w:themeShade="BF"/>
          <w:sz w:val="40"/>
          <w:szCs w:val="40"/>
        </w:rPr>
        <w:lastRenderedPageBreak/>
        <w:t>Strategic Overview</w:t>
      </w:r>
      <w:r w:rsidR="005B6C4C" w:rsidRPr="00185B4A">
        <w:rPr>
          <w:rFonts w:eastAsiaTheme="majorEastAsia" w:cstheme="majorBidi"/>
          <w:color w:val="0F4761" w:themeColor="accent1" w:themeShade="BF"/>
          <w:sz w:val="40"/>
          <w:szCs w:val="40"/>
        </w:rPr>
        <w:t xml:space="preserve"> &amp; Controls</w:t>
      </w:r>
    </w:p>
    <w:p w14:paraId="38BBAE73" w14:textId="77777777" w:rsidR="00925D9E" w:rsidRPr="00185B4A" w:rsidRDefault="00511054" w:rsidP="00B22D48">
      <w:pPr>
        <w:spacing w:after="80"/>
      </w:pPr>
      <w:r w:rsidRPr="00511054">
        <w:t>The server security policy for Redback Operations is developed in line with the Australian Signals Directorate's Information Security Manual (ISM) and the Essential 8 Framework. It provides a holistic approach to safeguarding IT infrastructure against a broad spectrum of security threats.</w:t>
      </w:r>
      <w:r w:rsidR="00D062E3" w:rsidRPr="00185B4A">
        <w:t xml:space="preserve"> </w:t>
      </w:r>
    </w:p>
    <w:p w14:paraId="38C10523" w14:textId="4F317E00" w:rsidR="00511054" w:rsidRPr="00511054" w:rsidRDefault="00D062E3" w:rsidP="00B22D48">
      <w:pPr>
        <w:spacing w:after="80"/>
      </w:pPr>
      <w:r w:rsidRPr="00185B4A">
        <w:t>This section of the Server Security Policy details key topics covered under these frameworks, and provides guidance and reasoning regarding adherence to security controls:</w:t>
      </w:r>
    </w:p>
    <w:p w14:paraId="5FEEE582" w14:textId="77777777" w:rsidR="00511054" w:rsidRPr="00511054" w:rsidRDefault="00511054" w:rsidP="00B22D48">
      <w:pPr>
        <w:spacing w:after="80"/>
        <w:rPr>
          <w:i/>
          <w:iCs/>
        </w:rPr>
      </w:pPr>
      <w:r w:rsidRPr="00511054">
        <w:rPr>
          <w:i/>
          <w:iCs/>
        </w:rPr>
        <w:t>We prioritize credential management and authentication to tightly control system access, ensuring that identity verification, random credential generation, secure distribution, enforced changes on first use, and prevention of credential reuse are all in place. These measures establish a strong foundation for managing both internal and external threats effectively.</w:t>
      </w:r>
    </w:p>
    <w:p w14:paraId="6AE7853D" w14:textId="57FB9DA9" w:rsidR="00511054" w:rsidRPr="00511054" w:rsidRDefault="00511054" w:rsidP="00B22D48">
      <w:pPr>
        <w:spacing w:after="80"/>
        <w:rPr>
          <w:i/>
          <w:iCs/>
        </w:rPr>
      </w:pPr>
      <w:r w:rsidRPr="00511054">
        <w:rPr>
          <w:i/>
          <w:iCs/>
        </w:rPr>
        <w:t xml:space="preserve">Session and screen locking practices are incorporated to secure inactive sessions from unauthorized access. Automatic locking after inactivity, or when manually locked by users, ensures that active sessions are </w:t>
      </w:r>
      <w:r w:rsidR="008D0777" w:rsidRPr="00511054">
        <w:rPr>
          <w:i/>
          <w:iCs/>
        </w:rPr>
        <w:t>secure,</w:t>
      </w:r>
      <w:r w:rsidRPr="00511054">
        <w:rPr>
          <w:i/>
          <w:iCs/>
        </w:rPr>
        <w:t xml:space="preserve"> and systems remain protected when temporarily unattended.</w:t>
      </w:r>
    </w:p>
    <w:p w14:paraId="4EEF6D45" w14:textId="248CD7A5" w:rsidR="00511054" w:rsidRPr="00511054" w:rsidRDefault="00511054" w:rsidP="00B22D48">
      <w:pPr>
        <w:spacing w:after="80"/>
        <w:rPr>
          <w:i/>
          <w:iCs/>
        </w:rPr>
      </w:pPr>
      <w:r w:rsidRPr="00511054">
        <w:rPr>
          <w:i/>
          <w:iCs/>
        </w:rPr>
        <w:t xml:space="preserve">Logon practices are emphasized </w:t>
      </w:r>
      <w:r w:rsidR="00540C60" w:rsidRPr="00185B4A">
        <w:rPr>
          <w:i/>
          <w:iCs/>
        </w:rPr>
        <w:t>with</w:t>
      </w:r>
      <w:r w:rsidRPr="00511054">
        <w:rPr>
          <w:i/>
          <w:iCs/>
        </w:rPr>
        <w:t xml:space="preserve"> logon banners to remind users of their security responsibilities and the sensitivity of the systems they handle. These practices reinforce a security-conscious mindset across the organization.</w:t>
      </w:r>
    </w:p>
    <w:p w14:paraId="523FD080" w14:textId="77777777" w:rsidR="00511054" w:rsidRPr="00511054" w:rsidRDefault="00511054" w:rsidP="00B22D48">
      <w:pPr>
        <w:spacing w:after="80"/>
        <w:rPr>
          <w:i/>
          <w:iCs/>
        </w:rPr>
      </w:pPr>
      <w:r w:rsidRPr="00511054">
        <w:rPr>
          <w:i/>
          <w:iCs/>
        </w:rPr>
        <w:t>In virtualization and hypervisor hardening, we emphasize secure configurations, regular patching, and vendor selection based on secure-by-design principles to protect virtual environments just as rigorously as physical ones. This approach prevents attackers from exploiting virtualization vulnerabilities.</w:t>
      </w:r>
    </w:p>
    <w:p w14:paraId="752E8F92" w14:textId="268997A3" w:rsidR="00511054" w:rsidRPr="00511054" w:rsidRDefault="00511054" w:rsidP="00B22D48">
      <w:pPr>
        <w:spacing w:after="80"/>
        <w:rPr>
          <w:i/>
          <w:iCs/>
        </w:rPr>
      </w:pPr>
      <w:r w:rsidRPr="00511054">
        <w:rPr>
          <w:i/>
          <w:iCs/>
        </w:rPr>
        <w:t>Functional separation between computing environments</w:t>
      </w:r>
      <w:r w:rsidR="0013690A" w:rsidRPr="00185B4A">
        <w:rPr>
          <w:i/>
          <w:iCs/>
        </w:rPr>
        <w:t xml:space="preserve"> and server roles</w:t>
      </w:r>
      <w:r w:rsidRPr="00511054">
        <w:rPr>
          <w:i/>
          <w:iCs/>
        </w:rPr>
        <w:t xml:space="preserve"> is </w:t>
      </w:r>
      <w:r w:rsidR="00540C60" w:rsidRPr="00185B4A">
        <w:rPr>
          <w:i/>
          <w:iCs/>
        </w:rPr>
        <w:t>an effective strategy</w:t>
      </w:r>
      <w:r w:rsidRPr="00511054">
        <w:rPr>
          <w:i/>
          <w:iCs/>
        </w:rPr>
        <w:t xml:space="preserve"> to prevent breaches from spreading</w:t>
      </w:r>
      <w:r w:rsidR="00540C60" w:rsidRPr="00185B4A">
        <w:rPr>
          <w:i/>
          <w:iCs/>
        </w:rPr>
        <w:t xml:space="preserve"> via lateral movement</w:t>
      </w:r>
      <w:r w:rsidRPr="00511054">
        <w:rPr>
          <w:i/>
          <w:iCs/>
        </w:rPr>
        <w:t>. By enforcing both physical and logical isolation and ensuring secure software-based isolation mechanisms, we protect the integrity of each computing environment independently.</w:t>
      </w:r>
    </w:p>
    <w:p w14:paraId="442A523A" w14:textId="21D18FDF" w:rsidR="006E02E1" w:rsidRPr="00185B4A" w:rsidRDefault="00511054" w:rsidP="00B22D48">
      <w:pPr>
        <w:spacing w:after="80"/>
        <w:rPr>
          <w:i/>
          <w:iCs/>
        </w:rPr>
      </w:pPr>
      <w:r w:rsidRPr="00511054">
        <w:rPr>
          <w:i/>
          <w:iCs/>
        </w:rPr>
        <w:t xml:space="preserve">The Essential 8 Framework strategies </w:t>
      </w:r>
      <w:r w:rsidR="008D0777">
        <w:rPr>
          <w:i/>
          <w:iCs/>
        </w:rPr>
        <w:t xml:space="preserve">referenced </w:t>
      </w:r>
      <w:r w:rsidRPr="00511054">
        <w:rPr>
          <w:i/>
          <w:iCs/>
        </w:rPr>
        <w:t xml:space="preserve">in this </w:t>
      </w:r>
      <w:r w:rsidR="008D0777">
        <w:rPr>
          <w:i/>
          <w:iCs/>
        </w:rPr>
        <w:t xml:space="preserve">Server Security </w:t>
      </w:r>
      <w:r w:rsidRPr="00511054">
        <w:rPr>
          <w:i/>
          <w:iCs/>
        </w:rPr>
        <w:t xml:space="preserve">policy include </w:t>
      </w:r>
      <w:r w:rsidR="006E02E1" w:rsidRPr="00185B4A">
        <w:rPr>
          <w:i/>
          <w:iCs/>
        </w:rPr>
        <w:t>references to controls such as:</w:t>
      </w:r>
    </w:p>
    <w:p w14:paraId="3305A755" w14:textId="77777777" w:rsidR="006E02E1" w:rsidRPr="00185B4A" w:rsidRDefault="006E02E1" w:rsidP="009664D2">
      <w:pPr>
        <w:pStyle w:val="ListParagraph"/>
        <w:numPr>
          <w:ilvl w:val="0"/>
          <w:numId w:val="22"/>
        </w:numPr>
        <w:spacing w:after="80"/>
        <w:rPr>
          <w:i/>
          <w:iCs/>
        </w:rPr>
      </w:pPr>
      <w:r w:rsidRPr="00185B4A">
        <w:rPr>
          <w:i/>
          <w:iCs/>
        </w:rPr>
        <w:t>A</w:t>
      </w:r>
      <w:r w:rsidR="00511054" w:rsidRPr="00185B4A">
        <w:rPr>
          <w:i/>
          <w:iCs/>
        </w:rPr>
        <w:t>pplication whitelisting</w:t>
      </w:r>
    </w:p>
    <w:p w14:paraId="7E45A707" w14:textId="77777777" w:rsidR="006E02E1" w:rsidRPr="00185B4A" w:rsidRDefault="006E02E1" w:rsidP="009664D2">
      <w:pPr>
        <w:pStyle w:val="ListParagraph"/>
        <w:numPr>
          <w:ilvl w:val="0"/>
          <w:numId w:val="22"/>
        </w:numPr>
        <w:spacing w:after="80"/>
        <w:rPr>
          <w:i/>
          <w:iCs/>
        </w:rPr>
      </w:pPr>
      <w:r w:rsidRPr="00185B4A">
        <w:rPr>
          <w:i/>
          <w:iCs/>
        </w:rPr>
        <w:t>R</w:t>
      </w:r>
      <w:r w:rsidR="00511054" w:rsidRPr="00185B4A">
        <w:rPr>
          <w:i/>
          <w:iCs/>
        </w:rPr>
        <w:t>egular patching of software and operating systems</w:t>
      </w:r>
    </w:p>
    <w:p w14:paraId="2BC566EA" w14:textId="77777777" w:rsidR="006E02E1" w:rsidRPr="00185B4A" w:rsidRDefault="006E02E1" w:rsidP="009664D2">
      <w:pPr>
        <w:pStyle w:val="ListParagraph"/>
        <w:numPr>
          <w:ilvl w:val="0"/>
          <w:numId w:val="22"/>
        </w:numPr>
        <w:spacing w:after="80"/>
        <w:rPr>
          <w:i/>
          <w:iCs/>
        </w:rPr>
      </w:pPr>
      <w:r w:rsidRPr="00185B4A">
        <w:rPr>
          <w:i/>
          <w:iCs/>
        </w:rPr>
        <w:t>R</w:t>
      </w:r>
      <w:r w:rsidR="00511054" w:rsidRPr="00185B4A">
        <w:rPr>
          <w:i/>
          <w:iCs/>
        </w:rPr>
        <w:t>estricting administrative privileges</w:t>
      </w:r>
    </w:p>
    <w:p w14:paraId="4DC6A70C" w14:textId="77777777" w:rsidR="006E02E1" w:rsidRPr="00185B4A" w:rsidRDefault="006E02E1" w:rsidP="009664D2">
      <w:pPr>
        <w:pStyle w:val="ListParagraph"/>
        <w:numPr>
          <w:ilvl w:val="0"/>
          <w:numId w:val="22"/>
        </w:numPr>
        <w:spacing w:after="80"/>
        <w:rPr>
          <w:i/>
          <w:iCs/>
        </w:rPr>
      </w:pPr>
      <w:r w:rsidRPr="00185B4A">
        <w:rPr>
          <w:i/>
          <w:iCs/>
        </w:rPr>
        <w:t>M</w:t>
      </w:r>
      <w:r w:rsidR="00511054" w:rsidRPr="00185B4A">
        <w:rPr>
          <w:i/>
          <w:iCs/>
        </w:rPr>
        <w:t>ulti-factor authentication</w:t>
      </w:r>
    </w:p>
    <w:p w14:paraId="77D4D1E2" w14:textId="77777777" w:rsidR="002C0F68" w:rsidRPr="00185B4A" w:rsidRDefault="002C0F68" w:rsidP="009664D2">
      <w:pPr>
        <w:pStyle w:val="ListParagraph"/>
        <w:numPr>
          <w:ilvl w:val="0"/>
          <w:numId w:val="22"/>
        </w:numPr>
        <w:spacing w:after="80"/>
        <w:rPr>
          <w:i/>
          <w:iCs/>
        </w:rPr>
      </w:pPr>
      <w:r w:rsidRPr="00185B4A">
        <w:rPr>
          <w:i/>
          <w:iCs/>
        </w:rPr>
        <w:t>Application Hardening</w:t>
      </w:r>
    </w:p>
    <w:p w14:paraId="62FFC64A" w14:textId="77777777" w:rsidR="00673C2C" w:rsidRPr="00185B4A" w:rsidRDefault="00673C2C" w:rsidP="009664D2">
      <w:pPr>
        <w:pStyle w:val="ListParagraph"/>
        <w:numPr>
          <w:ilvl w:val="0"/>
          <w:numId w:val="22"/>
        </w:numPr>
        <w:spacing w:after="80"/>
        <w:rPr>
          <w:i/>
          <w:iCs/>
        </w:rPr>
      </w:pPr>
      <w:r w:rsidRPr="00185B4A">
        <w:rPr>
          <w:i/>
          <w:iCs/>
        </w:rPr>
        <w:t>Microsoft Office Macro Settings &amp; Microsoft Security Baseline Policies</w:t>
      </w:r>
    </w:p>
    <w:p w14:paraId="1646C269" w14:textId="4294A53C" w:rsidR="00511054" w:rsidRPr="00185B4A" w:rsidRDefault="00511054" w:rsidP="00B22D48">
      <w:pPr>
        <w:spacing w:after="80"/>
        <w:rPr>
          <w:i/>
          <w:iCs/>
        </w:rPr>
      </w:pPr>
      <w:r w:rsidRPr="00185B4A">
        <w:rPr>
          <w:i/>
          <w:iCs/>
        </w:rPr>
        <w:t>These strategies are chosen for their effectiveness in mitigating malware infections, minimizing the impact of security incidents, and enabling rapid data recovery.</w:t>
      </w:r>
    </w:p>
    <w:p w14:paraId="339CFF0D" w14:textId="4B5E29F5" w:rsidR="00511054" w:rsidRPr="00511054" w:rsidRDefault="00511054" w:rsidP="00B22D48">
      <w:pPr>
        <w:spacing w:after="80"/>
        <w:rPr>
          <w:i/>
          <w:iCs/>
        </w:rPr>
      </w:pPr>
      <w:r w:rsidRPr="00511054">
        <w:rPr>
          <w:i/>
          <w:iCs/>
        </w:rPr>
        <w:t xml:space="preserve">Monitoring and log analytics are central to our continuous security assessment, aggregating and </w:t>
      </w:r>
      <w:r w:rsidR="008D0777" w:rsidRPr="00511054">
        <w:rPr>
          <w:i/>
          <w:iCs/>
        </w:rPr>
        <w:t>analysing</w:t>
      </w:r>
      <w:r w:rsidRPr="00511054">
        <w:rPr>
          <w:i/>
          <w:iCs/>
        </w:rPr>
        <w:t xml:space="preserve"> logs from critical systems to detect potential security incidents swiftly. This proactive </w:t>
      </w:r>
      <w:r w:rsidRPr="00511054">
        <w:rPr>
          <w:i/>
          <w:iCs/>
        </w:rPr>
        <w:lastRenderedPageBreak/>
        <w:t>approach enhances threat detection while ensuring compliance and supporting forensic investigations.</w:t>
      </w:r>
    </w:p>
    <w:p w14:paraId="28F16573" w14:textId="224A9279" w:rsidR="00511054" w:rsidRPr="00185B4A" w:rsidRDefault="00511054" w:rsidP="00B22D48">
      <w:pPr>
        <w:spacing w:after="80"/>
      </w:pPr>
      <w:r w:rsidRPr="00511054">
        <w:t>The strategies</w:t>
      </w:r>
      <w:r w:rsidR="00721007" w:rsidRPr="00185B4A">
        <w:t xml:space="preserve"> referenced in this policy</w:t>
      </w:r>
      <w:r w:rsidRPr="00511054">
        <w:t xml:space="preserve"> form a comprehensive, layered defen</w:t>
      </w:r>
      <w:r w:rsidR="00721007" w:rsidRPr="00185B4A">
        <w:t>c</w:t>
      </w:r>
      <w:r w:rsidRPr="00511054">
        <w:t xml:space="preserve">e to protect Redback Operations from evolving threats while aligning with national and international </w:t>
      </w:r>
      <w:r w:rsidR="00721007" w:rsidRPr="00185B4A">
        <w:t xml:space="preserve">industry </w:t>
      </w:r>
      <w:r w:rsidRPr="00511054">
        <w:t xml:space="preserve">standards. Each control and strategy </w:t>
      </w:r>
      <w:r w:rsidR="00721007" w:rsidRPr="00185B4A">
        <w:t>work</w:t>
      </w:r>
      <w:r w:rsidRPr="00511054">
        <w:t xml:space="preserve"> cohesively to deliver proactive security measures that create a culture of security-consciousness and readiness.</w:t>
      </w:r>
    </w:p>
    <w:p w14:paraId="6588C684" w14:textId="05CC7206" w:rsidR="00735295" w:rsidRPr="00185B4A" w:rsidRDefault="00735295" w:rsidP="00B22D48">
      <w:pPr>
        <w:spacing w:after="80"/>
        <w:rPr>
          <w:b/>
          <w:bCs/>
        </w:rPr>
      </w:pPr>
      <w:r w:rsidRPr="00185B4A">
        <w:rPr>
          <w:b/>
          <w:bCs/>
        </w:rPr>
        <w:t>Note: Backup Controls are referenced in the Redback Operations Business Continuity Plan. Refer to this policy for further details.</w:t>
      </w:r>
    </w:p>
    <w:p w14:paraId="03FA1106" w14:textId="77777777" w:rsidR="008D0777" w:rsidRDefault="00677B34" w:rsidP="008D0777">
      <w:pPr>
        <w:spacing w:after="80"/>
      </w:pPr>
      <w:r w:rsidRPr="00185B4A">
        <w:t xml:space="preserve">Further detail regarding Server Security </w:t>
      </w:r>
      <w:r w:rsidR="00AA28D1" w:rsidRPr="00185B4A">
        <w:t>Guidelines can be found here:</w:t>
      </w:r>
      <w:r w:rsidR="00AA28D1" w:rsidRPr="00185B4A">
        <w:br/>
      </w:r>
      <w:hyperlink r:id="rId10" w:history="1">
        <w:r w:rsidR="008D0777" w:rsidRPr="00121D2C">
          <w:rPr>
            <w:rStyle w:val="Hyperlink"/>
          </w:rPr>
          <w:t>https://www.cyber.gov.au/resources-business-and-government/essential-cyber-security/ism/cyber-security-guidelines/guidelines-system-hardening</w:t>
        </w:r>
      </w:hyperlink>
      <w:r w:rsidR="008D0777">
        <w:t xml:space="preserve"> </w:t>
      </w:r>
    </w:p>
    <w:p w14:paraId="2B6BD4AB" w14:textId="77777777" w:rsidR="008D0777" w:rsidRPr="007E3885" w:rsidRDefault="008D0777" w:rsidP="008D0777">
      <w:pPr>
        <w:spacing w:after="80"/>
      </w:pPr>
      <w:r>
        <w:rPr>
          <w:noProof/>
          <w:lang w:val="en-GB"/>
        </w:rPr>
        <w:t>(Australian Signals Directorate, Guidelines for System Hardening, May 12 2024)</w:t>
      </w:r>
    </w:p>
    <w:p w14:paraId="7F9BB447" w14:textId="62CA7484" w:rsidR="00735295" w:rsidRPr="00185B4A" w:rsidRDefault="00AA28D1" w:rsidP="00B22D48">
      <w:pPr>
        <w:spacing w:after="80"/>
        <w:rPr>
          <w:b/>
          <w:bCs/>
        </w:rPr>
      </w:pPr>
      <w:r w:rsidRPr="00185B4A">
        <w:rPr>
          <w:b/>
          <w:bCs/>
        </w:rPr>
        <w:t xml:space="preserve"> </w:t>
      </w:r>
      <w:r w:rsidR="00735295" w:rsidRPr="00185B4A">
        <w:rPr>
          <w:b/>
          <w:bCs/>
        </w:rPr>
        <w:br w:type="page"/>
      </w:r>
    </w:p>
    <w:p w14:paraId="53EC78FD" w14:textId="7874C9B1" w:rsidR="0070337C" w:rsidRPr="00185B4A" w:rsidRDefault="0070337C" w:rsidP="00B22D48">
      <w:pPr>
        <w:pStyle w:val="Heading2"/>
        <w:rPr>
          <w:rFonts w:asciiTheme="minorHAnsi" w:hAnsiTheme="minorHAnsi"/>
        </w:rPr>
      </w:pPr>
      <w:bookmarkStart w:id="17" w:name="_Toc166447236"/>
      <w:r w:rsidRPr="00185B4A">
        <w:rPr>
          <w:rFonts w:asciiTheme="minorHAnsi" w:hAnsiTheme="minorHAnsi"/>
        </w:rPr>
        <w:lastRenderedPageBreak/>
        <w:t>Operating System Hardening</w:t>
      </w:r>
      <w:bookmarkEnd w:id="17"/>
    </w:p>
    <w:p w14:paraId="5AE401B8" w14:textId="77777777" w:rsidR="007C477B" w:rsidRPr="00185B4A" w:rsidRDefault="007C477B" w:rsidP="00B22D48">
      <w:pPr>
        <w:pStyle w:val="Heading3"/>
      </w:pPr>
      <w:bookmarkStart w:id="18" w:name="_Toc166447237"/>
      <w:r w:rsidRPr="00185B4A">
        <w:t>Operating System Selection</w:t>
      </w:r>
      <w:bookmarkEnd w:id="18"/>
      <w:r w:rsidRPr="00185B4A">
        <w:t xml:space="preserve"> </w:t>
      </w:r>
    </w:p>
    <w:p w14:paraId="54A635FA" w14:textId="589EB073" w:rsidR="007C477B" w:rsidRPr="007C477B" w:rsidRDefault="007C477B" w:rsidP="00B22D48">
      <w:pPr>
        <w:spacing w:after="80"/>
      </w:pPr>
      <w:r w:rsidRPr="007C477B">
        <w:t>Choosing the right operating system is fundamental to building a secure server environment. Redback Operations should prioritize vendors that:</w:t>
      </w:r>
    </w:p>
    <w:p w14:paraId="0771A5F8" w14:textId="77777777" w:rsidR="007C477B" w:rsidRPr="007C477B" w:rsidRDefault="007C477B" w:rsidP="009664D2">
      <w:pPr>
        <w:numPr>
          <w:ilvl w:val="0"/>
          <w:numId w:val="23"/>
        </w:numPr>
        <w:spacing w:after="80"/>
      </w:pPr>
      <w:r w:rsidRPr="007C477B">
        <w:t>Adhere to secure-by-design and secure-by-default principles.</w:t>
      </w:r>
    </w:p>
    <w:p w14:paraId="2DF8CF05" w14:textId="77777777" w:rsidR="007C477B" w:rsidRPr="007C477B" w:rsidRDefault="007C477B" w:rsidP="009664D2">
      <w:pPr>
        <w:numPr>
          <w:ilvl w:val="0"/>
          <w:numId w:val="23"/>
        </w:numPr>
        <w:spacing w:after="80"/>
      </w:pPr>
      <w:r w:rsidRPr="007C477B">
        <w:t>Utilize memory-safe programming languages where possible (e.g., C#, Go, Java, Ruby, Rust, Swift).</w:t>
      </w:r>
    </w:p>
    <w:p w14:paraId="3D2AC7EF" w14:textId="77777777" w:rsidR="007C477B" w:rsidRPr="007C477B" w:rsidRDefault="007C477B" w:rsidP="009664D2">
      <w:pPr>
        <w:numPr>
          <w:ilvl w:val="0"/>
          <w:numId w:val="23"/>
        </w:numPr>
        <w:spacing w:after="80"/>
      </w:pPr>
      <w:r w:rsidRPr="007C477B">
        <w:t>Follow secure programming practices and demonstrate a strong commitment to maintaining the security of their products.</w:t>
      </w:r>
    </w:p>
    <w:p w14:paraId="5FC5BDFC" w14:textId="77777777" w:rsidR="007C477B" w:rsidRPr="00185B4A" w:rsidRDefault="007C477B" w:rsidP="00B22D48">
      <w:pPr>
        <w:pStyle w:val="Heading3"/>
      </w:pPr>
      <w:bookmarkStart w:id="19" w:name="_Toc166447238"/>
      <w:r w:rsidRPr="00185B4A">
        <w:t>Operating System Releases and Versions</w:t>
      </w:r>
      <w:bookmarkEnd w:id="19"/>
      <w:r w:rsidRPr="00185B4A">
        <w:t xml:space="preserve"> </w:t>
      </w:r>
    </w:p>
    <w:p w14:paraId="2D4502DA" w14:textId="16DE0DD7" w:rsidR="007C477B" w:rsidRPr="007C477B" w:rsidRDefault="007C477B" w:rsidP="00B22D48">
      <w:pPr>
        <w:spacing w:after="80"/>
      </w:pPr>
      <w:r w:rsidRPr="007C477B">
        <w:t>Regular updates and patches are crucial in maintaining secure servers:</w:t>
      </w:r>
    </w:p>
    <w:p w14:paraId="4B8B35AB" w14:textId="4E66CC48" w:rsidR="007C477B" w:rsidRPr="007C477B" w:rsidRDefault="007C477B" w:rsidP="009664D2">
      <w:pPr>
        <w:numPr>
          <w:ilvl w:val="0"/>
          <w:numId w:val="24"/>
        </w:numPr>
        <w:spacing w:after="80"/>
      </w:pPr>
      <w:r w:rsidRPr="007C477B">
        <w:t>Use the latest or the previous release of operating systems, ensuring access to the latest security features.</w:t>
      </w:r>
    </w:p>
    <w:p w14:paraId="3696BE1C" w14:textId="58B7C444" w:rsidR="007C477B" w:rsidRPr="007C477B" w:rsidRDefault="007C477B" w:rsidP="009664D2">
      <w:pPr>
        <w:numPr>
          <w:ilvl w:val="0"/>
          <w:numId w:val="24"/>
        </w:numPr>
        <w:spacing w:after="80"/>
      </w:pPr>
      <w:r w:rsidRPr="007C477B">
        <w:t>Where possible, choose 64-bit versions of operating systems, which support additional security functionalities.</w:t>
      </w:r>
    </w:p>
    <w:p w14:paraId="4DB3CE93" w14:textId="77777777" w:rsidR="007C477B" w:rsidRPr="00185B4A" w:rsidRDefault="007C477B" w:rsidP="00B22D48">
      <w:pPr>
        <w:pStyle w:val="Heading3"/>
      </w:pPr>
      <w:bookmarkStart w:id="20" w:name="_Toc166447239"/>
      <w:r w:rsidRPr="00185B4A">
        <w:t>Standard Operating Environments (SOEs)</w:t>
      </w:r>
      <w:bookmarkEnd w:id="20"/>
      <w:r w:rsidRPr="00185B4A">
        <w:t xml:space="preserve"> </w:t>
      </w:r>
    </w:p>
    <w:p w14:paraId="5007FB9B" w14:textId="4CB8196A" w:rsidR="007C477B" w:rsidRPr="007C477B" w:rsidRDefault="007C477B" w:rsidP="00B22D48">
      <w:pPr>
        <w:spacing w:after="80"/>
      </w:pPr>
      <w:r w:rsidRPr="007C477B">
        <w:t>Standardization improves consistency and reduces vulnerabilities:</w:t>
      </w:r>
    </w:p>
    <w:p w14:paraId="5D4C556E" w14:textId="1CF143F0" w:rsidR="007C477B" w:rsidRPr="007C477B" w:rsidRDefault="007C477B" w:rsidP="009664D2">
      <w:pPr>
        <w:numPr>
          <w:ilvl w:val="0"/>
          <w:numId w:val="25"/>
        </w:numPr>
        <w:spacing w:after="80"/>
      </w:pPr>
      <w:r w:rsidRPr="007C477B">
        <w:t>Ensure consistent server environments through standardized SOEs, delivered via automated build processes or golden images.</w:t>
      </w:r>
    </w:p>
    <w:p w14:paraId="54763AEC" w14:textId="6EC822DB" w:rsidR="007C477B" w:rsidRPr="007C477B" w:rsidRDefault="007C477B" w:rsidP="009664D2">
      <w:pPr>
        <w:numPr>
          <w:ilvl w:val="0"/>
          <w:numId w:val="25"/>
        </w:numPr>
        <w:spacing w:after="80"/>
      </w:pPr>
      <w:r w:rsidRPr="007C477B">
        <w:t>When SOEs are obtained from third parties, scan them for malicious code or configurations.</w:t>
      </w:r>
    </w:p>
    <w:p w14:paraId="56BF4108" w14:textId="0EEE0F24" w:rsidR="007C477B" w:rsidRPr="007C477B" w:rsidRDefault="007C477B" w:rsidP="009664D2">
      <w:pPr>
        <w:numPr>
          <w:ilvl w:val="0"/>
          <w:numId w:val="25"/>
        </w:numPr>
        <w:spacing w:after="80"/>
      </w:pPr>
      <w:r w:rsidRPr="007C477B">
        <w:t>Review and update SOEs annually to maintain current security baselines.</w:t>
      </w:r>
    </w:p>
    <w:p w14:paraId="00118C24" w14:textId="77777777" w:rsidR="007C477B" w:rsidRPr="00185B4A" w:rsidRDefault="007C477B" w:rsidP="00B22D48">
      <w:pPr>
        <w:pStyle w:val="Heading3"/>
      </w:pPr>
      <w:bookmarkStart w:id="21" w:name="_Toc166447240"/>
      <w:r w:rsidRPr="00185B4A">
        <w:t>Hardening Operating System Configurations</w:t>
      </w:r>
      <w:bookmarkEnd w:id="21"/>
      <w:r w:rsidRPr="00185B4A">
        <w:t xml:space="preserve"> </w:t>
      </w:r>
    </w:p>
    <w:p w14:paraId="022EACD2" w14:textId="63098A75" w:rsidR="007C477B" w:rsidRPr="007C477B" w:rsidRDefault="007C477B" w:rsidP="00B22D48">
      <w:pPr>
        <w:spacing w:after="80"/>
      </w:pPr>
      <w:r w:rsidRPr="007C477B">
        <w:t>Secure configurations ensure resilient operating systems:</w:t>
      </w:r>
    </w:p>
    <w:p w14:paraId="53A8B0C1" w14:textId="5DC79AFD" w:rsidR="007C477B" w:rsidRPr="007C477B" w:rsidRDefault="007C477B" w:rsidP="009664D2">
      <w:pPr>
        <w:numPr>
          <w:ilvl w:val="0"/>
          <w:numId w:val="26"/>
        </w:numPr>
        <w:spacing w:after="80"/>
      </w:pPr>
      <w:r w:rsidRPr="007C477B">
        <w:t>Develop, implement, and maintain approved configurations for all operating systems.</w:t>
      </w:r>
    </w:p>
    <w:p w14:paraId="0991CC5D" w14:textId="4D91BD9E" w:rsidR="007C477B" w:rsidRPr="007C477B" w:rsidRDefault="007C477B" w:rsidP="009664D2">
      <w:pPr>
        <w:numPr>
          <w:ilvl w:val="0"/>
          <w:numId w:val="26"/>
        </w:numPr>
        <w:spacing w:after="80"/>
      </w:pPr>
      <w:r w:rsidRPr="007C477B">
        <w:t>Follow ASD and vendor hardening guidelines, prioritizing the most restrictive recommendations if conflicts arise.</w:t>
      </w:r>
    </w:p>
    <w:p w14:paraId="3959B3A6" w14:textId="6B242AD7" w:rsidR="007C477B" w:rsidRPr="007C477B" w:rsidRDefault="007C477B" w:rsidP="009664D2">
      <w:pPr>
        <w:numPr>
          <w:ilvl w:val="0"/>
          <w:numId w:val="26"/>
        </w:numPr>
        <w:spacing w:after="80"/>
      </w:pPr>
      <w:r w:rsidRPr="007C477B">
        <w:t>Unneeded accounts, services, and features must be disabled or removed.</w:t>
      </w:r>
    </w:p>
    <w:p w14:paraId="414DB30F" w14:textId="658C6F24" w:rsidR="007C477B" w:rsidRPr="007C477B" w:rsidRDefault="007C477B" w:rsidP="009664D2">
      <w:pPr>
        <w:numPr>
          <w:ilvl w:val="0"/>
          <w:numId w:val="26"/>
        </w:numPr>
        <w:spacing w:after="80"/>
      </w:pPr>
      <w:r w:rsidRPr="007C477B">
        <w:t>Default credentials and accounts must be changed.</w:t>
      </w:r>
    </w:p>
    <w:p w14:paraId="5CDB126D" w14:textId="5790ADCA" w:rsidR="007C477B" w:rsidRPr="007C477B" w:rsidRDefault="007C477B" w:rsidP="009664D2">
      <w:pPr>
        <w:numPr>
          <w:ilvl w:val="0"/>
          <w:numId w:val="26"/>
        </w:numPr>
        <w:spacing w:after="80"/>
      </w:pPr>
      <w:r w:rsidRPr="007C477B">
        <w:t>Disable automatic execution for removable media.</w:t>
      </w:r>
    </w:p>
    <w:p w14:paraId="5B5EC07B" w14:textId="646805EF" w:rsidR="007C477B" w:rsidRPr="007C477B" w:rsidRDefault="007C477B" w:rsidP="009664D2">
      <w:pPr>
        <w:numPr>
          <w:ilvl w:val="0"/>
          <w:numId w:val="26"/>
        </w:numPr>
        <w:spacing w:after="80"/>
      </w:pPr>
      <w:r w:rsidRPr="007C477B">
        <w:t>Disable or remove Internet Explorer 11 to reduce vulnerabilities.</w:t>
      </w:r>
    </w:p>
    <w:p w14:paraId="5D0B0334" w14:textId="05B87CB7" w:rsidR="007C477B" w:rsidRPr="007C477B" w:rsidRDefault="007C477B" w:rsidP="009664D2">
      <w:pPr>
        <w:numPr>
          <w:ilvl w:val="0"/>
          <w:numId w:val="26"/>
        </w:numPr>
        <w:spacing w:after="80"/>
      </w:pPr>
      <w:r w:rsidRPr="007C477B">
        <w:t>Remove .NET Framework 3.5, including .NET 2.0 and 3.0, if possible.</w:t>
      </w:r>
    </w:p>
    <w:p w14:paraId="64586358" w14:textId="77777777" w:rsidR="007C477B" w:rsidRPr="00185B4A" w:rsidRDefault="007C477B" w:rsidP="00B22D48">
      <w:pPr>
        <w:pStyle w:val="Heading3"/>
      </w:pPr>
      <w:bookmarkStart w:id="22" w:name="_Toc166447241"/>
      <w:r w:rsidRPr="00185B4A">
        <w:lastRenderedPageBreak/>
        <w:t>OS Security Protections</w:t>
      </w:r>
      <w:bookmarkEnd w:id="22"/>
      <w:r w:rsidRPr="00185B4A">
        <w:t xml:space="preserve"> </w:t>
      </w:r>
    </w:p>
    <w:p w14:paraId="0A86B78A" w14:textId="6741401A" w:rsidR="007C477B" w:rsidRPr="007C477B" w:rsidRDefault="007C477B" w:rsidP="00B22D48">
      <w:pPr>
        <w:spacing w:after="80"/>
      </w:pPr>
      <w:r w:rsidRPr="007C477B">
        <w:t>Enable all available</w:t>
      </w:r>
      <w:r w:rsidR="004A1703" w:rsidRPr="00185B4A">
        <w:t xml:space="preserve"> OS</w:t>
      </w:r>
      <w:r w:rsidRPr="007C477B">
        <w:t xml:space="preserve"> security protections:</w:t>
      </w:r>
    </w:p>
    <w:p w14:paraId="6D3BCDD8" w14:textId="1195389F" w:rsidR="007C477B" w:rsidRPr="007C477B" w:rsidRDefault="007C477B" w:rsidP="009664D2">
      <w:pPr>
        <w:numPr>
          <w:ilvl w:val="0"/>
          <w:numId w:val="27"/>
        </w:numPr>
        <w:spacing w:after="80"/>
      </w:pPr>
      <w:r w:rsidRPr="007C477B">
        <w:t>Ensure operating system exploit protection is enabled.</w:t>
      </w:r>
    </w:p>
    <w:p w14:paraId="2A54D7D3" w14:textId="48EC5676" w:rsidR="007C477B" w:rsidRPr="007C477B" w:rsidRDefault="007C477B" w:rsidP="009664D2">
      <w:pPr>
        <w:numPr>
          <w:ilvl w:val="0"/>
          <w:numId w:val="27"/>
        </w:numPr>
        <w:spacing w:after="80"/>
      </w:pPr>
      <w:r w:rsidRPr="007C477B">
        <w:t>Enable Secure Boot</w:t>
      </w:r>
      <w:r w:rsidR="009450E3" w:rsidRPr="00185B4A">
        <w:t xml:space="preserve"> &amp; TPM Modules</w:t>
      </w:r>
    </w:p>
    <w:p w14:paraId="13E872FA" w14:textId="6A173D46" w:rsidR="007C477B" w:rsidRPr="007C477B" w:rsidRDefault="007C477B" w:rsidP="009664D2">
      <w:pPr>
        <w:numPr>
          <w:ilvl w:val="0"/>
          <w:numId w:val="27"/>
        </w:numPr>
        <w:spacing w:after="80"/>
      </w:pPr>
      <w:r w:rsidRPr="007C477B">
        <w:t>Prevent unprivileged users from disabling or modifying security features or running script execution engines.</w:t>
      </w:r>
    </w:p>
    <w:p w14:paraId="578F9292" w14:textId="77777777" w:rsidR="007C477B" w:rsidRPr="00185B4A" w:rsidRDefault="007C477B" w:rsidP="00B22D48">
      <w:pPr>
        <w:pStyle w:val="Heading3"/>
      </w:pPr>
      <w:bookmarkStart w:id="23" w:name="_Toc166447242"/>
      <w:r w:rsidRPr="00185B4A">
        <w:t>Control References</w:t>
      </w:r>
      <w:bookmarkEnd w:id="23"/>
    </w:p>
    <w:p w14:paraId="39F6DC42" w14:textId="77777777" w:rsidR="007C477B" w:rsidRPr="007C477B" w:rsidRDefault="007C477B" w:rsidP="009664D2">
      <w:pPr>
        <w:numPr>
          <w:ilvl w:val="0"/>
          <w:numId w:val="28"/>
        </w:numPr>
        <w:spacing w:after="80"/>
      </w:pPr>
      <w:r w:rsidRPr="007C477B">
        <w:t>ISM-1743: Operating systems are chosen from vendors with a proven security commitment.</w:t>
      </w:r>
    </w:p>
    <w:p w14:paraId="4E6C950F" w14:textId="77777777" w:rsidR="007C477B" w:rsidRPr="007C477B" w:rsidRDefault="007C477B" w:rsidP="009664D2">
      <w:pPr>
        <w:numPr>
          <w:ilvl w:val="0"/>
          <w:numId w:val="28"/>
        </w:numPr>
        <w:spacing w:after="80"/>
      </w:pPr>
      <w:r w:rsidRPr="007C477B">
        <w:t>ISM-1407: The latest or previous operating system release is used.</w:t>
      </w:r>
    </w:p>
    <w:p w14:paraId="369F4C6C" w14:textId="77777777" w:rsidR="007C477B" w:rsidRPr="007C477B" w:rsidRDefault="007C477B" w:rsidP="009664D2">
      <w:pPr>
        <w:numPr>
          <w:ilvl w:val="0"/>
          <w:numId w:val="28"/>
        </w:numPr>
        <w:spacing w:after="80"/>
      </w:pPr>
      <w:r w:rsidRPr="007C477B">
        <w:t>ISM-1408: 64-bit versions are used when supported.</w:t>
      </w:r>
    </w:p>
    <w:p w14:paraId="18439B43" w14:textId="77777777" w:rsidR="007C477B" w:rsidRPr="007C477B" w:rsidRDefault="007C477B" w:rsidP="009664D2">
      <w:pPr>
        <w:numPr>
          <w:ilvl w:val="0"/>
          <w:numId w:val="28"/>
        </w:numPr>
        <w:spacing w:after="80"/>
      </w:pPr>
      <w:r w:rsidRPr="007C477B">
        <w:t>ISM-1406: SOEs are used for all servers.</w:t>
      </w:r>
    </w:p>
    <w:p w14:paraId="74A80C83" w14:textId="77777777" w:rsidR="007C477B" w:rsidRPr="007C477B" w:rsidRDefault="007C477B" w:rsidP="009664D2">
      <w:pPr>
        <w:numPr>
          <w:ilvl w:val="0"/>
          <w:numId w:val="28"/>
        </w:numPr>
        <w:spacing w:after="80"/>
      </w:pPr>
      <w:r w:rsidRPr="007C477B">
        <w:t>ISM-1608: Third-party SOEs are scanned for malicious code and configurations.</w:t>
      </w:r>
    </w:p>
    <w:p w14:paraId="6DF5001D" w14:textId="77777777" w:rsidR="007C477B" w:rsidRPr="007C477B" w:rsidRDefault="007C477B" w:rsidP="009664D2">
      <w:pPr>
        <w:numPr>
          <w:ilvl w:val="0"/>
          <w:numId w:val="28"/>
        </w:numPr>
        <w:spacing w:after="80"/>
      </w:pPr>
      <w:r w:rsidRPr="007C477B">
        <w:t>ISM-1588: SOEs are reviewed and updated annually.</w:t>
      </w:r>
    </w:p>
    <w:p w14:paraId="6B12428E" w14:textId="77777777" w:rsidR="007C477B" w:rsidRPr="007C477B" w:rsidRDefault="007C477B" w:rsidP="009664D2">
      <w:pPr>
        <w:numPr>
          <w:ilvl w:val="0"/>
          <w:numId w:val="28"/>
        </w:numPr>
        <w:spacing w:after="80"/>
      </w:pPr>
      <w:r w:rsidRPr="007C477B">
        <w:t>ISM-1914: Develop, implement, and maintain approved OS configurations.</w:t>
      </w:r>
    </w:p>
    <w:p w14:paraId="369042B0" w14:textId="77777777" w:rsidR="007C477B" w:rsidRPr="007C477B" w:rsidRDefault="007C477B" w:rsidP="009664D2">
      <w:pPr>
        <w:numPr>
          <w:ilvl w:val="0"/>
          <w:numId w:val="28"/>
        </w:numPr>
        <w:spacing w:after="80"/>
      </w:pPr>
      <w:r w:rsidRPr="007C477B">
        <w:t>ISM-1409: Harden OS configurations per ASD and vendor guidance.</w:t>
      </w:r>
    </w:p>
    <w:p w14:paraId="575B3294" w14:textId="77777777" w:rsidR="007C477B" w:rsidRPr="007C477B" w:rsidRDefault="007C477B" w:rsidP="009664D2">
      <w:pPr>
        <w:numPr>
          <w:ilvl w:val="0"/>
          <w:numId w:val="28"/>
        </w:numPr>
        <w:spacing w:after="80"/>
      </w:pPr>
      <w:r w:rsidRPr="007C477B">
        <w:t>ISM-0380: Disable or remove unneeded OS components.</w:t>
      </w:r>
    </w:p>
    <w:p w14:paraId="60B02D08" w14:textId="77777777" w:rsidR="007C477B" w:rsidRPr="007C477B" w:rsidRDefault="007C477B" w:rsidP="009664D2">
      <w:pPr>
        <w:numPr>
          <w:ilvl w:val="0"/>
          <w:numId w:val="28"/>
        </w:numPr>
        <w:spacing w:after="80"/>
      </w:pPr>
      <w:r w:rsidRPr="007C477B">
        <w:t>ISM-0383: Change default credentials and accounts.</w:t>
      </w:r>
    </w:p>
    <w:p w14:paraId="61BC80DE" w14:textId="77777777" w:rsidR="007C477B" w:rsidRPr="007C477B" w:rsidRDefault="007C477B" w:rsidP="009664D2">
      <w:pPr>
        <w:numPr>
          <w:ilvl w:val="0"/>
          <w:numId w:val="28"/>
        </w:numPr>
        <w:spacing w:after="80"/>
      </w:pPr>
      <w:r w:rsidRPr="007C477B">
        <w:t>ISM-0341: Disable automatic execution of removable media.</w:t>
      </w:r>
    </w:p>
    <w:p w14:paraId="17A8B33F" w14:textId="77777777" w:rsidR="007C477B" w:rsidRPr="007C477B" w:rsidRDefault="007C477B" w:rsidP="009664D2">
      <w:pPr>
        <w:numPr>
          <w:ilvl w:val="0"/>
          <w:numId w:val="28"/>
        </w:numPr>
        <w:spacing w:after="80"/>
      </w:pPr>
      <w:r w:rsidRPr="007C477B">
        <w:t>ISM-1654: Disable or remove Internet Explorer 11.</w:t>
      </w:r>
    </w:p>
    <w:p w14:paraId="3DF12F42" w14:textId="77777777" w:rsidR="007C477B" w:rsidRPr="007C477B" w:rsidRDefault="007C477B" w:rsidP="009664D2">
      <w:pPr>
        <w:numPr>
          <w:ilvl w:val="0"/>
          <w:numId w:val="28"/>
        </w:numPr>
        <w:spacing w:after="80"/>
      </w:pPr>
      <w:r w:rsidRPr="007C477B">
        <w:t>ISM-1655: Disable or remove .NET Framework 3.5.</w:t>
      </w:r>
    </w:p>
    <w:p w14:paraId="68AED9BB" w14:textId="77777777" w:rsidR="007C477B" w:rsidRPr="007C477B" w:rsidRDefault="007C477B" w:rsidP="009664D2">
      <w:pPr>
        <w:numPr>
          <w:ilvl w:val="0"/>
          <w:numId w:val="28"/>
        </w:numPr>
        <w:spacing w:after="80"/>
      </w:pPr>
      <w:r w:rsidRPr="007C477B">
        <w:t>ISM-1492: Enable OS exploit protection.</w:t>
      </w:r>
    </w:p>
    <w:p w14:paraId="16E3C436" w14:textId="77777777" w:rsidR="007C477B" w:rsidRPr="007C477B" w:rsidRDefault="007C477B" w:rsidP="009664D2">
      <w:pPr>
        <w:numPr>
          <w:ilvl w:val="0"/>
          <w:numId w:val="28"/>
        </w:numPr>
        <w:spacing w:after="80"/>
      </w:pPr>
      <w:r w:rsidRPr="007C477B">
        <w:t>ISM-1745: Enable Early Launch Antimalware, Secure Boot, Trusted Boot, and Measured Boot.</w:t>
      </w:r>
    </w:p>
    <w:p w14:paraId="3AEB06F6" w14:textId="77777777" w:rsidR="007C477B" w:rsidRPr="007C477B" w:rsidRDefault="007C477B" w:rsidP="009664D2">
      <w:pPr>
        <w:numPr>
          <w:ilvl w:val="0"/>
          <w:numId w:val="28"/>
        </w:numPr>
        <w:spacing w:after="80"/>
      </w:pPr>
      <w:r w:rsidRPr="007C477B">
        <w:t>ISM-1584: Prevent unprivileged users from bypassing security features.</w:t>
      </w:r>
    </w:p>
    <w:p w14:paraId="6576DFCF" w14:textId="77777777" w:rsidR="007C477B" w:rsidRPr="007C477B" w:rsidRDefault="007C477B" w:rsidP="009664D2">
      <w:pPr>
        <w:numPr>
          <w:ilvl w:val="0"/>
          <w:numId w:val="28"/>
        </w:numPr>
        <w:spacing w:after="80"/>
      </w:pPr>
      <w:r w:rsidRPr="007C477B">
        <w:t>ISM-1491: Prevent unprivileged users from running script execution engines.</w:t>
      </w:r>
    </w:p>
    <w:p w14:paraId="1C74FD3D" w14:textId="53C16E1C" w:rsidR="007C477B" w:rsidRPr="00185B4A" w:rsidRDefault="007C477B" w:rsidP="00B22D48">
      <w:pPr>
        <w:spacing w:after="80"/>
      </w:pPr>
      <w:r w:rsidRPr="007C477B">
        <w:t xml:space="preserve">These guidelines ensure that Redback Operations' server operating systems remain hardened and resistant to threats, aligning with the most restrictive security practices outlined by ASD </w:t>
      </w:r>
      <w:r w:rsidR="009450E3" w:rsidRPr="00185B4A">
        <w:t xml:space="preserve">ISM </w:t>
      </w:r>
      <w:r w:rsidRPr="007C477B">
        <w:t>and CIS Security Controls.</w:t>
      </w:r>
    </w:p>
    <w:p w14:paraId="0FA266F8" w14:textId="6454FCE0" w:rsidR="003116F3" w:rsidRPr="00185B4A" w:rsidRDefault="003116F3" w:rsidP="00B22D48">
      <w:pPr>
        <w:spacing w:after="80"/>
      </w:pPr>
      <w:r w:rsidRPr="00185B4A">
        <w:br w:type="page"/>
      </w:r>
    </w:p>
    <w:p w14:paraId="5B04AA76" w14:textId="3EA9FF04" w:rsidR="0031654A" w:rsidRPr="00185B4A" w:rsidRDefault="0031654A" w:rsidP="00B22D48">
      <w:pPr>
        <w:pStyle w:val="Heading2"/>
        <w:rPr>
          <w:rFonts w:asciiTheme="minorHAnsi" w:hAnsiTheme="minorHAnsi"/>
        </w:rPr>
      </w:pPr>
      <w:bookmarkStart w:id="24" w:name="_Toc166447243"/>
      <w:r w:rsidRPr="00185B4A">
        <w:rPr>
          <w:rFonts w:asciiTheme="minorHAnsi" w:hAnsiTheme="minorHAnsi"/>
        </w:rPr>
        <w:lastRenderedPageBreak/>
        <w:t>Application Management and Control</w:t>
      </w:r>
      <w:bookmarkEnd w:id="24"/>
    </w:p>
    <w:p w14:paraId="06E4FE35" w14:textId="77777777" w:rsidR="00CF6B25" w:rsidRPr="00CF6B25" w:rsidRDefault="00CF6B25" w:rsidP="00B22D48">
      <w:pPr>
        <w:spacing w:after="80"/>
      </w:pPr>
      <w:bookmarkStart w:id="25" w:name="_Toc166447244"/>
      <w:r w:rsidRPr="00CF6B25">
        <w:rPr>
          <w:rStyle w:val="Heading3Char"/>
        </w:rPr>
        <w:t>Application Management</w:t>
      </w:r>
      <w:bookmarkEnd w:id="25"/>
      <w:r w:rsidRPr="00CF6B25">
        <w:br/>
        <w:t>To minimize the risk posed by malicious applications, Redback Operations implements strict controls on application management:</w:t>
      </w:r>
    </w:p>
    <w:p w14:paraId="1D8C5798" w14:textId="77777777" w:rsidR="00B71038" w:rsidRPr="00185B4A" w:rsidRDefault="00CF6B25" w:rsidP="009664D2">
      <w:pPr>
        <w:numPr>
          <w:ilvl w:val="0"/>
          <w:numId w:val="29"/>
        </w:numPr>
        <w:spacing w:after="80"/>
      </w:pPr>
      <w:r w:rsidRPr="00CF6B25">
        <w:t xml:space="preserve">Unprivileged users are not allowed to install unapproved software. </w:t>
      </w:r>
    </w:p>
    <w:p w14:paraId="19F8E38A" w14:textId="569B43FE" w:rsidR="00CF6B25" w:rsidRPr="00CF6B25" w:rsidRDefault="00CF6B25" w:rsidP="009664D2">
      <w:pPr>
        <w:numPr>
          <w:ilvl w:val="0"/>
          <w:numId w:val="29"/>
        </w:numPr>
        <w:spacing w:after="80"/>
      </w:pPr>
      <w:r w:rsidRPr="00CF6B25">
        <w:t>Approved software must be installed from organization-managed repositories or trusted application marketplaces.</w:t>
      </w:r>
    </w:p>
    <w:p w14:paraId="7C3DE604" w14:textId="1AB0B53E" w:rsidR="00CF6B25" w:rsidRPr="00CF6B25" w:rsidRDefault="00CF6B25" w:rsidP="009664D2">
      <w:pPr>
        <w:numPr>
          <w:ilvl w:val="0"/>
          <w:numId w:val="29"/>
        </w:numPr>
        <w:spacing w:after="80"/>
      </w:pPr>
      <w:r w:rsidRPr="00CF6B25">
        <w:t>Unprivileged users cannot uninstall or disable approved software, preventing the removal of security features or critical system functions.</w:t>
      </w:r>
    </w:p>
    <w:p w14:paraId="6DAE3331" w14:textId="77777777" w:rsidR="00CF6B25" w:rsidRPr="00CF6B25" w:rsidRDefault="00CF6B25" w:rsidP="00B22D48">
      <w:pPr>
        <w:spacing w:after="80"/>
      </w:pPr>
      <w:bookmarkStart w:id="26" w:name="_Toc166447245"/>
      <w:r w:rsidRPr="00CF6B25">
        <w:rPr>
          <w:rStyle w:val="Heading3Char"/>
        </w:rPr>
        <w:t>Application Control</w:t>
      </w:r>
      <w:bookmarkEnd w:id="26"/>
      <w:r w:rsidRPr="00CF6B25">
        <w:br/>
        <w:t>Application control helps to prevent the execution of malicious code on servers. Redback Operations follows a structured approach to application control:</w:t>
      </w:r>
    </w:p>
    <w:p w14:paraId="4EEED5DC" w14:textId="0825DE06" w:rsidR="00CF6B25" w:rsidRPr="00CF6B25" w:rsidRDefault="00CF6B25" w:rsidP="009664D2">
      <w:pPr>
        <w:numPr>
          <w:ilvl w:val="0"/>
          <w:numId w:val="30"/>
        </w:numPr>
        <w:spacing w:after="80"/>
      </w:pPr>
      <w:r w:rsidRPr="00CF6B25">
        <w:t>Develop rulesets based on business requirements, including specific executable, script, installer, and driver types.</w:t>
      </w:r>
    </w:p>
    <w:p w14:paraId="3B8F4AE3" w14:textId="2E91F0C9" w:rsidR="00CF6B25" w:rsidRPr="00CF6B25" w:rsidRDefault="00CF6B25" w:rsidP="009664D2">
      <w:pPr>
        <w:numPr>
          <w:ilvl w:val="0"/>
          <w:numId w:val="30"/>
        </w:numPr>
        <w:spacing w:after="80"/>
      </w:pPr>
      <w:r w:rsidRPr="00CF6B25">
        <w:t>Use cryptographic hash rules, publisher certificate rules, or path rules while ensuring</w:t>
      </w:r>
      <w:r w:rsidR="00B71038" w:rsidRPr="00185B4A">
        <w:t xml:space="preserve"> </w:t>
      </w:r>
      <w:r w:rsidRPr="00CF6B25">
        <w:t>hardening measures are in place.</w:t>
      </w:r>
    </w:p>
    <w:p w14:paraId="0338CADF" w14:textId="349273B3" w:rsidR="00CF6B25" w:rsidRPr="00CF6B25" w:rsidRDefault="00CF6B25" w:rsidP="009664D2">
      <w:pPr>
        <w:numPr>
          <w:ilvl w:val="0"/>
          <w:numId w:val="30"/>
        </w:numPr>
        <w:spacing w:after="80"/>
      </w:pPr>
      <w:r w:rsidRPr="00CF6B25">
        <w:t xml:space="preserve">Log and </w:t>
      </w:r>
      <w:r w:rsidR="008D0777" w:rsidRPr="00CF6B25">
        <w:t>analyse</w:t>
      </w:r>
      <w:r w:rsidRPr="00CF6B25">
        <w:t xml:space="preserve"> application control events centrally to detect and investigate malicious </w:t>
      </w:r>
      <w:r w:rsidR="008D0777" w:rsidRPr="00CF6B25">
        <w:t>behaviour</w:t>
      </w:r>
      <w:r w:rsidRPr="00CF6B25">
        <w:t>.</w:t>
      </w:r>
    </w:p>
    <w:p w14:paraId="34CB8FC6" w14:textId="44DDC5DD" w:rsidR="00CF6B25" w:rsidRPr="00185B4A" w:rsidRDefault="00CF6B25" w:rsidP="00B22D48">
      <w:pPr>
        <w:spacing w:after="80"/>
      </w:pPr>
      <w:bookmarkStart w:id="27" w:name="_Toc166447246"/>
      <w:r w:rsidRPr="00CF6B25">
        <w:rPr>
          <w:rStyle w:val="Heading3Char"/>
        </w:rPr>
        <w:t>Command Shell</w:t>
      </w:r>
      <w:bookmarkEnd w:id="27"/>
      <w:r w:rsidRPr="00CF6B25">
        <w:br/>
        <w:t xml:space="preserve">Command shells, while useful for automating system tasks, can be exploited by malicious actors. By centrally logging command line process creation events, Redback Operations can detect malicious </w:t>
      </w:r>
      <w:r w:rsidR="008D0777" w:rsidRPr="00CF6B25">
        <w:t>behaviour</w:t>
      </w:r>
      <w:r w:rsidRPr="00CF6B25">
        <w:t xml:space="preserve"> promptly.</w:t>
      </w:r>
    </w:p>
    <w:p w14:paraId="709CC4A8" w14:textId="38955A53" w:rsidR="004A1703" w:rsidRPr="00185B4A" w:rsidRDefault="003D48A6" w:rsidP="009664D2">
      <w:pPr>
        <w:pStyle w:val="ListParagraph"/>
        <w:numPr>
          <w:ilvl w:val="0"/>
          <w:numId w:val="33"/>
        </w:numPr>
        <w:spacing w:after="80"/>
      </w:pPr>
      <w:r w:rsidRPr="00185B4A">
        <w:t>Command line process creation events are centrally logged.</w:t>
      </w:r>
    </w:p>
    <w:p w14:paraId="005772B5" w14:textId="77777777" w:rsidR="00CF6B25" w:rsidRPr="00CF6B25" w:rsidRDefault="00CF6B25" w:rsidP="00B22D48">
      <w:pPr>
        <w:spacing w:after="80"/>
      </w:pPr>
      <w:bookmarkStart w:id="28" w:name="_Toc166447247"/>
      <w:r w:rsidRPr="00CF6B25">
        <w:rPr>
          <w:rStyle w:val="Heading3Char"/>
        </w:rPr>
        <w:t>PowerShell</w:t>
      </w:r>
      <w:bookmarkEnd w:id="28"/>
      <w:r w:rsidRPr="00CF6B25">
        <w:br/>
      </w:r>
      <w:proofErr w:type="spellStart"/>
      <w:r w:rsidRPr="00CF6B25">
        <w:t>PowerShell</w:t>
      </w:r>
      <w:proofErr w:type="spellEnd"/>
      <w:r w:rsidRPr="00CF6B25">
        <w:t xml:space="preserve"> is a powerful tool but can be dangerous if exploited. The following controls protect against unauthorized usage:</w:t>
      </w:r>
    </w:p>
    <w:p w14:paraId="35D830B8" w14:textId="54B6EB35" w:rsidR="00CF6B25" w:rsidRPr="00CF6B25" w:rsidRDefault="00CF6B25" w:rsidP="009664D2">
      <w:pPr>
        <w:numPr>
          <w:ilvl w:val="0"/>
          <w:numId w:val="31"/>
        </w:numPr>
        <w:spacing w:after="80"/>
      </w:pPr>
      <w:r w:rsidRPr="00CF6B25">
        <w:t>Disable or remove Windows PowerShell 2.0 to prevent attacks that exploit vulnerabilities in older versions.</w:t>
      </w:r>
    </w:p>
    <w:p w14:paraId="41D1C7B4" w14:textId="086A2DEB" w:rsidR="00CF6B25" w:rsidRPr="00CF6B25" w:rsidRDefault="00CF6B25" w:rsidP="009664D2">
      <w:pPr>
        <w:numPr>
          <w:ilvl w:val="0"/>
          <w:numId w:val="31"/>
        </w:numPr>
        <w:spacing w:after="80"/>
      </w:pPr>
      <w:r w:rsidRPr="00CF6B25">
        <w:t>Set PowerShell's language mode to Constrained Language Mode, balancing security with functionality.</w:t>
      </w:r>
    </w:p>
    <w:p w14:paraId="27E729D8" w14:textId="6C7045CB" w:rsidR="00CF6B25" w:rsidRPr="00CF6B25" w:rsidRDefault="00CF6B25" w:rsidP="009664D2">
      <w:pPr>
        <w:numPr>
          <w:ilvl w:val="0"/>
          <w:numId w:val="31"/>
        </w:numPr>
        <w:spacing w:after="80"/>
      </w:pPr>
      <w:r w:rsidRPr="00CF6B25">
        <w:t>Log PowerShell module, script block, and transcription events centrally to monitor the security posture and detect malicious actions.</w:t>
      </w:r>
    </w:p>
    <w:p w14:paraId="6A3D1B0F" w14:textId="2A326A25" w:rsidR="00CF6B25" w:rsidRPr="00185B4A" w:rsidRDefault="00CF6B25" w:rsidP="009664D2">
      <w:pPr>
        <w:numPr>
          <w:ilvl w:val="0"/>
          <w:numId w:val="31"/>
        </w:numPr>
        <w:spacing w:after="80"/>
      </w:pPr>
      <w:r w:rsidRPr="00CF6B25">
        <w:t>Protect PowerShell script block logs using Protected Event Logging.</w:t>
      </w:r>
    </w:p>
    <w:p w14:paraId="19069A4D" w14:textId="64CA9526" w:rsidR="00793EE2" w:rsidRPr="00CF6B25" w:rsidRDefault="00793EE2" w:rsidP="009664D2">
      <w:pPr>
        <w:numPr>
          <w:ilvl w:val="0"/>
          <w:numId w:val="31"/>
        </w:numPr>
        <w:spacing w:after="80"/>
      </w:pPr>
      <w:r w:rsidRPr="00185B4A">
        <w:t>Ensure PowerShell remote execution policy is configured to use R</w:t>
      </w:r>
      <w:r w:rsidR="003116F3" w:rsidRPr="00185B4A">
        <w:t>emoteSigned.</w:t>
      </w:r>
    </w:p>
    <w:p w14:paraId="4543F540" w14:textId="77777777" w:rsidR="00CF6B25" w:rsidRPr="00185B4A" w:rsidRDefault="00CF6B25" w:rsidP="00B22D48">
      <w:pPr>
        <w:pStyle w:val="Heading3"/>
      </w:pPr>
      <w:bookmarkStart w:id="29" w:name="_Toc166447248"/>
      <w:r w:rsidRPr="00185B4A">
        <w:lastRenderedPageBreak/>
        <w:t>Control References</w:t>
      </w:r>
      <w:bookmarkEnd w:id="29"/>
    </w:p>
    <w:p w14:paraId="5B247A2E" w14:textId="77777777" w:rsidR="00CF6B25" w:rsidRPr="00CF6B25" w:rsidRDefault="00CF6B25" w:rsidP="009664D2">
      <w:pPr>
        <w:numPr>
          <w:ilvl w:val="0"/>
          <w:numId w:val="32"/>
        </w:numPr>
        <w:spacing w:after="80"/>
      </w:pPr>
      <w:r w:rsidRPr="00CF6B25">
        <w:t>ISM-1592: Unprivileged users cannot install unapproved software.</w:t>
      </w:r>
    </w:p>
    <w:p w14:paraId="21702010" w14:textId="77777777" w:rsidR="00CF6B25" w:rsidRPr="00CF6B25" w:rsidRDefault="00CF6B25" w:rsidP="009664D2">
      <w:pPr>
        <w:numPr>
          <w:ilvl w:val="0"/>
          <w:numId w:val="32"/>
        </w:numPr>
        <w:spacing w:after="80"/>
      </w:pPr>
      <w:r w:rsidRPr="00CF6B25">
        <w:t>ISM-0382: Unprivileged users cannot uninstall or disable approved software.</w:t>
      </w:r>
    </w:p>
    <w:p w14:paraId="182C43F3" w14:textId="77777777" w:rsidR="00CF6B25" w:rsidRPr="00CF6B25" w:rsidRDefault="00CF6B25" w:rsidP="009664D2">
      <w:pPr>
        <w:numPr>
          <w:ilvl w:val="0"/>
          <w:numId w:val="32"/>
        </w:numPr>
        <w:spacing w:after="80"/>
      </w:pPr>
      <w:r w:rsidRPr="00CF6B25">
        <w:t>ISM-1490: Application control implemented on internet-facing servers.</w:t>
      </w:r>
    </w:p>
    <w:p w14:paraId="75379053" w14:textId="77777777" w:rsidR="00CF6B25" w:rsidRPr="00CF6B25" w:rsidRDefault="00CF6B25" w:rsidP="009664D2">
      <w:pPr>
        <w:numPr>
          <w:ilvl w:val="0"/>
          <w:numId w:val="32"/>
        </w:numPr>
        <w:spacing w:after="80"/>
      </w:pPr>
      <w:r w:rsidRPr="00CF6B25">
        <w:t>ISM-1656: Application control implemented on non-internet-facing servers.</w:t>
      </w:r>
    </w:p>
    <w:p w14:paraId="6FA8B231" w14:textId="77777777" w:rsidR="00CF6B25" w:rsidRPr="00CF6B25" w:rsidRDefault="00CF6B25" w:rsidP="009664D2">
      <w:pPr>
        <w:numPr>
          <w:ilvl w:val="0"/>
          <w:numId w:val="32"/>
        </w:numPr>
        <w:spacing w:after="80"/>
      </w:pPr>
      <w:r w:rsidRPr="00CF6B25">
        <w:t>ISM-1870: Application control applied to user profiles and temporary folders.</w:t>
      </w:r>
    </w:p>
    <w:p w14:paraId="35C8ED53" w14:textId="77777777" w:rsidR="00CF6B25" w:rsidRPr="00CF6B25" w:rsidRDefault="00CF6B25" w:rsidP="009664D2">
      <w:pPr>
        <w:numPr>
          <w:ilvl w:val="0"/>
          <w:numId w:val="32"/>
        </w:numPr>
        <w:spacing w:after="80"/>
      </w:pPr>
      <w:r w:rsidRPr="00CF6B25">
        <w:t>ISM-1871: Application control applied to all locations besides user profiles and temporary folders.</w:t>
      </w:r>
    </w:p>
    <w:p w14:paraId="784555CD" w14:textId="77777777" w:rsidR="00CF6B25" w:rsidRPr="00CF6B25" w:rsidRDefault="00CF6B25" w:rsidP="009664D2">
      <w:pPr>
        <w:numPr>
          <w:ilvl w:val="0"/>
          <w:numId w:val="32"/>
        </w:numPr>
        <w:spacing w:after="80"/>
      </w:pPr>
      <w:r w:rsidRPr="00CF6B25">
        <w:t>ISM-1657: Execution restricted to an organization-approved set of executables, libraries, scripts, installers, compiled HTML, and control panel applets.</w:t>
      </w:r>
    </w:p>
    <w:p w14:paraId="16F992B6" w14:textId="77777777" w:rsidR="00CF6B25" w:rsidRPr="00CF6B25" w:rsidRDefault="00CF6B25" w:rsidP="009664D2">
      <w:pPr>
        <w:numPr>
          <w:ilvl w:val="0"/>
          <w:numId w:val="32"/>
        </w:numPr>
        <w:spacing w:after="80"/>
      </w:pPr>
      <w:r w:rsidRPr="00CF6B25">
        <w:t>ISM-1658: Execution of drivers restricted to an organization-approved set.</w:t>
      </w:r>
    </w:p>
    <w:p w14:paraId="7F7DFFB1" w14:textId="77777777" w:rsidR="00CF6B25" w:rsidRPr="00CF6B25" w:rsidRDefault="00CF6B25" w:rsidP="009664D2">
      <w:pPr>
        <w:numPr>
          <w:ilvl w:val="0"/>
          <w:numId w:val="32"/>
        </w:numPr>
        <w:spacing w:after="80"/>
      </w:pPr>
      <w:r w:rsidRPr="00CF6B25">
        <w:t>ISM-0955: Application control uses cryptographic hash rules, publisher certificate rules, or path rules.</w:t>
      </w:r>
    </w:p>
    <w:p w14:paraId="1FC7369E" w14:textId="77777777" w:rsidR="00CF6B25" w:rsidRPr="00CF6B25" w:rsidRDefault="00CF6B25" w:rsidP="009664D2">
      <w:pPr>
        <w:numPr>
          <w:ilvl w:val="0"/>
          <w:numId w:val="32"/>
        </w:numPr>
        <w:spacing w:after="80"/>
      </w:pPr>
      <w:r w:rsidRPr="00CF6B25">
        <w:t>ISM-1471: When using publisher certificate rules, both publisher and product names are used.</w:t>
      </w:r>
    </w:p>
    <w:p w14:paraId="3887150E" w14:textId="77777777" w:rsidR="00CF6B25" w:rsidRPr="00CF6B25" w:rsidRDefault="00CF6B25" w:rsidP="009664D2">
      <w:pPr>
        <w:numPr>
          <w:ilvl w:val="0"/>
          <w:numId w:val="32"/>
        </w:numPr>
        <w:spacing w:after="80"/>
      </w:pPr>
      <w:r w:rsidRPr="00CF6B25">
        <w:t>ISM-1392: Path rules only allow approved users to modify files and folders.</w:t>
      </w:r>
    </w:p>
    <w:p w14:paraId="313F82C5" w14:textId="77777777" w:rsidR="00CF6B25" w:rsidRPr="00CF6B25" w:rsidRDefault="00CF6B25" w:rsidP="009664D2">
      <w:pPr>
        <w:numPr>
          <w:ilvl w:val="0"/>
          <w:numId w:val="32"/>
        </w:numPr>
        <w:spacing w:after="80"/>
      </w:pPr>
      <w:r w:rsidRPr="00CF6B25">
        <w:t>ISM-1746: Path rules only allow approved users to change file system permissions.</w:t>
      </w:r>
    </w:p>
    <w:p w14:paraId="6C887A62" w14:textId="77777777" w:rsidR="00CF6B25" w:rsidRPr="00CF6B25" w:rsidRDefault="00CF6B25" w:rsidP="009664D2">
      <w:pPr>
        <w:numPr>
          <w:ilvl w:val="0"/>
          <w:numId w:val="32"/>
        </w:numPr>
        <w:spacing w:after="80"/>
      </w:pPr>
      <w:r w:rsidRPr="00CF6B25">
        <w:t>ISM-1544: Microsoft's application blocklist is implemented.</w:t>
      </w:r>
    </w:p>
    <w:p w14:paraId="4ACBF1FE" w14:textId="77777777" w:rsidR="00CF6B25" w:rsidRPr="00CF6B25" w:rsidRDefault="00CF6B25" w:rsidP="009664D2">
      <w:pPr>
        <w:numPr>
          <w:ilvl w:val="0"/>
          <w:numId w:val="32"/>
        </w:numPr>
        <w:spacing w:after="80"/>
      </w:pPr>
      <w:r w:rsidRPr="00CF6B25">
        <w:t>ISM-1659: Microsoft’s vulnerable driver blocklist is implemented.</w:t>
      </w:r>
    </w:p>
    <w:p w14:paraId="0D0F88CD" w14:textId="77777777" w:rsidR="00CF6B25" w:rsidRPr="00CF6B25" w:rsidRDefault="00CF6B25" w:rsidP="009664D2">
      <w:pPr>
        <w:numPr>
          <w:ilvl w:val="0"/>
          <w:numId w:val="32"/>
        </w:numPr>
        <w:spacing w:after="80"/>
      </w:pPr>
      <w:r w:rsidRPr="00CF6B25">
        <w:t>ISM-1582: Application control rulesets are validated annually or more frequently.</w:t>
      </w:r>
    </w:p>
    <w:p w14:paraId="27FFC6B0" w14:textId="77777777" w:rsidR="00CF6B25" w:rsidRPr="00CF6B25" w:rsidRDefault="00CF6B25" w:rsidP="009664D2">
      <w:pPr>
        <w:numPr>
          <w:ilvl w:val="0"/>
          <w:numId w:val="32"/>
        </w:numPr>
        <w:spacing w:after="80"/>
      </w:pPr>
      <w:r w:rsidRPr="00CF6B25">
        <w:t>ISM-0846: All users, except local admin and break-glass accounts, cannot bypass or disable application control.</w:t>
      </w:r>
    </w:p>
    <w:p w14:paraId="1A7619D8" w14:textId="77777777" w:rsidR="00CF6B25" w:rsidRPr="00CF6B25" w:rsidRDefault="00CF6B25" w:rsidP="009664D2">
      <w:pPr>
        <w:numPr>
          <w:ilvl w:val="0"/>
          <w:numId w:val="32"/>
        </w:numPr>
        <w:spacing w:after="80"/>
      </w:pPr>
      <w:r w:rsidRPr="00CF6B25">
        <w:t>ISM-1660: Allowed and blocked application control events are centrally logged.</w:t>
      </w:r>
    </w:p>
    <w:p w14:paraId="3FCA2705" w14:textId="77777777" w:rsidR="00CF6B25" w:rsidRPr="00CF6B25" w:rsidRDefault="00CF6B25" w:rsidP="009664D2">
      <w:pPr>
        <w:numPr>
          <w:ilvl w:val="0"/>
          <w:numId w:val="32"/>
        </w:numPr>
        <w:spacing w:after="80"/>
      </w:pPr>
      <w:r w:rsidRPr="00CF6B25">
        <w:t>ISM-1889: Command line process creation events are centrally logged.</w:t>
      </w:r>
    </w:p>
    <w:p w14:paraId="4947C375" w14:textId="77777777" w:rsidR="00CF6B25" w:rsidRPr="00CF6B25" w:rsidRDefault="00CF6B25" w:rsidP="009664D2">
      <w:pPr>
        <w:numPr>
          <w:ilvl w:val="0"/>
          <w:numId w:val="32"/>
        </w:numPr>
        <w:spacing w:after="80"/>
      </w:pPr>
      <w:r w:rsidRPr="00CF6B25">
        <w:t>ISM-1621: Disable or remove Windows PowerShell 2.0.</w:t>
      </w:r>
    </w:p>
    <w:p w14:paraId="612234C5" w14:textId="77777777" w:rsidR="00CF6B25" w:rsidRPr="00CF6B25" w:rsidRDefault="00CF6B25" w:rsidP="009664D2">
      <w:pPr>
        <w:numPr>
          <w:ilvl w:val="0"/>
          <w:numId w:val="32"/>
        </w:numPr>
        <w:spacing w:after="80"/>
      </w:pPr>
      <w:r w:rsidRPr="00CF6B25">
        <w:t>ISM-1622: Configure PowerShell to use Constrained Language Mode.</w:t>
      </w:r>
    </w:p>
    <w:p w14:paraId="784F5E87" w14:textId="77777777" w:rsidR="00CF6B25" w:rsidRPr="00CF6B25" w:rsidRDefault="00CF6B25" w:rsidP="009664D2">
      <w:pPr>
        <w:numPr>
          <w:ilvl w:val="0"/>
          <w:numId w:val="32"/>
        </w:numPr>
        <w:spacing w:after="80"/>
      </w:pPr>
      <w:r w:rsidRPr="00CF6B25">
        <w:t>ISM-1623: Log PowerShell module, script block, and transcription events centrally.</w:t>
      </w:r>
    </w:p>
    <w:p w14:paraId="17EA4FA4" w14:textId="77777777" w:rsidR="00CF6B25" w:rsidRDefault="00CF6B25" w:rsidP="009664D2">
      <w:pPr>
        <w:numPr>
          <w:ilvl w:val="0"/>
          <w:numId w:val="32"/>
        </w:numPr>
        <w:spacing w:after="80"/>
      </w:pPr>
      <w:r w:rsidRPr="00CF6B25">
        <w:t>ISM-1624: Protect PowerShell script block logs with Protected Event Logging.</w:t>
      </w:r>
    </w:p>
    <w:p w14:paraId="483F45AF" w14:textId="21DD5458" w:rsidR="006E339B" w:rsidRDefault="006E339B">
      <w:r>
        <w:br w:type="page"/>
      </w:r>
    </w:p>
    <w:p w14:paraId="5A9C33D6" w14:textId="1AD2B535" w:rsidR="00514AFF" w:rsidRPr="00185B4A" w:rsidRDefault="00514AFF" w:rsidP="00B22D48">
      <w:pPr>
        <w:pStyle w:val="Heading2"/>
        <w:rPr>
          <w:rFonts w:asciiTheme="minorHAnsi" w:hAnsiTheme="minorHAnsi"/>
        </w:rPr>
      </w:pPr>
      <w:bookmarkStart w:id="30" w:name="_Toc166447249"/>
      <w:r w:rsidRPr="00185B4A">
        <w:rPr>
          <w:rFonts w:asciiTheme="minorHAnsi" w:hAnsiTheme="minorHAnsi"/>
        </w:rPr>
        <w:lastRenderedPageBreak/>
        <w:t>Intrusion Prevention, Software Firewalls, Antivirus, and Device Access Control</w:t>
      </w:r>
      <w:bookmarkEnd w:id="30"/>
    </w:p>
    <w:p w14:paraId="6C5D1CDC" w14:textId="0DC8F1D2" w:rsidR="002A4129" w:rsidRPr="002A4129" w:rsidRDefault="002A4129" w:rsidP="00B22D48">
      <w:pPr>
        <w:spacing w:after="80"/>
      </w:pPr>
      <w:bookmarkStart w:id="31" w:name="_Toc166447250"/>
      <w:r w:rsidRPr="002A4129">
        <w:rPr>
          <w:rStyle w:val="Heading3Char"/>
        </w:rPr>
        <w:t>Host-Based Intrusion Prevention System (HIPS)</w:t>
      </w:r>
      <w:bookmarkEnd w:id="31"/>
      <w:r w:rsidRPr="002A4129">
        <w:rPr>
          <w:rStyle w:val="Heading3Char"/>
        </w:rPr>
        <w:br/>
      </w:r>
      <w:r w:rsidRPr="002A4129">
        <w:t xml:space="preserve">Signature-based detection can miss new variants of malware. A Host-based Intrusion Prevention System (HIPS) uses </w:t>
      </w:r>
      <w:r w:rsidR="008D0777" w:rsidRPr="002A4129">
        <w:t>behaviour</w:t>
      </w:r>
      <w:r w:rsidRPr="002A4129">
        <w:t>-based detection to identify and block malicious activity, providing an extra layer of security for both workstations and critical servers at Redback Operations.</w:t>
      </w:r>
    </w:p>
    <w:p w14:paraId="4B291164" w14:textId="127E9DC6" w:rsidR="002A4129" w:rsidRPr="002A4129" w:rsidRDefault="002A4129" w:rsidP="00B22D48">
      <w:pPr>
        <w:spacing w:after="80"/>
      </w:pPr>
      <w:bookmarkStart w:id="32" w:name="_Toc166447251"/>
      <w:r w:rsidRPr="002A4129">
        <w:rPr>
          <w:rStyle w:val="Heading3Char"/>
        </w:rPr>
        <w:t>Software Firewall</w:t>
      </w:r>
      <w:bookmarkEnd w:id="32"/>
      <w:r w:rsidRPr="002A4129">
        <w:br/>
        <w:t xml:space="preserve">Network firewalls generally control communication between network segments based on ports and protocols but often fail to prevent malware propagation or data exfiltration. Software firewalls offer more granular control, allowing communication restrictions based on specific applications or services, effectively safeguarding </w:t>
      </w:r>
      <w:r w:rsidR="006B7117" w:rsidRPr="002A4129">
        <w:t>servers,</w:t>
      </w:r>
      <w:r w:rsidRPr="002A4129">
        <w:t xml:space="preserve"> and workstations.</w:t>
      </w:r>
    </w:p>
    <w:p w14:paraId="018D11B5" w14:textId="77777777" w:rsidR="002A4129" w:rsidRPr="002A4129" w:rsidRDefault="002A4129" w:rsidP="00B22D48">
      <w:pPr>
        <w:spacing w:after="80"/>
      </w:pPr>
      <w:bookmarkStart w:id="33" w:name="_Toc166447252"/>
      <w:r w:rsidRPr="002A4129">
        <w:rPr>
          <w:rStyle w:val="Heading3Char"/>
        </w:rPr>
        <w:t>Antivirus Software</w:t>
      </w:r>
      <w:bookmarkEnd w:id="33"/>
      <w:r w:rsidRPr="002A4129">
        <w:br/>
        <w:t>Malicious actors frequently reuse known vulnerabilities, and antivirus software on workstations and servers provides protection by leveraging signature-based, heuristic, and reputation-rating detection. Regular scanning and timely updates reduce the risk of exploitation.</w:t>
      </w:r>
    </w:p>
    <w:p w14:paraId="1BED0135" w14:textId="77777777" w:rsidR="002A4129" w:rsidRDefault="002A4129" w:rsidP="00B22D48">
      <w:pPr>
        <w:spacing w:after="80"/>
      </w:pPr>
      <w:bookmarkStart w:id="34" w:name="_Toc166447253"/>
      <w:r w:rsidRPr="002A4129">
        <w:rPr>
          <w:rStyle w:val="Heading3Char"/>
        </w:rPr>
        <w:t>Device Access Control Software</w:t>
      </w:r>
      <w:bookmarkEnd w:id="34"/>
      <w:r w:rsidRPr="002A4129">
        <w:br/>
        <w:t>External communication interfaces that facilitate Direct Memory Access (DMA) or removable media can be exploited if improperly managed, posing significant security risks. Device access control software or disabling external interfaces minimizes the risk.</w:t>
      </w:r>
    </w:p>
    <w:p w14:paraId="0E59CA2A" w14:textId="79D59530" w:rsidR="006E339B" w:rsidRDefault="006E339B">
      <w:r>
        <w:br w:type="page"/>
      </w:r>
    </w:p>
    <w:p w14:paraId="6E54076C" w14:textId="77777777" w:rsidR="002A4129" w:rsidRPr="00185B4A" w:rsidRDefault="002A4129" w:rsidP="00B22D48">
      <w:pPr>
        <w:pStyle w:val="Heading3"/>
      </w:pPr>
      <w:bookmarkStart w:id="35" w:name="_Toc166447254"/>
      <w:r w:rsidRPr="00185B4A">
        <w:lastRenderedPageBreak/>
        <w:t>Control References</w:t>
      </w:r>
      <w:bookmarkEnd w:id="35"/>
    </w:p>
    <w:p w14:paraId="2B36A393" w14:textId="77777777" w:rsidR="002A4129" w:rsidRPr="002A4129" w:rsidRDefault="002A4129" w:rsidP="009664D2">
      <w:pPr>
        <w:numPr>
          <w:ilvl w:val="0"/>
          <w:numId w:val="34"/>
        </w:numPr>
        <w:spacing w:after="80"/>
      </w:pPr>
      <w:r w:rsidRPr="002A4129">
        <w:t>ISM-1034: Implement a HIPS on critical and high-value servers.</w:t>
      </w:r>
    </w:p>
    <w:p w14:paraId="6A2E19D0" w14:textId="77777777" w:rsidR="002A4129" w:rsidRPr="002A4129" w:rsidRDefault="002A4129" w:rsidP="009664D2">
      <w:pPr>
        <w:numPr>
          <w:ilvl w:val="0"/>
          <w:numId w:val="34"/>
        </w:numPr>
        <w:spacing w:after="80"/>
      </w:pPr>
      <w:r w:rsidRPr="002A4129">
        <w:t>ISM-1416: Implement a software firewall on workstations and servers to control inbound and outbound network connections to an approved set of applications and services.</w:t>
      </w:r>
    </w:p>
    <w:p w14:paraId="05A1317C" w14:textId="77777777" w:rsidR="002A4129" w:rsidRPr="002A4129" w:rsidRDefault="002A4129" w:rsidP="009664D2">
      <w:pPr>
        <w:numPr>
          <w:ilvl w:val="0"/>
          <w:numId w:val="34"/>
        </w:numPr>
        <w:spacing w:after="80"/>
      </w:pPr>
      <w:r w:rsidRPr="002A4129">
        <w:t>ISM-1417: Implement antivirus software with:</w:t>
      </w:r>
    </w:p>
    <w:p w14:paraId="13F40B43" w14:textId="77777777" w:rsidR="002A4129" w:rsidRPr="002A4129" w:rsidRDefault="002A4129" w:rsidP="009664D2">
      <w:pPr>
        <w:numPr>
          <w:ilvl w:val="1"/>
          <w:numId w:val="36"/>
        </w:numPr>
        <w:spacing w:after="80"/>
      </w:pPr>
      <w:r w:rsidRPr="002A4129">
        <w:t>Signature-based detection enabled at a high level.</w:t>
      </w:r>
    </w:p>
    <w:p w14:paraId="1460B912" w14:textId="77777777" w:rsidR="002A4129" w:rsidRPr="002A4129" w:rsidRDefault="002A4129" w:rsidP="009664D2">
      <w:pPr>
        <w:numPr>
          <w:ilvl w:val="1"/>
          <w:numId w:val="36"/>
        </w:numPr>
        <w:spacing w:after="80"/>
      </w:pPr>
      <w:r w:rsidRPr="002A4129">
        <w:t>Heuristic-based detection enabled at a high level.</w:t>
      </w:r>
    </w:p>
    <w:p w14:paraId="5DA8B610" w14:textId="77777777" w:rsidR="002A4129" w:rsidRPr="002A4129" w:rsidRDefault="002A4129" w:rsidP="009664D2">
      <w:pPr>
        <w:numPr>
          <w:ilvl w:val="1"/>
          <w:numId w:val="36"/>
        </w:numPr>
        <w:spacing w:after="80"/>
      </w:pPr>
      <w:r w:rsidRPr="002A4129">
        <w:t>Reputation rating functionality enabled.</w:t>
      </w:r>
    </w:p>
    <w:p w14:paraId="2C5D6B71" w14:textId="77777777" w:rsidR="002A4129" w:rsidRPr="002A4129" w:rsidRDefault="002A4129" w:rsidP="009664D2">
      <w:pPr>
        <w:numPr>
          <w:ilvl w:val="1"/>
          <w:numId w:val="36"/>
        </w:numPr>
        <w:spacing w:after="80"/>
      </w:pPr>
      <w:r w:rsidRPr="002A4129">
        <w:t>Ransomware protection functionality enabled.</w:t>
      </w:r>
    </w:p>
    <w:p w14:paraId="16EF898C" w14:textId="77777777" w:rsidR="002A4129" w:rsidRPr="002A4129" w:rsidRDefault="002A4129" w:rsidP="009664D2">
      <w:pPr>
        <w:numPr>
          <w:ilvl w:val="1"/>
          <w:numId w:val="36"/>
        </w:numPr>
        <w:spacing w:after="80"/>
      </w:pPr>
      <w:r w:rsidRPr="002A4129">
        <w:t>Signature updates configured for daily updates.</w:t>
      </w:r>
    </w:p>
    <w:p w14:paraId="7E7C7BE0" w14:textId="77777777" w:rsidR="002A4129" w:rsidRPr="002A4129" w:rsidRDefault="002A4129" w:rsidP="009664D2">
      <w:pPr>
        <w:numPr>
          <w:ilvl w:val="1"/>
          <w:numId w:val="36"/>
        </w:numPr>
        <w:spacing w:after="80"/>
      </w:pPr>
      <w:r w:rsidRPr="002A4129">
        <w:t>Regular scanning of all fixed disks and removable media.</w:t>
      </w:r>
    </w:p>
    <w:p w14:paraId="08A92D2D" w14:textId="77777777" w:rsidR="002A4129" w:rsidRPr="002A4129" w:rsidRDefault="002A4129" w:rsidP="009664D2">
      <w:pPr>
        <w:numPr>
          <w:ilvl w:val="0"/>
          <w:numId w:val="34"/>
        </w:numPr>
        <w:spacing w:after="80"/>
      </w:pPr>
      <w:r w:rsidRPr="002A4129">
        <w:t>ISM-1418: If there is no business requirement for reading from removable media and devices, disable this functionality using device access control software or by disabling external communication interfaces.</w:t>
      </w:r>
    </w:p>
    <w:p w14:paraId="5D36C0EE" w14:textId="77777777" w:rsidR="002A4129" w:rsidRPr="002A4129" w:rsidRDefault="002A4129" w:rsidP="009664D2">
      <w:pPr>
        <w:numPr>
          <w:ilvl w:val="0"/>
          <w:numId w:val="34"/>
        </w:numPr>
        <w:spacing w:after="80"/>
      </w:pPr>
      <w:r w:rsidRPr="002A4129">
        <w:t>ISM-0343: If there is no business requirement for writing to removable media and devices, disable this functionality.</w:t>
      </w:r>
    </w:p>
    <w:p w14:paraId="18946366" w14:textId="77777777" w:rsidR="002A4129" w:rsidRPr="002A4129" w:rsidRDefault="002A4129" w:rsidP="009664D2">
      <w:pPr>
        <w:numPr>
          <w:ilvl w:val="0"/>
          <w:numId w:val="34"/>
        </w:numPr>
        <w:spacing w:after="80"/>
      </w:pPr>
      <w:r w:rsidRPr="002A4129">
        <w:t>ISM-0345: Disable external communication interfaces that allow DMA.</w:t>
      </w:r>
    </w:p>
    <w:p w14:paraId="37845AF7" w14:textId="75C54B01" w:rsidR="00597276" w:rsidRPr="00185B4A" w:rsidRDefault="00597276" w:rsidP="00B22D48">
      <w:pPr>
        <w:spacing w:after="80"/>
      </w:pPr>
      <w:r w:rsidRPr="00185B4A">
        <w:br w:type="page"/>
      </w:r>
    </w:p>
    <w:p w14:paraId="7C52F598" w14:textId="20AD7CC0" w:rsidR="00597276" w:rsidRPr="00185B4A" w:rsidRDefault="00597276" w:rsidP="00B22D48">
      <w:pPr>
        <w:pStyle w:val="Heading2"/>
        <w:rPr>
          <w:rFonts w:asciiTheme="minorHAnsi" w:hAnsiTheme="minorHAnsi"/>
        </w:rPr>
      </w:pPr>
      <w:bookmarkStart w:id="36" w:name="_Toc166447255"/>
      <w:r w:rsidRPr="00185B4A">
        <w:rPr>
          <w:rFonts w:asciiTheme="minorHAnsi" w:hAnsiTheme="minorHAnsi"/>
        </w:rPr>
        <w:lastRenderedPageBreak/>
        <w:t>Operating System Event Logging</w:t>
      </w:r>
      <w:bookmarkEnd w:id="36"/>
    </w:p>
    <w:p w14:paraId="64769751" w14:textId="06045DDC" w:rsidR="00B93089" w:rsidRPr="00185B4A" w:rsidRDefault="00B93089" w:rsidP="00B22D48">
      <w:pPr>
        <w:spacing w:after="80"/>
      </w:pPr>
      <w:r w:rsidRPr="00185B4A">
        <w:t>Note: Refer to the Monitoring &amp; Log Analytics Policy within the ISMS for further information.</w:t>
      </w:r>
    </w:p>
    <w:p w14:paraId="15A4D610" w14:textId="1DE1A6BE" w:rsidR="00597276" w:rsidRPr="00185B4A" w:rsidRDefault="00597276" w:rsidP="00B22D48">
      <w:pPr>
        <w:spacing w:after="80"/>
      </w:pPr>
      <w:r w:rsidRPr="00185B4A">
        <w:t xml:space="preserve">Centrally logging and </w:t>
      </w:r>
      <w:r w:rsidR="008D0777" w:rsidRPr="00185B4A">
        <w:t>analysing</w:t>
      </w:r>
      <w:r w:rsidRPr="00185B4A">
        <w:t xml:space="preserve"> operating system events is essential for monitoring system security, detecting malicious activity, and supporting investigations following cybersecurity incidents. At Redback Operations, the following operating system events are logged centrally:</w:t>
      </w:r>
    </w:p>
    <w:p w14:paraId="134F5A59" w14:textId="3F939A42" w:rsidR="00FF741C" w:rsidRPr="00FF741C" w:rsidRDefault="00FF741C" w:rsidP="009664D2">
      <w:pPr>
        <w:numPr>
          <w:ilvl w:val="0"/>
          <w:numId w:val="1"/>
        </w:numPr>
        <w:spacing w:after="80"/>
      </w:pPr>
      <w:r w:rsidRPr="00FF741C">
        <w:t>Track when applications or the operating system experience crashes or generate error messages.</w:t>
      </w:r>
    </w:p>
    <w:p w14:paraId="6649C925" w14:textId="1C91AC39" w:rsidR="00FF741C" w:rsidRPr="00FF741C" w:rsidRDefault="00FF741C" w:rsidP="009664D2">
      <w:pPr>
        <w:numPr>
          <w:ilvl w:val="0"/>
          <w:numId w:val="1"/>
        </w:numPr>
        <w:spacing w:after="80"/>
      </w:pPr>
      <w:r w:rsidRPr="00FF741C">
        <w:t>Record changes to security policies or system configurations that could impact the security posture.</w:t>
      </w:r>
    </w:p>
    <w:p w14:paraId="37B66EDA" w14:textId="1B88BCCF" w:rsidR="00FF741C" w:rsidRPr="00FF741C" w:rsidRDefault="00FF741C" w:rsidP="009664D2">
      <w:pPr>
        <w:numPr>
          <w:ilvl w:val="0"/>
          <w:numId w:val="1"/>
        </w:numPr>
        <w:spacing w:after="80"/>
      </w:pPr>
      <w:r w:rsidRPr="00FF741C">
        <w:t>Monitor successful and failed user logons and account lockouts.</w:t>
      </w:r>
    </w:p>
    <w:p w14:paraId="6CC775F0" w14:textId="67C00A38" w:rsidR="00FF741C" w:rsidRPr="00FF741C" w:rsidRDefault="00FF741C" w:rsidP="009664D2">
      <w:pPr>
        <w:numPr>
          <w:ilvl w:val="0"/>
          <w:numId w:val="1"/>
        </w:numPr>
        <w:spacing w:after="80"/>
      </w:pPr>
      <w:r w:rsidRPr="00FF741C">
        <w:t>Log process and service failures, restarts, and changes to important processes or services.</w:t>
      </w:r>
    </w:p>
    <w:p w14:paraId="3B0462BC" w14:textId="4D54E8F3" w:rsidR="00FF741C" w:rsidRPr="00FF741C" w:rsidRDefault="00FF741C" w:rsidP="009664D2">
      <w:pPr>
        <w:numPr>
          <w:ilvl w:val="0"/>
          <w:numId w:val="1"/>
        </w:numPr>
        <w:spacing w:after="80"/>
      </w:pPr>
      <w:r w:rsidRPr="00FF741C">
        <w:t>Record requests made to access internet resources for anomaly detection.</w:t>
      </w:r>
    </w:p>
    <w:p w14:paraId="324CAB87" w14:textId="4D798D9D" w:rsidR="00FF741C" w:rsidRPr="00FF741C" w:rsidRDefault="00FF741C" w:rsidP="009664D2">
      <w:pPr>
        <w:numPr>
          <w:ilvl w:val="0"/>
          <w:numId w:val="1"/>
        </w:numPr>
        <w:spacing w:after="80"/>
      </w:pPr>
      <w:r w:rsidRPr="00FF741C">
        <w:t>Document security product-related events, such as antivirus or firewall actions.</w:t>
      </w:r>
    </w:p>
    <w:p w14:paraId="1F0552DC" w14:textId="7FB7743E" w:rsidR="00FF741C" w:rsidRPr="00185B4A" w:rsidRDefault="00FF741C" w:rsidP="009664D2">
      <w:pPr>
        <w:numPr>
          <w:ilvl w:val="0"/>
          <w:numId w:val="1"/>
        </w:numPr>
        <w:spacing w:after="80"/>
      </w:pPr>
      <w:r w:rsidRPr="00FF741C">
        <w:t>Capture information about when systems start up and shut down.</w:t>
      </w:r>
    </w:p>
    <w:p w14:paraId="6FB4D171" w14:textId="77777777" w:rsidR="00597276" w:rsidRPr="00185B4A" w:rsidRDefault="00597276" w:rsidP="00B22D48">
      <w:pPr>
        <w:pStyle w:val="Heading3"/>
      </w:pPr>
      <w:bookmarkStart w:id="37" w:name="_Toc166447256"/>
      <w:r w:rsidRPr="00185B4A">
        <w:t>Control Reference:</w:t>
      </w:r>
      <w:bookmarkEnd w:id="37"/>
    </w:p>
    <w:p w14:paraId="06D3CDA5" w14:textId="77777777" w:rsidR="00597276" w:rsidRPr="00185B4A" w:rsidRDefault="00597276" w:rsidP="009664D2">
      <w:pPr>
        <w:numPr>
          <w:ilvl w:val="0"/>
          <w:numId w:val="1"/>
        </w:numPr>
        <w:spacing w:after="80"/>
      </w:pPr>
      <w:r w:rsidRPr="00185B4A">
        <w:t>ISM-0582: Centrally log these operating system events:</w:t>
      </w:r>
    </w:p>
    <w:p w14:paraId="48B3EF38" w14:textId="77777777" w:rsidR="00D45F87" w:rsidRPr="00FF741C" w:rsidRDefault="00D45F87" w:rsidP="009664D2">
      <w:pPr>
        <w:numPr>
          <w:ilvl w:val="1"/>
          <w:numId w:val="35"/>
        </w:numPr>
        <w:spacing w:after="80"/>
      </w:pPr>
      <w:r w:rsidRPr="00FF741C">
        <w:t>Track when applications or the operating system experience crashes or generate error messages.</w:t>
      </w:r>
    </w:p>
    <w:p w14:paraId="39ED0EC9" w14:textId="77777777" w:rsidR="00D45F87" w:rsidRPr="00FF741C" w:rsidRDefault="00D45F87" w:rsidP="009664D2">
      <w:pPr>
        <w:numPr>
          <w:ilvl w:val="1"/>
          <w:numId w:val="35"/>
        </w:numPr>
        <w:spacing w:after="80"/>
      </w:pPr>
      <w:r w:rsidRPr="00FF741C">
        <w:t>Record changes to security policies or system configurations that could impact the security posture.</w:t>
      </w:r>
    </w:p>
    <w:p w14:paraId="565D0DE2" w14:textId="77777777" w:rsidR="00D45F87" w:rsidRPr="00FF741C" w:rsidRDefault="00D45F87" w:rsidP="009664D2">
      <w:pPr>
        <w:numPr>
          <w:ilvl w:val="1"/>
          <w:numId w:val="35"/>
        </w:numPr>
        <w:spacing w:after="80"/>
      </w:pPr>
      <w:r w:rsidRPr="00FF741C">
        <w:t>Monitor successful and failed user logons and account lockouts.</w:t>
      </w:r>
    </w:p>
    <w:p w14:paraId="4AEA8146" w14:textId="77777777" w:rsidR="00D45F87" w:rsidRPr="00FF741C" w:rsidRDefault="00D45F87" w:rsidP="009664D2">
      <w:pPr>
        <w:numPr>
          <w:ilvl w:val="1"/>
          <w:numId w:val="35"/>
        </w:numPr>
        <w:spacing w:after="80"/>
      </w:pPr>
      <w:r w:rsidRPr="00FF741C">
        <w:t>Log process and service failures, restarts, and changes to important processes or services.</w:t>
      </w:r>
    </w:p>
    <w:p w14:paraId="216E4308" w14:textId="77777777" w:rsidR="00D45F87" w:rsidRPr="00FF741C" w:rsidRDefault="00D45F87" w:rsidP="009664D2">
      <w:pPr>
        <w:numPr>
          <w:ilvl w:val="1"/>
          <w:numId w:val="35"/>
        </w:numPr>
        <w:spacing w:after="80"/>
      </w:pPr>
      <w:r w:rsidRPr="00FF741C">
        <w:t>Record requests made to access internet resources for anomaly detection.</w:t>
      </w:r>
    </w:p>
    <w:p w14:paraId="1E0E5343" w14:textId="77777777" w:rsidR="00D45F87" w:rsidRPr="00FF741C" w:rsidRDefault="00D45F87" w:rsidP="009664D2">
      <w:pPr>
        <w:numPr>
          <w:ilvl w:val="1"/>
          <w:numId w:val="35"/>
        </w:numPr>
        <w:spacing w:after="80"/>
      </w:pPr>
      <w:r w:rsidRPr="00FF741C">
        <w:t>Document security product-related events, such as antivirus or firewall actions.</w:t>
      </w:r>
    </w:p>
    <w:p w14:paraId="269D0483" w14:textId="77777777" w:rsidR="00D45F87" w:rsidRPr="00185B4A" w:rsidRDefault="00D45F87" w:rsidP="009664D2">
      <w:pPr>
        <w:numPr>
          <w:ilvl w:val="1"/>
          <w:numId w:val="35"/>
        </w:numPr>
        <w:spacing w:after="80"/>
      </w:pPr>
      <w:r w:rsidRPr="00FF741C">
        <w:t>Capture information about when systems start up and shut down.</w:t>
      </w:r>
    </w:p>
    <w:p w14:paraId="78E6C8D8" w14:textId="77777777" w:rsidR="00D45F87" w:rsidRPr="00185B4A" w:rsidRDefault="00D45F87" w:rsidP="00B22D48">
      <w:pPr>
        <w:spacing w:after="80"/>
      </w:pPr>
    </w:p>
    <w:p w14:paraId="2CDB675E" w14:textId="13D8EB64" w:rsidR="00D45F87" w:rsidRPr="00185B4A" w:rsidRDefault="00D45F87" w:rsidP="00B22D48">
      <w:pPr>
        <w:spacing w:after="80"/>
      </w:pPr>
      <w:r w:rsidRPr="00185B4A">
        <w:br w:type="page"/>
      </w:r>
    </w:p>
    <w:p w14:paraId="6355769B" w14:textId="0C2CCA85" w:rsidR="00516C13" w:rsidRPr="00185B4A" w:rsidRDefault="00516C13" w:rsidP="00B22D48">
      <w:pPr>
        <w:pStyle w:val="Heading2"/>
        <w:rPr>
          <w:rFonts w:asciiTheme="minorHAnsi" w:hAnsiTheme="minorHAnsi"/>
        </w:rPr>
      </w:pPr>
      <w:bookmarkStart w:id="38" w:name="_Toc166447257"/>
      <w:r w:rsidRPr="00185B4A">
        <w:rPr>
          <w:rFonts w:asciiTheme="minorHAnsi" w:hAnsiTheme="minorHAnsi"/>
        </w:rPr>
        <w:lastRenderedPageBreak/>
        <w:t>User Application Hardening</w:t>
      </w:r>
      <w:bookmarkEnd w:id="38"/>
    </w:p>
    <w:p w14:paraId="60B41211" w14:textId="77777777" w:rsidR="00516C13" w:rsidRPr="00185B4A" w:rsidRDefault="00516C13" w:rsidP="00B22D48">
      <w:pPr>
        <w:pStyle w:val="Heading3"/>
      </w:pPr>
      <w:bookmarkStart w:id="39" w:name="_Toc166447258"/>
      <w:r w:rsidRPr="00185B4A">
        <w:t>User Applications</w:t>
      </w:r>
      <w:bookmarkEnd w:id="39"/>
    </w:p>
    <w:p w14:paraId="7725F661" w14:textId="1BE2FB70" w:rsidR="00516C13" w:rsidRPr="00185B4A" w:rsidRDefault="00516C13" w:rsidP="00B22D48">
      <w:pPr>
        <w:spacing w:after="80"/>
      </w:pPr>
      <w:r w:rsidRPr="00185B4A">
        <w:t>This section pertains to applications typically installed on workstations</w:t>
      </w:r>
      <w:r w:rsidR="00FA6E00">
        <w:t xml:space="preserve"> and </w:t>
      </w:r>
      <w:r w:rsidR="008D0777">
        <w:t>occasionally</w:t>
      </w:r>
      <w:r w:rsidR="00FA6E00">
        <w:t xml:space="preserve"> on servers (such as Remote Desktop Servers)</w:t>
      </w:r>
      <w:r w:rsidRPr="00185B4A">
        <w:t>, such as office productivity suites, web browsers, email clients, PDF software, and security products like antivirus and firewalls.</w:t>
      </w:r>
    </w:p>
    <w:p w14:paraId="0669F023" w14:textId="77777777" w:rsidR="00516C13" w:rsidRPr="00185B4A" w:rsidRDefault="00516C13" w:rsidP="00B22D48">
      <w:pPr>
        <w:pStyle w:val="Heading3"/>
      </w:pPr>
      <w:bookmarkStart w:id="40" w:name="_Toc166447259"/>
      <w:r w:rsidRPr="00185B4A">
        <w:t>User Application Selection</w:t>
      </w:r>
      <w:bookmarkEnd w:id="40"/>
    </w:p>
    <w:p w14:paraId="292E1CCC" w14:textId="681823B0" w:rsidR="00516C13" w:rsidRPr="00185B4A" w:rsidRDefault="00A01CE6" w:rsidP="00B22D48">
      <w:pPr>
        <w:spacing w:after="80"/>
      </w:pPr>
      <w:r w:rsidRPr="00185B4A">
        <w:t xml:space="preserve">To minimize vulnerabilities, Redback Operations should prioritize vendors that adhere to secure-by-design and secure-by-default principles, use memory-safe programming languages, follow secure programming practices, and maintain their products' security. </w:t>
      </w:r>
      <w:r w:rsidR="00516C13" w:rsidRPr="00185B4A">
        <w:t>Redback Operations should prioritize vendors that:</w:t>
      </w:r>
    </w:p>
    <w:p w14:paraId="69138CC8" w14:textId="77777777" w:rsidR="00516C13" w:rsidRPr="00185B4A" w:rsidRDefault="00516C13" w:rsidP="009664D2">
      <w:pPr>
        <w:numPr>
          <w:ilvl w:val="0"/>
          <w:numId w:val="2"/>
        </w:numPr>
        <w:spacing w:after="80"/>
      </w:pPr>
      <w:r w:rsidRPr="00185B4A">
        <w:t>Follow secure-by-design and secure-by-default principles.</w:t>
      </w:r>
    </w:p>
    <w:p w14:paraId="2E0CCA38" w14:textId="77777777" w:rsidR="00516C13" w:rsidRPr="00185B4A" w:rsidRDefault="00516C13" w:rsidP="009664D2">
      <w:pPr>
        <w:numPr>
          <w:ilvl w:val="0"/>
          <w:numId w:val="2"/>
        </w:numPr>
        <w:spacing w:after="80"/>
      </w:pPr>
      <w:r w:rsidRPr="00185B4A">
        <w:t>Use memory-safe programming languages when possible.</w:t>
      </w:r>
    </w:p>
    <w:p w14:paraId="3BB69FF5" w14:textId="77777777" w:rsidR="00516C13" w:rsidRPr="00185B4A" w:rsidRDefault="00516C13" w:rsidP="009664D2">
      <w:pPr>
        <w:numPr>
          <w:ilvl w:val="0"/>
          <w:numId w:val="2"/>
        </w:numPr>
        <w:spacing w:after="80"/>
      </w:pPr>
      <w:r w:rsidRPr="00185B4A">
        <w:t>Demonstrate secure programming practices and maintain their products' security.</w:t>
      </w:r>
    </w:p>
    <w:p w14:paraId="5EBB23E9" w14:textId="77777777" w:rsidR="00516C13" w:rsidRPr="00185B4A" w:rsidRDefault="00516C13" w:rsidP="00B22D48">
      <w:pPr>
        <w:pStyle w:val="Heading3"/>
      </w:pPr>
      <w:bookmarkStart w:id="41" w:name="_Toc166447260"/>
      <w:r w:rsidRPr="00185B4A">
        <w:t>User Application Releases</w:t>
      </w:r>
      <w:bookmarkEnd w:id="41"/>
    </w:p>
    <w:p w14:paraId="4C5D77F6" w14:textId="77777777" w:rsidR="00516C13" w:rsidRDefault="00516C13" w:rsidP="00B22D48">
      <w:pPr>
        <w:spacing w:after="80"/>
      </w:pPr>
      <w:r w:rsidRPr="00185B4A">
        <w:t>Newer releases often contain improved security features that make exploitation more difficult. Using the latest releases ensures protection against known vulnerabilities.</w:t>
      </w:r>
    </w:p>
    <w:p w14:paraId="24ABEA84" w14:textId="3BBE0125" w:rsidR="006B7117" w:rsidRDefault="006B7117">
      <w:r>
        <w:br w:type="page"/>
      </w:r>
    </w:p>
    <w:p w14:paraId="58AACB7E" w14:textId="77777777" w:rsidR="00516C13" w:rsidRPr="00185B4A" w:rsidRDefault="00516C13" w:rsidP="00B22D48">
      <w:pPr>
        <w:pStyle w:val="Heading3"/>
      </w:pPr>
      <w:bookmarkStart w:id="42" w:name="_Toc166447261"/>
      <w:r w:rsidRPr="00185B4A">
        <w:lastRenderedPageBreak/>
        <w:t>Hardening User Application Configurations</w:t>
      </w:r>
      <w:bookmarkEnd w:id="42"/>
    </w:p>
    <w:p w14:paraId="2B4D7897" w14:textId="77777777" w:rsidR="00516C13" w:rsidRPr="00185B4A" w:rsidRDefault="00516C13" w:rsidP="00B22D48">
      <w:pPr>
        <w:spacing w:after="80"/>
      </w:pPr>
      <w:r w:rsidRPr="00185B4A">
        <w:t>Proper configuration hardening prevents exploitation by malicious actors. The following controls should be followed:</w:t>
      </w:r>
    </w:p>
    <w:p w14:paraId="56180E33" w14:textId="10E1B463" w:rsidR="00516C13" w:rsidRPr="00185B4A" w:rsidRDefault="00516C13" w:rsidP="009664D2">
      <w:pPr>
        <w:numPr>
          <w:ilvl w:val="0"/>
          <w:numId w:val="3"/>
        </w:numPr>
        <w:spacing w:after="80"/>
      </w:pPr>
      <w:r w:rsidRPr="00185B4A">
        <w:t>Develop, implement, and maintain approved configurations for all user applications.</w:t>
      </w:r>
    </w:p>
    <w:p w14:paraId="73E59018" w14:textId="3DD1E9D8" w:rsidR="00516C13" w:rsidRPr="00185B4A" w:rsidRDefault="00516C13" w:rsidP="009664D2">
      <w:pPr>
        <w:numPr>
          <w:ilvl w:val="0"/>
          <w:numId w:val="3"/>
        </w:numPr>
        <w:spacing w:after="80"/>
      </w:pPr>
      <w:r w:rsidRPr="00185B4A">
        <w:t>Change default accounts or credentials, including pre-configured accounts.</w:t>
      </w:r>
    </w:p>
    <w:p w14:paraId="48D5D331" w14:textId="3904DFEE" w:rsidR="00516C13" w:rsidRPr="00185B4A" w:rsidRDefault="00516C13" w:rsidP="009664D2">
      <w:pPr>
        <w:numPr>
          <w:ilvl w:val="0"/>
          <w:numId w:val="3"/>
        </w:numPr>
        <w:spacing w:after="80"/>
      </w:pPr>
      <w:r w:rsidRPr="00185B4A">
        <w:t>Disable or remove unneeded components and features.</w:t>
      </w:r>
    </w:p>
    <w:p w14:paraId="4E13DCFC" w14:textId="0B0F8CD9" w:rsidR="00516C13" w:rsidRPr="00185B4A" w:rsidRDefault="00516C13" w:rsidP="009664D2">
      <w:pPr>
        <w:numPr>
          <w:ilvl w:val="0"/>
          <w:numId w:val="3"/>
        </w:numPr>
        <w:spacing w:after="80"/>
      </w:pPr>
      <w:r w:rsidRPr="00185B4A">
        <w:t>Restrict add-ons, extensions, and plug-ins to an approved set.</w:t>
      </w:r>
    </w:p>
    <w:p w14:paraId="6B1195BF" w14:textId="77777777" w:rsidR="00516C13" w:rsidRPr="00185B4A" w:rsidRDefault="00516C13" w:rsidP="009664D2">
      <w:pPr>
        <w:numPr>
          <w:ilvl w:val="0"/>
          <w:numId w:val="3"/>
        </w:numPr>
        <w:spacing w:after="80"/>
      </w:pPr>
      <w:r w:rsidRPr="00185B4A">
        <w:t>Microsoft Office:</w:t>
      </w:r>
    </w:p>
    <w:p w14:paraId="1CAAB74D" w14:textId="77777777" w:rsidR="00516C13" w:rsidRPr="00185B4A" w:rsidRDefault="00516C13" w:rsidP="009664D2">
      <w:pPr>
        <w:numPr>
          <w:ilvl w:val="1"/>
          <w:numId w:val="37"/>
        </w:numPr>
        <w:spacing w:after="80"/>
      </w:pPr>
      <w:r w:rsidRPr="00185B4A">
        <w:t>Block creating child processes, executable content, or injecting code.</w:t>
      </w:r>
    </w:p>
    <w:p w14:paraId="5C46C2A3" w14:textId="77777777" w:rsidR="00516C13" w:rsidRPr="00185B4A" w:rsidRDefault="00516C13" w:rsidP="009664D2">
      <w:pPr>
        <w:numPr>
          <w:ilvl w:val="1"/>
          <w:numId w:val="37"/>
        </w:numPr>
        <w:spacing w:after="80"/>
      </w:pPr>
      <w:r w:rsidRPr="00185B4A">
        <w:t>Prevent activation of Object Linking and Embedding packages.</w:t>
      </w:r>
    </w:p>
    <w:p w14:paraId="21A5D3DD" w14:textId="77777777" w:rsidR="00516C13" w:rsidRPr="00185B4A" w:rsidRDefault="00516C13" w:rsidP="009664D2">
      <w:pPr>
        <w:numPr>
          <w:ilvl w:val="1"/>
          <w:numId w:val="37"/>
        </w:numPr>
        <w:spacing w:after="80"/>
      </w:pPr>
      <w:r w:rsidRPr="00185B4A">
        <w:t>Harden office productivity suites per ASD and vendor guidance.</w:t>
      </w:r>
    </w:p>
    <w:p w14:paraId="71BD874B" w14:textId="77777777" w:rsidR="00516C13" w:rsidRPr="00185B4A" w:rsidRDefault="00516C13" w:rsidP="009664D2">
      <w:pPr>
        <w:numPr>
          <w:ilvl w:val="1"/>
          <w:numId w:val="37"/>
        </w:numPr>
        <w:spacing w:after="80"/>
      </w:pPr>
      <w:r w:rsidRPr="00185B4A">
        <w:t>Prevent changes to office security settings by users.</w:t>
      </w:r>
    </w:p>
    <w:p w14:paraId="0EFC496D" w14:textId="77777777" w:rsidR="00516C13" w:rsidRPr="00185B4A" w:rsidRDefault="00516C13" w:rsidP="009664D2">
      <w:pPr>
        <w:numPr>
          <w:ilvl w:val="0"/>
          <w:numId w:val="3"/>
        </w:numPr>
        <w:spacing w:after="80"/>
      </w:pPr>
      <w:r w:rsidRPr="00185B4A">
        <w:t>Web Browsers:</w:t>
      </w:r>
    </w:p>
    <w:p w14:paraId="7F9993C4" w14:textId="77777777" w:rsidR="00516C13" w:rsidRPr="00185B4A" w:rsidRDefault="00516C13" w:rsidP="009664D2">
      <w:pPr>
        <w:numPr>
          <w:ilvl w:val="1"/>
          <w:numId w:val="38"/>
        </w:numPr>
        <w:spacing w:after="80"/>
      </w:pPr>
      <w:r w:rsidRPr="00185B4A">
        <w:t>Block Java and web advertisements from the Internet.</w:t>
      </w:r>
    </w:p>
    <w:p w14:paraId="41C6B6BF" w14:textId="77777777" w:rsidR="00516C13" w:rsidRPr="00185B4A" w:rsidRDefault="00516C13" w:rsidP="009664D2">
      <w:pPr>
        <w:numPr>
          <w:ilvl w:val="1"/>
          <w:numId w:val="38"/>
        </w:numPr>
        <w:spacing w:after="80"/>
      </w:pPr>
      <w:r w:rsidRPr="00185B4A">
        <w:t>Harden web browsers per ASD and vendor guidance.</w:t>
      </w:r>
    </w:p>
    <w:p w14:paraId="7F5D90A1" w14:textId="77777777" w:rsidR="00516C13" w:rsidRPr="00185B4A" w:rsidRDefault="00516C13" w:rsidP="009664D2">
      <w:pPr>
        <w:numPr>
          <w:ilvl w:val="1"/>
          <w:numId w:val="38"/>
        </w:numPr>
        <w:spacing w:after="80"/>
      </w:pPr>
      <w:r w:rsidRPr="00185B4A">
        <w:t>Prevent changes to browser security settings by users.</w:t>
      </w:r>
    </w:p>
    <w:p w14:paraId="4382691F" w14:textId="77777777" w:rsidR="00516C13" w:rsidRPr="00185B4A" w:rsidRDefault="00516C13" w:rsidP="009664D2">
      <w:pPr>
        <w:numPr>
          <w:ilvl w:val="0"/>
          <w:numId w:val="3"/>
        </w:numPr>
        <w:spacing w:after="80"/>
      </w:pPr>
      <w:r w:rsidRPr="00185B4A">
        <w:t>PDF Software:</w:t>
      </w:r>
    </w:p>
    <w:p w14:paraId="7D07B52E" w14:textId="77777777" w:rsidR="00516C13" w:rsidRPr="00185B4A" w:rsidRDefault="00516C13" w:rsidP="009664D2">
      <w:pPr>
        <w:numPr>
          <w:ilvl w:val="1"/>
          <w:numId w:val="39"/>
        </w:numPr>
        <w:spacing w:after="80"/>
      </w:pPr>
      <w:r w:rsidRPr="00185B4A">
        <w:t>Block creating child processes.</w:t>
      </w:r>
    </w:p>
    <w:p w14:paraId="2BBEADA2" w14:textId="77777777" w:rsidR="00516C13" w:rsidRPr="00185B4A" w:rsidRDefault="00516C13" w:rsidP="009664D2">
      <w:pPr>
        <w:numPr>
          <w:ilvl w:val="1"/>
          <w:numId w:val="39"/>
        </w:numPr>
        <w:spacing w:after="80"/>
      </w:pPr>
      <w:r w:rsidRPr="00185B4A">
        <w:t>Harden per ASD and vendor guidance.</w:t>
      </w:r>
    </w:p>
    <w:p w14:paraId="4D17E682" w14:textId="77777777" w:rsidR="00516C13" w:rsidRPr="00185B4A" w:rsidRDefault="00516C13" w:rsidP="009664D2">
      <w:pPr>
        <w:numPr>
          <w:ilvl w:val="1"/>
          <w:numId w:val="39"/>
        </w:numPr>
        <w:spacing w:after="80"/>
      </w:pPr>
      <w:r w:rsidRPr="00185B4A">
        <w:t>Prevent changes to PDF security settings by users.</w:t>
      </w:r>
    </w:p>
    <w:p w14:paraId="28F2EE15" w14:textId="58FCD53A" w:rsidR="00516C13" w:rsidRPr="00185B4A" w:rsidRDefault="00516C13" w:rsidP="009664D2">
      <w:pPr>
        <w:numPr>
          <w:ilvl w:val="0"/>
          <w:numId w:val="3"/>
        </w:numPr>
        <w:spacing w:after="80"/>
      </w:pPr>
      <w:r w:rsidRPr="00185B4A">
        <w:t>Prevent changes to email client security settings by users.</w:t>
      </w:r>
    </w:p>
    <w:p w14:paraId="0AA461D7" w14:textId="768CF366" w:rsidR="00516C13" w:rsidRPr="00185B4A" w:rsidRDefault="00516C13" w:rsidP="009664D2">
      <w:pPr>
        <w:numPr>
          <w:ilvl w:val="0"/>
          <w:numId w:val="3"/>
        </w:numPr>
        <w:spacing w:after="80"/>
      </w:pPr>
      <w:r w:rsidRPr="00185B4A">
        <w:t>Prevent changes to security product settings by users.</w:t>
      </w:r>
    </w:p>
    <w:p w14:paraId="5F4A3026" w14:textId="6FCF3890" w:rsidR="00516C13" w:rsidRDefault="00516C13" w:rsidP="009664D2">
      <w:pPr>
        <w:numPr>
          <w:ilvl w:val="0"/>
          <w:numId w:val="3"/>
        </w:numPr>
        <w:spacing w:after="80"/>
      </w:pPr>
      <w:r w:rsidRPr="00185B4A">
        <w:t>Implement Microsoft’s attack surface reduction rules</w:t>
      </w:r>
      <w:r w:rsidR="000A45E3" w:rsidRPr="00185B4A">
        <w:t xml:space="preserve"> where applicable.</w:t>
      </w:r>
    </w:p>
    <w:p w14:paraId="3C115923" w14:textId="29FF0DE2" w:rsidR="006B7117" w:rsidRDefault="006B7117">
      <w:r>
        <w:br w:type="page"/>
      </w:r>
    </w:p>
    <w:p w14:paraId="3C2600BD" w14:textId="77777777" w:rsidR="00516C13" w:rsidRPr="00185B4A" w:rsidRDefault="00516C13" w:rsidP="00B22D48">
      <w:pPr>
        <w:pStyle w:val="Heading3"/>
      </w:pPr>
      <w:bookmarkStart w:id="43" w:name="_Toc166447262"/>
      <w:r w:rsidRPr="00185B4A">
        <w:lastRenderedPageBreak/>
        <w:t>Control References:</w:t>
      </w:r>
      <w:bookmarkEnd w:id="43"/>
    </w:p>
    <w:p w14:paraId="18F731D2" w14:textId="77777777" w:rsidR="00516C13" w:rsidRPr="00185B4A" w:rsidRDefault="00516C13" w:rsidP="009664D2">
      <w:pPr>
        <w:numPr>
          <w:ilvl w:val="0"/>
          <w:numId w:val="4"/>
        </w:numPr>
        <w:spacing w:after="80"/>
      </w:pPr>
      <w:r w:rsidRPr="00185B4A">
        <w:t>ISM-1915: Approved configurations developed, implemented, and maintained.</w:t>
      </w:r>
    </w:p>
    <w:p w14:paraId="5E3F12FD" w14:textId="77777777" w:rsidR="00516C13" w:rsidRPr="00185B4A" w:rsidRDefault="00516C13" w:rsidP="009664D2">
      <w:pPr>
        <w:numPr>
          <w:ilvl w:val="0"/>
          <w:numId w:val="4"/>
        </w:numPr>
        <w:spacing w:after="80"/>
      </w:pPr>
      <w:r w:rsidRPr="00185B4A">
        <w:t>ISM-1806: Change default accounts and credentials.</w:t>
      </w:r>
    </w:p>
    <w:p w14:paraId="34C85B9D" w14:textId="77777777" w:rsidR="00516C13" w:rsidRPr="00185B4A" w:rsidRDefault="00516C13" w:rsidP="009664D2">
      <w:pPr>
        <w:numPr>
          <w:ilvl w:val="0"/>
          <w:numId w:val="4"/>
        </w:numPr>
        <w:spacing w:after="80"/>
      </w:pPr>
      <w:r w:rsidRPr="00185B4A">
        <w:t>ISM-1470: Disable/remove unneeded components.</w:t>
      </w:r>
    </w:p>
    <w:p w14:paraId="056F5880" w14:textId="77777777" w:rsidR="00516C13" w:rsidRPr="00185B4A" w:rsidRDefault="00516C13" w:rsidP="009664D2">
      <w:pPr>
        <w:numPr>
          <w:ilvl w:val="0"/>
          <w:numId w:val="4"/>
        </w:numPr>
        <w:spacing w:after="80"/>
      </w:pPr>
      <w:r w:rsidRPr="00185B4A">
        <w:t>ISM-1235: Restrict add-ons and plug-ins.</w:t>
      </w:r>
    </w:p>
    <w:p w14:paraId="1BA2DE66" w14:textId="77777777" w:rsidR="00516C13" w:rsidRPr="00185B4A" w:rsidRDefault="00516C13" w:rsidP="009664D2">
      <w:pPr>
        <w:numPr>
          <w:ilvl w:val="0"/>
          <w:numId w:val="4"/>
        </w:numPr>
        <w:spacing w:after="80"/>
      </w:pPr>
      <w:r w:rsidRPr="00185B4A">
        <w:t>ISM-1667: Microsoft Office blocked from creating child processes.</w:t>
      </w:r>
    </w:p>
    <w:p w14:paraId="523AB5DC" w14:textId="77777777" w:rsidR="00516C13" w:rsidRPr="00185B4A" w:rsidRDefault="00516C13" w:rsidP="009664D2">
      <w:pPr>
        <w:numPr>
          <w:ilvl w:val="0"/>
          <w:numId w:val="4"/>
        </w:numPr>
        <w:spacing w:after="80"/>
      </w:pPr>
      <w:r w:rsidRPr="00185B4A">
        <w:t>ISM-1668: Microsoft Office blocked from creating executable content.</w:t>
      </w:r>
    </w:p>
    <w:p w14:paraId="315FABB7" w14:textId="77777777" w:rsidR="00516C13" w:rsidRPr="00185B4A" w:rsidRDefault="00516C13" w:rsidP="009664D2">
      <w:pPr>
        <w:numPr>
          <w:ilvl w:val="0"/>
          <w:numId w:val="4"/>
        </w:numPr>
        <w:spacing w:after="80"/>
      </w:pPr>
      <w:r w:rsidRPr="00185B4A">
        <w:t>ISM-1669: Microsoft Office blocked from injecting code.</w:t>
      </w:r>
    </w:p>
    <w:p w14:paraId="3E4B4972" w14:textId="77777777" w:rsidR="00516C13" w:rsidRPr="00185B4A" w:rsidRDefault="00516C13" w:rsidP="009664D2">
      <w:pPr>
        <w:numPr>
          <w:ilvl w:val="0"/>
          <w:numId w:val="4"/>
        </w:numPr>
        <w:spacing w:after="80"/>
      </w:pPr>
      <w:r w:rsidRPr="00185B4A">
        <w:t>ISM-1542: Prevent activation of Object Linking and Embedding packages.</w:t>
      </w:r>
    </w:p>
    <w:p w14:paraId="694D7C91" w14:textId="77777777" w:rsidR="00516C13" w:rsidRPr="00185B4A" w:rsidRDefault="00516C13" w:rsidP="009664D2">
      <w:pPr>
        <w:numPr>
          <w:ilvl w:val="0"/>
          <w:numId w:val="4"/>
        </w:numPr>
        <w:spacing w:after="80"/>
      </w:pPr>
      <w:r w:rsidRPr="00185B4A">
        <w:t>ISM-1859: Harden office productivity suites.</w:t>
      </w:r>
    </w:p>
    <w:p w14:paraId="5CB0C4EE" w14:textId="77777777" w:rsidR="00516C13" w:rsidRPr="00185B4A" w:rsidRDefault="00516C13" w:rsidP="009664D2">
      <w:pPr>
        <w:numPr>
          <w:ilvl w:val="0"/>
          <w:numId w:val="4"/>
        </w:numPr>
        <w:spacing w:after="80"/>
      </w:pPr>
      <w:r w:rsidRPr="00185B4A">
        <w:t>ISM-1823: Prevent changes to Office security settings.</w:t>
      </w:r>
    </w:p>
    <w:p w14:paraId="047FBAC7" w14:textId="77777777" w:rsidR="00516C13" w:rsidRPr="00185B4A" w:rsidRDefault="00516C13" w:rsidP="009664D2">
      <w:pPr>
        <w:numPr>
          <w:ilvl w:val="0"/>
          <w:numId w:val="4"/>
        </w:numPr>
        <w:spacing w:after="80"/>
      </w:pPr>
      <w:r w:rsidRPr="00185B4A">
        <w:t>ISM-1486: Web browsers blocked from processing Java.</w:t>
      </w:r>
    </w:p>
    <w:p w14:paraId="332D0F61" w14:textId="77777777" w:rsidR="00516C13" w:rsidRPr="00185B4A" w:rsidRDefault="00516C13" w:rsidP="009664D2">
      <w:pPr>
        <w:numPr>
          <w:ilvl w:val="0"/>
          <w:numId w:val="4"/>
        </w:numPr>
        <w:spacing w:after="80"/>
      </w:pPr>
      <w:r w:rsidRPr="00185B4A">
        <w:t>ISM-1485: Web browsers blocked from processing web advertisements.</w:t>
      </w:r>
    </w:p>
    <w:p w14:paraId="62B3C0B9" w14:textId="77777777" w:rsidR="00516C13" w:rsidRPr="00185B4A" w:rsidRDefault="00516C13" w:rsidP="009664D2">
      <w:pPr>
        <w:numPr>
          <w:ilvl w:val="0"/>
          <w:numId w:val="4"/>
        </w:numPr>
        <w:spacing w:after="80"/>
      </w:pPr>
      <w:r w:rsidRPr="00185B4A">
        <w:t>ISM-1412: Harden web browsers.</w:t>
      </w:r>
    </w:p>
    <w:p w14:paraId="24F553CC" w14:textId="77777777" w:rsidR="00516C13" w:rsidRPr="00185B4A" w:rsidRDefault="00516C13" w:rsidP="009664D2">
      <w:pPr>
        <w:numPr>
          <w:ilvl w:val="0"/>
          <w:numId w:val="4"/>
        </w:numPr>
        <w:spacing w:after="80"/>
      </w:pPr>
      <w:r w:rsidRPr="00185B4A">
        <w:t>ISM-1585: Prevent changes to browser security settings.</w:t>
      </w:r>
    </w:p>
    <w:p w14:paraId="729C83BC" w14:textId="77777777" w:rsidR="00516C13" w:rsidRPr="00185B4A" w:rsidRDefault="00516C13" w:rsidP="009664D2">
      <w:pPr>
        <w:numPr>
          <w:ilvl w:val="0"/>
          <w:numId w:val="4"/>
        </w:numPr>
        <w:spacing w:after="80"/>
      </w:pPr>
      <w:r w:rsidRPr="00185B4A">
        <w:t>ISM-1670: Block PDF software from creating child processes.</w:t>
      </w:r>
    </w:p>
    <w:p w14:paraId="7976C033" w14:textId="77777777" w:rsidR="00516C13" w:rsidRPr="00185B4A" w:rsidRDefault="00516C13" w:rsidP="009664D2">
      <w:pPr>
        <w:numPr>
          <w:ilvl w:val="0"/>
          <w:numId w:val="4"/>
        </w:numPr>
        <w:spacing w:after="80"/>
      </w:pPr>
      <w:r w:rsidRPr="00185B4A">
        <w:t>ISM-1860: Harden PDF software.</w:t>
      </w:r>
    </w:p>
    <w:p w14:paraId="5BB85CF0" w14:textId="77777777" w:rsidR="00516C13" w:rsidRPr="00185B4A" w:rsidRDefault="00516C13" w:rsidP="009664D2">
      <w:pPr>
        <w:numPr>
          <w:ilvl w:val="0"/>
          <w:numId w:val="4"/>
        </w:numPr>
        <w:spacing w:after="80"/>
      </w:pPr>
      <w:r w:rsidRPr="00185B4A">
        <w:t>ISM-1824: Prevent changes to PDF security settings.</w:t>
      </w:r>
    </w:p>
    <w:p w14:paraId="4AD23921" w14:textId="77777777" w:rsidR="00516C13" w:rsidRPr="00185B4A" w:rsidRDefault="00516C13" w:rsidP="009664D2">
      <w:pPr>
        <w:numPr>
          <w:ilvl w:val="0"/>
          <w:numId w:val="4"/>
        </w:numPr>
        <w:spacing w:after="80"/>
      </w:pPr>
      <w:r w:rsidRPr="00185B4A">
        <w:t>ISM-1601: Implement Microsoft’s attack surface reduction rules.</w:t>
      </w:r>
    </w:p>
    <w:p w14:paraId="7DE68DF0" w14:textId="77777777" w:rsidR="00516C13" w:rsidRPr="00185B4A" w:rsidRDefault="00516C13" w:rsidP="009664D2">
      <w:pPr>
        <w:numPr>
          <w:ilvl w:val="0"/>
          <w:numId w:val="4"/>
        </w:numPr>
        <w:spacing w:after="80"/>
      </w:pPr>
      <w:r w:rsidRPr="00185B4A">
        <w:t>ISM-1748: Prevent changes to email client security settings.</w:t>
      </w:r>
    </w:p>
    <w:p w14:paraId="27E620C2" w14:textId="333E335E" w:rsidR="00AD4516" w:rsidRDefault="00516C13" w:rsidP="009664D2">
      <w:pPr>
        <w:numPr>
          <w:ilvl w:val="0"/>
          <w:numId w:val="4"/>
        </w:numPr>
        <w:spacing w:after="80"/>
      </w:pPr>
      <w:r w:rsidRPr="00185B4A">
        <w:t>ISM-1825: Prevent changes to security product security settings.</w:t>
      </w:r>
    </w:p>
    <w:p w14:paraId="1ED3AE42" w14:textId="2B504AAF" w:rsidR="006B7117" w:rsidRDefault="006B7117">
      <w:r>
        <w:br w:type="page"/>
      </w:r>
    </w:p>
    <w:p w14:paraId="67C1E6BA" w14:textId="2A4B78C6" w:rsidR="0067183A" w:rsidRPr="00185B4A" w:rsidRDefault="0067183A" w:rsidP="00B22D48">
      <w:pPr>
        <w:pStyle w:val="Heading2"/>
        <w:rPr>
          <w:rFonts w:asciiTheme="minorHAnsi" w:hAnsiTheme="minorHAnsi"/>
        </w:rPr>
      </w:pPr>
      <w:bookmarkStart w:id="44" w:name="_Toc166447263"/>
      <w:r w:rsidRPr="00185B4A">
        <w:rPr>
          <w:rFonts w:asciiTheme="minorHAnsi" w:hAnsiTheme="minorHAnsi"/>
        </w:rPr>
        <w:lastRenderedPageBreak/>
        <w:t>Microsoft Office Macros</w:t>
      </w:r>
      <w:bookmarkEnd w:id="44"/>
    </w:p>
    <w:p w14:paraId="14BD5BDE" w14:textId="77777777" w:rsidR="0067183A" w:rsidRPr="00185B4A" w:rsidRDefault="0067183A" w:rsidP="00B22D48">
      <w:pPr>
        <w:spacing w:after="80"/>
      </w:pPr>
      <w:r w:rsidRPr="00185B4A">
        <w:t>Microsoft Office macros are written in Visual Basic for Applications and can automate tasks, enhancing productivity. However, macros can be exploited by malicious actors to compromise systems. Therefore, Redback Operations enforces strict controls over macro usage to minimize risks.</w:t>
      </w:r>
    </w:p>
    <w:p w14:paraId="21396C07" w14:textId="5CBA0A4F" w:rsidR="009E542B" w:rsidRPr="009E542B" w:rsidRDefault="009E542B" w:rsidP="009664D2">
      <w:pPr>
        <w:numPr>
          <w:ilvl w:val="0"/>
          <w:numId w:val="40"/>
        </w:numPr>
        <w:spacing w:after="80"/>
      </w:pPr>
      <w:r w:rsidRPr="009E542B">
        <w:t>Disable Microsoft Office macros for users who lack a demonstrated business need.</w:t>
      </w:r>
    </w:p>
    <w:p w14:paraId="32F20802" w14:textId="682A61AC" w:rsidR="009E542B" w:rsidRPr="009E542B" w:rsidRDefault="009E542B" w:rsidP="009664D2">
      <w:pPr>
        <w:numPr>
          <w:ilvl w:val="0"/>
          <w:numId w:val="40"/>
        </w:numPr>
        <w:spacing w:after="80"/>
      </w:pPr>
      <w:r w:rsidRPr="009E542B">
        <w:t>Prevent macros in Microsoft Office files originating from the internet.</w:t>
      </w:r>
    </w:p>
    <w:p w14:paraId="0A2A08CD" w14:textId="3CF1EFAE" w:rsidR="009E542B" w:rsidRPr="009E542B" w:rsidRDefault="009E542B" w:rsidP="009664D2">
      <w:pPr>
        <w:numPr>
          <w:ilvl w:val="0"/>
          <w:numId w:val="40"/>
        </w:numPr>
        <w:spacing w:after="80"/>
      </w:pPr>
      <w:r w:rsidRPr="009E542B">
        <w:t>Enable Microsoft Office macro antivirus scanning.</w:t>
      </w:r>
    </w:p>
    <w:p w14:paraId="09A04C4F" w14:textId="2884CB24" w:rsidR="009E542B" w:rsidRPr="009E542B" w:rsidRDefault="009E542B" w:rsidP="009664D2">
      <w:pPr>
        <w:numPr>
          <w:ilvl w:val="0"/>
          <w:numId w:val="40"/>
        </w:numPr>
        <w:spacing w:after="80"/>
      </w:pPr>
      <w:r w:rsidRPr="009E542B">
        <w:t>Stop Microsoft Office macros from making Win32 API calls.</w:t>
      </w:r>
    </w:p>
    <w:p w14:paraId="659C3023" w14:textId="0971F142" w:rsidR="009E542B" w:rsidRPr="009E542B" w:rsidRDefault="009E542B" w:rsidP="009664D2">
      <w:pPr>
        <w:numPr>
          <w:ilvl w:val="0"/>
          <w:numId w:val="40"/>
        </w:numPr>
        <w:spacing w:after="80"/>
      </w:pPr>
      <w:r w:rsidRPr="009E542B">
        <w:t>Allow macros only if they run within a sandboxed environment, Trusted Location, or are signed by a trusted publisher.</w:t>
      </w:r>
    </w:p>
    <w:p w14:paraId="33EFACD2" w14:textId="734127E5" w:rsidR="009E542B" w:rsidRPr="009E542B" w:rsidRDefault="009E542B" w:rsidP="009664D2">
      <w:pPr>
        <w:numPr>
          <w:ilvl w:val="0"/>
          <w:numId w:val="40"/>
        </w:numPr>
        <w:spacing w:after="80"/>
      </w:pPr>
      <w:r w:rsidRPr="009E542B">
        <w:t>Verify macros are free from malicious code before signing or placing them in Trusted Locations.</w:t>
      </w:r>
    </w:p>
    <w:p w14:paraId="0CC5C2AB" w14:textId="25A481DE" w:rsidR="009E542B" w:rsidRPr="009E542B" w:rsidRDefault="009E542B" w:rsidP="009664D2">
      <w:pPr>
        <w:numPr>
          <w:ilvl w:val="0"/>
          <w:numId w:val="40"/>
        </w:numPr>
        <w:spacing w:after="80"/>
      </w:pPr>
      <w:r w:rsidRPr="009E542B">
        <w:t>Limit modification rights to Trusted Location content to privileged users responsible for macro verification.</w:t>
      </w:r>
    </w:p>
    <w:p w14:paraId="19C9CD73" w14:textId="3316D6EC" w:rsidR="009E542B" w:rsidRPr="009E542B" w:rsidRDefault="009E542B" w:rsidP="009664D2">
      <w:pPr>
        <w:numPr>
          <w:ilvl w:val="0"/>
          <w:numId w:val="40"/>
        </w:numPr>
        <w:spacing w:after="80"/>
      </w:pPr>
      <w:r w:rsidRPr="009E542B">
        <w:t>Block macros signed by untrusted publishers or those using non-V3 signatures via the Message Bar or Backstage View.</w:t>
      </w:r>
    </w:p>
    <w:p w14:paraId="6DDB7883" w14:textId="0E3FFB32" w:rsidR="009E542B" w:rsidRPr="009E542B" w:rsidRDefault="009E542B" w:rsidP="009664D2">
      <w:pPr>
        <w:numPr>
          <w:ilvl w:val="0"/>
          <w:numId w:val="40"/>
        </w:numPr>
        <w:spacing w:after="80"/>
      </w:pPr>
      <w:r w:rsidRPr="009E542B">
        <w:t>Validate Microsoft Office’s list of trusted publishers annually or more frequently.</w:t>
      </w:r>
    </w:p>
    <w:p w14:paraId="17AB1B39" w14:textId="47947060" w:rsidR="009E542B" w:rsidRPr="009E542B" w:rsidRDefault="009E542B" w:rsidP="009664D2">
      <w:pPr>
        <w:numPr>
          <w:ilvl w:val="0"/>
          <w:numId w:val="40"/>
        </w:numPr>
        <w:spacing w:after="80"/>
      </w:pPr>
      <w:r w:rsidRPr="009E542B">
        <w:t>Prevent users from changing Microsoft Office macro security settings.</w:t>
      </w:r>
    </w:p>
    <w:p w14:paraId="1A402743" w14:textId="24A7EA18" w:rsidR="009E542B" w:rsidRDefault="009E542B" w:rsidP="009664D2">
      <w:pPr>
        <w:numPr>
          <w:ilvl w:val="0"/>
          <w:numId w:val="40"/>
        </w:numPr>
        <w:spacing w:after="80"/>
      </w:pPr>
      <w:r w:rsidRPr="009E542B">
        <w:t>Log all allowed and blocked macro execution events centrally.</w:t>
      </w:r>
    </w:p>
    <w:p w14:paraId="038C2548" w14:textId="75A0288F" w:rsidR="006B7117" w:rsidRDefault="006B7117">
      <w:r>
        <w:br w:type="page"/>
      </w:r>
    </w:p>
    <w:p w14:paraId="2A2EE8BE" w14:textId="77777777" w:rsidR="009E542B" w:rsidRPr="00185B4A" w:rsidRDefault="009E542B" w:rsidP="00B22D48">
      <w:pPr>
        <w:pStyle w:val="Heading3"/>
      </w:pPr>
      <w:bookmarkStart w:id="45" w:name="_Toc166447264"/>
      <w:r w:rsidRPr="00185B4A">
        <w:lastRenderedPageBreak/>
        <w:t>Control References</w:t>
      </w:r>
      <w:bookmarkEnd w:id="45"/>
    </w:p>
    <w:p w14:paraId="64A38BBA" w14:textId="77777777" w:rsidR="009E542B" w:rsidRPr="009E542B" w:rsidRDefault="009E542B" w:rsidP="009664D2">
      <w:pPr>
        <w:numPr>
          <w:ilvl w:val="0"/>
          <w:numId w:val="41"/>
        </w:numPr>
        <w:spacing w:after="80"/>
      </w:pPr>
      <w:r w:rsidRPr="009E542B">
        <w:t>ISM-1671: Disable Microsoft Office macros for users without a demonstrated business requirement.</w:t>
      </w:r>
    </w:p>
    <w:p w14:paraId="71343C14" w14:textId="77777777" w:rsidR="009E542B" w:rsidRPr="009E542B" w:rsidRDefault="009E542B" w:rsidP="009664D2">
      <w:pPr>
        <w:numPr>
          <w:ilvl w:val="0"/>
          <w:numId w:val="41"/>
        </w:numPr>
        <w:spacing w:after="80"/>
      </w:pPr>
      <w:r w:rsidRPr="009E542B">
        <w:t>ISM-1488: Block macros in Microsoft Office files originating from the internet.</w:t>
      </w:r>
    </w:p>
    <w:p w14:paraId="7BF1BF7A" w14:textId="77777777" w:rsidR="009E542B" w:rsidRPr="009E542B" w:rsidRDefault="009E542B" w:rsidP="009664D2">
      <w:pPr>
        <w:numPr>
          <w:ilvl w:val="0"/>
          <w:numId w:val="41"/>
        </w:numPr>
        <w:spacing w:after="80"/>
      </w:pPr>
      <w:r w:rsidRPr="009E542B">
        <w:t>ISM-1672: Enable Microsoft Office macro antivirus scanning.</w:t>
      </w:r>
    </w:p>
    <w:p w14:paraId="044BA109" w14:textId="77777777" w:rsidR="009E542B" w:rsidRPr="009E542B" w:rsidRDefault="009E542B" w:rsidP="009664D2">
      <w:pPr>
        <w:numPr>
          <w:ilvl w:val="0"/>
          <w:numId w:val="41"/>
        </w:numPr>
        <w:spacing w:after="80"/>
      </w:pPr>
      <w:r w:rsidRPr="009E542B">
        <w:t>ISM-1673: Block Microsoft Office macros from making Win32 API calls.</w:t>
      </w:r>
    </w:p>
    <w:p w14:paraId="646D9788" w14:textId="77777777" w:rsidR="009E542B" w:rsidRPr="009E542B" w:rsidRDefault="009E542B" w:rsidP="009664D2">
      <w:pPr>
        <w:numPr>
          <w:ilvl w:val="0"/>
          <w:numId w:val="41"/>
        </w:numPr>
        <w:spacing w:after="80"/>
      </w:pPr>
      <w:r w:rsidRPr="009E542B">
        <w:t>ISM-1674: Allow macros only if running from within a sandboxed environment, Trusted Location, or digitally signed by a trusted publisher.</w:t>
      </w:r>
    </w:p>
    <w:p w14:paraId="5B5B1E43" w14:textId="77777777" w:rsidR="009E542B" w:rsidRPr="009E542B" w:rsidRDefault="009E542B" w:rsidP="009664D2">
      <w:pPr>
        <w:numPr>
          <w:ilvl w:val="0"/>
          <w:numId w:val="41"/>
        </w:numPr>
        <w:spacing w:after="80"/>
      </w:pPr>
      <w:r w:rsidRPr="009E542B">
        <w:t>ISM-1890: Verify that macros are free of malicious code before signing or placing them in Trusted Locations.</w:t>
      </w:r>
    </w:p>
    <w:p w14:paraId="51A4D2B8" w14:textId="77777777" w:rsidR="009E542B" w:rsidRPr="009E542B" w:rsidRDefault="009E542B" w:rsidP="009664D2">
      <w:pPr>
        <w:numPr>
          <w:ilvl w:val="0"/>
          <w:numId w:val="41"/>
        </w:numPr>
        <w:spacing w:after="80"/>
      </w:pPr>
      <w:r w:rsidRPr="009E542B">
        <w:t>ISM-1487: Only privileged users can modify Trusted Location content.</w:t>
      </w:r>
    </w:p>
    <w:p w14:paraId="3B34C9A4" w14:textId="77777777" w:rsidR="009E542B" w:rsidRPr="009E542B" w:rsidRDefault="009E542B" w:rsidP="009664D2">
      <w:pPr>
        <w:numPr>
          <w:ilvl w:val="0"/>
          <w:numId w:val="41"/>
        </w:numPr>
        <w:spacing w:after="80"/>
      </w:pPr>
      <w:r w:rsidRPr="009E542B">
        <w:t>ISM-1675: Block macros digitally signed by untrusted publishers via the Message Bar or Backstage View.</w:t>
      </w:r>
    </w:p>
    <w:p w14:paraId="73286886" w14:textId="77777777" w:rsidR="009E542B" w:rsidRPr="009E542B" w:rsidRDefault="009E542B" w:rsidP="009664D2">
      <w:pPr>
        <w:numPr>
          <w:ilvl w:val="0"/>
          <w:numId w:val="41"/>
        </w:numPr>
        <w:spacing w:after="80"/>
      </w:pPr>
      <w:r w:rsidRPr="009E542B">
        <w:t>ISM-1891: Block macros signed with non-V3 signatures via the Message Bar or Backstage View.</w:t>
      </w:r>
    </w:p>
    <w:p w14:paraId="703ED59D" w14:textId="77777777" w:rsidR="009E542B" w:rsidRPr="009E542B" w:rsidRDefault="009E542B" w:rsidP="009664D2">
      <w:pPr>
        <w:numPr>
          <w:ilvl w:val="0"/>
          <w:numId w:val="41"/>
        </w:numPr>
        <w:spacing w:after="80"/>
      </w:pPr>
      <w:r w:rsidRPr="009E542B">
        <w:t>ISM-1676: Validate Microsoft Office’s list of trusted publishers annually or more frequently.</w:t>
      </w:r>
    </w:p>
    <w:p w14:paraId="3595C878" w14:textId="77777777" w:rsidR="009E542B" w:rsidRPr="009E542B" w:rsidRDefault="009E542B" w:rsidP="009664D2">
      <w:pPr>
        <w:numPr>
          <w:ilvl w:val="0"/>
          <w:numId w:val="41"/>
        </w:numPr>
        <w:spacing w:after="80"/>
      </w:pPr>
      <w:r w:rsidRPr="009E542B">
        <w:t>ISM-1489: Prevent users from changing Microsoft Office macro security settings.</w:t>
      </w:r>
    </w:p>
    <w:p w14:paraId="50674E0B" w14:textId="3EA9E182" w:rsidR="008C0DD9" w:rsidRPr="00185B4A" w:rsidRDefault="009E542B" w:rsidP="009664D2">
      <w:pPr>
        <w:numPr>
          <w:ilvl w:val="0"/>
          <w:numId w:val="41"/>
        </w:numPr>
        <w:spacing w:after="80"/>
      </w:pPr>
      <w:r w:rsidRPr="009E542B">
        <w:t>ISM-1677: Centrally log allowed and blocked Microsoft Office macro execution events.</w:t>
      </w:r>
    </w:p>
    <w:p w14:paraId="3D27DEAA" w14:textId="3D96006A" w:rsidR="008C0DD9" w:rsidRPr="00185B4A" w:rsidRDefault="008C0DD9" w:rsidP="00B22D48">
      <w:pPr>
        <w:spacing w:after="80"/>
      </w:pPr>
      <w:r w:rsidRPr="00185B4A">
        <w:br w:type="page"/>
      </w:r>
    </w:p>
    <w:p w14:paraId="416F9671" w14:textId="79F3C2D2" w:rsidR="003F37C1" w:rsidRPr="00185B4A" w:rsidRDefault="003F37C1" w:rsidP="00B22D48">
      <w:pPr>
        <w:pStyle w:val="Heading2"/>
        <w:rPr>
          <w:rFonts w:asciiTheme="minorHAnsi" w:hAnsiTheme="minorHAnsi"/>
        </w:rPr>
      </w:pPr>
      <w:bookmarkStart w:id="46" w:name="_Toc166447265"/>
      <w:r w:rsidRPr="00185B4A">
        <w:rPr>
          <w:rFonts w:asciiTheme="minorHAnsi" w:hAnsiTheme="minorHAnsi"/>
        </w:rPr>
        <w:lastRenderedPageBreak/>
        <w:t>Server Application Hardening</w:t>
      </w:r>
      <w:bookmarkEnd w:id="46"/>
    </w:p>
    <w:p w14:paraId="70EB3222" w14:textId="77777777" w:rsidR="003F37C1" w:rsidRPr="00185B4A" w:rsidRDefault="003F37C1" w:rsidP="00B22D48">
      <w:pPr>
        <w:pStyle w:val="Heading3"/>
      </w:pPr>
      <w:bookmarkStart w:id="47" w:name="_Toc166447266"/>
      <w:r w:rsidRPr="00185B4A">
        <w:t>Server Applications</w:t>
      </w:r>
      <w:bookmarkEnd w:id="47"/>
    </w:p>
    <w:p w14:paraId="09EF2E54" w14:textId="39B97BC1" w:rsidR="003F37C1" w:rsidRPr="00185B4A" w:rsidRDefault="003F37C1" w:rsidP="00B22D48">
      <w:pPr>
        <w:spacing w:after="80"/>
      </w:pPr>
      <w:r w:rsidRPr="00185B4A">
        <w:t xml:space="preserve">This section covers applications with specific server functionality, such as Microsoft Active Directory Domain Services (AD DS), database management systems, email servers, and web hosting software. </w:t>
      </w:r>
    </w:p>
    <w:p w14:paraId="14212212" w14:textId="26B7D505" w:rsidR="00BF6541" w:rsidRPr="00185B4A" w:rsidRDefault="00BF6541" w:rsidP="00B22D48">
      <w:pPr>
        <w:spacing w:after="80"/>
        <w:rPr>
          <w:b/>
          <w:bCs/>
        </w:rPr>
      </w:pPr>
      <w:r w:rsidRPr="00185B4A">
        <w:rPr>
          <w:b/>
          <w:bCs/>
        </w:rPr>
        <w:t>Note: User applications are covered under user application hardening.</w:t>
      </w:r>
    </w:p>
    <w:p w14:paraId="37D0F640" w14:textId="77777777" w:rsidR="003F37C1" w:rsidRPr="00185B4A" w:rsidRDefault="003F37C1" w:rsidP="00B22D48">
      <w:pPr>
        <w:pStyle w:val="Heading3"/>
      </w:pPr>
      <w:bookmarkStart w:id="48" w:name="_Toc166447267"/>
      <w:r w:rsidRPr="00185B4A">
        <w:t>Server Application Selection</w:t>
      </w:r>
      <w:bookmarkEnd w:id="48"/>
    </w:p>
    <w:p w14:paraId="6683D5C1" w14:textId="146AD4B1" w:rsidR="003F37C1" w:rsidRPr="00185B4A" w:rsidRDefault="00EA1C7E" w:rsidP="00B22D48">
      <w:pPr>
        <w:spacing w:after="80"/>
      </w:pPr>
      <w:r w:rsidRPr="00185B4A">
        <w:t xml:space="preserve">Selecting server applications from vendors that follow secure-by-design and secure-by-default principles is critical to minimizing vulnerabilities. Vendors should also use memory-safe programming languages (C#, Go, Java, Ruby, Rust, Swift) and maintain secure programming practices. Redback </w:t>
      </w:r>
      <w:r w:rsidR="003F37C1" w:rsidRPr="00185B4A">
        <w:t>Operations should prioritize vendors that:</w:t>
      </w:r>
    </w:p>
    <w:p w14:paraId="6AAC4B84" w14:textId="77777777" w:rsidR="003F37C1" w:rsidRPr="00185B4A" w:rsidRDefault="003F37C1" w:rsidP="009664D2">
      <w:pPr>
        <w:numPr>
          <w:ilvl w:val="0"/>
          <w:numId w:val="5"/>
        </w:numPr>
        <w:spacing w:after="80"/>
      </w:pPr>
      <w:r w:rsidRPr="00185B4A">
        <w:t>Follow secure-by-design and secure-by-default principles.</w:t>
      </w:r>
    </w:p>
    <w:p w14:paraId="6ED9F133" w14:textId="77777777" w:rsidR="003F37C1" w:rsidRPr="00185B4A" w:rsidRDefault="003F37C1" w:rsidP="009664D2">
      <w:pPr>
        <w:numPr>
          <w:ilvl w:val="0"/>
          <w:numId w:val="5"/>
        </w:numPr>
        <w:spacing w:after="80"/>
      </w:pPr>
      <w:r w:rsidRPr="00185B4A">
        <w:t>Use memory-safe programming languages where possible (C#, Go, Java, Ruby, Rust, Swift).</w:t>
      </w:r>
    </w:p>
    <w:p w14:paraId="3A072119" w14:textId="77777777" w:rsidR="003F37C1" w:rsidRPr="00185B4A" w:rsidRDefault="003F37C1" w:rsidP="009664D2">
      <w:pPr>
        <w:numPr>
          <w:ilvl w:val="0"/>
          <w:numId w:val="5"/>
        </w:numPr>
        <w:spacing w:after="80"/>
      </w:pPr>
      <w:r w:rsidRPr="00185B4A">
        <w:t>Maintain secure programming practices and product security.</w:t>
      </w:r>
    </w:p>
    <w:p w14:paraId="6A652920" w14:textId="77777777" w:rsidR="003F37C1" w:rsidRPr="00185B4A" w:rsidRDefault="003F37C1" w:rsidP="00B22D48">
      <w:pPr>
        <w:pStyle w:val="Heading3"/>
      </w:pPr>
      <w:bookmarkStart w:id="49" w:name="_Toc166447268"/>
      <w:r w:rsidRPr="00185B4A">
        <w:t>Server Application Releases</w:t>
      </w:r>
      <w:bookmarkEnd w:id="49"/>
    </w:p>
    <w:p w14:paraId="45E7B1A7" w14:textId="77777777" w:rsidR="003F37C1" w:rsidRPr="00185B4A" w:rsidRDefault="003F37C1" w:rsidP="00B22D48">
      <w:pPr>
        <w:spacing w:after="80"/>
      </w:pPr>
      <w:r w:rsidRPr="00185B4A">
        <w:t>Newer server application releases include improved security features that complicate exploitation by malicious actors. Using unsupported versions leaves organizations exposed to previously mitigated vulnerabilities.</w:t>
      </w:r>
    </w:p>
    <w:p w14:paraId="08DCC1FA" w14:textId="77777777" w:rsidR="003F37C1" w:rsidRPr="00185B4A" w:rsidRDefault="003F37C1" w:rsidP="00B22D48">
      <w:pPr>
        <w:pStyle w:val="Heading3"/>
      </w:pPr>
      <w:bookmarkStart w:id="50" w:name="_Toc166447269"/>
      <w:r w:rsidRPr="00185B4A">
        <w:t>Hardening Server Application Configurations</w:t>
      </w:r>
      <w:bookmarkEnd w:id="50"/>
    </w:p>
    <w:p w14:paraId="180A38D6" w14:textId="77777777" w:rsidR="003F37C1" w:rsidRPr="00185B4A" w:rsidRDefault="003F37C1" w:rsidP="00B22D48">
      <w:pPr>
        <w:spacing w:after="80"/>
      </w:pPr>
      <w:r w:rsidRPr="00185B4A">
        <w:t>Default or unapproved configurations can lead to an insecure environment, making server applications prime targets for exploitation. Redback Operations should:</w:t>
      </w:r>
    </w:p>
    <w:p w14:paraId="5B33393D" w14:textId="7EC36EAA" w:rsidR="003F37C1" w:rsidRPr="00185B4A" w:rsidRDefault="003F37C1" w:rsidP="009664D2">
      <w:pPr>
        <w:numPr>
          <w:ilvl w:val="0"/>
          <w:numId w:val="6"/>
        </w:numPr>
        <w:spacing w:after="80"/>
      </w:pPr>
      <w:r w:rsidRPr="00185B4A">
        <w:t>Develop, implement, and maintain approved configurations for server applications.</w:t>
      </w:r>
    </w:p>
    <w:p w14:paraId="5727CEA6" w14:textId="2A7974AF" w:rsidR="003F37C1" w:rsidRPr="00185B4A" w:rsidRDefault="003F37C1" w:rsidP="009664D2">
      <w:pPr>
        <w:numPr>
          <w:ilvl w:val="0"/>
          <w:numId w:val="6"/>
        </w:numPr>
        <w:spacing w:after="80"/>
      </w:pPr>
      <w:r w:rsidRPr="00185B4A">
        <w:t>Use ASD and vendor guidance for hardening, prioritizing the most restrictive advice in case of conflicts.</w:t>
      </w:r>
    </w:p>
    <w:p w14:paraId="2D2F88F4" w14:textId="107E1A0B" w:rsidR="003F37C1" w:rsidRPr="00185B4A" w:rsidRDefault="003F37C1" w:rsidP="009664D2">
      <w:pPr>
        <w:numPr>
          <w:ilvl w:val="0"/>
          <w:numId w:val="6"/>
        </w:numPr>
        <w:spacing w:after="80"/>
      </w:pPr>
      <w:r w:rsidRPr="00185B4A">
        <w:t>Modify default accounts or credentials, including pre-configured accounts.</w:t>
      </w:r>
    </w:p>
    <w:p w14:paraId="13A5B988" w14:textId="50B9E1E0" w:rsidR="003F37C1" w:rsidRPr="00185B4A" w:rsidRDefault="003F37C1" w:rsidP="009664D2">
      <w:pPr>
        <w:numPr>
          <w:ilvl w:val="0"/>
          <w:numId w:val="6"/>
        </w:numPr>
        <w:spacing w:after="80"/>
      </w:pPr>
      <w:r w:rsidRPr="00185B4A">
        <w:t>Disable or remove unneeded accounts, components, services, and features.</w:t>
      </w:r>
    </w:p>
    <w:p w14:paraId="57CB556B" w14:textId="061B2BF7" w:rsidR="003F37C1" w:rsidRPr="00185B4A" w:rsidRDefault="003F37C1" w:rsidP="009664D2">
      <w:pPr>
        <w:numPr>
          <w:ilvl w:val="0"/>
          <w:numId w:val="6"/>
        </w:numPr>
        <w:spacing w:after="80"/>
      </w:pPr>
      <w:r w:rsidRPr="00185B4A">
        <w:t>Remove installation files and logs once applications are fully installed.</w:t>
      </w:r>
    </w:p>
    <w:p w14:paraId="3FD82C23" w14:textId="63220651" w:rsidR="008C0DD9" w:rsidRPr="00185B4A" w:rsidRDefault="008C0DD9" w:rsidP="00B22D48">
      <w:pPr>
        <w:spacing w:after="80"/>
      </w:pPr>
      <w:r w:rsidRPr="00185B4A">
        <w:br w:type="page"/>
      </w:r>
    </w:p>
    <w:p w14:paraId="13D8011B" w14:textId="77777777" w:rsidR="003F37C1" w:rsidRPr="00185B4A" w:rsidRDefault="003F37C1" w:rsidP="00B22D48">
      <w:pPr>
        <w:pStyle w:val="Heading3"/>
      </w:pPr>
      <w:bookmarkStart w:id="51" w:name="_Toc166447270"/>
      <w:r w:rsidRPr="00185B4A">
        <w:lastRenderedPageBreak/>
        <w:t>Restricting Privileges for Server Applications</w:t>
      </w:r>
      <w:bookmarkEnd w:id="51"/>
    </w:p>
    <w:p w14:paraId="60AF2892" w14:textId="77777777" w:rsidR="003F37C1" w:rsidRPr="00185B4A" w:rsidRDefault="003F37C1" w:rsidP="00B22D48">
      <w:pPr>
        <w:spacing w:after="80"/>
      </w:pPr>
      <w:r w:rsidRPr="00185B4A">
        <w:t>If a server application runs as a local administrator or root account, it can pose a significant security risk. Applications should:</w:t>
      </w:r>
    </w:p>
    <w:p w14:paraId="3AB458FC" w14:textId="415C6F9D" w:rsidR="003F37C1" w:rsidRPr="00185B4A" w:rsidRDefault="003F37C1" w:rsidP="009664D2">
      <w:pPr>
        <w:numPr>
          <w:ilvl w:val="0"/>
          <w:numId w:val="7"/>
        </w:numPr>
        <w:spacing w:after="80"/>
      </w:pPr>
      <w:r w:rsidRPr="00185B4A">
        <w:t>Configure server applications to run as separate accounts with the minimum privileges needed.</w:t>
      </w:r>
    </w:p>
    <w:p w14:paraId="33C67D43" w14:textId="1232B6F3" w:rsidR="003F37C1" w:rsidRPr="00185B4A" w:rsidRDefault="003F37C1" w:rsidP="009664D2">
      <w:pPr>
        <w:numPr>
          <w:ilvl w:val="0"/>
          <w:numId w:val="7"/>
        </w:numPr>
        <w:spacing w:after="80"/>
      </w:pPr>
      <w:r w:rsidRPr="00185B4A">
        <w:t>Restrict the file system access of accounts under which server applications run.</w:t>
      </w:r>
    </w:p>
    <w:p w14:paraId="0A6FF54E" w14:textId="3AC7AEB8" w:rsidR="008C0DD9" w:rsidRPr="00185B4A" w:rsidRDefault="008C0DD9" w:rsidP="00B22D48">
      <w:pPr>
        <w:pStyle w:val="Heading3"/>
        <w:rPr>
          <w:rFonts w:eastAsiaTheme="minorHAnsi"/>
        </w:rPr>
      </w:pPr>
      <w:bookmarkStart w:id="52" w:name="_Toc166447271"/>
      <w:r w:rsidRPr="00185B4A">
        <w:t>C</w:t>
      </w:r>
      <w:r w:rsidRPr="00185B4A">
        <w:rPr>
          <w:rFonts w:eastAsiaTheme="minorHAnsi"/>
        </w:rPr>
        <w:t>ontrol References</w:t>
      </w:r>
      <w:bookmarkEnd w:id="52"/>
    </w:p>
    <w:p w14:paraId="04225DFF" w14:textId="77777777" w:rsidR="008C0DD9" w:rsidRPr="008C0DD9" w:rsidRDefault="008C0DD9" w:rsidP="009664D2">
      <w:pPr>
        <w:numPr>
          <w:ilvl w:val="0"/>
          <w:numId w:val="42"/>
        </w:numPr>
        <w:spacing w:after="80"/>
      </w:pPr>
      <w:r w:rsidRPr="008C0DD9">
        <w:t>ISM-1826: Choose server applications from vendors committed to secure principles and practices.</w:t>
      </w:r>
    </w:p>
    <w:p w14:paraId="357CBD01" w14:textId="77777777" w:rsidR="008C0DD9" w:rsidRPr="008C0DD9" w:rsidRDefault="008C0DD9" w:rsidP="009664D2">
      <w:pPr>
        <w:numPr>
          <w:ilvl w:val="0"/>
          <w:numId w:val="42"/>
        </w:numPr>
        <w:spacing w:after="80"/>
      </w:pPr>
      <w:r w:rsidRPr="008C0DD9">
        <w:t>ISM-1483: Use the latest release of internet-facing server applications.</w:t>
      </w:r>
    </w:p>
    <w:p w14:paraId="0D6BA024" w14:textId="77777777" w:rsidR="008C0DD9" w:rsidRPr="008C0DD9" w:rsidRDefault="008C0DD9" w:rsidP="009664D2">
      <w:pPr>
        <w:numPr>
          <w:ilvl w:val="0"/>
          <w:numId w:val="42"/>
        </w:numPr>
        <w:spacing w:after="80"/>
      </w:pPr>
      <w:r w:rsidRPr="008C0DD9">
        <w:t>ISM-1916: Develop and maintain approved configurations.</w:t>
      </w:r>
    </w:p>
    <w:p w14:paraId="74EB3135" w14:textId="77777777" w:rsidR="008C0DD9" w:rsidRPr="008C0DD9" w:rsidRDefault="008C0DD9" w:rsidP="009664D2">
      <w:pPr>
        <w:numPr>
          <w:ilvl w:val="0"/>
          <w:numId w:val="42"/>
        </w:numPr>
        <w:spacing w:after="80"/>
      </w:pPr>
      <w:r w:rsidRPr="008C0DD9">
        <w:t>ISM-1246: Harden server applications using ASD and vendor guidance.</w:t>
      </w:r>
    </w:p>
    <w:p w14:paraId="7DCBBDEE" w14:textId="77777777" w:rsidR="008C0DD9" w:rsidRPr="008C0DD9" w:rsidRDefault="008C0DD9" w:rsidP="009664D2">
      <w:pPr>
        <w:numPr>
          <w:ilvl w:val="0"/>
          <w:numId w:val="42"/>
        </w:numPr>
        <w:spacing w:after="80"/>
      </w:pPr>
      <w:r w:rsidRPr="008C0DD9">
        <w:t>ISM-1260: Change default accounts and credentials.</w:t>
      </w:r>
    </w:p>
    <w:p w14:paraId="0C424116" w14:textId="77777777" w:rsidR="008C0DD9" w:rsidRPr="008C0DD9" w:rsidRDefault="008C0DD9" w:rsidP="009664D2">
      <w:pPr>
        <w:numPr>
          <w:ilvl w:val="0"/>
          <w:numId w:val="42"/>
        </w:numPr>
        <w:spacing w:after="80"/>
      </w:pPr>
      <w:r w:rsidRPr="008C0DD9">
        <w:t>ISM-1247: Disable or remove unneeded features.</w:t>
      </w:r>
    </w:p>
    <w:p w14:paraId="64C79293" w14:textId="77777777" w:rsidR="008C0DD9" w:rsidRPr="008C0DD9" w:rsidRDefault="008C0DD9" w:rsidP="009664D2">
      <w:pPr>
        <w:numPr>
          <w:ilvl w:val="0"/>
          <w:numId w:val="42"/>
        </w:numPr>
        <w:spacing w:after="80"/>
      </w:pPr>
      <w:r w:rsidRPr="008C0DD9">
        <w:t>ISM-1245: Remove temporary installation files and logs.</w:t>
      </w:r>
    </w:p>
    <w:p w14:paraId="574F0A56" w14:textId="77777777" w:rsidR="008C0DD9" w:rsidRPr="008C0DD9" w:rsidRDefault="008C0DD9" w:rsidP="009664D2">
      <w:pPr>
        <w:numPr>
          <w:ilvl w:val="0"/>
          <w:numId w:val="42"/>
        </w:numPr>
        <w:spacing w:after="80"/>
      </w:pPr>
      <w:r w:rsidRPr="008C0DD9">
        <w:t>ISM-1249: Configure server applications to run as separate accounts with minimal privileges.</w:t>
      </w:r>
    </w:p>
    <w:p w14:paraId="0E4C6587" w14:textId="77777777" w:rsidR="008C0DD9" w:rsidRPr="008C0DD9" w:rsidRDefault="008C0DD9" w:rsidP="009664D2">
      <w:pPr>
        <w:numPr>
          <w:ilvl w:val="0"/>
          <w:numId w:val="42"/>
        </w:numPr>
        <w:spacing w:after="80"/>
      </w:pPr>
      <w:r w:rsidRPr="008C0DD9">
        <w:t>ISM-1250: Limit file system access for server application accounts.</w:t>
      </w:r>
    </w:p>
    <w:p w14:paraId="4DF5BF21" w14:textId="23DFAF2E" w:rsidR="008A02C8" w:rsidRPr="00185B4A" w:rsidRDefault="008A02C8" w:rsidP="00B22D48">
      <w:pPr>
        <w:spacing w:after="80"/>
      </w:pPr>
      <w:r w:rsidRPr="00185B4A">
        <w:br w:type="page"/>
      </w:r>
    </w:p>
    <w:p w14:paraId="2ED2B5E3" w14:textId="02CC6086" w:rsidR="008A02C8" w:rsidRPr="00185B4A" w:rsidRDefault="008A02C8" w:rsidP="00B22D48">
      <w:pPr>
        <w:pStyle w:val="Heading2"/>
        <w:rPr>
          <w:rFonts w:asciiTheme="minorHAnsi" w:hAnsiTheme="minorHAnsi"/>
        </w:rPr>
      </w:pPr>
      <w:bookmarkStart w:id="53" w:name="_Toc166447272"/>
      <w:r w:rsidRPr="00185B4A">
        <w:rPr>
          <w:rFonts w:asciiTheme="minorHAnsi" w:hAnsiTheme="minorHAnsi"/>
        </w:rPr>
        <w:lastRenderedPageBreak/>
        <w:t>Microsoft Active Directory Domain Services (AD DS) Hardening</w:t>
      </w:r>
      <w:bookmarkEnd w:id="53"/>
    </w:p>
    <w:p w14:paraId="0CA6CBCD" w14:textId="77777777" w:rsidR="00ED5582" w:rsidRPr="00185B4A" w:rsidRDefault="00ED5582" w:rsidP="00B22D48">
      <w:pPr>
        <w:spacing w:after="80"/>
      </w:pPr>
      <w:bookmarkStart w:id="54" w:name="_Toc166447273"/>
      <w:r w:rsidRPr="00ED5582">
        <w:rPr>
          <w:rStyle w:val="Heading3Char"/>
        </w:rPr>
        <w:t>Microsoft AD DS Domain Controllers</w:t>
      </w:r>
      <w:bookmarkEnd w:id="54"/>
      <w:r w:rsidRPr="00ED5582">
        <w:br/>
        <w:t xml:space="preserve">Microsoft AD DS domain controllers contain highly sensitive data, including hashed credentials. Dedicated domain administrator accounts should be exclusively used for AD DS management, ensuring they can't be used to administer other systems. </w:t>
      </w:r>
    </w:p>
    <w:p w14:paraId="5007F0F5" w14:textId="4FFCE266" w:rsidR="00ED5582" w:rsidRPr="00185B4A" w:rsidRDefault="00ED5582" w:rsidP="009664D2">
      <w:pPr>
        <w:pStyle w:val="ListParagraph"/>
        <w:numPr>
          <w:ilvl w:val="0"/>
          <w:numId w:val="45"/>
        </w:numPr>
        <w:spacing w:after="80"/>
      </w:pPr>
      <w:r w:rsidRPr="00185B4A">
        <w:t xml:space="preserve">Disable the Print Spooler service on these </w:t>
      </w:r>
      <w:r w:rsidR="006B7117" w:rsidRPr="00185B4A">
        <w:t>controllers.</w:t>
      </w:r>
    </w:p>
    <w:p w14:paraId="0C1466B1" w14:textId="77777777" w:rsidR="00ED5582" w:rsidRPr="00185B4A" w:rsidRDefault="00ED5582" w:rsidP="009664D2">
      <w:pPr>
        <w:pStyle w:val="ListParagraph"/>
        <w:numPr>
          <w:ilvl w:val="0"/>
          <w:numId w:val="45"/>
        </w:numPr>
        <w:spacing w:after="80"/>
      </w:pPr>
      <w:r w:rsidRPr="00185B4A">
        <w:t>Avoid using passwords in Group Policy Preferences</w:t>
      </w:r>
    </w:p>
    <w:p w14:paraId="2C998F8A" w14:textId="05B458B7" w:rsidR="00ED5582" w:rsidRPr="00185B4A" w:rsidRDefault="00ED5582" w:rsidP="009664D2">
      <w:pPr>
        <w:pStyle w:val="ListParagraph"/>
        <w:numPr>
          <w:ilvl w:val="0"/>
          <w:numId w:val="45"/>
        </w:numPr>
        <w:spacing w:after="80"/>
      </w:pPr>
      <w:r w:rsidRPr="00185B4A">
        <w:t>Centrally log security events.</w:t>
      </w:r>
    </w:p>
    <w:p w14:paraId="1A24694B" w14:textId="570E37F4" w:rsidR="00ED5582" w:rsidRPr="00ED5582" w:rsidRDefault="00ED5582" w:rsidP="00B22D48">
      <w:pPr>
        <w:spacing w:after="80"/>
      </w:pPr>
      <w:bookmarkStart w:id="55" w:name="_Toc166447274"/>
      <w:r w:rsidRPr="00ED5582">
        <w:rPr>
          <w:rStyle w:val="Heading3Char"/>
        </w:rPr>
        <w:t>Microsoft AD DS Account Hardening</w:t>
      </w:r>
      <w:bookmarkEnd w:id="55"/>
      <w:r w:rsidRPr="00ED5582">
        <w:br/>
        <w:t xml:space="preserve">Misconfigured accounts pose a significant security risk. Malicious actors can gain access to AD DS and move laterally throughout the network. Redback Operations </w:t>
      </w:r>
      <w:r w:rsidRPr="00185B4A">
        <w:t>mitigates</w:t>
      </w:r>
      <w:r w:rsidRPr="00ED5582">
        <w:t xml:space="preserve"> these risks by implementing the following guidelines:</w:t>
      </w:r>
    </w:p>
    <w:p w14:paraId="01E812A7" w14:textId="65865454" w:rsidR="00ED5582" w:rsidRPr="00ED5582" w:rsidRDefault="00ED5582" w:rsidP="009664D2">
      <w:pPr>
        <w:numPr>
          <w:ilvl w:val="0"/>
          <w:numId w:val="43"/>
        </w:numPr>
        <w:spacing w:after="80"/>
      </w:pPr>
      <w:r w:rsidRPr="00ED5582">
        <w:t>Only configure service and computer accounts with Service Principal Names (SPNs)</w:t>
      </w:r>
      <w:r w:rsidRPr="00185B4A">
        <w:t>.</w:t>
      </w:r>
    </w:p>
    <w:p w14:paraId="3F20512E" w14:textId="7E0C108D" w:rsidR="00ED5582" w:rsidRPr="00ED5582" w:rsidRDefault="00ED5582" w:rsidP="009664D2">
      <w:pPr>
        <w:numPr>
          <w:ilvl w:val="0"/>
          <w:numId w:val="43"/>
        </w:numPr>
        <w:spacing w:after="80"/>
      </w:pPr>
      <w:r w:rsidRPr="00ED5582">
        <w:t xml:space="preserve">Ensure service accounts have minimal privileges and exclude them from the domain </w:t>
      </w:r>
      <w:r w:rsidR="006B7117" w:rsidRPr="00ED5582">
        <w:t>administrators’</w:t>
      </w:r>
      <w:r w:rsidRPr="00ED5582">
        <w:t xml:space="preserve"> group.</w:t>
      </w:r>
    </w:p>
    <w:p w14:paraId="55D73A9D" w14:textId="4BF4F061" w:rsidR="00ED5582" w:rsidRPr="00ED5582" w:rsidRDefault="00ED5582" w:rsidP="009664D2">
      <w:pPr>
        <w:numPr>
          <w:ilvl w:val="0"/>
          <w:numId w:val="43"/>
        </w:numPr>
        <w:spacing w:after="80"/>
      </w:pPr>
      <w:r w:rsidRPr="00ED5582">
        <w:t>Prevent duplicate SPNs within the domain.</w:t>
      </w:r>
    </w:p>
    <w:p w14:paraId="3CF06EE7" w14:textId="0EB6A55D" w:rsidR="00ED5582" w:rsidRPr="00ED5582" w:rsidRDefault="00ED5582" w:rsidP="009664D2">
      <w:pPr>
        <w:numPr>
          <w:ilvl w:val="0"/>
          <w:numId w:val="43"/>
        </w:numPr>
        <w:spacing w:after="80"/>
      </w:pPr>
      <w:r w:rsidRPr="00ED5582">
        <w:t>Configure privileged accounts as sensitive and prevent delegation.</w:t>
      </w:r>
    </w:p>
    <w:p w14:paraId="6EDB73E6" w14:textId="0FF29863" w:rsidR="00ED5582" w:rsidRPr="00ED5582" w:rsidRDefault="00ED5582" w:rsidP="009664D2">
      <w:pPr>
        <w:numPr>
          <w:ilvl w:val="0"/>
          <w:numId w:val="43"/>
        </w:numPr>
        <w:spacing w:after="80"/>
      </w:pPr>
      <w:r w:rsidRPr="00ED5582">
        <w:t>Require user accounts to use Kerberos pre-authentication.</w:t>
      </w:r>
    </w:p>
    <w:p w14:paraId="73FA328A" w14:textId="77777777" w:rsidR="00ED5582" w:rsidRPr="00ED5582" w:rsidRDefault="00ED5582" w:rsidP="009664D2">
      <w:pPr>
        <w:numPr>
          <w:ilvl w:val="0"/>
          <w:numId w:val="62"/>
        </w:numPr>
        <w:spacing w:after="80"/>
      </w:pPr>
      <w:r w:rsidRPr="00ED5582">
        <w:t>Password Management:</w:t>
      </w:r>
    </w:p>
    <w:p w14:paraId="6071DF3A" w14:textId="77777777" w:rsidR="00ED5582" w:rsidRPr="00ED5582" w:rsidRDefault="00ED5582" w:rsidP="009664D2">
      <w:pPr>
        <w:numPr>
          <w:ilvl w:val="1"/>
          <w:numId w:val="62"/>
        </w:numPr>
        <w:spacing w:after="80"/>
      </w:pPr>
      <w:r w:rsidRPr="00ED5582">
        <w:t>Don't use "password never expires" or "password not required" settings.</w:t>
      </w:r>
    </w:p>
    <w:p w14:paraId="0B8DA118" w14:textId="77777777" w:rsidR="00ED5582" w:rsidRPr="00ED5582" w:rsidRDefault="00ED5582" w:rsidP="009664D2">
      <w:pPr>
        <w:numPr>
          <w:ilvl w:val="1"/>
          <w:numId w:val="62"/>
        </w:numPr>
        <w:spacing w:after="80"/>
      </w:pPr>
      <w:r w:rsidRPr="00ED5582">
        <w:t>Avoid storing passwords in properties accessible to unprivileged users.</w:t>
      </w:r>
    </w:p>
    <w:p w14:paraId="5369D435" w14:textId="77777777" w:rsidR="00ED5582" w:rsidRPr="00ED5582" w:rsidRDefault="00ED5582" w:rsidP="009664D2">
      <w:pPr>
        <w:numPr>
          <w:ilvl w:val="1"/>
          <w:numId w:val="62"/>
        </w:numPr>
        <w:spacing w:after="80"/>
      </w:pPr>
      <w:r w:rsidRPr="00ED5582">
        <w:t>Don't use reversible encryption.</w:t>
      </w:r>
    </w:p>
    <w:p w14:paraId="1DFEE1D4" w14:textId="77777777" w:rsidR="00ED5582" w:rsidRPr="00ED5582" w:rsidRDefault="00ED5582" w:rsidP="009664D2">
      <w:pPr>
        <w:pStyle w:val="ListParagraph"/>
        <w:numPr>
          <w:ilvl w:val="0"/>
          <w:numId w:val="63"/>
        </w:numPr>
        <w:spacing w:after="80"/>
      </w:pPr>
      <w:r w:rsidRPr="00ED5582">
        <w:t>Domain Access Control:</w:t>
      </w:r>
    </w:p>
    <w:p w14:paraId="562A3D0F" w14:textId="77777777" w:rsidR="00ED5582" w:rsidRPr="00ED5582" w:rsidRDefault="00ED5582" w:rsidP="009664D2">
      <w:pPr>
        <w:pStyle w:val="ListParagraph"/>
        <w:numPr>
          <w:ilvl w:val="1"/>
          <w:numId w:val="63"/>
        </w:numPr>
        <w:spacing w:after="80"/>
      </w:pPr>
      <w:r w:rsidRPr="00ED5582">
        <w:t>Prevent unprivileged users from adding machines to the domain.</w:t>
      </w:r>
    </w:p>
    <w:p w14:paraId="2D754763" w14:textId="77777777" w:rsidR="00ED5582" w:rsidRPr="00ED5582" w:rsidRDefault="00ED5582" w:rsidP="009664D2">
      <w:pPr>
        <w:pStyle w:val="ListParagraph"/>
        <w:numPr>
          <w:ilvl w:val="1"/>
          <w:numId w:val="63"/>
        </w:numPr>
        <w:spacing w:after="80"/>
      </w:pPr>
      <w:r w:rsidRPr="00ED5582">
        <w:t>Use dedicated service accounts for adding machines.</w:t>
      </w:r>
    </w:p>
    <w:p w14:paraId="074059C4" w14:textId="68CCB8E6" w:rsidR="00ED5582" w:rsidRPr="00ED5582" w:rsidRDefault="00ED5582" w:rsidP="009664D2">
      <w:pPr>
        <w:numPr>
          <w:ilvl w:val="0"/>
          <w:numId w:val="43"/>
        </w:numPr>
        <w:spacing w:after="80"/>
      </w:pPr>
      <w:r w:rsidRPr="00ED5582">
        <w:t>Review user accounts with unconstrained delegation annually and remove those lacking a business requirement.</w:t>
      </w:r>
    </w:p>
    <w:p w14:paraId="4AC05B8A" w14:textId="10DE2C78" w:rsidR="00ED5582" w:rsidRPr="00185B4A" w:rsidRDefault="00ED5582" w:rsidP="009664D2">
      <w:pPr>
        <w:numPr>
          <w:ilvl w:val="0"/>
          <w:numId w:val="43"/>
        </w:numPr>
        <w:spacing w:after="80"/>
      </w:pPr>
      <w:r w:rsidRPr="00ED5582">
        <w:t>Prevent non-domain controller computer accounts from being trusted for delegation.</w:t>
      </w:r>
    </w:p>
    <w:p w14:paraId="500B40B1" w14:textId="5ABD99FF" w:rsidR="00ED5582" w:rsidRPr="00185B4A" w:rsidRDefault="00ED5582" w:rsidP="00B22D48">
      <w:pPr>
        <w:spacing w:after="80"/>
      </w:pPr>
      <w:r w:rsidRPr="00185B4A">
        <w:br w:type="page"/>
      </w:r>
    </w:p>
    <w:p w14:paraId="365284AA" w14:textId="77777777" w:rsidR="00CF096A" w:rsidRPr="00185B4A" w:rsidRDefault="00ED5582" w:rsidP="00B22D48">
      <w:pPr>
        <w:spacing w:after="80"/>
      </w:pPr>
      <w:bookmarkStart w:id="56" w:name="_Toc166447275"/>
      <w:r w:rsidRPr="00ED5582">
        <w:rPr>
          <w:rStyle w:val="Heading3Char"/>
        </w:rPr>
        <w:lastRenderedPageBreak/>
        <w:t>Microsoft AD DS Security Group Memberships</w:t>
      </w:r>
      <w:bookmarkEnd w:id="56"/>
      <w:r w:rsidRPr="00ED5582">
        <w:br/>
        <w:t>Built-in security groups have elevated permissions that can be exploited. Limit vulnerabilities by ensuring</w:t>
      </w:r>
      <w:r w:rsidR="00CF096A" w:rsidRPr="00185B4A">
        <w:t>:</w:t>
      </w:r>
    </w:p>
    <w:p w14:paraId="769EE870" w14:textId="1DEFDDC9" w:rsidR="00CF096A" w:rsidRPr="00185B4A" w:rsidRDefault="00CF096A" w:rsidP="009664D2">
      <w:pPr>
        <w:pStyle w:val="ListParagraph"/>
        <w:numPr>
          <w:ilvl w:val="0"/>
          <w:numId w:val="46"/>
        </w:numPr>
        <w:spacing w:after="80"/>
      </w:pPr>
      <w:r w:rsidRPr="00185B4A">
        <w:t>P</w:t>
      </w:r>
      <w:r w:rsidR="00ED5582" w:rsidRPr="00185B4A">
        <w:t xml:space="preserve">rivileged accounts are members of the Protected Users </w:t>
      </w:r>
      <w:r w:rsidR="006B7117" w:rsidRPr="00185B4A">
        <w:t>group.</w:t>
      </w:r>
    </w:p>
    <w:p w14:paraId="63C88DC1" w14:textId="6B01002E" w:rsidR="00CF096A" w:rsidRPr="00185B4A" w:rsidRDefault="00CF096A" w:rsidP="009664D2">
      <w:pPr>
        <w:pStyle w:val="ListParagraph"/>
        <w:numPr>
          <w:ilvl w:val="0"/>
          <w:numId w:val="46"/>
        </w:numPr>
        <w:spacing w:after="80"/>
      </w:pPr>
      <w:r w:rsidRPr="00185B4A">
        <w:t>R</w:t>
      </w:r>
      <w:r w:rsidR="00ED5582" w:rsidRPr="00185B4A">
        <w:t>emov</w:t>
      </w:r>
      <w:r w:rsidRPr="00185B4A">
        <w:t>e</w:t>
      </w:r>
      <w:r w:rsidR="00ED5582" w:rsidRPr="00185B4A">
        <w:t xml:space="preserve"> disabled accounts from security </w:t>
      </w:r>
      <w:r w:rsidR="006B7117" w:rsidRPr="00185B4A">
        <w:t>groups.</w:t>
      </w:r>
    </w:p>
    <w:p w14:paraId="5084A4D5" w14:textId="51DED0C2" w:rsidR="00ED5582" w:rsidRPr="00185B4A" w:rsidRDefault="00CF096A" w:rsidP="009664D2">
      <w:pPr>
        <w:pStyle w:val="ListParagraph"/>
        <w:numPr>
          <w:ilvl w:val="0"/>
          <w:numId w:val="46"/>
        </w:numPr>
        <w:spacing w:after="80"/>
      </w:pPr>
      <w:r w:rsidRPr="00185B4A">
        <w:t>E</w:t>
      </w:r>
      <w:r w:rsidR="00ED5582" w:rsidRPr="00185B4A">
        <w:t>nsur</w:t>
      </w:r>
      <w:r w:rsidRPr="00185B4A">
        <w:t>e</w:t>
      </w:r>
      <w:r w:rsidR="00ED5582" w:rsidRPr="00185B4A">
        <w:t xml:space="preserve"> no user accounts are part of the Pre-Windows 2000 Compatible Access group.</w:t>
      </w:r>
    </w:p>
    <w:p w14:paraId="0BB46835" w14:textId="77777777" w:rsidR="00ED5582" w:rsidRPr="00185B4A" w:rsidRDefault="00ED5582" w:rsidP="00B22D48">
      <w:pPr>
        <w:pStyle w:val="Heading3"/>
      </w:pPr>
      <w:bookmarkStart w:id="57" w:name="_Toc166447276"/>
      <w:r w:rsidRPr="00185B4A">
        <w:t>Control References</w:t>
      </w:r>
      <w:bookmarkEnd w:id="57"/>
    </w:p>
    <w:p w14:paraId="230E7127" w14:textId="77777777" w:rsidR="00ED5582" w:rsidRPr="00ED5582" w:rsidRDefault="00ED5582" w:rsidP="009664D2">
      <w:pPr>
        <w:numPr>
          <w:ilvl w:val="0"/>
          <w:numId w:val="44"/>
        </w:numPr>
        <w:spacing w:after="80"/>
      </w:pPr>
      <w:r w:rsidRPr="00ED5582">
        <w:t>ISM-1827: Administer AD DS using dedicated domain administrator accounts.</w:t>
      </w:r>
    </w:p>
    <w:p w14:paraId="7C17ABF9" w14:textId="77777777" w:rsidR="00ED5582" w:rsidRPr="00ED5582" w:rsidRDefault="00ED5582" w:rsidP="009664D2">
      <w:pPr>
        <w:numPr>
          <w:ilvl w:val="0"/>
          <w:numId w:val="44"/>
        </w:numPr>
        <w:spacing w:after="80"/>
      </w:pPr>
      <w:r w:rsidRPr="00ED5582">
        <w:t>ISM-1828: Disable the Print Spooler service on AD DS domain controllers.</w:t>
      </w:r>
    </w:p>
    <w:p w14:paraId="332D6240" w14:textId="25895CA7" w:rsidR="00ED5582" w:rsidRPr="00ED5582" w:rsidRDefault="00ED5582" w:rsidP="009664D2">
      <w:pPr>
        <w:numPr>
          <w:ilvl w:val="0"/>
          <w:numId w:val="44"/>
        </w:numPr>
        <w:spacing w:after="80"/>
      </w:pPr>
      <w:r w:rsidRPr="00ED5582">
        <w:t xml:space="preserve">ISM-1829: Avoid using passwords and </w:t>
      </w:r>
      <w:r w:rsidR="006B7117" w:rsidRPr="00ED5582">
        <w:t>passwords</w:t>
      </w:r>
      <w:r w:rsidRPr="00ED5582">
        <w:t xml:space="preserve"> in Group Policy Preferences.</w:t>
      </w:r>
    </w:p>
    <w:p w14:paraId="6F1EEF37" w14:textId="77777777" w:rsidR="00ED5582" w:rsidRPr="00ED5582" w:rsidRDefault="00ED5582" w:rsidP="009664D2">
      <w:pPr>
        <w:numPr>
          <w:ilvl w:val="0"/>
          <w:numId w:val="44"/>
        </w:numPr>
        <w:spacing w:after="80"/>
      </w:pPr>
      <w:r w:rsidRPr="00ED5582">
        <w:t>ISM-1830: Centrally log AD DS security-related events.</w:t>
      </w:r>
    </w:p>
    <w:p w14:paraId="10CBF324" w14:textId="77777777" w:rsidR="00ED5582" w:rsidRPr="00ED5582" w:rsidRDefault="00ED5582" w:rsidP="009664D2">
      <w:pPr>
        <w:numPr>
          <w:ilvl w:val="0"/>
          <w:numId w:val="44"/>
        </w:numPr>
        <w:spacing w:after="80"/>
      </w:pPr>
      <w:r w:rsidRPr="00ED5582">
        <w:t>ISM-1832 to ISM-1844: Apply comprehensive account hardening controls.</w:t>
      </w:r>
    </w:p>
    <w:p w14:paraId="7B3B5DC1" w14:textId="77777777" w:rsidR="00ED5582" w:rsidRPr="00ED5582" w:rsidRDefault="00ED5582" w:rsidP="009664D2">
      <w:pPr>
        <w:numPr>
          <w:ilvl w:val="0"/>
          <w:numId w:val="44"/>
        </w:numPr>
        <w:spacing w:after="80"/>
      </w:pPr>
      <w:r w:rsidRPr="00ED5582">
        <w:t>ISM-1620: Add privileged accounts to the Protected Users security group.</w:t>
      </w:r>
    </w:p>
    <w:p w14:paraId="2F889F5D" w14:textId="77777777" w:rsidR="00ED5582" w:rsidRPr="00ED5582" w:rsidRDefault="00ED5582" w:rsidP="009664D2">
      <w:pPr>
        <w:numPr>
          <w:ilvl w:val="0"/>
          <w:numId w:val="44"/>
        </w:numPr>
        <w:spacing w:after="80"/>
      </w:pPr>
      <w:r w:rsidRPr="00ED5582">
        <w:t>ISM-1845: Remove disabled accounts from security groups.</w:t>
      </w:r>
    </w:p>
    <w:p w14:paraId="27567C24" w14:textId="77777777" w:rsidR="00ED5582" w:rsidRPr="00ED5582" w:rsidRDefault="00ED5582" w:rsidP="009664D2">
      <w:pPr>
        <w:numPr>
          <w:ilvl w:val="0"/>
          <w:numId w:val="44"/>
        </w:numPr>
        <w:spacing w:after="80"/>
      </w:pPr>
      <w:r w:rsidRPr="00ED5582">
        <w:t>ISM-1846: Ensure the Pre-Windows 2000 group contains no user accounts.</w:t>
      </w:r>
    </w:p>
    <w:p w14:paraId="403C8AF7" w14:textId="77777777" w:rsidR="00716C47" w:rsidRPr="00185B4A" w:rsidRDefault="00716C47" w:rsidP="00B22D48">
      <w:pPr>
        <w:spacing w:after="80"/>
      </w:pPr>
    </w:p>
    <w:p w14:paraId="76FECBD2" w14:textId="27DE2ECD" w:rsidR="00C35E94" w:rsidRPr="00185B4A" w:rsidRDefault="00C35E94" w:rsidP="00B22D48">
      <w:pPr>
        <w:spacing w:after="80"/>
      </w:pPr>
      <w:r w:rsidRPr="00185B4A">
        <w:br w:type="page"/>
      </w:r>
    </w:p>
    <w:p w14:paraId="4C9CB4E1" w14:textId="1F1D64F1" w:rsidR="00C35E94" w:rsidRPr="00185B4A" w:rsidRDefault="00C35E94" w:rsidP="00B22D48">
      <w:pPr>
        <w:pStyle w:val="Heading2"/>
        <w:rPr>
          <w:rFonts w:asciiTheme="minorHAnsi" w:hAnsiTheme="minorHAnsi"/>
        </w:rPr>
      </w:pPr>
      <w:bookmarkStart w:id="58" w:name="_Toc166447277"/>
      <w:r w:rsidRPr="00185B4A">
        <w:rPr>
          <w:rFonts w:asciiTheme="minorHAnsi" w:hAnsiTheme="minorHAnsi"/>
        </w:rPr>
        <w:lastRenderedPageBreak/>
        <w:t>Authentication Hardening</w:t>
      </w:r>
      <w:bookmarkEnd w:id="58"/>
    </w:p>
    <w:p w14:paraId="32D3F009" w14:textId="77777777" w:rsidR="00C35E94" w:rsidRPr="00185B4A" w:rsidRDefault="00C35E94" w:rsidP="00B22D48">
      <w:pPr>
        <w:pStyle w:val="Heading3"/>
      </w:pPr>
      <w:bookmarkStart w:id="59" w:name="_Toc166447278"/>
      <w:r w:rsidRPr="00185B4A">
        <w:t>Account and Authentication Types</w:t>
      </w:r>
      <w:bookmarkEnd w:id="59"/>
    </w:p>
    <w:p w14:paraId="07AC4A03" w14:textId="77777777" w:rsidR="00C35E94" w:rsidRPr="00185B4A" w:rsidRDefault="00C35E94" w:rsidP="00B22D48">
      <w:pPr>
        <w:spacing w:after="80"/>
      </w:pPr>
      <w:r w:rsidRPr="00185B4A">
        <w:t>These guidelines apply to all account types, including unprivileged, privileged, break glass, and service accounts, covering both interactive and non-interactive authentication.</w:t>
      </w:r>
    </w:p>
    <w:p w14:paraId="77A0062A" w14:textId="77777777" w:rsidR="00C35E94" w:rsidRPr="00185B4A" w:rsidRDefault="00C35E94" w:rsidP="00B22D48">
      <w:pPr>
        <w:pStyle w:val="Heading3"/>
      </w:pPr>
      <w:bookmarkStart w:id="60" w:name="_Toc166447279"/>
      <w:r w:rsidRPr="00185B4A">
        <w:t>Authenticating to Systems</w:t>
      </w:r>
      <w:bookmarkEnd w:id="60"/>
    </w:p>
    <w:p w14:paraId="5119787C" w14:textId="77777777" w:rsidR="00C35E94" w:rsidRPr="00185B4A" w:rsidRDefault="00C35E94" w:rsidP="00B22D48">
      <w:pPr>
        <w:spacing w:after="80"/>
      </w:pPr>
      <w:r w:rsidRPr="00185B4A">
        <w:t>Users must be authenticated before gaining access to a system and its resources. This can be achieved via multi-factor authentication (MFA), such as a username with a passphrase and security key, or through single-factor authentication (SFA) as a less secure alternative.</w:t>
      </w:r>
    </w:p>
    <w:p w14:paraId="266DB26F" w14:textId="4073FB23" w:rsidR="00A75725" w:rsidRPr="00185B4A" w:rsidRDefault="00A75725" w:rsidP="009664D2">
      <w:pPr>
        <w:pStyle w:val="ListParagraph"/>
        <w:numPr>
          <w:ilvl w:val="0"/>
          <w:numId w:val="47"/>
        </w:numPr>
        <w:spacing w:after="80"/>
      </w:pPr>
      <w:r w:rsidRPr="00185B4A">
        <w:t>Authenticate users before granting system access.</w:t>
      </w:r>
    </w:p>
    <w:p w14:paraId="287F8C0D" w14:textId="77777777" w:rsidR="00C35E94" w:rsidRPr="00185B4A" w:rsidRDefault="00C35E94" w:rsidP="00B22D48">
      <w:pPr>
        <w:pStyle w:val="Heading3"/>
      </w:pPr>
      <w:bookmarkStart w:id="61" w:name="_Toc166447280"/>
      <w:r w:rsidRPr="00185B4A">
        <w:t>Insecure Authentication Methods</w:t>
      </w:r>
      <w:bookmarkEnd w:id="61"/>
    </w:p>
    <w:p w14:paraId="402CA2A5" w14:textId="77777777" w:rsidR="00C35E94" w:rsidRPr="00185B4A" w:rsidRDefault="00C35E94" w:rsidP="00B22D48">
      <w:pPr>
        <w:spacing w:after="80"/>
      </w:pPr>
      <w:r w:rsidRPr="00185B4A">
        <w:t>Authentication methods must resist theft, interception, duplication, forgery, unauthorized access, and modification. Weak hashing algorithms in Local Area Network (LAN) Manager and NT LAN Manager (NTLM) can be easily compromised. Disable these protocols and use Kerberos for Windows authentication.</w:t>
      </w:r>
    </w:p>
    <w:p w14:paraId="3D0C8893" w14:textId="60771774" w:rsidR="00C35E94" w:rsidRPr="00185B4A" w:rsidRDefault="00C35E94" w:rsidP="009664D2">
      <w:pPr>
        <w:numPr>
          <w:ilvl w:val="0"/>
          <w:numId w:val="8"/>
        </w:numPr>
        <w:spacing w:after="80"/>
      </w:pPr>
      <w:r w:rsidRPr="00185B4A">
        <w:t>Disable authentication methods susceptible to replay attacks.</w:t>
      </w:r>
    </w:p>
    <w:p w14:paraId="24E04665" w14:textId="53CBA6B7" w:rsidR="00C35E94" w:rsidRPr="00185B4A" w:rsidRDefault="00C35E94" w:rsidP="009664D2">
      <w:pPr>
        <w:numPr>
          <w:ilvl w:val="0"/>
          <w:numId w:val="8"/>
        </w:numPr>
        <w:spacing w:after="80"/>
      </w:pPr>
      <w:r w:rsidRPr="00185B4A">
        <w:t>Disable LAN Manager and NTLM authentication methods.</w:t>
      </w:r>
    </w:p>
    <w:p w14:paraId="4AF9661C" w14:textId="77777777" w:rsidR="00C35E94" w:rsidRPr="00185B4A" w:rsidRDefault="00C35E94" w:rsidP="00B22D48">
      <w:pPr>
        <w:pStyle w:val="Heading3"/>
      </w:pPr>
      <w:bookmarkStart w:id="62" w:name="_Toc166447281"/>
      <w:r w:rsidRPr="00185B4A">
        <w:t>Multi-Factor Authentication (MFA)</w:t>
      </w:r>
      <w:bookmarkEnd w:id="62"/>
    </w:p>
    <w:p w14:paraId="5CCF1CB5" w14:textId="77777777" w:rsidR="00C35E94" w:rsidRPr="00185B4A" w:rsidRDefault="00C35E94" w:rsidP="00B22D48">
      <w:pPr>
        <w:spacing w:after="80"/>
      </w:pPr>
      <w:r w:rsidRPr="00185B4A">
        <w:t>MFA uses two or more factors to confirm user identity:</w:t>
      </w:r>
    </w:p>
    <w:p w14:paraId="108D321C" w14:textId="56E2C73F" w:rsidR="00C35E94" w:rsidRPr="00185B4A" w:rsidRDefault="00C35E94" w:rsidP="009664D2">
      <w:pPr>
        <w:numPr>
          <w:ilvl w:val="0"/>
          <w:numId w:val="9"/>
        </w:numPr>
        <w:spacing w:after="80"/>
      </w:pPr>
      <w:r w:rsidRPr="00185B4A">
        <w:t>Knowledge Factors</w:t>
      </w:r>
      <w:r w:rsidR="00A75725" w:rsidRPr="00185B4A">
        <w:t xml:space="preserve">: </w:t>
      </w:r>
      <w:r w:rsidRPr="00185B4A">
        <w:t>Memorized secrets (e.g., PINs, passwords).</w:t>
      </w:r>
    </w:p>
    <w:p w14:paraId="13C8144C" w14:textId="77777777" w:rsidR="00C35E94" w:rsidRPr="00185B4A" w:rsidRDefault="00C35E94" w:rsidP="009664D2">
      <w:pPr>
        <w:numPr>
          <w:ilvl w:val="0"/>
          <w:numId w:val="9"/>
        </w:numPr>
        <w:spacing w:after="80"/>
      </w:pPr>
      <w:r w:rsidRPr="00185B4A">
        <w:t>Possession Factors: Security keys, smart cards, or OTP tokens.</w:t>
      </w:r>
    </w:p>
    <w:p w14:paraId="7DBF5CF4" w14:textId="5F481177" w:rsidR="00C35E94" w:rsidRPr="00185B4A" w:rsidRDefault="00C35E94" w:rsidP="009664D2">
      <w:pPr>
        <w:numPr>
          <w:ilvl w:val="0"/>
          <w:numId w:val="9"/>
        </w:numPr>
        <w:spacing w:after="80"/>
      </w:pPr>
      <w:r w:rsidRPr="00185B4A">
        <w:t>Inherence Factors</w:t>
      </w:r>
      <w:r w:rsidR="00A75725" w:rsidRPr="00185B4A">
        <w:t>:</w:t>
      </w:r>
      <w:r w:rsidRPr="00185B4A">
        <w:t xml:space="preserve"> Biometric data (e.g., fingerprints, facial recognition).</w:t>
      </w:r>
    </w:p>
    <w:p w14:paraId="315E096F" w14:textId="77777777" w:rsidR="00C35E94" w:rsidRPr="00185B4A" w:rsidRDefault="00C35E94" w:rsidP="00B22D48">
      <w:pPr>
        <w:spacing w:after="80"/>
      </w:pPr>
      <w:r w:rsidRPr="00185B4A">
        <w:t>MFA is vital for administrative activities, online services, privileged accounts, and data repositories. It helps slow down or prevent attackers from gaining unrestricted access. Key points include:</w:t>
      </w:r>
    </w:p>
    <w:p w14:paraId="7F9CA67C" w14:textId="18393ED4" w:rsidR="00C35E94" w:rsidRPr="00185B4A" w:rsidRDefault="00C35E94" w:rsidP="009664D2">
      <w:pPr>
        <w:numPr>
          <w:ilvl w:val="0"/>
          <w:numId w:val="10"/>
        </w:numPr>
        <w:spacing w:after="80"/>
      </w:pPr>
      <w:r w:rsidRPr="00185B4A">
        <w:t xml:space="preserve">Ensure MFA used for authenticating online services, data repositories, and systems is </w:t>
      </w:r>
      <w:r w:rsidR="006B7117" w:rsidRPr="00185B4A">
        <w:t>phishing resistant</w:t>
      </w:r>
      <w:r w:rsidRPr="00185B4A">
        <w:t>.</w:t>
      </w:r>
    </w:p>
    <w:p w14:paraId="37ABE7F8" w14:textId="278C7B62" w:rsidR="00C35E94" w:rsidRPr="00185B4A" w:rsidRDefault="00C35E94" w:rsidP="009664D2">
      <w:pPr>
        <w:numPr>
          <w:ilvl w:val="0"/>
          <w:numId w:val="10"/>
        </w:numPr>
        <w:spacing w:after="80"/>
      </w:pPr>
      <w:r w:rsidRPr="00185B4A">
        <w:t>Log successful and unsuccessful MFA events centrally.</w:t>
      </w:r>
    </w:p>
    <w:p w14:paraId="5ADE4B55" w14:textId="1CFCE348" w:rsidR="00A75725" w:rsidRPr="00185B4A" w:rsidRDefault="00A75725" w:rsidP="00B22D48">
      <w:pPr>
        <w:spacing w:after="80"/>
      </w:pPr>
      <w:r w:rsidRPr="00185B4A">
        <w:br w:type="page"/>
      </w:r>
    </w:p>
    <w:p w14:paraId="0FD89F45" w14:textId="36D747E3" w:rsidR="005D540D" w:rsidRPr="00185B4A" w:rsidRDefault="005D540D" w:rsidP="00B22D48">
      <w:pPr>
        <w:pStyle w:val="Heading3"/>
      </w:pPr>
      <w:bookmarkStart w:id="63" w:name="_Toc166447282"/>
      <w:r w:rsidRPr="00185B4A">
        <w:lastRenderedPageBreak/>
        <w:t>Single-Factor Authentication</w:t>
      </w:r>
      <w:bookmarkEnd w:id="63"/>
    </w:p>
    <w:p w14:paraId="0462CDEC" w14:textId="77777777" w:rsidR="005D540D" w:rsidRPr="00185B4A" w:rsidRDefault="005D540D" w:rsidP="00B22D48">
      <w:pPr>
        <w:spacing w:after="80"/>
      </w:pPr>
      <w:r w:rsidRPr="00185B4A">
        <w:t>Single-factor authentication (SFA) remains vulnerable to credential cracking tools. If multi-factor authentication (MFA) is not supported, use SFA with strong passphrases. Key recommendations include:</w:t>
      </w:r>
    </w:p>
    <w:p w14:paraId="5D827E85" w14:textId="2E44E828" w:rsidR="005D540D" w:rsidRPr="00185B4A" w:rsidRDefault="005D540D" w:rsidP="009664D2">
      <w:pPr>
        <w:numPr>
          <w:ilvl w:val="0"/>
          <w:numId w:val="11"/>
        </w:numPr>
        <w:spacing w:after="80"/>
      </w:pPr>
      <w:r w:rsidRPr="00185B4A">
        <w:t>Use passphrases consisting of at least four random words (or longer, depending on classification level).</w:t>
      </w:r>
    </w:p>
    <w:p w14:paraId="723C9F76" w14:textId="321A192F" w:rsidR="005D540D" w:rsidRPr="00185B4A" w:rsidRDefault="005D540D" w:rsidP="009664D2">
      <w:pPr>
        <w:numPr>
          <w:ilvl w:val="0"/>
          <w:numId w:val="11"/>
        </w:numPr>
        <w:spacing w:after="80"/>
      </w:pPr>
      <w:r w:rsidRPr="00185B4A">
        <w:t>Avoid categorically predictable words, meaningful sentences, or publicly available material.</w:t>
      </w:r>
    </w:p>
    <w:p w14:paraId="1ABE6855" w14:textId="1EED13DF" w:rsidR="005D540D" w:rsidRPr="00185B4A" w:rsidRDefault="005D540D" w:rsidP="009664D2">
      <w:pPr>
        <w:numPr>
          <w:ilvl w:val="0"/>
          <w:numId w:val="11"/>
        </w:numPr>
        <w:spacing w:after="80"/>
      </w:pPr>
      <w:r w:rsidRPr="00185B4A">
        <w:t xml:space="preserve">Log successful and unsuccessful SFA events centrally to detect malicious </w:t>
      </w:r>
      <w:r w:rsidR="008D0777" w:rsidRPr="00185B4A">
        <w:t>behaviour</w:t>
      </w:r>
      <w:r w:rsidRPr="00185B4A">
        <w:t>.</w:t>
      </w:r>
    </w:p>
    <w:p w14:paraId="3234ACF3" w14:textId="77777777" w:rsidR="005D540D" w:rsidRPr="00185B4A" w:rsidRDefault="005D540D" w:rsidP="00B22D48">
      <w:pPr>
        <w:pStyle w:val="Heading3"/>
      </w:pPr>
      <w:bookmarkStart w:id="64" w:name="_Toc166447283"/>
      <w:r w:rsidRPr="00185B4A">
        <w:t>Setting Credentials for User Accounts</w:t>
      </w:r>
      <w:bookmarkEnd w:id="64"/>
    </w:p>
    <w:p w14:paraId="29DBC776" w14:textId="77777777" w:rsidR="005D540D" w:rsidRPr="00185B4A" w:rsidRDefault="005D540D" w:rsidP="00B22D48">
      <w:pPr>
        <w:spacing w:after="80"/>
      </w:pPr>
      <w:r w:rsidRPr="00185B4A">
        <w:t>Ensure credentials for user accounts are securely issued and managed:</w:t>
      </w:r>
    </w:p>
    <w:p w14:paraId="6F7FC3E5" w14:textId="4163506A" w:rsidR="005D540D" w:rsidRPr="00185B4A" w:rsidRDefault="005D540D" w:rsidP="009664D2">
      <w:pPr>
        <w:numPr>
          <w:ilvl w:val="0"/>
          <w:numId w:val="12"/>
        </w:numPr>
        <w:spacing w:after="80"/>
      </w:pPr>
      <w:r w:rsidRPr="00185B4A">
        <w:t>Verify the user's identity before issuing new credentials.</w:t>
      </w:r>
    </w:p>
    <w:p w14:paraId="138B13B7" w14:textId="1A10BE30" w:rsidR="005D540D" w:rsidRPr="00185B4A" w:rsidRDefault="005D540D" w:rsidP="009664D2">
      <w:pPr>
        <w:numPr>
          <w:ilvl w:val="0"/>
          <w:numId w:val="12"/>
        </w:numPr>
        <w:spacing w:after="80"/>
      </w:pPr>
      <w:r w:rsidRPr="00185B4A">
        <w:t>Credentials should be randomly generated.</w:t>
      </w:r>
    </w:p>
    <w:p w14:paraId="59802022" w14:textId="0F5CFC73" w:rsidR="005D540D" w:rsidRPr="00185B4A" w:rsidRDefault="005D540D" w:rsidP="009664D2">
      <w:pPr>
        <w:numPr>
          <w:ilvl w:val="0"/>
          <w:numId w:val="12"/>
        </w:numPr>
        <w:spacing w:after="80"/>
      </w:pPr>
      <w:r w:rsidRPr="00185B4A">
        <w:t>Provide credentials via a secure channel or split into two parts (user and supervisor).</w:t>
      </w:r>
    </w:p>
    <w:p w14:paraId="235D8B39" w14:textId="7D4D866A" w:rsidR="005D540D" w:rsidRPr="00185B4A" w:rsidRDefault="005D540D" w:rsidP="009664D2">
      <w:pPr>
        <w:numPr>
          <w:ilvl w:val="0"/>
          <w:numId w:val="12"/>
        </w:numPr>
        <w:spacing w:after="80"/>
      </w:pPr>
      <w:r w:rsidRPr="00185B4A">
        <w:t>Ensure users change credentials on first use.</w:t>
      </w:r>
    </w:p>
    <w:p w14:paraId="56B2DF80" w14:textId="222A8B05" w:rsidR="005D540D" w:rsidRPr="00185B4A" w:rsidRDefault="005D540D" w:rsidP="009664D2">
      <w:pPr>
        <w:numPr>
          <w:ilvl w:val="0"/>
          <w:numId w:val="12"/>
        </w:numPr>
        <w:spacing w:after="80"/>
      </w:pPr>
      <w:r w:rsidRPr="00185B4A">
        <w:t>Prevent users from reusing memorized credentials across systems.</w:t>
      </w:r>
    </w:p>
    <w:p w14:paraId="0786921F" w14:textId="77777777" w:rsidR="005D540D" w:rsidRPr="00185B4A" w:rsidRDefault="005D540D" w:rsidP="00B22D48">
      <w:pPr>
        <w:pStyle w:val="Heading3"/>
      </w:pPr>
      <w:bookmarkStart w:id="65" w:name="_Toc166447284"/>
      <w:r w:rsidRPr="00185B4A">
        <w:t>Setting Credentials for Break Glass, Local Administrator, and Service Accounts</w:t>
      </w:r>
      <w:bookmarkEnd w:id="65"/>
    </w:p>
    <w:p w14:paraId="50A06642" w14:textId="77777777" w:rsidR="005D540D" w:rsidRPr="00185B4A" w:rsidRDefault="005D540D" w:rsidP="00B22D48">
      <w:pPr>
        <w:spacing w:after="80"/>
      </w:pPr>
      <w:r w:rsidRPr="00185B4A">
        <w:t>Common usernames or weak credentials can lead to rapid exploitation of break glass, local administrator, and service accounts. Secure these accounts by following these guidelines:</w:t>
      </w:r>
    </w:p>
    <w:p w14:paraId="347FD841" w14:textId="00691C8B" w:rsidR="005D540D" w:rsidRPr="00185B4A" w:rsidRDefault="005D540D" w:rsidP="009664D2">
      <w:pPr>
        <w:numPr>
          <w:ilvl w:val="0"/>
          <w:numId w:val="13"/>
        </w:numPr>
        <w:spacing w:after="80"/>
      </w:pPr>
      <w:r w:rsidRPr="00185B4A">
        <w:t>Ensure credentials are long (at least 30 characters), unique, and unpredictable.</w:t>
      </w:r>
    </w:p>
    <w:p w14:paraId="27980D22" w14:textId="5B789F5E" w:rsidR="005D540D" w:rsidRPr="00185B4A" w:rsidRDefault="005D540D" w:rsidP="009664D2">
      <w:pPr>
        <w:numPr>
          <w:ilvl w:val="0"/>
          <w:numId w:val="13"/>
        </w:numPr>
        <w:spacing w:after="80"/>
      </w:pPr>
      <w:r w:rsidRPr="00185B4A">
        <w:t>Use Microsoft's group Managed Service Accounts (</w:t>
      </w:r>
      <w:proofErr w:type="spellStart"/>
      <w:r w:rsidRPr="00185B4A">
        <w:t>gMSA</w:t>
      </w:r>
      <w:proofErr w:type="spellEnd"/>
      <w:r w:rsidRPr="00185B4A">
        <w:t>) to automatically manage service account credentials.</w:t>
      </w:r>
    </w:p>
    <w:p w14:paraId="75CE00B8" w14:textId="043A10BD" w:rsidR="00733B2D" w:rsidRPr="00185B4A" w:rsidRDefault="00733B2D" w:rsidP="009664D2">
      <w:pPr>
        <w:numPr>
          <w:ilvl w:val="0"/>
          <w:numId w:val="13"/>
        </w:numPr>
        <w:spacing w:after="80"/>
      </w:pPr>
      <w:r w:rsidRPr="00185B4A">
        <w:t>Credentials for break glass, local administrator, and service accounts are long, unique, and managed.</w:t>
      </w:r>
    </w:p>
    <w:p w14:paraId="7AFE9239" w14:textId="079BEF5A" w:rsidR="00733B2D" w:rsidRPr="00185B4A" w:rsidRDefault="00733B2D" w:rsidP="009664D2">
      <w:pPr>
        <w:numPr>
          <w:ilvl w:val="0"/>
          <w:numId w:val="13"/>
        </w:numPr>
        <w:spacing w:after="80"/>
      </w:pPr>
      <w:r w:rsidRPr="00185B4A">
        <w:t>Credentials for these accounts are a minimum of 30 characters.</w:t>
      </w:r>
    </w:p>
    <w:p w14:paraId="133C7D89" w14:textId="4D45BE22" w:rsidR="00733B2D" w:rsidRPr="00185B4A" w:rsidRDefault="00733B2D" w:rsidP="009664D2">
      <w:pPr>
        <w:numPr>
          <w:ilvl w:val="0"/>
          <w:numId w:val="13"/>
        </w:numPr>
        <w:spacing w:after="80"/>
      </w:pPr>
      <w:r w:rsidRPr="00185B4A">
        <w:t>Create service accounts as group Managed Service Accounts.</w:t>
      </w:r>
    </w:p>
    <w:p w14:paraId="54767E1F" w14:textId="77777777" w:rsidR="009A6DA0" w:rsidRPr="00185B4A" w:rsidRDefault="009A6DA0" w:rsidP="00B22D48">
      <w:pPr>
        <w:pStyle w:val="Heading3"/>
      </w:pPr>
      <w:bookmarkStart w:id="66" w:name="_Toc166447285"/>
      <w:r w:rsidRPr="00185B4A">
        <w:t>Changing Credentials</w:t>
      </w:r>
      <w:bookmarkEnd w:id="66"/>
    </w:p>
    <w:p w14:paraId="60D14AF2" w14:textId="77777777" w:rsidR="009A6DA0" w:rsidRPr="009A6DA0" w:rsidRDefault="009A6DA0" w:rsidP="00B22D48">
      <w:pPr>
        <w:spacing w:after="80"/>
      </w:pPr>
      <w:r w:rsidRPr="009A6DA0">
        <w:t>Credentials typically do not require frequent changes unless specific conditions arise:</w:t>
      </w:r>
    </w:p>
    <w:p w14:paraId="5834FE07" w14:textId="2AFBF627" w:rsidR="009A6DA0" w:rsidRPr="009A6DA0" w:rsidRDefault="009A6DA0" w:rsidP="009664D2">
      <w:pPr>
        <w:numPr>
          <w:ilvl w:val="0"/>
          <w:numId w:val="14"/>
        </w:numPr>
        <w:spacing w:after="80"/>
      </w:pPr>
      <w:r w:rsidRPr="009A6DA0">
        <w:t>Update credentials when compromised, suspected of compromise, stored/transferred in the clear, shared account membership changes, or when not changed in 12 months.</w:t>
      </w:r>
    </w:p>
    <w:p w14:paraId="040243C3" w14:textId="1F1F0C6A" w:rsidR="009A6DA0" w:rsidRPr="009A6DA0" w:rsidRDefault="009A6DA0" w:rsidP="009664D2">
      <w:pPr>
        <w:numPr>
          <w:ilvl w:val="0"/>
          <w:numId w:val="14"/>
        </w:numPr>
        <w:spacing w:after="80"/>
      </w:pPr>
      <w:r w:rsidRPr="009A6DA0">
        <w:t>Change KRBTGT credentials twice if the domain is compromised, suspected of compromise, or if not updated in 12 months.</w:t>
      </w:r>
    </w:p>
    <w:p w14:paraId="473C73D6" w14:textId="77777777" w:rsidR="009A6DA0" w:rsidRPr="00185B4A" w:rsidRDefault="009A6DA0" w:rsidP="00B22D48">
      <w:pPr>
        <w:pStyle w:val="Heading3"/>
      </w:pPr>
      <w:bookmarkStart w:id="67" w:name="_Toc166447286"/>
      <w:r w:rsidRPr="00185B4A">
        <w:lastRenderedPageBreak/>
        <w:t>Protecting Credentials</w:t>
      </w:r>
      <w:bookmarkEnd w:id="67"/>
    </w:p>
    <w:p w14:paraId="7534A58A" w14:textId="77777777" w:rsidR="009A6DA0" w:rsidRPr="009A6DA0" w:rsidRDefault="009A6DA0" w:rsidP="00B22D48">
      <w:pPr>
        <w:spacing w:after="80"/>
      </w:pPr>
      <w:r w:rsidRPr="009A6DA0">
        <w:t>Protect credentials by following these guidelines:</w:t>
      </w:r>
    </w:p>
    <w:p w14:paraId="7FBFA64D" w14:textId="40E8C3A0" w:rsidR="009A6DA0" w:rsidRPr="009A6DA0" w:rsidRDefault="009A6DA0" w:rsidP="009664D2">
      <w:pPr>
        <w:numPr>
          <w:ilvl w:val="0"/>
          <w:numId w:val="15"/>
        </w:numPr>
        <w:spacing w:after="80"/>
      </w:pPr>
      <w:r w:rsidRPr="009A6DA0">
        <w:t>Keep credentials separate from systems they authenticate to unless used for authentication activities.</w:t>
      </w:r>
    </w:p>
    <w:p w14:paraId="765BCBE2" w14:textId="3CA5A4E5" w:rsidR="009A6DA0" w:rsidRPr="009A6DA0" w:rsidRDefault="009A6DA0" w:rsidP="009664D2">
      <w:pPr>
        <w:numPr>
          <w:ilvl w:val="0"/>
          <w:numId w:val="15"/>
        </w:numPr>
        <w:spacing w:after="80"/>
      </w:pPr>
      <w:r w:rsidRPr="009A6DA0">
        <w:t>Conceal credentials as they are entered into systems to prevent screen scrapers and shoulder surfers.</w:t>
      </w:r>
    </w:p>
    <w:p w14:paraId="3AA99D4E" w14:textId="39B3C1E1" w:rsidR="009A6DA0" w:rsidRPr="009A6DA0" w:rsidRDefault="009A6DA0" w:rsidP="009664D2">
      <w:pPr>
        <w:numPr>
          <w:ilvl w:val="0"/>
          <w:numId w:val="15"/>
        </w:numPr>
        <w:spacing w:after="80"/>
      </w:pPr>
      <w:r w:rsidRPr="009A6DA0">
        <w:t>Use memory integrity, Local Security Authority, Credential Guard, and Remote Credential Guard functionality, preferably with UEFI lock.</w:t>
      </w:r>
    </w:p>
    <w:p w14:paraId="18048B16" w14:textId="4021A2AA" w:rsidR="009A6DA0" w:rsidRPr="009A6DA0" w:rsidRDefault="009A6DA0" w:rsidP="009664D2">
      <w:pPr>
        <w:numPr>
          <w:ilvl w:val="0"/>
          <w:numId w:val="15"/>
        </w:numPr>
        <w:spacing w:after="80"/>
      </w:pPr>
      <w:r w:rsidRPr="009A6DA0">
        <w:t>Limit cached credentials to one previous logon.</w:t>
      </w:r>
    </w:p>
    <w:p w14:paraId="015884FE" w14:textId="656A2A00" w:rsidR="009A6DA0" w:rsidRPr="009A6DA0" w:rsidRDefault="009A6DA0" w:rsidP="009664D2">
      <w:pPr>
        <w:numPr>
          <w:ilvl w:val="0"/>
          <w:numId w:val="15"/>
        </w:numPr>
        <w:spacing w:after="80"/>
      </w:pPr>
      <w:r w:rsidRPr="009A6DA0">
        <w:t>Protect credentials with a password manager, hardware security module, or by hashing, salting, and stretching them before storage in a database.</w:t>
      </w:r>
    </w:p>
    <w:p w14:paraId="3BF2A804" w14:textId="34DA1E76" w:rsidR="009A6DA0" w:rsidRPr="009A6DA0" w:rsidRDefault="009A6DA0" w:rsidP="009664D2">
      <w:pPr>
        <w:numPr>
          <w:ilvl w:val="0"/>
          <w:numId w:val="15"/>
        </w:numPr>
        <w:spacing w:after="80"/>
      </w:pPr>
      <w:r w:rsidRPr="009A6DA0">
        <w:t>Regularly scan networks to identify and remediate credentials stored in the clear.</w:t>
      </w:r>
    </w:p>
    <w:p w14:paraId="529B8B52" w14:textId="77777777" w:rsidR="009A6DA0" w:rsidRPr="00185B4A" w:rsidRDefault="009A6DA0" w:rsidP="00B22D48">
      <w:pPr>
        <w:pStyle w:val="Heading3"/>
      </w:pPr>
      <w:bookmarkStart w:id="68" w:name="_Toc166447287"/>
      <w:r w:rsidRPr="00185B4A">
        <w:t>Account Lockouts</w:t>
      </w:r>
      <w:bookmarkEnd w:id="68"/>
    </w:p>
    <w:p w14:paraId="343CAB05" w14:textId="77777777" w:rsidR="009A6DA0" w:rsidRPr="009A6DA0" w:rsidRDefault="009A6DA0" w:rsidP="00B22D48">
      <w:pPr>
        <w:spacing w:after="80"/>
      </w:pPr>
      <w:r w:rsidRPr="009A6DA0">
        <w:t>Locking accounts after several failed attempts reduces the success rate of brute-force attacks like credential guessing or spraying. Implement these practices:</w:t>
      </w:r>
    </w:p>
    <w:p w14:paraId="1679BDAE" w14:textId="1134B3B2" w:rsidR="009A6DA0" w:rsidRPr="009A6DA0" w:rsidRDefault="009A6DA0" w:rsidP="009664D2">
      <w:pPr>
        <w:numPr>
          <w:ilvl w:val="0"/>
          <w:numId w:val="16"/>
        </w:numPr>
        <w:spacing w:after="80"/>
      </w:pPr>
      <w:r w:rsidRPr="009A6DA0">
        <w:t>Lock accounts (except break glass) after a maximum of five failed logon attempts.</w:t>
      </w:r>
    </w:p>
    <w:p w14:paraId="4E421477" w14:textId="77777777" w:rsidR="009A6DA0" w:rsidRPr="00185B4A" w:rsidRDefault="009A6DA0" w:rsidP="00B22D48">
      <w:pPr>
        <w:pStyle w:val="Heading3"/>
      </w:pPr>
      <w:bookmarkStart w:id="69" w:name="_Toc166447288"/>
      <w:r w:rsidRPr="00185B4A">
        <w:t>Session Termination</w:t>
      </w:r>
      <w:bookmarkEnd w:id="69"/>
    </w:p>
    <w:p w14:paraId="58180593" w14:textId="77777777" w:rsidR="009A6DA0" w:rsidRPr="00185B4A" w:rsidRDefault="009A6DA0" w:rsidP="00B22D48">
      <w:pPr>
        <w:spacing w:after="80"/>
      </w:pPr>
      <w:r w:rsidRPr="009A6DA0">
        <w:t>Terminating user sessions daily and after inactivity supports system maintenance and helps remove malicious actors lacking persistence.</w:t>
      </w:r>
    </w:p>
    <w:p w14:paraId="23026D09" w14:textId="77777777" w:rsidR="009A6DA0" w:rsidRPr="00185B4A" w:rsidRDefault="009A6DA0" w:rsidP="00B22D48">
      <w:pPr>
        <w:pStyle w:val="Heading3"/>
      </w:pPr>
      <w:bookmarkStart w:id="70" w:name="_Toc166447289"/>
      <w:r w:rsidRPr="00185B4A">
        <w:t>Session and Screen Locking</w:t>
      </w:r>
      <w:bookmarkEnd w:id="70"/>
    </w:p>
    <w:p w14:paraId="2F1DCA89" w14:textId="77777777" w:rsidR="009A6DA0" w:rsidRPr="009A6DA0" w:rsidRDefault="009A6DA0" w:rsidP="00B22D48">
      <w:pPr>
        <w:spacing w:after="80"/>
      </w:pPr>
      <w:r w:rsidRPr="009A6DA0">
        <w:t>Session and screen locks prevent unauthorized access to authenticated sessions. Key requirements include:</w:t>
      </w:r>
    </w:p>
    <w:p w14:paraId="24EFC290" w14:textId="614FD399" w:rsidR="009A6DA0" w:rsidRPr="009A6DA0" w:rsidRDefault="009A6DA0" w:rsidP="009664D2">
      <w:pPr>
        <w:numPr>
          <w:ilvl w:val="0"/>
          <w:numId w:val="17"/>
        </w:numPr>
        <w:spacing w:after="80"/>
      </w:pPr>
      <w:r w:rsidRPr="009A6DA0">
        <w:t>Activate after 15 minutes of inactivity or when manually triggered.</w:t>
      </w:r>
    </w:p>
    <w:p w14:paraId="1D07CB28" w14:textId="4E758D97" w:rsidR="009A6DA0" w:rsidRPr="009A6DA0" w:rsidRDefault="009A6DA0" w:rsidP="009664D2">
      <w:pPr>
        <w:numPr>
          <w:ilvl w:val="0"/>
          <w:numId w:val="17"/>
        </w:numPr>
        <w:spacing w:after="80"/>
      </w:pPr>
      <w:r w:rsidRPr="009A6DA0">
        <w:t>Ensure session content is concealed and the screen does not enter power-saving mode before locking.</w:t>
      </w:r>
    </w:p>
    <w:p w14:paraId="4F0983E3" w14:textId="0EC5C11C" w:rsidR="009A6DA0" w:rsidRPr="009A6DA0" w:rsidRDefault="009A6DA0" w:rsidP="009664D2">
      <w:pPr>
        <w:numPr>
          <w:ilvl w:val="0"/>
          <w:numId w:val="17"/>
        </w:numPr>
        <w:spacing w:after="80"/>
      </w:pPr>
      <w:r w:rsidRPr="009A6DA0">
        <w:t>Require users to authenticate to unlock.</w:t>
      </w:r>
    </w:p>
    <w:p w14:paraId="3B158ACF" w14:textId="0BC31810" w:rsidR="009A6DA0" w:rsidRDefault="009A6DA0" w:rsidP="009664D2">
      <w:pPr>
        <w:numPr>
          <w:ilvl w:val="0"/>
          <w:numId w:val="17"/>
        </w:numPr>
        <w:spacing w:after="80"/>
      </w:pPr>
      <w:r w:rsidRPr="009A6DA0">
        <w:t>Deny users the ability to disable the screen lock.</w:t>
      </w:r>
    </w:p>
    <w:p w14:paraId="468673AA" w14:textId="113C1258" w:rsidR="006B7117" w:rsidRDefault="006B7117">
      <w:r>
        <w:br w:type="page"/>
      </w:r>
    </w:p>
    <w:p w14:paraId="4B156051" w14:textId="77777777" w:rsidR="009A6DA0" w:rsidRPr="00185B4A" w:rsidRDefault="009A6DA0" w:rsidP="00B22D48">
      <w:pPr>
        <w:pStyle w:val="Heading3"/>
      </w:pPr>
      <w:bookmarkStart w:id="71" w:name="_Toc166447290"/>
      <w:r w:rsidRPr="00185B4A">
        <w:lastRenderedPageBreak/>
        <w:t>Logon Banner</w:t>
      </w:r>
      <w:bookmarkEnd w:id="71"/>
    </w:p>
    <w:p w14:paraId="0E1CE848" w14:textId="77777777" w:rsidR="009A6DA0" w:rsidRPr="009A6DA0" w:rsidRDefault="009A6DA0" w:rsidP="00B22D48">
      <w:pPr>
        <w:spacing w:after="80"/>
      </w:pPr>
      <w:r w:rsidRPr="009A6DA0">
        <w:t>A logon banner reminds users of security responsibilities when accessing systems. Include:</w:t>
      </w:r>
    </w:p>
    <w:p w14:paraId="0607D85E" w14:textId="77777777" w:rsidR="009A6DA0" w:rsidRPr="009A6DA0" w:rsidRDefault="009A6DA0" w:rsidP="009664D2">
      <w:pPr>
        <w:numPr>
          <w:ilvl w:val="0"/>
          <w:numId w:val="18"/>
        </w:numPr>
        <w:spacing w:after="80"/>
      </w:pPr>
      <w:r w:rsidRPr="009A6DA0">
        <w:t>System sensitivity/classification, access requirements, usage policies, and monitoring activities.</w:t>
      </w:r>
    </w:p>
    <w:p w14:paraId="76044930" w14:textId="77777777" w:rsidR="009A6DA0" w:rsidRPr="00185B4A" w:rsidRDefault="009A6DA0" w:rsidP="00B22D48">
      <w:pPr>
        <w:pStyle w:val="Heading3"/>
      </w:pPr>
      <w:bookmarkStart w:id="72" w:name="_Toc166447291"/>
      <w:r w:rsidRPr="00185B4A">
        <w:t>Control Reference:</w:t>
      </w:r>
      <w:bookmarkEnd w:id="72"/>
    </w:p>
    <w:p w14:paraId="37D9AD1D" w14:textId="275FAD63" w:rsidR="00995F55" w:rsidRPr="00185B4A" w:rsidRDefault="00995F55" w:rsidP="009664D2">
      <w:pPr>
        <w:pStyle w:val="ListParagraph"/>
        <w:numPr>
          <w:ilvl w:val="0"/>
          <w:numId w:val="48"/>
        </w:numPr>
        <w:spacing w:after="80"/>
      </w:pPr>
      <w:r w:rsidRPr="00185B4A">
        <w:t>ISM-1546: Users are authenticated before they are granted access to a system and its resources.</w:t>
      </w:r>
    </w:p>
    <w:p w14:paraId="6D48BE09" w14:textId="2E6D72CB" w:rsidR="00995F55" w:rsidRPr="00185B4A" w:rsidRDefault="00995F55" w:rsidP="009664D2">
      <w:pPr>
        <w:numPr>
          <w:ilvl w:val="0"/>
          <w:numId w:val="48"/>
        </w:numPr>
        <w:spacing w:after="80"/>
      </w:pPr>
      <w:r w:rsidRPr="00185B4A">
        <w:t>ISM-1603: Authentication methods susceptible to replay attacks are disabled.</w:t>
      </w:r>
    </w:p>
    <w:p w14:paraId="73001170" w14:textId="6A648C76" w:rsidR="00995F55" w:rsidRPr="00185B4A" w:rsidRDefault="00995F55" w:rsidP="009664D2">
      <w:pPr>
        <w:numPr>
          <w:ilvl w:val="0"/>
          <w:numId w:val="48"/>
        </w:numPr>
        <w:spacing w:after="80"/>
      </w:pPr>
      <w:r w:rsidRPr="00185B4A">
        <w:t>ISM-1055: LAN Manager and NT LAN Manager authentication methods are disabled.</w:t>
      </w:r>
    </w:p>
    <w:p w14:paraId="706E9181" w14:textId="29D03991" w:rsidR="0006698E" w:rsidRPr="00185B4A" w:rsidRDefault="0006698E" w:rsidP="009664D2">
      <w:pPr>
        <w:numPr>
          <w:ilvl w:val="0"/>
          <w:numId w:val="48"/>
        </w:numPr>
        <w:spacing w:after="80"/>
      </w:pPr>
      <w:r w:rsidRPr="00185B4A">
        <w:t xml:space="preserve">ISM-1504: Multi-factor authentication is used to authenticate users to their organisation’s online services that process, </w:t>
      </w:r>
      <w:r w:rsidR="006B7117" w:rsidRPr="00185B4A">
        <w:t>store,</w:t>
      </w:r>
      <w:r w:rsidRPr="00185B4A">
        <w:t xml:space="preserve"> or communicate their organisation’s sensitive data.</w:t>
      </w:r>
    </w:p>
    <w:p w14:paraId="5CD10237" w14:textId="52056B9D" w:rsidR="0006698E" w:rsidRPr="00185B4A" w:rsidRDefault="0006698E" w:rsidP="009664D2">
      <w:pPr>
        <w:numPr>
          <w:ilvl w:val="0"/>
          <w:numId w:val="48"/>
        </w:numPr>
        <w:spacing w:after="80"/>
      </w:pPr>
      <w:r w:rsidRPr="00185B4A">
        <w:t xml:space="preserve">ISM-1679: Multi-factor authentication is used to authenticate users to third-party online services that process, </w:t>
      </w:r>
      <w:r w:rsidR="006B7117" w:rsidRPr="00185B4A">
        <w:t>store,</w:t>
      </w:r>
      <w:r w:rsidRPr="00185B4A">
        <w:t xml:space="preserve"> or communicate their organisation’s sensitive data.</w:t>
      </w:r>
    </w:p>
    <w:p w14:paraId="594ED7AA" w14:textId="0924C942" w:rsidR="0006698E" w:rsidRPr="00185B4A" w:rsidRDefault="0006698E" w:rsidP="009664D2">
      <w:pPr>
        <w:numPr>
          <w:ilvl w:val="0"/>
          <w:numId w:val="48"/>
        </w:numPr>
        <w:spacing w:after="80"/>
      </w:pPr>
      <w:r w:rsidRPr="00185B4A">
        <w:t xml:space="preserve">ISM-1680: Multi-factor authentication (where available) is used to authenticate users to third-party online services that process, </w:t>
      </w:r>
      <w:r w:rsidR="006B7117" w:rsidRPr="00185B4A">
        <w:t>store,</w:t>
      </w:r>
      <w:r w:rsidRPr="00185B4A">
        <w:t xml:space="preserve"> or communicate their organisation’s non-sensitive data.</w:t>
      </w:r>
    </w:p>
    <w:p w14:paraId="40B46CE0" w14:textId="143EAE67" w:rsidR="0006698E" w:rsidRPr="00185B4A" w:rsidRDefault="0006698E" w:rsidP="009664D2">
      <w:pPr>
        <w:numPr>
          <w:ilvl w:val="0"/>
          <w:numId w:val="48"/>
        </w:numPr>
        <w:spacing w:after="80"/>
      </w:pPr>
      <w:r w:rsidRPr="00185B4A">
        <w:t xml:space="preserve">ISM-1892: Multi-factor authentication is used to authenticate users to their organisation’s online customer services that process, </w:t>
      </w:r>
      <w:r w:rsidR="006B7117" w:rsidRPr="00185B4A">
        <w:t>store,</w:t>
      </w:r>
      <w:r w:rsidRPr="00185B4A">
        <w:t xml:space="preserve"> or communicate their organisation’s sensitive customer data.</w:t>
      </w:r>
    </w:p>
    <w:p w14:paraId="64C1983A" w14:textId="3F8C1CE4" w:rsidR="0006698E" w:rsidRPr="00185B4A" w:rsidRDefault="0006698E" w:rsidP="009664D2">
      <w:pPr>
        <w:numPr>
          <w:ilvl w:val="0"/>
          <w:numId w:val="48"/>
        </w:numPr>
        <w:spacing w:after="80"/>
      </w:pPr>
      <w:r w:rsidRPr="00185B4A">
        <w:t xml:space="preserve">ISM-1893: Multi-factor authentication is used to authenticate users to third-party online customer services that process, </w:t>
      </w:r>
      <w:r w:rsidR="006B7117" w:rsidRPr="00185B4A">
        <w:t>store,</w:t>
      </w:r>
      <w:r w:rsidRPr="00185B4A">
        <w:t xml:space="preserve"> or communicate their organisation’s sensitive customer data.</w:t>
      </w:r>
    </w:p>
    <w:p w14:paraId="71F9D484" w14:textId="1FD02D43" w:rsidR="0006698E" w:rsidRPr="00185B4A" w:rsidRDefault="0006698E" w:rsidP="009664D2">
      <w:pPr>
        <w:numPr>
          <w:ilvl w:val="0"/>
          <w:numId w:val="48"/>
        </w:numPr>
        <w:spacing w:after="80"/>
      </w:pPr>
      <w:r w:rsidRPr="00185B4A">
        <w:t xml:space="preserve">ISM-1681: Multi-factor authentication is used to authenticate customers to online customer services that process, </w:t>
      </w:r>
      <w:r w:rsidR="006B7117" w:rsidRPr="00185B4A">
        <w:t>store,</w:t>
      </w:r>
      <w:r w:rsidRPr="00185B4A">
        <w:t xml:space="preserve"> or communicate sensitive customer data.</w:t>
      </w:r>
    </w:p>
    <w:p w14:paraId="185AB7ED" w14:textId="77777777" w:rsidR="0006698E" w:rsidRPr="00185B4A" w:rsidRDefault="0006698E" w:rsidP="009664D2">
      <w:pPr>
        <w:numPr>
          <w:ilvl w:val="0"/>
          <w:numId w:val="48"/>
        </w:numPr>
        <w:spacing w:after="80"/>
      </w:pPr>
      <w:r w:rsidRPr="00185B4A">
        <w:t>ISM-1173: Multi-factor authentication is used to authenticate privileged users of systems.</w:t>
      </w:r>
    </w:p>
    <w:p w14:paraId="6B4ECF32" w14:textId="77777777" w:rsidR="0006698E" w:rsidRPr="00185B4A" w:rsidRDefault="0006698E" w:rsidP="009664D2">
      <w:pPr>
        <w:numPr>
          <w:ilvl w:val="0"/>
          <w:numId w:val="48"/>
        </w:numPr>
        <w:spacing w:after="80"/>
      </w:pPr>
      <w:r w:rsidRPr="00185B4A">
        <w:t>ISM-0974: Multi-factor authentication is used to authenticate unprivileged users of systems.</w:t>
      </w:r>
    </w:p>
    <w:p w14:paraId="496F91AC" w14:textId="77777777" w:rsidR="0006698E" w:rsidRPr="00185B4A" w:rsidRDefault="0006698E" w:rsidP="009664D2">
      <w:pPr>
        <w:numPr>
          <w:ilvl w:val="0"/>
          <w:numId w:val="48"/>
        </w:numPr>
        <w:spacing w:after="80"/>
      </w:pPr>
      <w:r w:rsidRPr="00185B4A">
        <w:t>ISM-1505: Multi-factor authentication is used to authenticate users of data repositories.</w:t>
      </w:r>
    </w:p>
    <w:p w14:paraId="58344B86" w14:textId="77777777" w:rsidR="0006698E" w:rsidRPr="00185B4A" w:rsidRDefault="0006698E" w:rsidP="009664D2">
      <w:pPr>
        <w:numPr>
          <w:ilvl w:val="0"/>
          <w:numId w:val="48"/>
        </w:numPr>
        <w:spacing w:after="80"/>
      </w:pPr>
      <w:r w:rsidRPr="00185B4A">
        <w:t>ISM-1401: Multi-factor authentication uses either: something users have and something users know, or something users have that is unlocked by something users know or are.</w:t>
      </w:r>
    </w:p>
    <w:p w14:paraId="69423DED" w14:textId="77777777" w:rsidR="0006698E" w:rsidRPr="00185B4A" w:rsidRDefault="0006698E" w:rsidP="009664D2">
      <w:pPr>
        <w:numPr>
          <w:ilvl w:val="0"/>
          <w:numId w:val="48"/>
        </w:numPr>
        <w:spacing w:after="80"/>
      </w:pPr>
      <w:r w:rsidRPr="00185B4A">
        <w:t>ISM-1872: Multi-factor authentication used for authenticating users of online services is phishing-resistant.</w:t>
      </w:r>
    </w:p>
    <w:p w14:paraId="2D4E9CAB" w14:textId="77777777" w:rsidR="0006698E" w:rsidRPr="00185B4A" w:rsidRDefault="0006698E" w:rsidP="009664D2">
      <w:pPr>
        <w:numPr>
          <w:ilvl w:val="0"/>
          <w:numId w:val="48"/>
        </w:numPr>
        <w:spacing w:after="80"/>
      </w:pPr>
      <w:r w:rsidRPr="00185B4A">
        <w:t>ISM-1873: Multi-factor authentication used for authenticating customers of online customer services provides a phishing-resistant option.</w:t>
      </w:r>
    </w:p>
    <w:p w14:paraId="3BDD115B" w14:textId="77777777" w:rsidR="0006698E" w:rsidRPr="00185B4A" w:rsidRDefault="0006698E" w:rsidP="009664D2">
      <w:pPr>
        <w:numPr>
          <w:ilvl w:val="0"/>
          <w:numId w:val="48"/>
        </w:numPr>
        <w:spacing w:after="80"/>
      </w:pPr>
      <w:r w:rsidRPr="00185B4A">
        <w:lastRenderedPageBreak/>
        <w:t>ISM-1874: Multi-factor authentication used for authenticating customers of online customer services is phishing-resistant.</w:t>
      </w:r>
    </w:p>
    <w:p w14:paraId="2AEFA39B" w14:textId="77777777" w:rsidR="0006698E" w:rsidRPr="00185B4A" w:rsidRDefault="0006698E" w:rsidP="009664D2">
      <w:pPr>
        <w:numPr>
          <w:ilvl w:val="0"/>
          <w:numId w:val="48"/>
        </w:numPr>
        <w:spacing w:after="80"/>
      </w:pPr>
      <w:r w:rsidRPr="00185B4A">
        <w:t>ISM-1682: Multi-factor authentication used for authenticating users of systems is phishing-resistant.</w:t>
      </w:r>
    </w:p>
    <w:p w14:paraId="46643917" w14:textId="77777777" w:rsidR="0006698E" w:rsidRPr="00185B4A" w:rsidRDefault="0006698E" w:rsidP="009664D2">
      <w:pPr>
        <w:numPr>
          <w:ilvl w:val="0"/>
          <w:numId w:val="48"/>
        </w:numPr>
        <w:spacing w:after="80"/>
      </w:pPr>
      <w:r w:rsidRPr="00185B4A">
        <w:t>ISM-1894: Multi-factor authentication used for authenticating users of data repositories is phishing-resistant.</w:t>
      </w:r>
    </w:p>
    <w:p w14:paraId="0DEF01A6" w14:textId="11FAF829" w:rsidR="0006698E" w:rsidRPr="00185B4A" w:rsidRDefault="0006698E" w:rsidP="009664D2">
      <w:pPr>
        <w:numPr>
          <w:ilvl w:val="0"/>
          <w:numId w:val="48"/>
        </w:numPr>
        <w:spacing w:after="80"/>
      </w:pPr>
      <w:r w:rsidRPr="00185B4A">
        <w:t xml:space="preserve">ISM-1559: Memorised secrets used for multi-factor authentication are a minimum of 6 </w:t>
      </w:r>
      <w:r w:rsidR="006B7117" w:rsidRPr="00185B4A">
        <w:t>characters unless</w:t>
      </w:r>
      <w:r w:rsidRPr="00185B4A">
        <w:t xml:space="preserve"> more stringent requirements apply.</w:t>
      </w:r>
    </w:p>
    <w:p w14:paraId="251EEC10" w14:textId="77777777" w:rsidR="0006698E" w:rsidRPr="00185B4A" w:rsidRDefault="0006698E" w:rsidP="009664D2">
      <w:pPr>
        <w:numPr>
          <w:ilvl w:val="0"/>
          <w:numId w:val="48"/>
        </w:numPr>
        <w:spacing w:after="80"/>
      </w:pPr>
      <w:r w:rsidRPr="00185B4A">
        <w:t>ISM-1560: Memorised secrets used for multi-factor authentication on SECRET systems are a minimum of 8 characters.</w:t>
      </w:r>
    </w:p>
    <w:p w14:paraId="2E52E27A" w14:textId="77777777" w:rsidR="0006698E" w:rsidRPr="00185B4A" w:rsidRDefault="0006698E" w:rsidP="009664D2">
      <w:pPr>
        <w:numPr>
          <w:ilvl w:val="0"/>
          <w:numId w:val="48"/>
        </w:numPr>
        <w:spacing w:after="80"/>
      </w:pPr>
      <w:r w:rsidRPr="00185B4A">
        <w:t>ISM-1561: Memorised secrets used for multi-factor authentication on TOP SECRET systems are a minimum of 10 characters.</w:t>
      </w:r>
    </w:p>
    <w:p w14:paraId="24C27A16" w14:textId="170662E8" w:rsidR="00B01E7D" w:rsidRPr="00185B4A" w:rsidRDefault="0006698E" w:rsidP="009664D2">
      <w:pPr>
        <w:numPr>
          <w:ilvl w:val="0"/>
          <w:numId w:val="48"/>
        </w:numPr>
        <w:spacing w:after="80"/>
      </w:pPr>
      <w:r w:rsidRPr="00185B4A">
        <w:t>ISM-1683: Successful and unsuccessful multi-factor authentication events are centrally logged.</w:t>
      </w:r>
    </w:p>
    <w:p w14:paraId="4E8078FB" w14:textId="77777777" w:rsidR="0006698E" w:rsidRPr="00185B4A" w:rsidRDefault="0006698E" w:rsidP="009664D2">
      <w:pPr>
        <w:numPr>
          <w:ilvl w:val="0"/>
          <w:numId w:val="48"/>
        </w:numPr>
        <w:spacing w:after="80"/>
      </w:pPr>
      <w:r w:rsidRPr="00185B4A">
        <w:t>ISM-0417: When systems cannot support multi-factor authentication, single-factor authentication using passphrases is implemented instead.</w:t>
      </w:r>
    </w:p>
    <w:p w14:paraId="31AE16AB" w14:textId="2CFFD47C" w:rsidR="0006698E" w:rsidRPr="00185B4A" w:rsidRDefault="0006698E" w:rsidP="009664D2">
      <w:pPr>
        <w:numPr>
          <w:ilvl w:val="0"/>
          <w:numId w:val="48"/>
        </w:numPr>
        <w:spacing w:after="80"/>
      </w:pPr>
      <w:r w:rsidRPr="00185B4A">
        <w:t xml:space="preserve">ISM-0421: Passphrases used for single-factor authentication are at least 4 random words with a total minimum length of 14 </w:t>
      </w:r>
      <w:r w:rsidR="006B7117" w:rsidRPr="00185B4A">
        <w:t>characters unless</w:t>
      </w:r>
      <w:r w:rsidRPr="00185B4A">
        <w:t xml:space="preserve"> more stringent requirements apply.</w:t>
      </w:r>
    </w:p>
    <w:p w14:paraId="7EA85DA8" w14:textId="77777777" w:rsidR="0006698E" w:rsidRPr="00185B4A" w:rsidRDefault="0006698E" w:rsidP="009664D2">
      <w:pPr>
        <w:numPr>
          <w:ilvl w:val="0"/>
          <w:numId w:val="48"/>
        </w:numPr>
        <w:spacing w:after="80"/>
      </w:pPr>
      <w:r w:rsidRPr="00185B4A">
        <w:t>ISM-1557: Passphrases used for single-factor authentication on SECRET systems are at least 5 random words with a total minimum length of 17 characters.</w:t>
      </w:r>
    </w:p>
    <w:p w14:paraId="1C1DF76F" w14:textId="77777777" w:rsidR="0006698E" w:rsidRPr="00185B4A" w:rsidRDefault="0006698E" w:rsidP="009664D2">
      <w:pPr>
        <w:numPr>
          <w:ilvl w:val="0"/>
          <w:numId w:val="48"/>
        </w:numPr>
        <w:spacing w:after="80"/>
      </w:pPr>
      <w:r w:rsidRPr="00185B4A">
        <w:t>ISM-0422: Passphrases used for single-factor authentication on TOP SECRET systems are at least 6 random words with a total minimum length of 20 characters.</w:t>
      </w:r>
    </w:p>
    <w:p w14:paraId="44AA2B79" w14:textId="67BBDE01" w:rsidR="0006698E" w:rsidRPr="00185B4A" w:rsidRDefault="0006698E" w:rsidP="009664D2">
      <w:pPr>
        <w:numPr>
          <w:ilvl w:val="0"/>
          <w:numId w:val="48"/>
        </w:numPr>
        <w:spacing w:after="80"/>
      </w:pPr>
      <w:r w:rsidRPr="00185B4A">
        <w:t xml:space="preserve">ISM-1558: Passphrases used for single-factor authentication are not a list of categorised words; do not form a real sentence in a natural language; and are not constructed from song lyrics, movies, </w:t>
      </w:r>
      <w:r w:rsidR="006B7117" w:rsidRPr="00185B4A">
        <w:t>literature,</w:t>
      </w:r>
      <w:r w:rsidRPr="00185B4A">
        <w:t xml:space="preserve"> or any other publicly available material.</w:t>
      </w:r>
    </w:p>
    <w:p w14:paraId="4BED1C51" w14:textId="16A90FB7" w:rsidR="00B01E7D" w:rsidRPr="00185B4A" w:rsidRDefault="0006698E" w:rsidP="009664D2">
      <w:pPr>
        <w:numPr>
          <w:ilvl w:val="0"/>
          <w:numId w:val="48"/>
        </w:numPr>
        <w:spacing w:after="80"/>
      </w:pPr>
      <w:r w:rsidRPr="00185B4A">
        <w:t>ISM-1895: Successful and unsuccessful single-factor authentication events are centrally logged.</w:t>
      </w:r>
    </w:p>
    <w:p w14:paraId="0066124F" w14:textId="77777777" w:rsidR="0096413E" w:rsidRPr="00185B4A" w:rsidRDefault="0096413E" w:rsidP="009664D2">
      <w:pPr>
        <w:numPr>
          <w:ilvl w:val="0"/>
          <w:numId w:val="48"/>
        </w:numPr>
        <w:spacing w:after="80"/>
      </w:pPr>
      <w:r w:rsidRPr="00185B4A">
        <w:t>ISM-1593: Users provide sufficient evidence to verify their identity when requesting new credentials.</w:t>
      </w:r>
    </w:p>
    <w:p w14:paraId="66D90C01" w14:textId="77777777" w:rsidR="0096413E" w:rsidRPr="00185B4A" w:rsidRDefault="0096413E" w:rsidP="009664D2">
      <w:pPr>
        <w:numPr>
          <w:ilvl w:val="0"/>
          <w:numId w:val="48"/>
        </w:numPr>
        <w:spacing w:after="80"/>
      </w:pPr>
      <w:r w:rsidRPr="00185B4A">
        <w:t>ISM-1227: Credentials set for user accounts are randomly generated.</w:t>
      </w:r>
    </w:p>
    <w:p w14:paraId="2FAE821E" w14:textId="77777777" w:rsidR="0096413E" w:rsidRPr="00185B4A" w:rsidRDefault="0096413E" w:rsidP="009664D2">
      <w:pPr>
        <w:numPr>
          <w:ilvl w:val="0"/>
          <w:numId w:val="48"/>
        </w:numPr>
        <w:spacing w:after="80"/>
      </w:pPr>
      <w:r w:rsidRPr="00185B4A">
        <w:t>ISM-1594: Credentials are provided to users via a secure communications channel or, if not possible, split into two parts with one part provided to users and the other part provided to supervisors.</w:t>
      </w:r>
    </w:p>
    <w:p w14:paraId="54C29582" w14:textId="77777777" w:rsidR="0096413E" w:rsidRPr="00185B4A" w:rsidRDefault="0096413E" w:rsidP="009664D2">
      <w:pPr>
        <w:numPr>
          <w:ilvl w:val="0"/>
          <w:numId w:val="48"/>
        </w:numPr>
        <w:spacing w:after="80"/>
      </w:pPr>
      <w:r w:rsidRPr="00185B4A">
        <w:t>ISM-1595: Credentials provided to users are changed on first use.</w:t>
      </w:r>
    </w:p>
    <w:p w14:paraId="3AA0A412" w14:textId="716F6CD0" w:rsidR="00B01E7D" w:rsidRPr="00185B4A" w:rsidRDefault="0096413E" w:rsidP="009664D2">
      <w:pPr>
        <w:numPr>
          <w:ilvl w:val="0"/>
          <w:numId w:val="48"/>
        </w:numPr>
        <w:spacing w:after="80"/>
      </w:pPr>
      <w:r w:rsidRPr="00185B4A">
        <w:t>ISM-1596: Credentials, in the form of memorised secrets, are not reused by users across different systems.</w:t>
      </w:r>
    </w:p>
    <w:p w14:paraId="756C2B24" w14:textId="62643DB8" w:rsidR="00B01E7D" w:rsidRPr="00185B4A" w:rsidRDefault="00B01E7D" w:rsidP="009664D2">
      <w:pPr>
        <w:numPr>
          <w:ilvl w:val="0"/>
          <w:numId w:val="48"/>
        </w:numPr>
        <w:spacing w:after="80"/>
      </w:pPr>
      <w:r w:rsidRPr="00185B4A">
        <w:lastRenderedPageBreak/>
        <w:t>ISM-1685: Credentials for break glass accounts, local administrator accounts, and service accounts are long, unique, unpredictable, and managed.</w:t>
      </w:r>
    </w:p>
    <w:p w14:paraId="51BFEAF4" w14:textId="77777777" w:rsidR="00B01E7D" w:rsidRPr="00185B4A" w:rsidRDefault="00B01E7D" w:rsidP="009664D2">
      <w:pPr>
        <w:numPr>
          <w:ilvl w:val="0"/>
          <w:numId w:val="48"/>
        </w:numPr>
        <w:spacing w:after="80"/>
      </w:pPr>
      <w:r w:rsidRPr="00185B4A">
        <w:t>ISM-1795: Credentials for break glass accounts, local administrator accounts, and service accounts are a minimum of 30 characters.</w:t>
      </w:r>
    </w:p>
    <w:p w14:paraId="20828CB7" w14:textId="561050DE" w:rsidR="00B01E7D" w:rsidRPr="00185B4A" w:rsidRDefault="00B01E7D" w:rsidP="009664D2">
      <w:pPr>
        <w:numPr>
          <w:ilvl w:val="0"/>
          <w:numId w:val="48"/>
        </w:numPr>
        <w:spacing w:after="80"/>
      </w:pPr>
      <w:r w:rsidRPr="00185B4A">
        <w:t>ISM-1619: Service accounts are created as group Managed Service Accounts.</w:t>
      </w:r>
    </w:p>
    <w:p w14:paraId="676F859F" w14:textId="563DEB8E" w:rsidR="00B01E7D" w:rsidRPr="00185B4A" w:rsidRDefault="00B01E7D" w:rsidP="009664D2">
      <w:pPr>
        <w:numPr>
          <w:ilvl w:val="0"/>
          <w:numId w:val="48"/>
        </w:numPr>
        <w:spacing w:after="80"/>
      </w:pPr>
      <w:r w:rsidRPr="00185B4A">
        <w:t>ISM-1590: Credentials are changed if:</w:t>
      </w:r>
    </w:p>
    <w:p w14:paraId="3C662125" w14:textId="649041F5" w:rsidR="00B01E7D" w:rsidRPr="00B01E7D" w:rsidRDefault="00B01E7D" w:rsidP="009664D2">
      <w:pPr>
        <w:numPr>
          <w:ilvl w:val="1"/>
          <w:numId w:val="64"/>
        </w:numPr>
        <w:spacing w:after="80"/>
      </w:pPr>
      <w:r w:rsidRPr="00B01E7D">
        <w:t xml:space="preserve">they are </w:t>
      </w:r>
      <w:r w:rsidR="006B7117" w:rsidRPr="00B01E7D">
        <w:t>compromised.</w:t>
      </w:r>
    </w:p>
    <w:p w14:paraId="35125000" w14:textId="0FCDE524" w:rsidR="00B01E7D" w:rsidRPr="00B01E7D" w:rsidRDefault="00B01E7D" w:rsidP="009664D2">
      <w:pPr>
        <w:numPr>
          <w:ilvl w:val="1"/>
          <w:numId w:val="64"/>
        </w:numPr>
        <w:spacing w:after="80"/>
      </w:pPr>
      <w:r w:rsidRPr="00B01E7D">
        <w:t xml:space="preserve">they are suspected of being </w:t>
      </w:r>
      <w:r w:rsidR="006B7117" w:rsidRPr="00B01E7D">
        <w:t>compromised.</w:t>
      </w:r>
    </w:p>
    <w:p w14:paraId="1A93D563" w14:textId="77777777" w:rsidR="00B01E7D" w:rsidRPr="00B01E7D" w:rsidRDefault="00B01E7D" w:rsidP="009664D2">
      <w:pPr>
        <w:numPr>
          <w:ilvl w:val="1"/>
          <w:numId w:val="64"/>
        </w:numPr>
        <w:spacing w:after="80"/>
      </w:pPr>
      <w:r w:rsidRPr="00B01E7D">
        <w:t>they are discovered stored on networks in the clear</w:t>
      </w:r>
    </w:p>
    <w:p w14:paraId="346DF216" w14:textId="77777777" w:rsidR="00B01E7D" w:rsidRPr="00B01E7D" w:rsidRDefault="00B01E7D" w:rsidP="009664D2">
      <w:pPr>
        <w:numPr>
          <w:ilvl w:val="1"/>
          <w:numId w:val="64"/>
        </w:numPr>
        <w:spacing w:after="80"/>
      </w:pPr>
      <w:r w:rsidRPr="00B01E7D">
        <w:t>they are discovered being transferred across networks in the clear</w:t>
      </w:r>
    </w:p>
    <w:p w14:paraId="78ECF587" w14:textId="77777777" w:rsidR="00B01E7D" w:rsidRPr="00B01E7D" w:rsidRDefault="00B01E7D" w:rsidP="009664D2">
      <w:pPr>
        <w:numPr>
          <w:ilvl w:val="1"/>
          <w:numId w:val="64"/>
        </w:numPr>
        <w:spacing w:after="80"/>
      </w:pPr>
      <w:r w:rsidRPr="00B01E7D">
        <w:t>membership of a shared account changes</w:t>
      </w:r>
    </w:p>
    <w:p w14:paraId="35943D72" w14:textId="77777777" w:rsidR="00B01E7D" w:rsidRPr="00B01E7D" w:rsidRDefault="00B01E7D" w:rsidP="009664D2">
      <w:pPr>
        <w:numPr>
          <w:ilvl w:val="1"/>
          <w:numId w:val="64"/>
        </w:numPr>
        <w:spacing w:after="80"/>
      </w:pPr>
      <w:r w:rsidRPr="00B01E7D">
        <w:t>they have not been changed in the past 12 months.</w:t>
      </w:r>
    </w:p>
    <w:p w14:paraId="13060C91" w14:textId="6CC02322" w:rsidR="00B01E7D" w:rsidRPr="00B01E7D" w:rsidRDefault="00B01E7D" w:rsidP="009664D2">
      <w:pPr>
        <w:numPr>
          <w:ilvl w:val="0"/>
          <w:numId w:val="48"/>
        </w:numPr>
        <w:spacing w:after="80"/>
      </w:pPr>
      <w:r w:rsidRPr="00B01E7D">
        <w:t xml:space="preserve">ISM-1847: Credentials for the Kerberos Key Distribution </w:t>
      </w:r>
      <w:r w:rsidR="006B7117" w:rsidRPr="00B01E7D">
        <w:t>Centre’s</w:t>
      </w:r>
      <w:r w:rsidRPr="00B01E7D">
        <w:t xml:space="preserve"> service account (KRBTGT) </w:t>
      </w:r>
      <w:r w:rsidR="006B7117" w:rsidRPr="00B01E7D">
        <w:t>is</w:t>
      </w:r>
      <w:r w:rsidRPr="00B01E7D">
        <w:t xml:space="preserve"> changed twice, allowing for replication to all Microsoft Active Directory Domain Services domain controllers in-between each change, if:</w:t>
      </w:r>
    </w:p>
    <w:p w14:paraId="6A1CDB75" w14:textId="047EB1FC" w:rsidR="00B01E7D" w:rsidRPr="00B01E7D" w:rsidRDefault="00B01E7D" w:rsidP="009664D2">
      <w:pPr>
        <w:numPr>
          <w:ilvl w:val="1"/>
          <w:numId w:val="65"/>
        </w:numPr>
        <w:spacing w:after="80"/>
      </w:pPr>
      <w:r w:rsidRPr="00B01E7D">
        <w:t xml:space="preserve">the domain has been directly </w:t>
      </w:r>
      <w:r w:rsidR="006B7117" w:rsidRPr="00B01E7D">
        <w:t>compromised.</w:t>
      </w:r>
    </w:p>
    <w:p w14:paraId="701C0DF7" w14:textId="794C4C5B" w:rsidR="00B01E7D" w:rsidRPr="00B01E7D" w:rsidRDefault="00B01E7D" w:rsidP="009664D2">
      <w:pPr>
        <w:numPr>
          <w:ilvl w:val="1"/>
          <w:numId w:val="65"/>
        </w:numPr>
        <w:spacing w:after="80"/>
      </w:pPr>
      <w:r w:rsidRPr="00B01E7D">
        <w:t xml:space="preserve">the domain is suspected of being </w:t>
      </w:r>
      <w:r w:rsidR="006B7117" w:rsidRPr="00B01E7D">
        <w:t>compromised.</w:t>
      </w:r>
    </w:p>
    <w:p w14:paraId="5B303C6B" w14:textId="68D1DDFC" w:rsidR="00D75142" w:rsidRPr="00185B4A" w:rsidRDefault="00B01E7D" w:rsidP="009664D2">
      <w:pPr>
        <w:numPr>
          <w:ilvl w:val="1"/>
          <w:numId w:val="65"/>
        </w:numPr>
        <w:spacing w:after="80"/>
      </w:pPr>
      <w:r w:rsidRPr="00B01E7D">
        <w:t>they have not been changed in the past 12 months.</w:t>
      </w:r>
    </w:p>
    <w:p w14:paraId="19994218" w14:textId="0DF3C098" w:rsidR="00927D86" w:rsidRPr="00927D86" w:rsidRDefault="00927D86" w:rsidP="009664D2">
      <w:pPr>
        <w:numPr>
          <w:ilvl w:val="0"/>
          <w:numId w:val="48"/>
        </w:numPr>
        <w:spacing w:after="80"/>
      </w:pPr>
      <w:r w:rsidRPr="00927D86">
        <w:t>ISM-0418: Credentials are kept separate from systems they are used to authenticate to, except for when performing authentication activities.</w:t>
      </w:r>
    </w:p>
    <w:p w14:paraId="278950D6" w14:textId="77777777" w:rsidR="00927D86" w:rsidRPr="00927D86" w:rsidRDefault="00927D86" w:rsidP="009664D2">
      <w:pPr>
        <w:numPr>
          <w:ilvl w:val="0"/>
          <w:numId w:val="48"/>
        </w:numPr>
        <w:spacing w:after="80"/>
      </w:pPr>
      <w:r w:rsidRPr="00927D86">
        <w:t>ISM-1597: Credentials are obscured as they are entered into systems.</w:t>
      </w:r>
    </w:p>
    <w:p w14:paraId="59EEEB78" w14:textId="77777777" w:rsidR="00927D86" w:rsidRPr="00927D86" w:rsidRDefault="00927D86" w:rsidP="009664D2">
      <w:pPr>
        <w:numPr>
          <w:ilvl w:val="0"/>
          <w:numId w:val="48"/>
        </w:numPr>
        <w:spacing w:after="80"/>
      </w:pPr>
      <w:r w:rsidRPr="00927D86">
        <w:t>ISM-1896: Memory integrity functionality is enabled.</w:t>
      </w:r>
    </w:p>
    <w:p w14:paraId="3DCC509B" w14:textId="77777777" w:rsidR="00927D86" w:rsidRPr="00927D86" w:rsidRDefault="00927D86" w:rsidP="009664D2">
      <w:pPr>
        <w:numPr>
          <w:ilvl w:val="0"/>
          <w:numId w:val="48"/>
        </w:numPr>
        <w:spacing w:after="80"/>
      </w:pPr>
      <w:r w:rsidRPr="00927D86">
        <w:t>ISM-1861: Local Security Authority protection functionality is enabled.</w:t>
      </w:r>
    </w:p>
    <w:p w14:paraId="623D275E" w14:textId="77777777" w:rsidR="00927D86" w:rsidRPr="00927D86" w:rsidRDefault="00927D86" w:rsidP="009664D2">
      <w:pPr>
        <w:numPr>
          <w:ilvl w:val="0"/>
          <w:numId w:val="48"/>
        </w:numPr>
        <w:spacing w:after="80"/>
      </w:pPr>
      <w:r w:rsidRPr="00927D86">
        <w:t>ISM-1686: Credential Guard functionality is enabled.</w:t>
      </w:r>
    </w:p>
    <w:p w14:paraId="5F1C31EA" w14:textId="77777777" w:rsidR="00927D86" w:rsidRPr="00927D86" w:rsidRDefault="00927D86" w:rsidP="009664D2">
      <w:pPr>
        <w:numPr>
          <w:ilvl w:val="0"/>
          <w:numId w:val="48"/>
        </w:numPr>
        <w:spacing w:after="80"/>
      </w:pPr>
      <w:r w:rsidRPr="00927D86">
        <w:t>ISM-1897: Remote Credential Guard functionality is enabled.</w:t>
      </w:r>
    </w:p>
    <w:p w14:paraId="57B3C602" w14:textId="77777777" w:rsidR="00927D86" w:rsidRPr="00927D86" w:rsidRDefault="00927D86" w:rsidP="009664D2">
      <w:pPr>
        <w:numPr>
          <w:ilvl w:val="0"/>
          <w:numId w:val="48"/>
        </w:numPr>
        <w:spacing w:after="80"/>
      </w:pPr>
      <w:r w:rsidRPr="00927D86">
        <w:t>ISM-1749: Cached credentials are limited to one previous logon.</w:t>
      </w:r>
    </w:p>
    <w:p w14:paraId="26C01910" w14:textId="77777777" w:rsidR="00927D86" w:rsidRPr="00927D86" w:rsidRDefault="00927D86" w:rsidP="009664D2">
      <w:pPr>
        <w:numPr>
          <w:ilvl w:val="0"/>
          <w:numId w:val="48"/>
        </w:numPr>
        <w:spacing w:after="80"/>
      </w:pPr>
      <w:r w:rsidRPr="00927D86">
        <w:t>ISM-1402: Credentials stored on systems are protected by a password manager; a hardware security module; or by salting, hashing, and stretching them before storage within a database.</w:t>
      </w:r>
    </w:p>
    <w:p w14:paraId="5D90D25D" w14:textId="423C69B6" w:rsidR="0086589C" w:rsidRPr="009A6DA0" w:rsidRDefault="00927D86" w:rsidP="009664D2">
      <w:pPr>
        <w:numPr>
          <w:ilvl w:val="0"/>
          <w:numId w:val="48"/>
        </w:numPr>
        <w:spacing w:after="80"/>
      </w:pPr>
      <w:r w:rsidRPr="00927D86">
        <w:t>ISM-1875: Networks are scanned at least monthly to identify any credentials that are being stored in the clear.</w:t>
      </w:r>
    </w:p>
    <w:p w14:paraId="6C4625FA" w14:textId="7A188EA3" w:rsidR="00927D86" w:rsidRPr="00185B4A" w:rsidRDefault="00927D86" w:rsidP="009664D2">
      <w:pPr>
        <w:numPr>
          <w:ilvl w:val="0"/>
          <w:numId w:val="19"/>
        </w:numPr>
        <w:spacing w:after="80"/>
      </w:pPr>
      <w:r w:rsidRPr="009A6DA0">
        <w:t>ISM-0428: Implement comprehensive session/screen locking practices.</w:t>
      </w:r>
    </w:p>
    <w:p w14:paraId="184B3AB2" w14:textId="4356995C" w:rsidR="0086589C" w:rsidRPr="009A6DA0" w:rsidRDefault="0086589C" w:rsidP="009664D2">
      <w:pPr>
        <w:numPr>
          <w:ilvl w:val="0"/>
          <w:numId w:val="19"/>
        </w:numPr>
        <w:spacing w:after="80"/>
      </w:pPr>
      <w:r w:rsidRPr="009A6DA0">
        <w:t>ISM-0428: Implement comprehensive session/screen locking practices.</w:t>
      </w:r>
    </w:p>
    <w:p w14:paraId="1D78BBBD" w14:textId="17E32084" w:rsidR="009A6DA0" w:rsidRPr="00185B4A" w:rsidRDefault="009A6DA0" w:rsidP="009664D2">
      <w:pPr>
        <w:numPr>
          <w:ilvl w:val="0"/>
          <w:numId w:val="19"/>
        </w:numPr>
        <w:spacing w:after="80"/>
      </w:pPr>
      <w:r w:rsidRPr="009A6DA0">
        <w:t>ISM-0408: Display a logon banner reminding users of security responsibilities.</w:t>
      </w:r>
    </w:p>
    <w:p w14:paraId="69893337" w14:textId="313CB14D" w:rsidR="0086589C" w:rsidRPr="009A6DA0" w:rsidRDefault="0086589C" w:rsidP="009664D2">
      <w:pPr>
        <w:numPr>
          <w:ilvl w:val="0"/>
          <w:numId w:val="19"/>
        </w:numPr>
        <w:spacing w:after="80"/>
      </w:pPr>
      <w:r w:rsidRPr="009A6DA0">
        <w:t>ISM-0428: Implement comprehensive session/screen locking practices.</w:t>
      </w:r>
    </w:p>
    <w:p w14:paraId="69DF2985" w14:textId="531C6253" w:rsidR="009303A0" w:rsidRPr="00185B4A" w:rsidRDefault="00176E32" w:rsidP="00B22D48">
      <w:pPr>
        <w:pStyle w:val="Heading2"/>
        <w:rPr>
          <w:rFonts w:asciiTheme="minorHAnsi" w:eastAsiaTheme="minorHAnsi" w:hAnsiTheme="minorHAnsi"/>
        </w:rPr>
      </w:pPr>
      <w:r w:rsidRPr="00185B4A">
        <w:rPr>
          <w:rFonts w:asciiTheme="minorHAnsi" w:hAnsiTheme="minorHAnsi"/>
        </w:rPr>
        <w:br w:type="page"/>
      </w:r>
      <w:bookmarkStart w:id="73" w:name="_Toc166447292"/>
      <w:r w:rsidR="009303A0" w:rsidRPr="00185B4A">
        <w:rPr>
          <w:rFonts w:asciiTheme="minorHAnsi" w:eastAsiaTheme="minorHAnsi" w:hAnsiTheme="minorHAnsi"/>
        </w:rPr>
        <w:lastRenderedPageBreak/>
        <w:t>Virtualization Hardening</w:t>
      </w:r>
      <w:bookmarkEnd w:id="73"/>
    </w:p>
    <w:p w14:paraId="3148BBD8" w14:textId="77777777" w:rsidR="009303A0" w:rsidRPr="00185B4A" w:rsidRDefault="009303A0" w:rsidP="00B22D48">
      <w:pPr>
        <w:pStyle w:val="Heading3"/>
      </w:pPr>
      <w:bookmarkStart w:id="74" w:name="_Toc166447293"/>
      <w:r w:rsidRPr="00185B4A">
        <w:t>Hypervisors</w:t>
      </w:r>
      <w:bookmarkEnd w:id="74"/>
    </w:p>
    <w:p w14:paraId="4E5B0FDB" w14:textId="77777777" w:rsidR="009303A0" w:rsidRPr="009303A0" w:rsidRDefault="009303A0" w:rsidP="00B22D48">
      <w:pPr>
        <w:spacing w:after="80"/>
      </w:pPr>
      <w:r w:rsidRPr="009303A0">
        <w:t>Both Type 1 and Type 2 hypervisors must be treated according to their role:</w:t>
      </w:r>
    </w:p>
    <w:p w14:paraId="167C1BDA" w14:textId="77777777" w:rsidR="009303A0" w:rsidRPr="009303A0" w:rsidRDefault="009303A0" w:rsidP="009664D2">
      <w:pPr>
        <w:numPr>
          <w:ilvl w:val="0"/>
          <w:numId w:val="20"/>
        </w:numPr>
        <w:spacing w:after="80"/>
      </w:pPr>
      <w:r w:rsidRPr="009303A0">
        <w:t>Type 1 Hypervisors: Run on bare metal and should be treated as lightweight operating systems.</w:t>
      </w:r>
    </w:p>
    <w:p w14:paraId="32454520" w14:textId="77777777" w:rsidR="009303A0" w:rsidRPr="009303A0" w:rsidRDefault="009303A0" w:rsidP="009664D2">
      <w:pPr>
        <w:numPr>
          <w:ilvl w:val="0"/>
          <w:numId w:val="20"/>
        </w:numPr>
        <w:spacing w:after="80"/>
      </w:pPr>
      <w:r w:rsidRPr="009303A0">
        <w:t>Type 2 Hypervisors: Run on top of general-purpose operating systems and should be treated as applications.</w:t>
      </w:r>
    </w:p>
    <w:p w14:paraId="2679A8AE" w14:textId="77777777" w:rsidR="009303A0" w:rsidRPr="00185B4A" w:rsidRDefault="009303A0" w:rsidP="00B22D48">
      <w:pPr>
        <w:pStyle w:val="Heading3"/>
      </w:pPr>
      <w:bookmarkStart w:id="75" w:name="_Toc166447294"/>
      <w:r w:rsidRPr="00185B4A">
        <w:t>Containerization</w:t>
      </w:r>
      <w:bookmarkEnd w:id="75"/>
    </w:p>
    <w:p w14:paraId="4D4BD923" w14:textId="77777777" w:rsidR="00F83552" w:rsidRPr="00185B4A" w:rsidRDefault="00CB3170" w:rsidP="00B22D48">
      <w:pPr>
        <w:spacing w:after="80"/>
      </w:pPr>
      <w:r w:rsidRPr="00185B4A">
        <w:t xml:space="preserve">Containers offer versatile deployment but must be managed like any system. </w:t>
      </w:r>
    </w:p>
    <w:p w14:paraId="52E7C969" w14:textId="59AFEE0A" w:rsidR="00CB3170" w:rsidRPr="00185B4A" w:rsidRDefault="00CB3170" w:rsidP="009664D2">
      <w:pPr>
        <w:pStyle w:val="ListParagraph"/>
        <w:numPr>
          <w:ilvl w:val="0"/>
          <w:numId w:val="49"/>
        </w:numPr>
        <w:spacing w:after="80"/>
      </w:pPr>
      <w:r w:rsidRPr="00185B4A">
        <w:t>Applying patches and ensuring patched images are used is crucial.</w:t>
      </w:r>
    </w:p>
    <w:p w14:paraId="1A478F6E" w14:textId="0BD70502" w:rsidR="009303A0" w:rsidRPr="00185B4A" w:rsidRDefault="009303A0" w:rsidP="00B22D48">
      <w:pPr>
        <w:pStyle w:val="Heading3"/>
      </w:pPr>
      <w:bookmarkStart w:id="76" w:name="_Toc166447295"/>
      <w:r w:rsidRPr="00185B4A">
        <w:t>Functional Separation Between Computing Environments</w:t>
      </w:r>
      <w:bookmarkEnd w:id="76"/>
    </w:p>
    <w:p w14:paraId="46561E9E" w14:textId="77777777" w:rsidR="009303A0" w:rsidRPr="009303A0" w:rsidRDefault="009303A0" w:rsidP="00B22D48">
      <w:pPr>
        <w:spacing w:after="80"/>
      </w:pPr>
      <w:r w:rsidRPr="009303A0">
        <w:t>Malicious actors can exploit misconfigurations or vulnerabilities in software-based isolation mechanisms to compromise multiple environments. Key practices include:</w:t>
      </w:r>
    </w:p>
    <w:p w14:paraId="01EAFCA6" w14:textId="39A01DC1" w:rsidR="00F83552" w:rsidRPr="00F83552" w:rsidRDefault="00F83552" w:rsidP="009664D2">
      <w:pPr>
        <w:numPr>
          <w:ilvl w:val="0"/>
          <w:numId w:val="50"/>
        </w:numPr>
        <w:spacing w:after="80"/>
      </w:pPr>
      <w:r w:rsidRPr="00F83552">
        <w:t>Choose isolation mechanism vendors following secure-by-design and secure-by-default principles while maintaining product security.</w:t>
      </w:r>
    </w:p>
    <w:p w14:paraId="2EEB2A32" w14:textId="77A96BF9" w:rsidR="00F83552" w:rsidRPr="00F83552" w:rsidRDefault="00F83552" w:rsidP="009664D2">
      <w:pPr>
        <w:numPr>
          <w:ilvl w:val="0"/>
          <w:numId w:val="50"/>
        </w:numPr>
        <w:spacing w:after="80"/>
      </w:pPr>
      <w:r w:rsidRPr="00F83552">
        <w:t>Restrict administrative access and remove unnecessary functionality from isolation mechanisms.</w:t>
      </w:r>
    </w:p>
    <w:p w14:paraId="0EBE9B5C" w14:textId="3A76B924" w:rsidR="00F83552" w:rsidRPr="00F83552" w:rsidRDefault="00F83552" w:rsidP="009664D2">
      <w:pPr>
        <w:numPr>
          <w:ilvl w:val="0"/>
          <w:numId w:val="50"/>
        </w:numPr>
        <w:spacing w:after="80"/>
      </w:pPr>
      <w:r w:rsidRPr="00F83552">
        <w:t>Secure the underlying operating system through comprehensive hardening.</w:t>
      </w:r>
    </w:p>
    <w:p w14:paraId="415ABEB6" w14:textId="76190F8E" w:rsidR="00F83552" w:rsidRPr="00F83552" w:rsidRDefault="00F83552" w:rsidP="009664D2">
      <w:pPr>
        <w:numPr>
          <w:ilvl w:val="0"/>
          <w:numId w:val="50"/>
        </w:numPr>
        <w:spacing w:after="80"/>
      </w:pPr>
      <w:r w:rsidRPr="00F83552">
        <w:t>Promptly apply patches, updates, and mitigations for both the isolation mechanism and underlying OS.</w:t>
      </w:r>
    </w:p>
    <w:p w14:paraId="51531EFD" w14:textId="7C697E23" w:rsidR="00F83552" w:rsidRPr="00F83552" w:rsidRDefault="00F83552" w:rsidP="009664D2">
      <w:pPr>
        <w:numPr>
          <w:ilvl w:val="0"/>
          <w:numId w:val="50"/>
        </w:numPr>
        <w:spacing w:after="80"/>
      </w:pPr>
      <w:r w:rsidRPr="00F83552">
        <w:t>Replace outdated isolation mechanisms and OS software.</w:t>
      </w:r>
    </w:p>
    <w:p w14:paraId="7CD8A5B3" w14:textId="004BF102" w:rsidR="00F83552" w:rsidRPr="00F83552" w:rsidRDefault="00F83552" w:rsidP="009664D2">
      <w:pPr>
        <w:numPr>
          <w:ilvl w:val="0"/>
          <w:numId w:val="50"/>
        </w:numPr>
        <w:spacing w:after="80"/>
      </w:pPr>
      <w:r w:rsidRPr="00F83552">
        <w:t>Perform integrity and log monitoring for both isolation mechanisms and underlying OS.</w:t>
      </w:r>
    </w:p>
    <w:p w14:paraId="1E59C368" w14:textId="3337D750" w:rsidR="00F83552" w:rsidRPr="00F83552" w:rsidRDefault="00F83552" w:rsidP="009664D2">
      <w:pPr>
        <w:numPr>
          <w:ilvl w:val="0"/>
          <w:numId w:val="50"/>
        </w:numPr>
        <w:spacing w:after="80"/>
      </w:pPr>
      <w:r w:rsidRPr="00F83552">
        <w:t>Physical servers used for SECRET and TOP SECRET computing environments should only host environments of the same classification and security domain.</w:t>
      </w:r>
    </w:p>
    <w:p w14:paraId="1D184B65" w14:textId="77777777" w:rsidR="009303A0" w:rsidRPr="00185B4A" w:rsidRDefault="009303A0" w:rsidP="00B22D48">
      <w:pPr>
        <w:pStyle w:val="Heading3"/>
      </w:pPr>
      <w:bookmarkStart w:id="77" w:name="_Toc166447296"/>
      <w:r w:rsidRPr="00185B4A">
        <w:t>Control References:</w:t>
      </w:r>
      <w:bookmarkEnd w:id="77"/>
    </w:p>
    <w:p w14:paraId="4811182A" w14:textId="77777777" w:rsidR="009303A0" w:rsidRPr="009303A0" w:rsidRDefault="009303A0" w:rsidP="009664D2">
      <w:pPr>
        <w:numPr>
          <w:ilvl w:val="0"/>
          <w:numId w:val="21"/>
        </w:numPr>
        <w:spacing w:after="80"/>
      </w:pPr>
      <w:r w:rsidRPr="009303A0">
        <w:t>ISM-1460: Select isolation mechanisms from secure vendors.</w:t>
      </w:r>
    </w:p>
    <w:p w14:paraId="52D8DF1E" w14:textId="77777777" w:rsidR="009303A0" w:rsidRPr="009303A0" w:rsidRDefault="009303A0" w:rsidP="009664D2">
      <w:pPr>
        <w:numPr>
          <w:ilvl w:val="0"/>
          <w:numId w:val="21"/>
        </w:numPr>
        <w:spacing w:after="80"/>
      </w:pPr>
      <w:r w:rsidRPr="009303A0">
        <w:t>ISM-1604: Harden isolation mechanisms and restrict administrative access.</w:t>
      </w:r>
    </w:p>
    <w:p w14:paraId="64F47643" w14:textId="77777777" w:rsidR="009303A0" w:rsidRPr="009303A0" w:rsidRDefault="009303A0" w:rsidP="009664D2">
      <w:pPr>
        <w:numPr>
          <w:ilvl w:val="0"/>
          <w:numId w:val="21"/>
        </w:numPr>
        <w:spacing w:after="80"/>
      </w:pPr>
      <w:r w:rsidRPr="009303A0">
        <w:t>ISM-1605: Harden the underlying OS.</w:t>
      </w:r>
    </w:p>
    <w:p w14:paraId="1169C58E" w14:textId="77777777" w:rsidR="009303A0" w:rsidRPr="009303A0" w:rsidRDefault="009303A0" w:rsidP="009664D2">
      <w:pPr>
        <w:numPr>
          <w:ilvl w:val="0"/>
          <w:numId w:val="21"/>
        </w:numPr>
        <w:spacing w:after="80"/>
      </w:pPr>
      <w:r w:rsidRPr="009303A0">
        <w:t>ISM-1606: Apply patches, updates, and mitigations promptly.</w:t>
      </w:r>
    </w:p>
    <w:p w14:paraId="21CC8A91" w14:textId="77777777" w:rsidR="009303A0" w:rsidRPr="009303A0" w:rsidRDefault="009303A0" w:rsidP="009664D2">
      <w:pPr>
        <w:numPr>
          <w:ilvl w:val="0"/>
          <w:numId w:val="21"/>
        </w:numPr>
        <w:spacing w:after="80"/>
      </w:pPr>
      <w:r w:rsidRPr="009303A0">
        <w:t>ISM-1848: Replace isolation mechanisms and OS when unsupported.</w:t>
      </w:r>
    </w:p>
    <w:p w14:paraId="3EEC9612" w14:textId="77777777" w:rsidR="009303A0" w:rsidRPr="009303A0" w:rsidRDefault="009303A0" w:rsidP="009664D2">
      <w:pPr>
        <w:numPr>
          <w:ilvl w:val="0"/>
          <w:numId w:val="21"/>
        </w:numPr>
        <w:spacing w:after="80"/>
      </w:pPr>
      <w:r w:rsidRPr="009303A0">
        <w:t>ISM-1607: Monitor integrity and logs of isolation mechanisms and OS.</w:t>
      </w:r>
    </w:p>
    <w:p w14:paraId="15460FA0" w14:textId="77777777" w:rsidR="009303A0" w:rsidRPr="009303A0" w:rsidRDefault="009303A0" w:rsidP="009664D2">
      <w:pPr>
        <w:numPr>
          <w:ilvl w:val="0"/>
          <w:numId w:val="21"/>
        </w:numPr>
        <w:spacing w:after="80"/>
      </w:pPr>
      <w:r w:rsidRPr="009303A0">
        <w:t>ISM-1461: Use servers of the same classification/security domain for SECRET/TS environments.</w:t>
      </w:r>
    </w:p>
    <w:p w14:paraId="5FAF6231" w14:textId="6069B2A8" w:rsidR="00A21262" w:rsidRPr="00185B4A" w:rsidRDefault="00A21262" w:rsidP="00B22D48">
      <w:pPr>
        <w:pStyle w:val="Heading1"/>
        <w:rPr>
          <w:rFonts w:asciiTheme="minorHAnsi" w:hAnsiTheme="minorHAnsi" w:cs="Calibri"/>
        </w:rPr>
      </w:pPr>
      <w:bookmarkStart w:id="78" w:name="_Toc166447297"/>
      <w:r w:rsidRPr="00185B4A">
        <w:rPr>
          <w:rFonts w:asciiTheme="minorHAnsi" w:hAnsiTheme="minorHAnsi" w:cs="Calibri"/>
        </w:rPr>
        <w:lastRenderedPageBreak/>
        <w:t>Policy Review</w:t>
      </w:r>
      <w:bookmarkEnd w:id="78"/>
    </w:p>
    <w:p w14:paraId="69C9CC4C" w14:textId="716B0F1C" w:rsidR="005979E1" w:rsidRPr="00185B4A" w:rsidRDefault="005979E1" w:rsidP="00B22D48">
      <w:pPr>
        <w:spacing w:after="80"/>
        <w:rPr>
          <w:rFonts w:cs="Calibri"/>
        </w:rPr>
      </w:pPr>
      <w:r w:rsidRPr="00185B4A">
        <w:rPr>
          <w:rFonts w:cs="Calibri"/>
        </w:rPr>
        <w:t>The objective of this policy review section is to ensure that the security controls and guidelines within the Server Security Policy remain relevant, effective, and aligned with evolving security threats, organizational needs, and compliance requirements.</w:t>
      </w:r>
    </w:p>
    <w:p w14:paraId="16581953" w14:textId="2C10E9A3" w:rsidR="002703BF" w:rsidRPr="00185B4A" w:rsidRDefault="002703BF" w:rsidP="00B22D48">
      <w:pPr>
        <w:spacing w:after="80"/>
        <w:rPr>
          <w:rFonts w:cs="Calibri"/>
          <w:b/>
          <w:bCs/>
        </w:rPr>
      </w:pPr>
      <w:r w:rsidRPr="00185B4A">
        <w:rPr>
          <w:rFonts w:cs="Calibri"/>
          <w:b/>
          <w:bCs/>
        </w:rPr>
        <w:t>Note: Company layout and infrastructure does not reflect th</w:t>
      </w:r>
      <w:r w:rsidR="00BD61C9" w:rsidRPr="00185B4A">
        <w:rPr>
          <w:rFonts w:cs="Calibri"/>
          <w:b/>
          <w:bCs/>
        </w:rPr>
        <w:t xml:space="preserve">e standards outline in this policy at the time of this document’s creation and is considered a </w:t>
      </w:r>
      <w:r w:rsidR="006B7117" w:rsidRPr="00185B4A">
        <w:rPr>
          <w:rFonts w:cs="Calibri"/>
          <w:b/>
          <w:bCs/>
        </w:rPr>
        <w:t>long-term</w:t>
      </w:r>
      <w:r w:rsidR="00BD61C9" w:rsidRPr="00185B4A">
        <w:rPr>
          <w:rFonts w:cs="Calibri"/>
          <w:b/>
          <w:bCs/>
        </w:rPr>
        <w:t xml:space="preserve"> strategy to implement when company maturity has improved.</w:t>
      </w:r>
    </w:p>
    <w:p w14:paraId="1C0C6771" w14:textId="77777777" w:rsidR="00512B82" w:rsidRPr="00185B4A" w:rsidRDefault="00512B82" w:rsidP="00B22D48">
      <w:pPr>
        <w:pStyle w:val="Heading2"/>
        <w:rPr>
          <w:rFonts w:asciiTheme="minorHAnsi" w:hAnsiTheme="minorHAnsi" w:cs="Calibri"/>
        </w:rPr>
      </w:pPr>
      <w:bookmarkStart w:id="79" w:name="_Toc166447298"/>
      <w:r w:rsidRPr="00185B4A">
        <w:rPr>
          <w:rFonts w:asciiTheme="minorHAnsi" w:hAnsiTheme="minorHAnsi" w:cs="Calibri"/>
        </w:rPr>
        <w:t>Responsibility for Reviews</w:t>
      </w:r>
      <w:bookmarkEnd w:id="79"/>
    </w:p>
    <w:p w14:paraId="63CF6DA9" w14:textId="2B5533A3" w:rsidR="00512B82" w:rsidRPr="00185B4A" w:rsidRDefault="00512B82" w:rsidP="00B22D48">
      <w:pPr>
        <w:spacing w:after="80"/>
        <w:rPr>
          <w:rFonts w:cs="Calibri"/>
        </w:rPr>
      </w:pPr>
      <w:r w:rsidRPr="00185B4A">
        <w:rPr>
          <w:rFonts w:cs="Calibri"/>
        </w:rPr>
        <w:t xml:space="preserve">The Chief Information Security Officer (CISO) is designated as the primary initiator of the reviews for the cyber security policy at Redback Operations. </w:t>
      </w:r>
      <w:r w:rsidR="002703BF" w:rsidRPr="00185B4A">
        <w:rPr>
          <w:rFonts w:cs="Calibri"/>
        </w:rPr>
        <w:t>A review committee</w:t>
      </w:r>
      <w:r w:rsidRPr="00185B4A">
        <w:rPr>
          <w:rFonts w:cs="Calibri"/>
        </w:rPr>
        <w:t xml:space="preserve"> assists in evaluating the effectiveness and relevance of the policy.</w:t>
      </w:r>
    </w:p>
    <w:p w14:paraId="27AEC689" w14:textId="77777777" w:rsidR="00512B82" w:rsidRPr="00185B4A" w:rsidRDefault="00512B82" w:rsidP="00B22D48">
      <w:pPr>
        <w:pStyle w:val="Heading2"/>
        <w:rPr>
          <w:rFonts w:asciiTheme="minorHAnsi" w:hAnsiTheme="minorHAnsi" w:cs="Calibri"/>
        </w:rPr>
      </w:pPr>
      <w:bookmarkStart w:id="80" w:name="_Toc166447299"/>
      <w:r w:rsidRPr="00185B4A">
        <w:rPr>
          <w:rFonts w:asciiTheme="minorHAnsi" w:hAnsiTheme="minorHAnsi" w:cs="Calibri"/>
        </w:rPr>
        <w:t>Frequency of Reviews</w:t>
      </w:r>
      <w:bookmarkEnd w:id="80"/>
    </w:p>
    <w:p w14:paraId="5246258C" w14:textId="1295BEA8" w:rsidR="00512B82" w:rsidRPr="00185B4A" w:rsidRDefault="00512B82" w:rsidP="00B22D48">
      <w:pPr>
        <w:spacing w:after="80"/>
        <w:rPr>
          <w:rFonts w:cs="Calibri"/>
        </w:rPr>
      </w:pPr>
      <w:r w:rsidRPr="00185B4A">
        <w:rPr>
          <w:rFonts w:cs="Calibri"/>
        </w:rPr>
        <w:t>Reviews are scheduled to occur at least annually. However, more frequent reviews are conducted if there are significant changes in technology, business practices, or compliance requirements. Ad-hoc reviews are also permitted in response to security incidents or major failures in the existing policy.</w:t>
      </w:r>
    </w:p>
    <w:p w14:paraId="681B3BA8" w14:textId="77777777" w:rsidR="00512B82" w:rsidRPr="00185B4A" w:rsidRDefault="00512B82" w:rsidP="00B22D48">
      <w:pPr>
        <w:pStyle w:val="Heading2"/>
        <w:rPr>
          <w:rFonts w:asciiTheme="minorHAnsi" w:hAnsiTheme="minorHAnsi" w:cs="Calibri"/>
        </w:rPr>
      </w:pPr>
      <w:bookmarkStart w:id="81" w:name="_Toc166447300"/>
      <w:r w:rsidRPr="00185B4A">
        <w:rPr>
          <w:rFonts w:asciiTheme="minorHAnsi" w:hAnsiTheme="minorHAnsi" w:cs="Calibri"/>
        </w:rPr>
        <w:t>Proposing and Approving Changes</w:t>
      </w:r>
      <w:bookmarkEnd w:id="81"/>
    </w:p>
    <w:p w14:paraId="7C650011" w14:textId="7F6F7041" w:rsidR="00512B82" w:rsidRPr="00185B4A" w:rsidRDefault="00512B82" w:rsidP="00B22D48">
      <w:pPr>
        <w:spacing w:after="80"/>
        <w:rPr>
          <w:rFonts w:cs="Calibri"/>
        </w:rPr>
      </w:pPr>
      <w:r w:rsidRPr="00185B4A">
        <w:rPr>
          <w:rFonts w:cs="Calibri"/>
        </w:rPr>
        <w:t>Any member of the review committee can propose changes during the review process. These proposals should be supported by a rationale and, where possible, data to substantiate the change. After a thorough discussion within the committee, the CISO presents the proposed changes to senior management for approval.</w:t>
      </w:r>
    </w:p>
    <w:p w14:paraId="49C07500" w14:textId="77777777" w:rsidR="00512B82" w:rsidRPr="00185B4A" w:rsidRDefault="00512B82" w:rsidP="00B22D48">
      <w:pPr>
        <w:pStyle w:val="Heading2"/>
        <w:rPr>
          <w:rFonts w:asciiTheme="minorHAnsi" w:hAnsiTheme="minorHAnsi" w:cs="Calibri"/>
        </w:rPr>
      </w:pPr>
      <w:bookmarkStart w:id="82" w:name="_Toc166447301"/>
      <w:r w:rsidRPr="00185B4A">
        <w:rPr>
          <w:rFonts w:asciiTheme="minorHAnsi" w:hAnsiTheme="minorHAnsi" w:cs="Calibri"/>
        </w:rPr>
        <w:t>Communication Plan for Updates</w:t>
      </w:r>
      <w:bookmarkEnd w:id="82"/>
    </w:p>
    <w:p w14:paraId="21373405" w14:textId="584E0F4A" w:rsidR="00512B82" w:rsidRPr="00185B4A" w:rsidRDefault="00512B82" w:rsidP="00B22D48">
      <w:pPr>
        <w:spacing w:after="80"/>
        <w:rPr>
          <w:rFonts w:cs="Calibri"/>
        </w:rPr>
      </w:pPr>
      <w:r w:rsidRPr="00185B4A">
        <w:rPr>
          <w:rFonts w:cs="Calibri"/>
        </w:rPr>
        <w:t xml:space="preserve">Once changes are approved, the updated policy is communicated to all stakeholders through internal memos, meetings, and training sessions. </w:t>
      </w:r>
      <w:r w:rsidR="00A61CB1">
        <w:rPr>
          <w:rFonts w:cs="Calibri"/>
        </w:rPr>
        <w:t>A</w:t>
      </w:r>
      <w:r w:rsidRPr="00185B4A">
        <w:rPr>
          <w:rFonts w:cs="Calibri"/>
        </w:rPr>
        <w:t>ll employees</w:t>
      </w:r>
      <w:r w:rsidR="00A61CB1">
        <w:rPr>
          <w:rFonts w:cs="Calibri"/>
        </w:rPr>
        <w:t xml:space="preserve"> must</w:t>
      </w:r>
      <w:r w:rsidRPr="00185B4A">
        <w:rPr>
          <w:rFonts w:cs="Calibri"/>
        </w:rPr>
        <w:t xml:space="preserve"> understand the changes and how they impact their roles and responsibilities. Regular training sessions are updated to reflect the new policy standards.</w:t>
      </w:r>
    </w:p>
    <w:p w14:paraId="4756E992" w14:textId="662E602B" w:rsidR="00F511D0" w:rsidRDefault="00F511D0" w:rsidP="00B22D48">
      <w:pPr>
        <w:spacing w:after="80"/>
        <w:rPr>
          <w:rFonts w:cs="Calibri"/>
        </w:rPr>
      </w:pPr>
    </w:p>
    <w:p w14:paraId="28223E85" w14:textId="44C52F49" w:rsidR="00A61CB1" w:rsidRDefault="00A61CB1" w:rsidP="00B22D48">
      <w:pPr>
        <w:spacing w:after="80"/>
        <w:rPr>
          <w:rFonts w:cs="Calibri"/>
        </w:rPr>
      </w:pPr>
      <w:r>
        <w:rPr>
          <w:rFonts w:cs="Calibri"/>
        </w:rPr>
        <w:br w:type="page"/>
      </w:r>
    </w:p>
    <w:p w14:paraId="5BB3DB7C" w14:textId="14D82A57" w:rsidR="00A61CB1" w:rsidRDefault="00A61CB1" w:rsidP="00B22D48">
      <w:pPr>
        <w:pStyle w:val="Heading1"/>
      </w:pPr>
      <w:bookmarkStart w:id="83" w:name="_Toc166447302"/>
      <w:r>
        <w:lastRenderedPageBreak/>
        <w:t>Appendix</w:t>
      </w:r>
      <w:bookmarkEnd w:id="83"/>
    </w:p>
    <w:p w14:paraId="5514B64A" w14:textId="77777777" w:rsidR="00A00E5E" w:rsidRDefault="00000000" w:rsidP="00B22D48">
      <w:pPr>
        <w:spacing w:after="80"/>
      </w:pPr>
      <w:hyperlink r:id="rId11" w:history="1">
        <w:r w:rsidR="00A00E5E" w:rsidRPr="00121D2C">
          <w:rPr>
            <w:rStyle w:val="Hyperlink"/>
          </w:rPr>
          <w:t>https://www.cyber.gov.au/resources-business-and-government/essential-cyber-security/ism/cyber-security-guidelines/guidelines-system-hardening</w:t>
        </w:r>
      </w:hyperlink>
      <w:r w:rsidR="00A00E5E">
        <w:t xml:space="preserve"> </w:t>
      </w:r>
    </w:p>
    <w:p w14:paraId="473019C6" w14:textId="323C79AD" w:rsidR="007E3885" w:rsidRPr="007E3885" w:rsidRDefault="00A00E5E" w:rsidP="00B22D48">
      <w:pPr>
        <w:spacing w:after="80"/>
      </w:pPr>
      <w:r>
        <w:rPr>
          <w:noProof/>
          <w:lang w:val="en-GB"/>
        </w:rPr>
        <w:t>(Australian Signals Directorate, Guidelines for System Hardening, May 12 2024)</w:t>
      </w:r>
    </w:p>
    <w:sectPr w:rsidR="007E3885" w:rsidRPr="007E3885" w:rsidSect="009034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13F2C" w14:textId="77777777" w:rsidR="00875D79" w:rsidRDefault="00875D79" w:rsidP="00712081">
      <w:pPr>
        <w:spacing w:after="0" w:line="240" w:lineRule="auto"/>
      </w:pPr>
      <w:r>
        <w:separator/>
      </w:r>
    </w:p>
  </w:endnote>
  <w:endnote w:type="continuationSeparator" w:id="0">
    <w:p w14:paraId="557F482F" w14:textId="77777777" w:rsidR="00875D79" w:rsidRDefault="00875D79" w:rsidP="00712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E2F83" w14:textId="77777777" w:rsidR="00971B9B" w:rsidRDefault="00971B9B" w:rsidP="00971B9B"/>
  <w:tbl>
    <w:tblPr>
      <w:tblStyle w:val="TableGrid"/>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4"/>
      <w:gridCol w:w="2254"/>
      <w:gridCol w:w="2013"/>
      <w:gridCol w:w="2835"/>
    </w:tblGrid>
    <w:tr w:rsidR="00971B9B" w14:paraId="20664DB0" w14:textId="77777777" w:rsidTr="003132CB">
      <w:tc>
        <w:tcPr>
          <w:tcW w:w="2254" w:type="dxa"/>
        </w:tcPr>
        <w:p w14:paraId="02F16BE4" w14:textId="77777777" w:rsidR="00971B9B" w:rsidRDefault="00971B9B" w:rsidP="00971B9B">
          <w:pPr>
            <w:pStyle w:val="Footer"/>
          </w:pPr>
          <w:r>
            <w:t>Document Owner:</w:t>
          </w:r>
        </w:p>
      </w:tc>
      <w:tc>
        <w:tcPr>
          <w:tcW w:w="2254" w:type="dxa"/>
        </w:tcPr>
        <w:p w14:paraId="02C4BF42" w14:textId="77777777" w:rsidR="00971B9B" w:rsidRDefault="00971B9B" w:rsidP="00971B9B">
          <w:pPr>
            <w:pStyle w:val="Footer"/>
          </w:pPr>
          <w:r>
            <w:t>Daniel McAulay</w:t>
          </w:r>
        </w:p>
      </w:tc>
      <w:tc>
        <w:tcPr>
          <w:tcW w:w="2013" w:type="dxa"/>
        </w:tcPr>
        <w:p w14:paraId="50E9E7A6" w14:textId="77777777" w:rsidR="00971B9B" w:rsidRDefault="00971B9B" w:rsidP="00971B9B">
          <w:pPr>
            <w:pStyle w:val="Footer"/>
          </w:pPr>
          <w:r>
            <w:t>Last Modified By:</w:t>
          </w:r>
        </w:p>
      </w:tc>
      <w:tc>
        <w:tcPr>
          <w:tcW w:w="2835" w:type="dxa"/>
        </w:tcPr>
        <w:p w14:paraId="38689D46" w14:textId="77777777" w:rsidR="00971B9B" w:rsidRDefault="00971B9B" w:rsidP="00971B9B">
          <w:pPr>
            <w:pStyle w:val="Footer"/>
          </w:pPr>
          <w:r>
            <w:t>Daniel McAulay</w:t>
          </w:r>
        </w:p>
      </w:tc>
    </w:tr>
    <w:tr w:rsidR="00971B9B" w14:paraId="5BAAF016" w14:textId="77777777" w:rsidTr="003132CB">
      <w:tc>
        <w:tcPr>
          <w:tcW w:w="2254" w:type="dxa"/>
        </w:tcPr>
        <w:p w14:paraId="0FBF28D0" w14:textId="77777777" w:rsidR="00971B9B" w:rsidRDefault="00971B9B" w:rsidP="00971B9B">
          <w:pPr>
            <w:pStyle w:val="Footer"/>
          </w:pPr>
          <w:r>
            <w:t>Next Review Date:</w:t>
          </w:r>
        </w:p>
      </w:tc>
      <w:tc>
        <w:tcPr>
          <w:tcW w:w="2254" w:type="dxa"/>
        </w:tcPr>
        <w:p w14:paraId="338D7F2B" w14:textId="46189E2C" w:rsidR="00971B9B" w:rsidRDefault="00AA28D1" w:rsidP="00971B9B">
          <w:pPr>
            <w:pStyle w:val="Footer"/>
          </w:pPr>
          <w:r>
            <w:t>12</w:t>
          </w:r>
          <w:r w:rsidR="00971B9B">
            <w:t>/</w:t>
          </w:r>
          <w:r w:rsidR="00BD61C9">
            <w:t>05</w:t>
          </w:r>
          <w:r w:rsidR="00971B9B">
            <w:t>/202</w:t>
          </w:r>
          <w:r w:rsidR="00143690">
            <w:t>5</w:t>
          </w:r>
        </w:p>
      </w:tc>
      <w:tc>
        <w:tcPr>
          <w:tcW w:w="2013" w:type="dxa"/>
        </w:tcPr>
        <w:p w14:paraId="565452A9" w14:textId="77777777" w:rsidR="00971B9B" w:rsidRDefault="00971B9B" w:rsidP="00971B9B">
          <w:pPr>
            <w:pStyle w:val="Footer"/>
          </w:pPr>
          <w:r>
            <w:t>Last Modified on:</w:t>
          </w:r>
        </w:p>
      </w:tc>
      <w:tc>
        <w:tcPr>
          <w:tcW w:w="2835" w:type="dxa"/>
        </w:tcPr>
        <w:p w14:paraId="7BF40684" w14:textId="681F2E59" w:rsidR="00971B9B" w:rsidRDefault="00AA28D1" w:rsidP="00971B9B">
          <w:pPr>
            <w:pStyle w:val="Footer"/>
          </w:pPr>
          <w:r>
            <w:t>12</w:t>
          </w:r>
          <w:r w:rsidR="00971B9B">
            <w:t>/0</w:t>
          </w:r>
          <w:r w:rsidR="00BD61C9">
            <w:t>5</w:t>
          </w:r>
          <w:r w:rsidR="00971B9B">
            <w:t>/2024</w:t>
          </w:r>
        </w:p>
      </w:tc>
    </w:tr>
  </w:tbl>
  <w:p w14:paraId="47C958D4" w14:textId="77777777" w:rsidR="00971B9B" w:rsidRDefault="00971B9B" w:rsidP="00971B9B">
    <w:pPr>
      <w:pStyle w:val="Footer"/>
      <w:jc w:val="center"/>
    </w:pPr>
  </w:p>
  <w:sdt>
    <w:sdtPr>
      <w:id w:val="-634950028"/>
      <w:docPartObj>
        <w:docPartGallery w:val="Page Numbers (Bottom of Page)"/>
        <w:docPartUnique/>
      </w:docPartObj>
    </w:sdtPr>
    <w:sdtEndPr>
      <w:rPr>
        <w:noProof/>
      </w:rPr>
    </w:sdtEndPr>
    <w:sdtContent>
      <w:p w14:paraId="5C0DD082" w14:textId="6D3CE937" w:rsidR="00971B9B" w:rsidRDefault="00971B9B" w:rsidP="00971B9B">
        <w:pPr>
          <w:pStyle w:val="Footer"/>
          <w:jc w:val="center"/>
        </w:pPr>
        <w:r>
          <w:fldChar w:fldCharType="begin"/>
        </w:r>
        <w:r>
          <w:instrText xml:space="preserve"> PAGE   \* MERGEFORMAT </w:instrText>
        </w:r>
        <w:r>
          <w:fldChar w:fldCharType="separate"/>
        </w:r>
        <w: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ADE9E8" w14:textId="77777777" w:rsidR="00875D79" w:rsidRDefault="00875D79" w:rsidP="00712081">
      <w:pPr>
        <w:spacing w:after="0" w:line="240" w:lineRule="auto"/>
      </w:pPr>
      <w:r>
        <w:separator/>
      </w:r>
    </w:p>
  </w:footnote>
  <w:footnote w:type="continuationSeparator" w:id="0">
    <w:p w14:paraId="140C664E" w14:textId="77777777" w:rsidR="00875D79" w:rsidRDefault="00875D79" w:rsidP="007120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9923"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1"/>
      <w:gridCol w:w="3827"/>
      <w:gridCol w:w="1843"/>
      <w:gridCol w:w="1842"/>
    </w:tblGrid>
    <w:tr w:rsidR="00712081" w14:paraId="6CBECDA8" w14:textId="77777777" w:rsidTr="001037C5">
      <w:tc>
        <w:tcPr>
          <w:tcW w:w="6238" w:type="dxa"/>
          <w:gridSpan w:val="2"/>
        </w:tcPr>
        <w:p w14:paraId="198B0CCD" w14:textId="77777777" w:rsidR="00712081" w:rsidRDefault="00712081" w:rsidP="00712081">
          <w:pPr>
            <w:pStyle w:val="Header"/>
            <w:rPr>
              <w:noProof/>
            </w:rPr>
          </w:pPr>
          <w:r>
            <w:rPr>
              <w:noProof/>
            </w:rPr>
            <w:drawing>
              <wp:anchor distT="0" distB="0" distL="114300" distR="114300" simplePos="0" relativeHeight="251659264" behindDoc="1" locked="0" layoutInCell="1" allowOverlap="1" wp14:anchorId="0E863532" wp14:editId="4DB365C0">
                <wp:simplePos x="0" y="0"/>
                <wp:positionH relativeFrom="column">
                  <wp:posOffset>-15875</wp:posOffset>
                </wp:positionH>
                <wp:positionV relativeFrom="paragraph">
                  <wp:posOffset>0</wp:posOffset>
                </wp:positionV>
                <wp:extent cx="478465" cy="478465"/>
                <wp:effectExtent l="0" t="0" r="4445" b="4445"/>
                <wp:wrapTight wrapText="bothSides">
                  <wp:wrapPolygon edited="0">
                    <wp:start x="0" y="0"/>
                    <wp:lineTo x="0" y="21227"/>
                    <wp:lineTo x="21227" y="21227"/>
                    <wp:lineTo x="21227" y="0"/>
                    <wp:lineTo x="0" y="0"/>
                  </wp:wrapPolygon>
                </wp:wrapTight>
                <wp:docPr id="76933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37113" name="Picture 1963737113"/>
                        <pic:cNvPicPr/>
                      </pic:nvPicPr>
                      <pic:blipFill>
                        <a:blip r:embed="rId1">
                          <a:extLst>
                            <a:ext uri="{28A0092B-C50C-407E-A947-70E740481C1C}">
                              <a14:useLocalDpi xmlns:a14="http://schemas.microsoft.com/office/drawing/2010/main" val="0"/>
                            </a:ext>
                          </a:extLst>
                        </a:blip>
                        <a:stretch>
                          <a:fillRect/>
                        </a:stretch>
                      </pic:blipFill>
                      <pic:spPr>
                        <a:xfrm>
                          <a:off x="0" y="0"/>
                          <a:ext cx="478465" cy="478465"/>
                        </a:xfrm>
                        <a:prstGeom prst="rect">
                          <a:avLst/>
                        </a:prstGeom>
                      </pic:spPr>
                    </pic:pic>
                  </a:graphicData>
                </a:graphic>
                <wp14:sizeRelH relativeFrom="margin">
                  <wp14:pctWidth>0</wp14:pctWidth>
                </wp14:sizeRelH>
                <wp14:sizeRelV relativeFrom="margin">
                  <wp14:pctHeight>0</wp14:pctHeight>
                </wp14:sizeRelV>
              </wp:anchor>
            </w:drawing>
          </w:r>
        </w:p>
        <w:p w14:paraId="0676E36A" w14:textId="77777777" w:rsidR="00712081" w:rsidRDefault="00712081" w:rsidP="00712081">
          <w:pPr>
            <w:pStyle w:val="Header"/>
          </w:pPr>
        </w:p>
      </w:tc>
      <w:tc>
        <w:tcPr>
          <w:tcW w:w="1843" w:type="dxa"/>
        </w:tcPr>
        <w:p w14:paraId="19FF078E" w14:textId="77777777" w:rsidR="00712081" w:rsidRDefault="00712081" w:rsidP="00712081">
          <w:pPr>
            <w:pStyle w:val="Header"/>
          </w:pPr>
        </w:p>
      </w:tc>
      <w:tc>
        <w:tcPr>
          <w:tcW w:w="1842" w:type="dxa"/>
        </w:tcPr>
        <w:p w14:paraId="67D18A98" w14:textId="77777777" w:rsidR="00712081" w:rsidRDefault="00712081" w:rsidP="00712081">
          <w:pPr>
            <w:pStyle w:val="Header"/>
          </w:pPr>
        </w:p>
      </w:tc>
    </w:tr>
    <w:tr w:rsidR="00712081" w14:paraId="011CFF23" w14:textId="77777777" w:rsidTr="001037C5">
      <w:tc>
        <w:tcPr>
          <w:tcW w:w="2411" w:type="dxa"/>
        </w:tcPr>
        <w:p w14:paraId="6EE4A5DB" w14:textId="77777777" w:rsidR="00712081" w:rsidRDefault="00712081" w:rsidP="00712081">
          <w:pPr>
            <w:pStyle w:val="Header"/>
          </w:pPr>
          <w:r>
            <w:t>Document Reference:</w:t>
          </w:r>
        </w:p>
      </w:tc>
      <w:tc>
        <w:tcPr>
          <w:tcW w:w="3827" w:type="dxa"/>
        </w:tcPr>
        <w:p w14:paraId="54BBBE44" w14:textId="712200B4" w:rsidR="00712081" w:rsidRDefault="002C7798" w:rsidP="00712081">
          <w:pPr>
            <w:pStyle w:val="Header"/>
          </w:pPr>
          <w:r>
            <w:t>ISMS</w:t>
          </w:r>
        </w:p>
      </w:tc>
      <w:tc>
        <w:tcPr>
          <w:tcW w:w="1843" w:type="dxa"/>
        </w:tcPr>
        <w:p w14:paraId="417F0C59" w14:textId="77777777" w:rsidR="00712081" w:rsidRDefault="00712081" w:rsidP="00712081">
          <w:pPr>
            <w:pStyle w:val="Header"/>
          </w:pPr>
          <w:r>
            <w:t>Effective Date:</w:t>
          </w:r>
        </w:p>
      </w:tc>
      <w:tc>
        <w:tcPr>
          <w:tcW w:w="1842" w:type="dxa"/>
        </w:tcPr>
        <w:p w14:paraId="42097D69" w14:textId="4A6F565E" w:rsidR="00712081" w:rsidRDefault="00AA28D1" w:rsidP="00712081">
          <w:pPr>
            <w:pStyle w:val="Header"/>
          </w:pPr>
          <w:r>
            <w:t>12</w:t>
          </w:r>
          <w:r w:rsidR="00E41A03">
            <w:t>/05</w:t>
          </w:r>
          <w:r w:rsidR="00712081">
            <w:t>/2024</w:t>
          </w:r>
        </w:p>
      </w:tc>
    </w:tr>
    <w:tr w:rsidR="00712081" w14:paraId="749EE363" w14:textId="77777777" w:rsidTr="001037C5">
      <w:tc>
        <w:tcPr>
          <w:tcW w:w="2411" w:type="dxa"/>
        </w:tcPr>
        <w:p w14:paraId="50749AF6" w14:textId="77777777" w:rsidR="00712081" w:rsidRDefault="00712081" w:rsidP="00712081">
          <w:pPr>
            <w:pStyle w:val="Header"/>
          </w:pPr>
          <w:r>
            <w:t>Document Name:</w:t>
          </w:r>
        </w:p>
      </w:tc>
      <w:tc>
        <w:tcPr>
          <w:tcW w:w="3827" w:type="dxa"/>
        </w:tcPr>
        <w:p w14:paraId="2469A085" w14:textId="7A126ECC" w:rsidR="00712081" w:rsidRDefault="00AA28D1" w:rsidP="00712081">
          <w:pPr>
            <w:pStyle w:val="Header"/>
          </w:pPr>
          <w:r>
            <w:t>Server Security Policy</w:t>
          </w:r>
        </w:p>
      </w:tc>
      <w:tc>
        <w:tcPr>
          <w:tcW w:w="1843" w:type="dxa"/>
        </w:tcPr>
        <w:p w14:paraId="033FC265" w14:textId="77777777" w:rsidR="00712081" w:rsidRDefault="00712081" w:rsidP="00712081">
          <w:pPr>
            <w:pStyle w:val="Header"/>
          </w:pPr>
          <w:r>
            <w:t>Expiry Date:</w:t>
          </w:r>
        </w:p>
      </w:tc>
      <w:tc>
        <w:tcPr>
          <w:tcW w:w="1842" w:type="dxa"/>
        </w:tcPr>
        <w:p w14:paraId="40115962" w14:textId="5FC040AD" w:rsidR="00712081" w:rsidRDefault="00AA28D1" w:rsidP="00712081">
          <w:pPr>
            <w:pStyle w:val="Header"/>
          </w:pPr>
          <w:r>
            <w:t>12</w:t>
          </w:r>
          <w:r w:rsidR="00712081">
            <w:t>/</w:t>
          </w:r>
          <w:r w:rsidR="00E41A03">
            <w:t>05</w:t>
          </w:r>
          <w:r w:rsidR="00712081">
            <w:t>/2025</w:t>
          </w:r>
        </w:p>
      </w:tc>
    </w:tr>
  </w:tbl>
  <w:p w14:paraId="1435B039" w14:textId="77777777" w:rsidR="00712081" w:rsidRDefault="00712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54D32"/>
    <w:multiLevelType w:val="multilevel"/>
    <w:tmpl w:val="5300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0C015B"/>
    <w:multiLevelType w:val="multilevel"/>
    <w:tmpl w:val="44AC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B215F"/>
    <w:multiLevelType w:val="multilevel"/>
    <w:tmpl w:val="17D23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340E9C"/>
    <w:multiLevelType w:val="multilevel"/>
    <w:tmpl w:val="767E5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E93873"/>
    <w:multiLevelType w:val="multilevel"/>
    <w:tmpl w:val="BB72B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8D62F2F"/>
    <w:multiLevelType w:val="multilevel"/>
    <w:tmpl w:val="CF18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E750D9"/>
    <w:multiLevelType w:val="multilevel"/>
    <w:tmpl w:val="C874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744D7A"/>
    <w:multiLevelType w:val="multilevel"/>
    <w:tmpl w:val="0F54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2E0674"/>
    <w:multiLevelType w:val="multilevel"/>
    <w:tmpl w:val="63F2C2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91485F"/>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3914524"/>
    <w:multiLevelType w:val="multilevel"/>
    <w:tmpl w:val="4FF61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587DB8"/>
    <w:multiLevelType w:val="multilevel"/>
    <w:tmpl w:val="C160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5C02D75"/>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D83B04"/>
    <w:multiLevelType w:val="multilevel"/>
    <w:tmpl w:val="8F80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3932A5"/>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6DA6846"/>
    <w:multiLevelType w:val="multilevel"/>
    <w:tmpl w:val="487AD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84A139D"/>
    <w:multiLevelType w:val="multilevel"/>
    <w:tmpl w:val="641048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E963CE"/>
    <w:multiLevelType w:val="multilevel"/>
    <w:tmpl w:val="69BC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20413E"/>
    <w:multiLevelType w:val="multilevel"/>
    <w:tmpl w:val="3E3A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CE41832"/>
    <w:multiLevelType w:val="multilevel"/>
    <w:tmpl w:val="EADC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2A0C76"/>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EBE136E"/>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F2A4C69"/>
    <w:multiLevelType w:val="multilevel"/>
    <w:tmpl w:val="80AE1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3455960"/>
    <w:multiLevelType w:val="multilevel"/>
    <w:tmpl w:val="FD0A1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89D3EAE"/>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162D8B"/>
    <w:multiLevelType w:val="multilevel"/>
    <w:tmpl w:val="DFD0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BBA2E5E"/>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3673EF4"/>
    <w:multiLevelType w:val="multilevel"/>
    <w:tmpl w:val="ACA833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5DE4BF9"/>
    <w:multiLevelType w:val="multilevel"/>
    <w:tmpl w:val="C65E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6AC29FF"/>
    <w:multiLevelType w:val="multilevel"/>
    <w:tmpl w:val="B858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70155DD"/>
    <w:multiLevelType w:val="hybridMultilevel"/>
    <w:tmpl w:val="71727F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B7C5233"/>
    <w:multiLevelType w:val="multilevel"/>
    <w:tmpl w:val="52DC2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BAF62A6"/>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AE742C"/>
    <w:multiLevelType w:val="multilevel"/>
    <w:tmpl w:val="19CE4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F9A2DBA"/>
    <w:multiLevelType w:val="hybridMultilevel"/>
    <w:tmpl w:val="C84E03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27F51A7"/>
    <w:multiLevelType w:val="multilevel"/>
    <w:tmpl w:val="7614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6CF3618"/>
    <w:multiLevelType w:val="hybridMultilevel"/>
    <w:tmpl w:val="E96468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474F5931"/>
    <w:multiLevelType w:val="multilevel"/>
    <w:tmpl w:val="D17C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890957"/>
    <w:multiLevelType w:val="hybridMultilevel"/>
    <w:tmpl w:val="1426406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8BC2117"/>
    <w:multiLevelType w:val="multilevel"/>
    <w:tmpl w:val="5C42E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AA25E0B"/>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C813328"/>
    <w:multiLevelType w:val="multilevel"/>
    <w:tmpl w:val="B2447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DC82902"/>
    <w:multiLevelType w:val="hybridMultilevel"/>
    <w:tmpl w:val="C69869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4FB81090"/>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775607"/>
    <w:multiLevelType w:val="multilevel"/>
    <w:tmpl w:val="0E8C6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3FC35C2"/>
    <w:multiLevelType w:val="multilevel"/>
    <w:tmpl w:val="19E2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5F67A13"/>
    <w:multiLevelType w:val="multilevel"/>
    <w:tmpl w:val="138AD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B202072"/>
    <w:multiLevelType w:val="multilevel"/>
    <w:tmpl w:val="C66E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B51028A"/>
    <w:multiLevelType w:val="multilevel"/>
    <w:tmpl w:val="3C3AE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EE3A3B"/>
    <w:multiLevelType w:val="multilevel"/>
    <w:tmpl w:val="7794C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442500"/>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27E3D30"/>
    <w:multiLevelType w:val="multilevel"/>
    <w:tmpl w:val="56AA3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43102B9"/>
    <w:multiLevelType w:val="hybridMultilevel"/>
    <w:tmpl w:val="51F0DA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64986562"/>
    <w:multiLevelType w:val="multilevel"/>
    <w:tmpl w:val="68C0F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8316B06"/>
    <w:multiLevelType w:val="multilevel"/>
    <w:tmpl w:val="00DE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AF630B3"/>
    <w:multiLevelType w:val="multilevel"/>
    <w:tmpl w:val="216A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BEF7209"/>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8A7A1C"/>
    <w:multiLevelType w:val="hybridMultilevel"/>
    <w:tmpl w:val="C35E8B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2C95182"/>
    <w:multiLevelType w:val="multilevel"/>
    <w:tmpl w:val="7B88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36B1479"/>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296509"/>
    <w:multiLevelType w:val="multilevel"/>
    <w:tmpl w:val="4770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78754C9"/>
    <w:multiLevelType w:val="multilevel"/>
    <w:tmpl w:val="F6B4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017EBD"/>
    <w:multiLevelType w:val="hybridMultilevel"/>
    <w:tmpl w:val="F9F869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79493B09"/>
    <w:multiLevelType w:val="multilevel"/>
    <w:tmpl w:val="0A884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883D87"/>
    <w:multiLevelType w:val="multilevel"/>
    <w:tmpl w:val="5F1C1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7777742">
    <w:abstractNumId w:val="27"/>
  </w:num>
  <w:num w:numId="2" w16cid:durableId="738595128">
    <w:abstractNumId w:val="47"/>
  </w:num>
  <w:num w:numId="3" w16cid:durableId="1280795301">
    <w:abstractNumId w:val="16"/>
  </w:num>
  <w:num w:numId="4" w16cid:durableId="916867051">
    <w:abstractNumId w:val="7"/>
  </w:num>
  <w:num w:numId="5" w16cid:durableId="733939098">
    <w:abstractNumId w:val="35"/>
  </w:num>
  <w:num w:numId="6" w16cid:durableId="144393884">
    <w:abstractNumId w:val="48"/>
  </w:num>
  <w:num w:numId="7" w16cid:durableId="1853492961">
    <w:abstractNumId w:val="6"/>
  </w:num>
  <w:num w:numId="8" w16cid:durableId="1455561636">
    <w:abstractNumId w:val="45"/>
  </w:num>
  <w:num w:numId="9" w16cid:durableId="1926107729">
    <w:abstractNumId w:val="11"/>
  </w:num>
  <w:num w:numId="10" w16cid:durableId="1123232976">
    <w:abstractNumId w:val="54"/>
  </w:num>
  <w:num w:numId="11" w16cid:durableId="277302374">
    <w:abstractNumId w:val="25"/>
  </w:num>
  <w:num w:numId="12" w16cid:durableId="389115301">
    <w:abstractNumId w:val="31"/>
  </w:num>
  <w:num w:numId="13" w16cid:durableId="810828550">
    <w:abstractNumId w:val="10"/>
  </w:num>
  <w:num w:numId="14" w16cid:durableId="2070810349">
    <w:abstractNumId w:val="23"/>
  </w:num>
  <w:num w:numId="15" w16cid:durableId="464003379">
    <w:abstractNumId w:val="55"/>
  </w:num>
  <w:num w:numId="16" w16cid:durableId="1185706171">
    <w:abstractNumId w:val="39"/>
  </w:num>
  <w:num w:numId="17" w16cid:durableId="33389992">
    <w:abstractNumId w:val="46"/>
  </w:num>
  <w:num w:numId="18" w16cid:durableId="952053161">
    <w:abstractNumId w:val="37"/>
  </w:num>
  <w:num w:numId="19" w16cid:durableId="1497722271">
    <w:abstractNumId w:val="49"/>
  </w:num>
  <w:num w:numId="20" w16cid:durableId="430669170">
    <w:abstractNumId w:val="15"/>
  </w:num>
  <w:num w:numId="21" w16cid:durableId="675696023">
    <w:abstractNumId w:val="33"/>
  </w:num>
  <w:num w:numId="22" w16cid:durableId="1527283422">
    <w:abstractNumId w:val="52"/>
  </w:num>
  <w:num w:numId="23" w16cid:durableId="1555265136">
    <w:abstractNumId w:val="53"/>
  </w:num>
  <w:num w:numId="24" w16cid:durableId="1172522552">
    <w:abstractNumId w:val="5"/>
  </w:num>
  <w:num w:numId="25" w16cid:durableId="1112088924">
    <w:abstractNumId w:val="0"/>
  </w:num>
  <w:num w:numId="26" w16cid:durableId="1134329525">
    <w:abstractNumId w:val="61"/>
  </w:num>
  <w:num w:numId="27" w16cid:durableId="1768381038">
    <w:abstractNumId w:val="29"/>
  </w:num>
  <w:num w:numId="28" w16cid:durableId="2034963071">
    <w:abstractNumId w:val="4"/>
  </w:num>
  <w:num w:numId="29" w16cid:durableId="1462111009">
    <w:abstractNumId w:val="1"/>
  </w:num>
  <w:num w:numId="30" w16cid:durableId="1018240499">
    <w:abstractNumId w:val="18"/>
  </w:num>
  <w:num w:numId="31" w16cid:durableId="1620449094">
    <w:abstractNumId w:val="17"/>
  </w:num>
  <w:num w:numId="32" w16cid:durableId="797574209">
    <w:abstractNumId w:val="13"/>
  </w:num>
  <w:num w:numId="33" w16cid:durableId="694160764">
    <w:abstractNumId w:val="62"/>
  </w:num>
  <w:num w:numId="34" w16cid:durableId="712735560">
    <w:abstractNumId w:val="8"/>
  </w:num>
  <w:num w:numId="35" w16cid:durableId="359401602">
    <w:abstractNumId w:val="63"/>
  </w:num>
  <w:num w:numId="36" w16cid:durableId="536553589">
    <w:abstractNumId w:val="22"/>
  </w:num>
  <w:num w:numId="37" w16cid:durableId="534149899">
    <w:abstractNumId w:val="3"/>
  </w:num>
  <w:num w:numId="38" w16cid:durableId="925578851">
    <w:abstractNumId w:val="64"/>
  </w:num>
  <w:num w:numId="39" w16cid:durableId="599945433">
    <w:abstractNumId w:val="44"/>
  </w:num>
  <w:num w:numId="40" w16cid:durableId="1601838844">
    <w:abstractNumId w:val="28"/>
  </w:num>
  <w:num w:numId="41" w16cid:durableId="1897666397">
    <w:abstractNumId w:val="58"/>
  </w:num>
  <w:num w:numId="42" w16cid:durableId="559441426">
    <w:abstractNumId w:val="59"/>
  </w:num>
  <w:num w:numId="43" w16cid:durableId="1659534968">
    <w:abstractNumId w:val="51"/>
  </w:num>
  <w:num w:numId="44" w16cid:durableId="762070885">
    <w:abstractNumId w:val="19"/>
  </w:num>
  <w:num w:numId="45" w16cid:durableId="1291546365">
    <w:abstractNumId w:val="21"/>
  </w:num>
  <w:num w:numId="46" w16cid:durableId="1941720017">
    <w:abstractNumId w:val="43"/>
  </w:num>
  <w:num w:numId="47" w16cid:durableId="2072576187">
    <w:abstractNumId w:val="32"/>
  </w:num>
  <w:num w:numId="48" w16cid:durableId="606237163">
    <w:abstractNumId w:val="12"/>
  </w:num>
  <w:num w:numId="49" w16cid:durableId="1589657965">
    <w:abstractNumId w:val="24"/>
  </w:num>
  <w:num w:numId="50" w16cid:durableId="713391690">
    <w:abstractNumId w:val="9"/>
  </w:num>
  <w:num w:numId="51" w16cid:durableId="789081967">
    <w:abstractNumId w:val="38"/>
  </w:num>
  <w:num w:numId="52" w16cid:durableId="253511552">
    <w:abstractNumId w:val="56"/>
  </w:num>
  <w:num w:numId="53" w16cid:durableId="2036537150">
    <w:abstractNumId w:val="26"/>
  </w:num>
  <w:num w:numId="54" w16cid:durableId="597105681">
    <w:abstractNumId w:val="14"/>
  </w:num>
  <w:num w:numId="55" w16cid:durableId="1648238717">
    <w:abstractNumId w:val="60"/>
  </w:num>
  <w:num w:numId="56" w16cid:durableId="886913193">
    <w:abstractNumId w:val="20"/>
  </w:num>
  <w:num w:numId="57" w16cid:durableId="831988759">
    <w:abstractNumId w:val="50"/>
  </w:num>
  <w:num w:numId="58" w16cid:durableId="567377025">
    <w:abstractNumId w:val="40"/>
  </w:num>
  <w:num w:numId="59" w16cid:durableId="1071780012">
    <w:abstractNumId w:val="34"/>
  </w:num>
  <w:num w:numId="60" w16cid:durableId="1855461273">
    <w:abstractNumId w:val="57"/>
  </w:num>
  <w:num w:numId="61" w16cid:durableId="1451824650">
    <w:abstractNumId w:val="30"/>
  </w:num>
  <w:num w:numId="62" w16cid:durableId="540631718">
    <w:abstractNumId w:val="42"/>
  </w:num>
  <w:num w:numId="63" w16cid:durableId="1945073416">
    <w:abstractNumId w:val="36"/>
  </w:num>
  <w:num w:numId="64" w16cid:durableId="2038116418">
    <w:abstractNumId w:val="2"/>
  </w:num>
  <w:num w:numId="65" w16cid:durableId="886180272">
    <w:abstractNumId w:val="4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1D0"/>
    <w:rsid w:val="000031E1"/>
    <w:rsid w:val="00021E9D"/>
    <w:rsid w:val="00023A13"/>
    <w:rsid w:val="00024C51"/>
    <w:rsid w:val="00027945"/>
    <w:rsid w:val="000279B0"/>
    <w:rsid w:val="000352B3"/>
    <w:rsid w:val="00042B89"/>
    <w:rsid w:val="00044E7C"/>
    <w:rsid w:val="000453C5"/>
    <w:rsid w:val="00045776"/>
    <w:rsid w:val="00046A37"/>
    <w:rsid w:val="000503D7"/>
    <w:rsid w:val="00054B6B"/>
    <w:rsid w:val="00062753"/>
    <w:rsid w:val="00065A33"/>
    <w:rsid w:val="00065F22"/>
    <w:rsid w:val="0006698E"/>
    <w:rsid w:val="00067148"/>
    <w:rsid w:val="000815AA"/>
    <w:rsid w:val="00082085"/>
    <w:rsid w:val="000863AA"/>
    <w:rsid w:val="000933A2"/>
    <w:rsid w:val="000A45E3"/>
    <w:rsid w:val="000A563B"/>
    <w:rsid w:val="000B34C7"/>
    <w:rsid w:val="000B56F4"/>
    <w:rsid w:val="000C4892"/>
    <w:rsid w:val="000D15A5"/>
    <w:rsid w:val="000D2D33"/>
    <w:rsid w:val="000D31B8"/>
    <w:rsid w:val="000D6898"/>
    <w:rsid w:val="000E2CAA"/>
    <w:rsid w:val="000F0E3E"/>
    <w:rsid w:val="000F4717"/>
    <w:rsid w:val="000F73D9"/>
    <w:rsid w:val="000F7B92"/>
    <w:rsid w:val="00100219"/>
    <w:rsid w:val="00100AA0"/>
    <w:rsid w:val="001010B4"/>
    <w:rsid w:val="001037C5"/>
    <w:rsid w:val="00106FBE"/>
    <w:rsid w:val="00111421"/>
    <w:rsid w:val="00117BB0"/>
    <w:rsid w:val="00122D86"/>
    <w:rsid w:val="0012430F"/>
    <w:rsid w:val="00126E93"/>
    <w:rsid w:val="0013690A"/>
    <w:rsid w:val="00136BAE"/>
    <w:rsid w:val="00143690"/>
    <w:rsid w:val="00145B9E"/>
    <w:rsid w:val="00146486"/>
    <w:rsid w:val="001466BA"/>
    <w:rsid w:val="00150A59"/>
    <w:rsid w:val="00153636"/>
    <w:rsid w:val="00154A14"/>
    <w:rsid w:val="001554AD"/>
    <w:rsid w:val="00160450"/>
    <w:rsid w:val="001629B3"/>
    <w:rsid w:val="001672CC"/>
    <w:rsid w:val="00175992"/>
    <w:rsid w:val="001760A9"/>
    <w:rsid w:val="00176E32"/>
    <w:rsid w:val="00177BF7"/>
    <w:rsid w:val="001841A0"/>
    <w:rsid w:val="00184D21"/>
    <w:rsid w:val="00185B4A"/>
    <w:rsid w:val="001860C8"/>
    <w:rsid w:val="001864AE"/>
    <w:rsid w:val="00190A02"/>
    <w:rsid w:val="00193CA5"/>
    <w:rsid w:val="001965E1"/>
    <w:rsid w:val="001A1390"/>
    <w:rsid w:val="001A3948"/>
    <w:rsid w:val="001A3FC4"/>
    <w:rsid w:val="001A609F"/>
    <w:rsid w:val="001B05FB"/>
    <w:rsid w:val="001B61DD"/>
    <w:rsid w:val="001C7B5C"/>
    <w:rsid w:val="001D0FCF"/>
    <w:rsid w:val="001F303C"/>
    <w:rsid w:val="001F3E71"/>
    <w:rsid w:val="001F4B0E"/>
    <w:rsid w:val="00200F15"/>
    <w:rsid w:val="00201404"/>
    <w:rsid w:val="00202B49"/>
    <w:rsid w:val="002034E9"/>
    <w:rsid w:val="00205CB8"/>
    <w:rsid w:val="00216FC4"/>
    <w:rsid w:val="0022078D"/>
    <w:rsid w:val="002334C6"/>
    <w:rsid w:val="002410DC"/>
    <w:rsid w:val="00244D0E"/>
    <w:rsid w:val="00266478"/>
    <w:rsid w:val="002703BF"/>
    <w:rsid w:val="002752B2"/>
    <w:rsid w:val="0027582F"/>
    <w:rsid w:val="00286EAC"/>
    <w:rsid w:val="00291778"/>
    <w:rsid w:val="00293C53"/>
    <w:rsid w:val="002A20DF"/>
    <w:rsid w:val="002A4129"/>
    <w:rsid w:val="002B0681"/>
    <w:rsid w:val="002B1321"/>
    <w:rsid w:val="002C0F68"/>
    <w:rsid w:val="002C21DD"/>
    <w:rsid w:val="002C7798"/>
    <w:rsid w:val="002D221D"/>
    <w:rsid w:val="002E0357"/>
    <w:rsid w:val="002E13EF"/>
    <w:rsid w:val="002E357D"/>
    <w:rsid w:val="002E3DAC"/>
    <w:rsid w:val="002E40A8"/>
    <w:rsid w:val="002E7E27"/>
    <w:rsid w:val="002F4C98"/>
    <w:rsid w:val="00300C34"/>
    <w:rsid w:val="003041EC"/>
    <w:rsid w:val="003116F3"/>
    <w:rsid w:val="0031326B"/>
    <w:rsid w:val="00313AC5"/>
    <w:rsid w:val="00314C7F"/>
    <w:rsid w:val="0031654A"/>
    <w:rsid w:val="00316A1D"/>
    <w:rsid w:val="0031788D"/>
    <w:rsid w:val="00326A7F"/>
    <w:rsid w:val="00326F4F"/>
    <w:rsid w:val="0033400D"/>
    <w:rsid w:val="0034484F"/>
    <w:rsid w:val="00347288"/>
    <w:rsid w:val="00360A8F"/>
    <w:rsid w:val="00366C14"/>
    <w:rsid w:val="003675FD"/>
    <w:rsid w:val="00371E4D"/>
    <w:rsid w:val="0037557A"/>
    <w:rsid w:val="003837DC"/>
    <w:rsid w:val="00385AC7"/>
    <w:rsid w:val="00386023"/>
    <w:rsid w:val="00390165"/>
    <w:rsid w:val="0039103B"/>
    <w:rsid w:val="00392117"/>
    <w:rsid w:val="00393CB1"/>
    <w:rsid w:val="003B0205"/>
    <w:rsid w:val="003B200E"/>
    <w:rsid w:val="003B3459"/>
    <w:rsid w:val="003B7E95"/>
    <w:rsid w:val="003C048F"/>
    <w:rsid w:val="003C6E51"/>
    <w:rsid w:val="003D48A6"/>
    <w:rsid w:val="003E09AD"/>
    <w:rsid w:val="003E1B26"/>
    <w:rsid w:val="003E340B"/>
    <w:rsid w:val="003E78B6"/>
    <w:rsid w:val="003F37C1"/>
    <w:rsid w:val="003F5896"/>
    <w:rsid w:val="00405559"/>
    <w:rsid w:val="00405BA3"/>
    <w:rsid w:val="00407915"/>
    <w:rsid w:val="00412C7E"/>
    <w:rsid w:val="0041330C"/>
    <w:rsid w:val="00421BF6"/>
    <w:rsid w:val="00422EC8"/>
    <w:rsid w:val="00423309"/>
    <w:rsid w:val="00423328"/>
    <w:rsid w:val="004306DC"/>
    <w:rsid w:val="00433150"/>
    <w:rsid w:val="00435245"/>
    <w:rsid w:val="004359CF"/>
    <w:rsid w:val="0044755D"/>
    <w:rsid w:val="00452C04"/>
    <w:rsid w:val="00457BCA"/>
    <w:rsid w:val="00460C7A"/>
    <w:rsid w:val="00462D45"/>
    <w:rsid w:val="00466315"/>
    <w:rsid w:val="00470E93"/>
    <w:rsid w:val="004742C0"/>
    <w:rsid w:val="0048524D"/>
    <w:rsid w:val="00492919"/>
    <w:rsid w:val="00492F1B"/>
    <w:rsid w:val="004A1703"/>
    <w:rsid w:val="004B18C6"/>
    <w:rsid w:val="004C1687"/>
    <w:rsid w:val="004C2205"/>
    <w:rsid w:val="004C4D17"/>
    <w:rsid w:val="004C705D"/>
    <w:rsid w:val="004C723A"/>
    <w:rsid w:val="004D1188"/>
    <w:rsid w:val="004D1242"/>
    <w:rsid w:val="004D36C0"/>
    <w:rsid w:val="004D4D48"/>
    <w:rsid w:val="004F04CE"/>
    <w:rsid w:val="00507099"/>
    <w:rsid w:val="00511054"/>
    <w:rsid w:val="00512B82"/>
    <w:rsid w:val="00514AFF"/>
    <w:rsid w:val="00515781"/>
    <w:rsid w:val="00515DF8"/>
    <w:rsid w:val="00515E65"/>
    <w:rsid w:val="00516A6F"/>
    <w:rsid w:val="00516C13"/>
    <w:rsid w:val="00525E1E"/>
    <w:rsid w:val="00530568"/>
    <w:rsid w:val="005314F6"/>
    <w:rsid w:val="00540C60"/>
    <w:rsid w:val="005413C4"/>
    <w:rsid w:val="00553D2E"/>
    <w:rsid w:val="00554227"/>
    <w:rsid w:val="00562DAA"/>
    <w:rsid w:val="0056685C"/>
    <w:rsid w:val="005745D6"/>
    <w:rsid w:val="005747F0"/>
    <w:rsid w:val="0058205B"/>
    <w:rsid w:val="00587440"/>
    <w:rsid w:val="00591410"/>
    <w:rsid w:val="005935DA"/>
    <w:rsid w:val="00597276"/>
    <w:rsid w:val="005979E1"/>
    <w:rsid w:val="005A651D"/>
    <w:rsid w:val="005A6A07"/>
    <w:rsid w:val="005B6C4C"/>
    <w:rsid w:val="005C1DA5"/>
    <w:rsid w:val="005C2540"/>
    <w:rsid w:val="005C2BFE"/>
    <w:rsid w:val="005C6986"/>
    <w:rsid w:val="005D0EC5"/>
    <w:rsid w:val="005D20B8"/>
    <w:rsid w:val="005D540D"/>
    <w:rsid w:val="005D6ED2"/>
    <w:rsid w:val="005D7608"/>
    <w:rsid w:val="005E57B1"/>
    <w:rsid w:val="005E59D7"/>
    <w:rsid w:val="005F1D66"/>
    <w:rsid w:val="005F7A5F"/>
    <w:rsid w:val="006034BB"/>
    <w:rsid w:val="00620F95"/>
    <w:rsid w:val="006246F6"/>
    <w:rsid w:val="00626A85"/>
    <w:rsid w:val="00636ACB"/>
    <w:rsid w:val="00643E39"/>
    <w:rsid w:val="006601B0"/>
    <w:rsid w:val="006608B0"/>
    <w:rsid w:val="00661D87"/>
    <w:rsid w:val="00667D0F"/>
    <w:rsid w:val="00671253"/>
    <w:rsid w:val="0067183A"/>
    <w:rsid w:val="00671B8F"/>
    <w:rsid w:val="006733CB"/>
    <w:rsid w:val="00673C2C"/>
    <w:rsid w:val="00677B34"/>
    <w:rsid w:val="00677C10"/>
    <w:rsid w:val="00680727"/>
    <w:rsid w:val="006833C1"/>
    <w:rsid w:val="00684D14"/>
    <w:rsid w:val="006A07CF"/>
    <w:rsid w:val="006A5E5D"/>
    <w:rsid w:val="006A5EB3"/>
    <w:rsid w:val="006B1A41"/>
    <w:rsid w:val="006B6328"/>
    <w:rsid w:val="006B7117"/>
    <w:rsid w:val="006D2592"/>
    <w:rsid w:val="006E02E1"/>
    <w:rsid w:val="006E2960"/>
    <w:rsid w:val="006E31B4"/>
    <w:rsid w:val="006E3227"/>
    <w:rsid w:val="006E339B"/>
    <w:rsid w:val="006E5934"/>
    <w:rsid w:val="006F5973"/>
    <w:rsid w:val="006F62ED"/>
    <w:rsid w:val="0070337C"/>
    <w:rsid w:val="00706E8D"/>
    <w:rsid w:val="00712081"/>
    <w:rsid w:val="007126B2"/>
    <w:rsid w:val="00714CF6"/>
    <w:rsid w:val="00716C47"/>
    <w:rsid w:val="00717B5A"/>
    <w:rsid w:val="00721007"/>
    <w:rsid w:val="0072572A"/>
    <w:rsid w:val="00725B31"/>
    <w:rsid w:val="0072694C"/>
    <w:rsid w:val="00733B2D"/>
    <w:rsid w:val="00735295"/>
    <w:rsid w:val="00747799"/>
    <w:rsid w:val="00752A02"/>
    <w:rsid w:val="00753A37"/>
    <w:rsid w:val="00756B31"/>
    <w:rsid w:val="00766654"/>
    <w:rsid w:val="007750B4"/>
    <w:rsid w:val="00777D8B"/>
    <w:rsid w:val="00777E93"/>
    <w:rsid w:val="00785B7C"/>
    <w:rsid w:val="00786801"/>
    <w:rsid w:val="0079062A"/>
    <w:rsid w:val="00793569"/>
    <w:rsid w:val="00793EE2"/>
    <w:rsid w:val="0079475E"/>
    <w:rsid w:val="007948EE"/>
    <w:rsid w:val="007A063C"/>
    <w:rsid w:val="007B3FEF"/>
    <w:rsid w:val="007B5EA4"/>
    <w:rsid w:val="007B5F8C"/>
    <w:rsid w:val="007B6832"/>
    <w:rsid w:val="007C0671"/>
    <w:rsid w:val="007C18A7"/>
    <w:rsid w:val="007C2874"/>
    <w:rsid w:val="007C477B"/>
    <w:rsid w:val="007C4A07"/>
    <w:rsid w:val="007C7D5F"/>
    <w:rsid w:val="007D0DB3"/>
    <w:rsid w:val="007D1C63"/>
    <w:rsid w:val="007E3885"/>
    <w:rsid w:val="007E3D01"/>
    <w:rsid w:val="007E5A70"/>
    <w:rsid w:val="007E5F00"/>
    <w:rsid w:val="007E6ABD"/>
    <w:rsid w:val="007F71D3"/>
    <w:rsid w:val="008133A4"/>
    <w:rsid w:val="008227FF"/>
    <w:rsid w:val="00824258"/>
    <w:rsid w:val="0082470B"/>
    <w:rsid w:val="00826423"/>
    <w:rsid w:val="00826AD4"/>
    <w:rsid w:val="008344C5"/>
    <w:rsid w:val="00834AB9"/>
    <w:rsid w:val="00836245"/>
    <w:rsid w:val="008369C8"/>
    <w:rsid w:val="00836B0C"/>
    <w:rsid w:val="00836D59"/>
    <w:rsid w:val="00840A07"/>
    <w:rsid w:val="00842B08"/>
    <w:rsid w:val="008435BF"/>
    <w:rsid w:val="00847D62"/>
    <w:rsid w:val="00852467"/>
    <w:rsid w:val="008602CC"/>
    <w:rsid w:val="00860819"/>
    <w:rsid w:val="00864FED"/>
    <w:rsid w:val="008657A7"/>
    <w:rsid w:val="0086589C"/>
    <w:rsid w:val="008739D1"/>
    <w:rsid w:val="00874CC4"/>
    <w:rsid w:val="00875D79"/>
    <w:rsid w:val="00876306"/>
    <w:rsid w:val="00882B6C"/>
    <w:rsid w:val="0088653C"/>
    <w:rsid w:val="00887BEA"/>
    <w:rsid w:val="0089044A"/>
    <w:rsid w:val="00891B19"/>
    <w:rsid w:val="00892CB2"/>
    <w:rsid w:val="00893066"/>
    <w:rsid w:val="0089485F"/>
    <w:rsid w:val="0089569A"/>
    <w:rsid w:val="008A02C8"/>
    <w:rsid w:val="008A6438"/>
    <w:rsid w:val="008C0336"/>
    <w:rsid w:val="008C0DD9"/>
    <w:rsid w:val="008C49F9"/>
    <w:rsid w:val="008D0777"/>
    <w:rsid w:val="008D1AD8"/>
    <w:rsid w:val="008E207A"/>
    <w:rsid w:val="008E4584"/>
    <w:rsid w:val="008E620F"/>
    <w:rsid w:val="009034DA"/>
    <w:rsid w:val="0091171B"/>
    <w:rsid w:val="00914604"/>
    <w:rsid w:val="0092124C"/>
    <w:rsid w:val="00922215"/>
    <w:rsid w:val="00925D9E"/>
    <w:rsid w:val="00927D86"/>
    <w:rsid w:val="009303A0"/>
    <w:rsid w:val="0094032C"/>
    <w:rsid w:val="00941AA1"/>
    <w:rsid w:val="009450E3"/>
    <w:rsid w:val="00947D48"/>
    <w:rsid w:val="00947F97"/>
    <w:rsid w:val="009531A1"/>
    <w:rsid w:val="009565C9"/>
    <w:rsid w:val="0096413E"/>
    <w:rsid w:val="009664D2"/>
    <w:rsid w:val="00971B9B"/>
    <w:rsid w:val="009766BC"/>
    <w:rsid w:val="00984FF9"/>
    <w:rsid w:val="009856E4"/>
    <w:rsid w:val="009871B1"/>
    <w:rsid w:val="00995F55"/>
    <w:rsid w:val="009A2E55"/>
    <w:rsid w:val="009A5EC5"/>
    <w:rsid w:val="009A6DA0"/>
    <w:rsid w:val="009B18D3"/>
    <w:rsid w:val="009B2902"/>
    <w:rsid w:val="009B6524"/>
    <w:rsid w:val="009E542B"/>
    <w:rsid w:val="009F04CC"/>
    <w:rsid w:val="009F0E00"/>
    <w:rsid w:val="00A00895"/>
    <w:rsid w:val="00A00E5E"/>
    <w:rsid w:val="00A01CE6"/>
    <w:rsid w:val="00A07FDB"/>
    <w:rsid w:val="00A11218"/>
    <w:rsid w:val="00A12BED"/>
    <w:rsid w:val="00A14530"/>
    <w:rsid w:val="00A16A7C"/>
    <w:rsid w:val="00A21262"/>
    <w:rsid w:val="00A238EF"/>
    <w:rsid w:val="00A25B1E"/>
    <w:rsid w:val="00A329F4"/>
    <w:rsid w:val="00A355CB"/>
    <w:rsid w:val="00A36DB9"/>
    <w:rsid w:val="00A37A4C"/>
    <w:rsid w:val="00A4332B"/>
    <w:rsid w:val="00A50D4F"/>
    <w:rsid w:val="00A6186B"/>
    <w:rsid w:val="00A61C11"/>
    <w:rsid w:val="00A61CB1"/>
    <w:rsid w:val="00A64F6B"/>
    <w:rsid w:val="00A73AC3"/>
    <w:rsid w:val="00A75725"/>
    <w:rsid w:val="00A81811"/>
    <w:rsid w:val="00A8264F"/>
    <w:rsid w:val="00A8302A"/>
    <w:rsid w:val="00A84FE5"/>
    <w:rsid w:val="00A915B2"/>
    <w:rsid w:val="00A95F1C"/>
    <w:rsid w:val="00A96276"/>
    <w:rsid w:val="00AA0D01"/>
    <w:rsid w:val="00AA140A"/>
    <w:rsid w:val="00AA28D1"/>
    <w:rsid w:val="00AA3E14"/>
    <w:rsid w:val="00AA4E0E"/>
    <w:rsid w:val="00AA5F66"/>
    <w:rsid w:val="00AA7A2D"/>
    <w:rsid w:val="00AB0613"/>
    <w:rsid w:val="00AB29FA"/>
    <w:rsid w:val="00AB2EC0"/>
    <w:rsid w:val="00AC283D"/>
    <w:rsid w:val="00AC5374"/>
    <w:rsid w:val="00AC7AFF"/>
    <w:rsid w:val="00AD4516"/>
    <w:rsid w:val="00AD66B1"/>
    <w:rsid w:val="00AE55DE"/>
    <w:rsid w:val="00AE6302"/>
    <w:rsid w:val="00AF17FA"/>
    <w:rsid w:val="00AF3570"/>
    <w:rsid w:val="00AF5A13"/>
    <w:rsid w:val="00B01E7D"/>
    <w:rsid w:val="00B0365F"/>
    <w:rsid w:val="00B06998"/>
    <w:rsid w:val="00B224A8"/>
    <w:rsid w:val="00B22D48"/>
    <w:rsid w:val="00B248AC"/>
    <w:rsid w:val="00B26B0C"/>
    <w:rsid w:val="00B317EF"/>
    <w:rsid w:val="00B36D39"/>
    <w:rsid w:val="00B43BC0"/>
    <w:rsid w:val="00B65CCA"/>
    <w:rsid w:val="00B71038"/>
    <w:rsid w:val="00B71F14"/>
    <w:rsid w:val="00B738C0"/>
    <w:rsid w:val="00B7558B"/>
    <w:rsid w:val="00B75FAE"/>
    <w:rsid w:val="00B768C7"/>
    <w:rsid w:val="00B80516"/>
    <w:rsid w:val="00B8346D"/>
    <w:rsid w:val="00B84FFE"/>
    <w:rsid w:val="00B93089"/>
    <w:rsid w:val="00BA149C"/>
    <w:rsid w:val="00BA2518"/>
    <w:rsid w:val="00BA25AD"/>
    <w:rsid w:val="00BB0BAA"/>
    <w:rsid w:val="00BB38EB"/>
    <w:rsid w:val="00BB5AC5"/>
    <w:rsid w:val="00BB5D53"/>
    <w:rsid w:val="00BC5100"/>
    <w:rsid w:val="00BC6059"/>
    <w:rsid w:val="00BD13A9"/>
    <w:rsid w:val="00BD2D67"/>
    <w:rsid w:val="00BD61C9"/>
    <w:rsid w:val="00BD766B"/>
    <w:rsid w:val="00BE37F1"/>
    <w:rsid w:val="00BF07F0"/>
    <w:rsid w:val="00BF6541"/>
    <w:rsid w:val="00C00B62"/>
    <w:rsid w:val="00C037EB"/>
    <w:rsid w:val="00C03A71"/>
    <w:rsid w:val="00C0531B"/>
    <w:rsid w:val="00C143B7"/>
    <w:rsid w:val="00C15266"/>
    <w:rsid w:val="00C15AB3"/>
    <w:rsid w:val="00C21401"/>
    <w:rsid w:val="00C26F7C"/>
    <w:rsid w:val="00C308BD"/>
    <w:rsid w:val="00C342AB"/>
    <w:rsid w:val="00C35E94"/>
    <w:rsid w:val="00C365EB"/>
    <w:rsid w:val="00C3794D"/>
    <w:rsid w:val="00C40FB6"/>
    <w:rsid w:val="00C43196"/>
    <w:rsid w:val="00C441A0"/>
    <w:rsid w:val="00C46E29"/>
    <w:rsid w:val="00C47DD0"/>
    <w:rsid w:val="00C507A1"/>
    <w:rsid w:val="00C51115"/>
    <w:rsid w:val="00C87A2D"/>
    <w:rsid w:val="00C913C4"/>
    <w:rsid w:val="00C9692E"/>
    <w:rsid w:val="00CA5EA8"/>
    <w:rsid w:val="00CB26BB"/>
    <w:rsid w:val="00CB3170"/>
    <w:rsid w:val="00CB3EEA"/>
    <w:rsid w:val="00CB4E52"/>
    <w:rsid w:val="00CB6A8B"/>
    <w:rsid w:val="00CB70C4"/>
    <w:rsid w:val="00CB733E"/>
    <w:rsid w:val="00CC26F0"/>
    <w:rsid w:val="00CC2724"/>
    <w:rsid w:val="00CC592C"/>
    <w:rsid w:val="00CC6968"/>
    <w:rsid w:val="00CD1735"/>
    <w:rsid w:val="00CD36C7"/>
    <w:rsid w:val="00CD5DE9"/>
    <w:rsid w:val="00CE1CF7"/>
    <w:rsid w:val="00CF096A"/>
    <w:rsid w:val="00CF2C3B"/>
    <w:rsid w:val="00CF3E6F"/>
    <w:rsid w:val="00CF6656"/>
    <w:rsid w:val="00CF6B25"/>
    <w:rsid w:val="00CF72EC"/>
    <w:rsid w:val="00D03288"/>
    <w:rsid w:val="00D062E3"/>
    <w:rsid w:val="00D15569"/>
    <w:rsid w:val="00D1656A"/>
    <w:rsid w:val="00D242DF"/>
    <w:rsid w:val="00D24351"/>
    <w:rsid w:val="00D34276"/>
    <w:rsid w:val="00D40665"/>
    <w:rsid w:val="00D4391E"/>
    <w:rsid w:val="00D45F87"/>
    <w:rsid w:val="00D460B5"/>
    <w:rsid w:val="00D524AA"/>
    <w:rsid w:val="00D54E26"/>
    <w:rsid w:val="00D56602"/>
    <w:rsid w:val="00D56B5A"/>
    <w:rsid w:val="00D57427"/>
    <w:rsid w:val="00D57FD3"/>
    <w:rsid w:val="00D6062C"/>
    <w:rsid w:val="00D61A1D"/>
    <w:rsid w:val="00D73EDF"/>
    <w:rsid w:val="00D75142"/>
    <w:rsid w:val="00D76ED7"/>
    <w:rsid w:val="00D76FA5"/>
    <w:rsid w:val="00D87A70"/>
    <w:rsid w:val="00D90D88"/>
    <w:rsid w:val="00D92B90"/>
    <w:rsid w:val="00D931DA"/>
    <w:rsid w:val="00D94969"/>
    <w:rsid w:val="00DA1078"/>
    <w:rsid w:val="00DA5AFB"/>
    <w:rsid w:val="00DA7A3F"/>
    <w:rsid w:val="00DB362F"/>
    <w:rsid w:val="00DD0133"/>
    <w:rsid w:val="00DD0681"/>
    <w:rsid w:val="00DD5F29"/>
    <w:rsid w:val="00DE0B4D"/>
    <w:rsid w:val="00DE2AC5"/>
    <w:rsid w:val="00DE3CCF"/>
    <w:rsid w:val="00DE438E"/>
    <w:rsid w:val="00DF5896"/>
    <w:rsid w:val="00E0179B"/>
    <w:rsid w:val="00E028D6"/>
    <w:rsid w:val="00E17B98"/>
    <w:rsid w:val="00E22201"/>
    <w:rsid w:val="00E26A7D"/>
    <w:rsid w:val="00E270A0"/>
    <w:rsid w:val="00E35A51"/>
    <w:rsid w:val="00E37734"/>
    <w:rsid w:val="00E41A03"/>
    <w:rsid w:val="00E53657"/>
    <w:rsid w:val="00E54244"/>
    <w:rsid w:val="00E66F9E"/>
    <w:rsid w:val="00E75165"/>
    <w:rsid w:val="00E76142"/>
    <w:rsid w:val="00E83DB5"/>
    <w:rsid w:val="00E927ED"/>
    <w:rsid w:val="00E960C6"/>
    <w:rsid w:val="00EA1C7E"/>
    <w:rsid w:val="00EA313A"/>
    <w:rsid w:val="00EA69E2"/>
    <w:rsid w:val="00EB7282"/>
    <w:rsid w:val="00EC0AC1"/>
    <w:rsid w:val="00EC0D03"/>
    <w:rsid w:val="00EC4604"/>
    <w:rsid w:val="00EC5053"/>
    <w:rsid w:val="00ED5582"/>
    <w:rsid w:val="00EE5831"/>
    <w:rsid w:val="00EF2FC7"/>
    <w:rsid w:val="00EF4BF8"/>
    <w:rsid w:val="00F03E60"/>
    <w:rsid w:val="00F047C1"/>
    <w:rsid w:val="00F05799"/>
    <w:rsid w:val="00F141C3"/>
    <w:rsid w:val="00F17801"/>
    <w:rsid w:val="00F2096A"/>
    <w:rsid w:val="00F21539"/>
    <w:rsid w:val="00F23419"/>
    <w:rsid w:val="00F25AEA"/>
    <w:rsid w:val="00F26D17"/>
    <w:rsid w:val="00F3136E"/>
    <w:rsid w:val="00F33DFE"/>
    <w:rsid w:val="00F33E91"/>
    <w:rsid w:val="00F35C48"/>
    <w:rsid w:val="00F511D0"/>
    <w:rsid w:val="00F60382"/>
    <w:rsid w:val="00F64535"/>
    <w:rsid w:val="00F656D4"/>
    <w:rsid w:val="00F735DE"/>
    <w:rsid w:val="00F75BEB"/>
    <w:rsid w:val="00F81B57"/>
    <w:rsid w:val="00F83552"/>
    <w:rsid w:val="00F975DD"/>
    <w:rsid w:val="00F979BC"/>
    <w:rsid w:val="00FA64F7"/>
    <w:rsid w:val="00FA6E00"/>
    <w:rsid w:val="00FB3857"/>
    <w:rsid w:val="00FB3A3C"/>
    <w:rsid w:val="00FC480A"/>
    <w:rsid w:val="00FD05ED"/>
    <w:rsid w:val="00FD0671"/>
    <w:rsid w:val="00FD495D"/>
    <w:rsid w:val="00FD5326"/>
    <w:rsid w:val="00FE4868"/>
    <w:rsid w:val="00FE6D66"/>
    <w:rsid w:val="00FE7EAE"/>
    <w:rsid w:val="00FF0FC8"/>
    <w:rsid w:val="00FF40A1"/>
    <w:rsid w:val="00FF4545"/>
    <w:rsid w:val="00FF74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CFC3B5"/>
  <w15:chartTrackingRefBased/>
  <w15:docId w15:val="{D81BBC15-7791-41DF-B836-84EA205B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777"/>
  </w:style>
  <w:style w:type="paragraph" w:styleId="Heading1">
    <w:name w:val="heading 1"/>
    <w:basedOn w:val="Normal"/>
    <w:next w:val="Normal"/>
    <w:link w:val="Heading1Char"/>
    <w:uiPriority w:val="9"/>
    <w:qFormat/>
    <w:rsid w:val="00F51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51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51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1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1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1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1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51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51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1D0"/>
    <w:rPr>
      <w:rFonts w:eastAsiaTheme="majorEastAsia" w:cstheme="majorBidi"/>
      <w:color w:val="272727" w:themeColor="text1" w:themeTint="D8"/>
    </w:rPr>
  </w:style>
  <w:style w:type="paragraph" w:styleId="Title">
    <w:name w:val="Title"/>
    <w:basedOn w:val="Normal"/>
    <w:next w:val="Normal"/>
    <w:link w:val="TitleChar"/>
    <w:uiPriority w:val="10"/>
    <w:qFormat/>
    <w:rsid w:val="00F511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1D0"/>
    <w:pPr>
      <w:spacing w:before="160"/>
      <w:jc w:val="center"/>
    </w:pPr>
    <w:rPr>
      <w:i/>
      <w:iCs/>
      <w:color w:val="404040" w:themeColor="text1" w:themeTint="BF"/>
    </w:rPr>
  </w:style>
  <w:style w:type="character" w:customStyle="1" w:styleId="QuoteChar">
    <w:name w:val="Quote Char"/>
    <w:basedOn w:val="DefaultParagraphFont"/>
    <w:link w:val="Quote"/>
    <w:uiPriority w:val="29"/>
    <w:rsid w:val="00F511D0"/>
    <w:rPr>
      <w:i/>
      <w:iCs/>
      <w:color w:val="404040" w:themeColor="text1" w:themeTint="BF"/>
    </w:rPr>
  </w:style>
  <w:style w:type="paragraph" w:styleId="ListParagraph">
    <w:name w:val="List Paragraph"/>
    <w:basedOn w:val="Normal"/>
    <w:uiPriority w:val="34"/>
    <w:qFormat/>
    <w:rsid w:val="00F511D0"/>
    <w:pPr>
      <w:ind w:left="720"/>
      <w:contextualSpacing/>
    </w:pPr>
  </w:style>
  <w:style w:type="character" w:styleId="IntenseEmphasis">
    <w:name w:val="Intense Emphasis"/>
    <w:basedOn w:val="DefaultParagraphFont"/>
    <w:uiPriority w:val="21"/>
    <w:qFormat/>
    <w:rsid w:val="00F511D0"/>
    <w:rPr>
      <w:i/>
      <w:iCs/>
      <w:color w:val="0F4761" w:themeColor="accent1" w:themeShade="BF"/>
    </w:rPr>
  </w:style>
  <w:style w:type="paragraph" w:styleId="IntenseQuote">
    <w:name w:val="Intense Quote"/>
    <w:basedOn w:val="Normal"/>
    <w:next w:val="Normal"/>
    <w:link w:val="IntenseQuoteChar"/>
    <w:uiPriority w:val="30"/>
    <w:qFormat/>
    <w:rsid w:val="00F51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1D0"/>
    <w:rPr>
      <w:i/>
      <w:iCs/>
      <w:color w:val="0F4761" w:themeColor="accent1" w:themeShade="BF"/>
    </w:rPr>
  </w:style>
  <w:style w:type="character" w:styleId="IntenseReference">
    <w:name w:val="Intense Reference"/>
    <w:basedOn w:val="DefaultParagraphFont"/>
    <w:uiPriority w:val="32"/>
    <w:qFormat/>
    <w:rsid w:val="00F511D0"/>
    <w:rPr>
      <w:b/>
      <w:bCs/>
      <w:smallCaps/>
      <w:color w:val="0F4761" w:themeColor="accent1" w:themeShade="BF"/>
      <w:spacing w:val="5"/>
    </w:rPr>
  </w:style>
  <w:style w:type="character" w:styleId="CommentReference">
    <w:name w:val="annotation reference"/>
    <w:basedOn w:val="DefaultParagraphFont"/>
    <w:uiPriority w:val="99"/>
    <w:semiHidden/>
    <w:unhideWhenUsed/>
    <w:rsid w:val="00516A6F"/>
    <w:rPr>
      <w:sz w:val="16"/>
      <w:szCs w:val="16"/>
    </w:rPr>
  </w:style>
  <w:style w:type="paragraph" w:styleId="CommentText">
    <w:name w:val="annotation text"/>
    <w:basedOn w:val="Normal"/>
    <w:link w:val="CommentTextChar"/>
    <w:uiPriority w:val="99"/>
    <w:unhideWhenUsed/>
    <w:rsid w:val="00516A6F"/>
    <w:pPr>
      <w:spacing w:line="240" w:lineRule="auto"/>
    </w:pPr>
    <w:rPr>
      <w:sz w:val="20"/>
      <w:szCs w:val="20"/>
    </w:rPr>
  </w:style>
  <w:style w:type="character" w:customStyle="1" w:styleId="CommentTextChar">
    <w:name w:val="Comment Text Char"/>
    <w:basedOn w:val="DefaultParagraphFont"/>
    <w:link w:val="CommentText"/>
    <w:uiPriority w:val="99"/>
    <w:rsid w:val="00516A6F"/>
    <w:rPr>
      <w:sz w:val="20"/>
      <w:szCs w:val="20"/>
    </w:rPr>
  </w:style>
  <w:style w:type="paragraph" w:styleId="CommentSubject">
    <w:name w:val="annotation subject"/>
    <w:basedOn w:val="CommentText"/>
    <w:next w:val="CommentText"/>
    <w:link w:val="CommentSubjectChar"/>
    <w:uiPriority w:val="99"/>
    <w:semiHidden/>
    <w:unhideWhenUsed/>
    <w:rsid w:val="00516A6F"/>
    <w:rPr>
      <w:b/>
      <w:bCs/>
    </w:rPr>
  </w:style>
  <w:style w:type="character" w:customStyle="1" w:styleId="CommentSubjectChar">
    <w:name w:val="Comment Subject Char"/>
    <w:basedOn w:val="CommentTextChar"/>
    <w:link w:val="CommentSubject"/>
    <w:uiPriority w:val="99"/>
    <w:semiHidden/>
    <w:rsid w:val="00516A6F"/>
    <w:rPr>
      <w:b/>
      <w:bCs/>
      <w:sz w:val="20"/>
      <w:szCs w:val="20"/>
    </w:rPr>
  </w:style>
  <w:style w:type="paragraph" w:styleId="Header">
    <w:name w:val="header"/>
    <w:basedOn w:val="Normal"/>
    <w:link w:val="HeaderChar"/>
    <w:uiPriority w:val="99"/>
    <w:unhideWhenUsed/>
    <w:rsid w:val="00712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2081"/>
  </w:style>
  <w:style w:type="paragraph" w:styleId="Footer">
    <w:name w:val="footer"/>
    <w:basedOn w:val="Normal"/>
    <w:link w:val="FooterChar"/>
    <w:uiPriority w:val="99"/>
    <w:unhideWhenUsed/>
    <w:rsid w:val="00712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2081"/>
  </w:style>
  <w:style w:type="table" w:styleId="TableGrid">
    <w:name w:val="Table Grid"/>
    <w:basedOn w:val="TableNormal"/>
    <w:uiPriority w:val="39"/>
    <w:rsid w:val="00712081"/>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E4868"/>
    <w:rPr>
      <w:i/>
      <w:iCs/>
      <w:color w:val="404040" w:themeColor="text1" w:themeTint="BF"/>
    </w:rPr>
  </w:style>
  <w:style w:type="paragraph" w:styleId="TOCHeading">
    <w:name w:val="TOC Heading"/>
    <w:basedOn w:val="Heading1"/>
    <w:next w:val="Normal"/>
    <w:uiPriority w:val="39"/>
    <w:unhideWhenUsed/>
    <w:qFormat/>
    <w:rsid w:val="00082085"/>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082085"/>
    <w:pPr>
      <w:spacing w:after="100"/>
    </w:pPr>
  </w:style>
  <w:style w:type="paragraph" w:styleId="TOC2">
    <w:name w:val="toc 2"/>
    <w:basedOn w:val="Normal"/>
    <w:next w:val="Normal"/>
    <w:autoRedefine/>
    <w:uiPriority w:val="39"/>
    <w:unhideWhenUsed/>
    <w:rsid w:val="00082085"/>
    <w:pPr>
      <w:spacing w:after="100"/>
      <w:ind w:left="220"/>
    </w:pPr>
  </w:style>
  <w:style w:type="paragraph" w:styleId="TOC3">
    <w:name w:val="toc 3"/>
    <w:basedOn w:val="Normal"/>
    <w:next w:val="Normal"/>
    <w:autoRedefine/>
    <w:uiPriority w:val="39"/>
    <w:unhideWhenUsed/>
    <w:rsid w:val="00082085"/>
    <w:pPr>
      <w:spacing w:after="100"/>
      <w:ind w:left="440"/>
    </w:pPr>
  </w:style>
  <w:style w:type="character" w:styleId="Hyperlink">
    <w:name w:val="Hyperlink"/>
    <w:basedOn w:val="DefaultParagraphFont"/>
    <w:uiPriority w:val="99"/>
    <w:unhideWhenUsed/>
    <w:rsid w:val="00082085"/>
    <w:rPr>
      <w:color w:val="467886" w:themeColor="hyperlink"/>
      <w:u w:val="single"/>
    </w:rPr>
  </w:style>
  <w:style w:type="character" w:styleId="UnresolvedMention">
    <w:name w:val="Unresolved Mention"/>
    <w:basedOn w:val="DefaultParagraphFont"/>
    <w:uiPriority w:val="99"/>
    <w:semiHidden/>
    <w:unhideWhenUsed/>
    <w:rsid w:val="00AA28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638">
      <w:bodyDiv w:val="1"/>
      <w:marLeft w:val="0"/>
      <w:marRight w:val="0"/>
      <w:marTop w:val="0"/>
      <w:marBottom w:val="0"/>
      <w:divBdr>
        <w:top w:val="none" w:sz="0" w:space="0" w:color="auto"/>
        <w:left w:val="none" w:sz="0" w:space="0" w:color="auto"/>
        <w:bottom w:val="none" w:sz="0" w:space="0" w:color="auto"/>
        <w:right w:val="none" w:sz="0" w:space="0" w:color="auto"/>
      </w:divBdr>
    </w:div>
    <w:div w:id="19555703">
      <w:bodyDiv w:val="1"/>
      <w:marLeft w:val="0"/>
      <w:marRight w:val="0"/>
      <w:marTop w:val="0"/>
      <w:marBottom w:val="0"/>
      <w:divBdr>
        <w:top w:val="none" w:sz="0" w:space="0" w:color="auto"/>
        <w:left w:val="none" w:sz="0" w:space="0" w:color="auto"/>
        <w:bottom w:val="none" w:sz="0" w:space="0" w:color="auto"/>
        <w:right w:val="none" w:sz="0" w:space="0" w:color="auto"/>
      </w:divBdr>
    </w:div>
    <w:div w:id="22486591">
      <w:bodyDiv w:val="1"/>
      <w:marLeft w:val="0"/>
      <w:marRight w:val="0"/>
      <w:marTop w:val="0"/>
      <w:marBottom w:val="0"/>
      <w:divBdr>
        <w:top w:val="none" w:sz="0" w:space="0" w:color="auto"/>
        <w:left w:val="none" w:sz="0" w:space="0" w:color="auto"/>
        <w:bottom w:val="none" w:sz="0" w:space="0" w:color="auto"/>
        <w:right w:val="none" w:sz="0" w:space="0" w:color="auto"/>
      </w:divBdr>
    </w:div>
    <w:div w:id="59983612">
      <w:bodyDiv w:val="1"/>
      <w:marLeft w:val="0"/>
      <w:marRight w:val="0"/>
      <w:marTop w:val="0"/>
      <w:marBottom w:val="0"/>
      <w:divBdr>
        <w:top w:val="none" w:sz="0" w:space="0" w:color="auto"/>
        <w:left w:val="none" w:sz="0" w:space="0" w:color="auto"/>
        <w:bottom w:val="none" w:sz="0" w:space="0" w:color="auto"/>
        <w:right w:val="none" w:sz="0" w:space="0" w:color="auto"/>
      </w:divBdr>
    </w:div>
    <w:div w:id="72626604">
      <w:bodyDiv w:val="1"/>
      <w:marLeft w:val="0"/>
      <w:marRight w:val="0"/>
      <w:marTop w:val="0"/>
      <w:marBottom w:val="0"/>
      <w:divBdr>
        <w:top w:val="none" w:sz="0" w:space="0" w:color="auto"/>
        <w:left w:val="none" w:sz="0" w:space="0" w:color="auto"/>
        <w:bottom w:val="none" w:sz="0" w:space="0" w:color="auto"/>
        <w:right w:val="none" w:sz="0" w:space="0" w:color="auto"/>
      </w:divBdr>
    </w:div>
    <w:div w:id="80296264">
      <w:bodyDiv w:val="1"/>
      <w:marLeft w:val="0"/>
      <w:marRight w:val="0"/>
      <w:marTop w:val="0"/>
      <w:marBottom w:val="0"/>
      <w:divBdr>
        <w:top w:val="none" w:sz="0" w:space="0" w:color="auto"/>
        <w:left w:val="none" w:sz="0" w:space="0" w:color="auto"/>
        <w:bottom w:val="none" w:sz="0" w:space="0" w:color="auto"/>
        <w:right w:val="none" w:sz="0" w:space="0" w:color="auto"/>
      </w:divBdr>
    </w:div>
    <w:div w:id="81679741">
      <w:bodyDiv w:val="1"/>
      <w:marLeft w:val="0"/>
      <w:marRight w:val="0"/>
      <w:marTop w:val="0"/>
      <w:marBottom w:val="0"/>
      <w:divBdr>
        <w:top w:val="none" w:sz="0" w:space="0" w:color="auto"/>
        <w:left w:val="none" w:sz="0" w:space="0" w:color="auto"/>
        <w:bottom w:val="none" w:sz="0" w:space="0" w:color="auto"/>
        <w:right w:val="none" w:sz="0" w:space="0" w:color="auto"/>
      </w:divBdr>
    </w:div>
    <w:div w:id="127628502">
      <w:bodyDiv w:val="1"/>
      <w:marLeft w:val="0"/>
      <w:marRight w:val="0"/>
      <w:marTop w:val="0"/>
      <w:marBottom w:val="0"/>
      <w:divBdr>
        <w:top w:val="none" w:sz="0" w:space="0" w:color="auto"/>
        <w:left w:val="none" w:sz="0" w:space="0" w:color="auto"/>
        <w:bottom w:val="none" w:sz="0" w:space="0" w:color="auto"/>
        <w:right w:val="none" w:sz="0" w:space="0" w:color="auto"/>
      </w:divBdr>
    </w:div>
    <w:div w:id="142741349">
      <w:bodyDiv w:val="1"/>
      <w:marLeft w:val="0"/>
      <w:marRight w:val="0"/>
      <w:marTop w:val="0"/>
      <w:marBottom w:val="0"/>
      <w:divBdr>
        <w:top w:val="none" w:sz="0" w:space="0" w:color="auto"/>
        <w:left w:val="none" w:sz="0" w:space="0" w:color="auto"/>
        <w:bottom w:val="none" w:sz="0" w:space="0" w:color="auto"/>
        <w:right w:val="none" w:sz="0" w:space="0" w:color="auto"/>
      </w:divBdr>
    </w:div>
    <w:div w:id="145360685">
      <w:bodyDiv w:val="1"/>
      <w:marLeft w:val="0"/>
      <w:marRight w:val="0"/>
      <w:marTop w:val="0"/>
      <w:marBottom w:val="0"/>
      <w:divBdr>
        <w:top w:val="none" w:sz="0" w:space="0" w:color="auto"/>
        <w:left w:val="none" w:sz="0" w:space="0" w:color="auto"/>
        <w:bottom w:val="none" w:sz="0" w:space="0" w:color="auto"/>
        <w:right w:val="none" w:sz="0" w:space="0" w:color="auto"/>
      </w:divBdr>
    </w:div>
    <w:div w:id="153570257">
      <w:bodyDiv w:val="1"/>
      <w:marLeft w:val="0"/>
      <w:marRight w:val="0"/>
      <w:marTop w:val="0"/>
      <w:marBottom w:val="0"/>
      <w:divBdr>
        <w:top w:val="none" w:sz="0" w:space="0" w:color="auto"/>
        <w:left w:val="none" w:sz="0" w:space="0" w:color="auto"/>
        <w:bottom w:val="none" w:sz="0" w:space="0" w:color="auto"/>
        <w:right w:val="none" w:sz="0" w:space="0" w:color="auto"/>
      </w:divBdr>
    </w:div>
    <w:div w:id="160659721">
      <w:bodyDiv w:val="1"/>
      <w:marLeft w:val="0"/>
      <w:marRight w:val="0"/>
      <w:marTop w:val="0"/>
      <w:marBottom w:val="0"/>
      <w:divBdr>
        <w:top w:val="none" w:sz="0" w:space="0" w:color="auto"/>
        <w:left w:val="none" w:sz="0" w:space="0" w:color="auto"/>
        <w:bottom w:val="none" w:sz="0" w:space="0" w:color="auto"/>
        <w:right w:val="none" w:sz="0" w:space="0" w:color="auto"/>
      </w:divBdr>
    </w:div>
    <w:div w:id="162819045">
      <w:bodyDiv w:val="1"/>
      <w:marLeft w:val="0"/>
      <w:marRight w:val="0"/>
      <w:marTop w:val="0"/>
      <w:marBottom w:val="0"/>
      <w:divBdr>
        <w:top w:val="none" w:sz="0" w:space="0" w:color="auto"/>
        <w:left w:val="none" w:sz="0" w:space="0" w:color="auto"/>
        <w:bottom w:val="none" w:sz="0" w:space="0" w:color="auto"/>
        <w:right w:val="none" w:sz="0" w:space="0" w:color="auto"/>
      </w:divBdr>
    </w:div>
    <w:div w:id="167141556">
      <w:bodyDiv w:val="1"/>
      <w:marLeft w:val="0"/>
      <w:marRight w:val="0"/>
      <w:marTop w:val="0"/>
      <w:marBottom w:val="0"/>
      <w:divBdr>
        <w:top w:val="none" w:sz="0" w:space="0" w:color="auto"/>
        <w:left w:val="none" w:sz="0" w:space="0" w:color="auto"/>
        <w:bottom w:val="none" w:sz="0" w:space="0" w:color="auto"/>
        <w:right w:val="none" w:sz="0" w:space="0" w:color="auto"/>
      </w:divBdr>
    </w:div>
    <w:div w:id="169372921">
      <w:bodyDiv w:val="1"/>
      <w:marLeft w:val="0"/>
      <w:marRight w:val="0"/>
      <w:marTop w:val="0"/>
      <w:marBottom w:val="0"/>
      <w:divBdr>
        <w:top w:val="none" w:sz="0" w:space="0" w:color="auto"/>
        <w:left w:val="none" w:sz="0" w:space="0" w:color="auto"/>
        <w:bottom w:val="none" w:sz="0" w:space="0" w:color="auto"/>
        <w:right w:val="none" w:sz="0" w:space="0" w:color="auto"/>
      </w:divBdr>
    </w:div>
    <w:div w:id="173811147">
      <w:bodyDiv w:val="1"/>
      <w:marLeft w:val="0"/>
      <w:marRight w:val="0"/>
      <w:marTop w:val="0"/>
      <w:marBottom w:val="0"/>
      <w:divBdr>
        <w:top w:val="none" w:sz="0" w:space="0" w:color="auto"/>
        <w:left w:val="none" w:sz="0" w:space="0" w:color="auto"/>
        <w:bottom w:val="none" w:sz="0" w:space="0" w:color="auto"/>
        <w:right w:val="none" w:sz="0" w:space="0" w:color="auto"/>
      </w:divBdr>
    </w:div>
    <w:div w:id="179005991">
      <w:bodyDiv w:val="1"/>
      <w:marLeft w:val="0"/>
      <w:marRight w:val="0"/>
      <w:marTop w:val="0"/>
      <w:marBottom w:val="0"/>
      <w:divBdr>
        <w:top w:val="none" w:sz="0" w:space="0" w:color="auto"/>
        <w:left w:val="none" w:sz="0" w:space="0" w:color="auto"/>
        <w:bottom w:val="none" w:sz="0" w:space="0" w:color="auto"/>
        <w:right w:val="none" w:sz="0" w:space="0" w:color="auto"/>
      </w:divBdr>
    </w:div>
    <w:div w:id="183178949">
      <w:bodyDiv w:val="1"/>
      <w:marLeft w:val="0"/>
      <w:marRight w:val="0"/>
      <w:marTop w:val="0"/>
      <w:marBottom w:val="0"/>
      <w:divBdr>
        <w:top w:val="none" w:sz="0" w:space="0" w:color="auto"/>
        <w:left w:val="none" w:sz="0" w:space="0" w:color="auto"/>
        <w:bottom w:val="none" w:sz="0" w:space="0" w:color="auto"/>
        <w:right w:val="none" w:sz="0" w:space="0" w:color="auto"/>
      </w:divBdr>
    </w:div>
    <w:div w:id="190337110">
      <w:bodyDiv w:val="1"/>
      <w:marLeft w:val="0"/>
      <w:marRight w:val="0"/>
      <w:marTop w:val="0"/>
      <w:marBottom w:val="0"/>
      <w:divBdr>
        <w:top w:val="none" w:sz="0" w:space="0" w:color="auto"/>
        <w:left w:val="none" w:sz="0" w:space="0" w:color="auto"/>
        <w:bottom w:val="none" w:sz="0" w:space="0" w:color="auto"/>
        <w:right w:val="none" w:sz="0" w:space="0" w:color="auto"/>
      </w:divBdr>
    </w:div>
    <w:div w:id="203909458">
      <w:bodyDiv w:val="1"/>
      <w:marLeft w:val="0"/>
      <w:marRight w:val="0"/>
      <w:marTop w:val="0"/>
      <w:marBottom w:val="0"/>
      <w:divBdr>
        <w:top w:val="none" w:sz="0" w:space="0" w:color="auto"/>
        <w:left w:val="none" w:sz="0" w:space="0" w:color="auto"/>
        <w:bottom w:val="none" w:sz="0" w:space="0" w:color="auto"/>
        <w:right w:val="none" w:sz="0" w:space="0" w:color="auto"/>
      </w:divBdr>
    </w:div>
    <w:div w:id="215286081">
      <w:bodyDiv w:val="1"/>
      <w:marLeft w:val="0"/>
      <w:marRight w:val="0"/>
      <w:marTop w:val="0"/>
      <w:marBottom w:val="0"/>
      <w:divBdr>
        <w:top w:val="none" w:sz="0" w:space="0" w:color="auto"/>
        <w:left w:val="none" w:sz="0" w:space="0" w:color="auto"/>
        <w:bottom w:val="none" w:sz="0" w:space="0" w:color="auto"/>
        <w:right w:val="none" w:sz="0" w:space="0" w:color="auto"/>
      </w:divBdr>
    </w:div>
    <w:div w:id="219748859">
      <w:bodyDiv w:val="1"/>
      <w:marLeft w:val="0"/>
      <w:marRight w:val="0"/>
      <w:marTop w:val="0"/>
      <w:marBottom w:val="0"/>
      <w:divBdr>
        <w:top w:val="none" w:sz="0" w:space="0" w:color="auto"/>
        <w:left w:val="none" w:sz="0" w:space="0" w:color="auto"/>
        <w:bottom w:val="none" w:sz="0" w:space="0" w:color="auto"/>
        <w:right w:val="none" w:sz="0" w:space="0" w:color="auto"/>
      </w:divBdr>
    </w:div>
    <w:div w:id="247272206">
      <w:bodyDiv w:val="1"/>
      <w:marLeft w:val="0"/>
      <w:marRight w:val="0"/>
      <w:marTop w:val="0"/>
      <w:marBottom w:val="0"/>
      <w:divBdr>
        <w:top w:val="none" w:sz="0" w:space="0" w:color="auto"/>
        <w:left w:val="none" w:sz="0" w:space="0" w:color="auto"/>
        <w:bottom w:val="none" w:sz="0" w:space="0" w:color="auto"/>
        <w:right w:val="none" w:sz="0" w:space="0" w:color="auto"/>
      </w:divBdr>
    </w:div>
    <w:div w:id="267205449">
      <w:bodyDiv w:val="1"/>
      <w:marLeft w:val="0"/>
      <w:marRight w:val="0"/>
      <w:marTop w:val="0"/>
      <w:marBottom w:val="0"/>
      <w:divBdr>
        <w:top w:val="none" w:sz="0" w:space="0" w:color="auto"/>
        <w:left w:val="none" w:sz="0" w:space="0" w:color="auto"/>
        <w:bottom w:val="none" w:sz="0" w:space="0" w:color="auto"/>
        <w:right w:val="none" w:sz="0" w:space="0" w:color="auto"/>
      </w:divBdr>
    </w:div>
    <w:div w:id="277377863">
      <w:bodyDiv w:val="1"/>
      <w:marLeft w:val="0"/>
      <w:marRight w:val="0"/>
      <w:marTop w:val="0"/>
      <w:marBottom w:val="0"/>
      <w:divBdr>
        <w:top w:val="none" w:sz="0" w:space="0" w:color="auto"/>
        <w:left w:val="none" w:sz="0" w:space="0" w:color="auto"/>
        <w:bottom w:val="none" w:sz="0" w:space="0" w:color="auto"/>
        <w:right w:val="none" w:sz="0" w:space="0" w:color="auto"/>
      </w:divBdr>
    </w:div>
    <w:div w:id="294062842">
      <w:bodyDiv w:val="1"/>
      <w:marLeft w:val="0"/>
      <w:marRight w:val="0"/>
      <w:marTop w:val="0"/>
      <w:marBottom w:val="0"/>
      <w:divBdr>
        <w:top w:val="none" w:sz="0" w:space="0" w:color="auto"/>
        <w:left w:val="none" w:sz="0" w:space="0" w:color="auto"/>
        <w:bottom w:val="none" w:sz="0" w:space="0" w:color="auto"/>
        <w:right w:val="none" w:sz="0" w:space="0" w:color="auto"/>
      </w:divBdr>
    </w:div>
    <w:div w:id="296380204">
      <w:bodyDiv w:val="1"/>
      <w:marLeft w:val="0"/>
      <w:marRight w:val="0"/>
      <w:marTop w:val="0"/>
      <w:marBottom w:val="0"/>
      <w:divBdr>
        <w:top w:val="none" w:sz="0" w:space="0" w:color="auto"/>
        <w:left w:val="none" w:sz="0" w:space="0" w:color="auto"/>
        <w:bottom w:val="none" w:sz="0" w:space="0" w:color="auto"/>
        <w:right w:val="none" w:sz="0" w:space="0" w:color="auto"/>
      </w:divBdr>
    </w:div>
    <w:div w:id="300384176">
      <w:bodyDiv w:val="1"/>
      <w:marLeft w:val="0"/>
      <w:marRight w:val="0"/>
      <w:marTop w:val="0"/>
      <w:marBottom w:val="0"/>
      <w:divBdr>
        <w:top w:val="none" w:sz="0" w:space="0" w:color="auto"/>
        <w:left w:val="none" w:sz="0" w:space="0" w:color="auto"/>
        <w:bottom w:val="none" w:sz="0" w:space="0" w:color="auto"/>
        <w:right w:val="none" w:sz="0" w:space="0" w:color="auto"/>
      </w:divBdr>
    </w:div>
    <w:div w:id="301546397">
      <w:bodyDiv w:val="1"/>
      <w:marLeft w:val="0"/>
      <w:marRight w:val="0"/>
      <w:marTop w:val="0"/>
      <w:marBottom w:val="0"/>
      <w:divBdr>
        <w:top w:val="none" w:sz="0" w:space="0" w:color="auto"/>
        <w:left w:val="none" w:sz="0" w:space="0" w:color="auto"/>
        <w:bottom w:val="none" w:sz="0" w:space="0" w:color="auto"/>
        <w:right w:val="none" w:sz="0" w:space="0" w:color="auto"/>
      </w:divBdr>
    </w:div>
    <w:div w:id="302588700">
      <w:bodyDiv w:val="1"/>
      <w:marLeft w:val="0"/>
      <w:marRight w:val="0"/>
      <w:marTop w:val="0"/>
      <w:marBottom w:val="0"/>
      <w:divBdr>
        <w:top w:val="none" w:sz="0" w:space="0" w:color="auto"/>
        <w:left w:val="none" w:sz="0" w:space="0" w:color="auto"/>
        <w:bottom w:val="none" w:sz="0" w:space="0" w:color="auto"/>
        <w:right w:val="none" w:sz="0" w:space="0" w:color="auto"/>
      </w:divBdr>
    </w:div>
    <w:div w:id="347492433">
      <w:bodyDiv w:val="1"/>
      <w:marLeft w:val="0"/>
      <w:marRight w:val="0"/>
      <w:marTop w:val="0"/>
      <w:marBottom w:val="0"/>
      <w:divBdr>
        <w:top w:val="none" w:sz="0" w:space="0" w:color="auto"/>
        <w:left w:val="none" w:sz="0" w:space="0" w:color="auto"/>
        <w:bottom w:val="none" w:sz="0" w:space="0" w:color="auto"/>
        <w:right w:val="none" w:sz="0" w:space="0" w:color="auto"/>
      </w:divBdr>
    </w:div>
    <w:div w:id="353310327">
      <w:bodyDiv w:val="1"/>
      <w:marLeft w:val="0"/>
      <w:marRight w:val="0"/>
      <w:marTop w:val="0"/>
      <w:marBottom w:val="0"/>
      <w:divBdr>
        <w:top w:val="none" w:sz="0" w:space="0" w:color="auto"/>
        <w:left w:val="none" w:sz="0" w:space="0" w:color="auto"/>
        <w:bottom w:val="none" w:sz="0" w:space="0" w:color="auto"/>
        <w:right w:val="none" w:sz="0" w:space="0" w:color="auto"/>
      </w:divBdr>
    </w:div>
    <w:div w:id="363604151">
      <w:bodyDiv w:val="1"/>
      <w:marLeft w:val="0"/>
      <w:marRight w:val="0"/>
      <w:marTop w:val="0"/>
      <w:marBottom w:val="0"/>
      <w:divBdr>
        <w:top w:val="none" w:sz="0" w:space="0" w:color="auto"/>
        <w:left w:val="none" w:sz="0" w:space="0" w:color="auto"/>
        <w:bottom w:val="none" w:sz="0" w:space="0" w:color="auto"/>
        <w:right w:val="none" w:sz="0" w:space="0" w:color="auto"/>
      </w:divBdr>
    </w:div>
    <w:div w:id="392315075">
      <w:bodyDiv w:val="1"/>
      <w:marLeft w:val="0"/>
      <w:marRight w:val="0"/>
      <w:marTop w:val="0"/>
      <w:marBottom w:val="0"/>
      <w:divBdr>
        <w:top w:val="none" w:sz="0" w:space="0" w:color="auto"/>
        <w:left w:val="none" w:sz="0" w:space="0" w:color="auto"/>
        <w:bottom w:val="none" w:sz="0" w:space="0" w:color="auto"/>
        <w:right w:val="none" w:sz="0" w:space="0" w:color="auto"/>
      </w:divBdr>
    </w:div>
    <w:div w:id="402679861">
      <w:bodyDiv w:val="1"/>
      <w:marLeft w:val="0"/>
      <w:marRight w:val="0"/>
      <w:marTop w:val="0"/>
      <w:marBottom w:val="0"/>
      <w:divBdr>
        <w:top w:val="none" w:sz="0" w:space="0" w:color="auto"/>
        <w:left w:val="none" w:sz="0" w:space="0" w:color="auto"/>
        <w:bottom w:val="none" w:sz="0" w:space="0" w:color="auto"/>
        <w:right w:val="none" w:sz="0" w:space="0" w:color="auto"/>
      </w:divBdr>
    </w:div>
    <w:div w:id="404493647">
      <w:bodyDiv w:val="1"/>
      <w:marLeft w:val="0"/>
      <w:marRight w:val="0"/>
      <w:marTop w:val="0"/>
      <w:marBottom w:val="0"/>
      <w:divBdr>
        <w:top w:val="none" w:sz="0" w:space="0" w:color="auto"/>
        <w:left w:val="none" w:sz="0" w:space="0" w:color="auto"/>
        <w:bottom w:val="none" w:sz="0" w:space="0" w:color="auto"/>
        <w:right w:val="none" w:sz="0" w:space="0" w:color="auto"/>
      </w:divBdr>
    </w:div>
    <w:div w:id="409347026">
      <w:bodyDiv w:val="1"/>
      <w:marLeft w:val="0"/>
      <w:marRight w:val="0"/>
      <w:marTop w:val="0"/>
      <w:marBottom w:val="0"/>
      <w:divBdr>
        <w:top w:val="none" w:sz="0" w:space="0" w:color="auto"/>
        <w:left w:val="none" w:sz="0" w:space="0" w:color="auto"/>
        <w:bottom w:val="none" w:sz="0" w:space="0" w:color="auto"/>
        <w:right w:val="none" w:sz="0" w:space="0" w:color="auto"/>
      </w:divBdr>
    </w:div>
    <w:div w:id="415320909">
      <w:bodyDiv w:val="1"/>
      <w:marLeft w:val="0"/>
      <w:marRight w:val="0"/>
      <w:marTop w:val="0"/>
      <w:marBottom w:val="0"/>
      <w:divBdr>
        <w:top w:val="none" w:sz="0" w:space="0" w:color="auto"/>
        <w:left w:val="none" w:sz="0" w:space="0" w:color="auto"/>
        <w:bottom w:val="none" w:sz="0" w:space="0" w:color="auto"/>
        <w:right w:val="none" w:sz="0" w:space="0" w:color="auto"/>
      </w:divBdr>
    </w:div>
    <w:div w:id="444738955">
      <w:bodyDiv w:val="1"/>
      <w:marLeft w:val="0"/>
      <w:marRight w:val="0"/>
      <w:marTop w:val="0"/>
      <w:marBottom w:val="0"/>
      <w:divBdr>
        <w:top w:val="none" w:sz="0" w:space="0" w:color="auto"/>
        <w:left w:val="none" w:sz="0" w:space="0" w:color="auto"/>
        <w:bottom w:val="none" w:sz="0" w:space="0" w:color="auto"/>
        <w:right w:val="none" w:sz="0" w:space="0" w:color="auto"/>
      </w:divBdr>
    </w:div>
    <w:div w:id="445392636">
      <w:bodyDiv w:val="1"/>
      <w:marLeft w:val="0"/>
      <w:marRight w:val="0"/>
      <w:marTop w:val="0"/>
      <w:marBottom w:val="0"/>
      <w:divBdr>
        <w:top w:val="none" w:sz="0" w:space="0" w:color="auto"/>
        <w:left w:val="none" w:sz="0" w:space="0" w:color="auto"/>
        <w:bottom w:val="none" w:sz="0" w:space="0" w:color="auto"/>
        <w:right w:val="none" w:sz="0" w:space="0" w:color="auto"/>
      </w:divBdr>
    </w:div>
    <w:div w:id="451752529">
      <w:bodyDiv w:val="1"/>
      <w:marLeft w:val="0"/>
      <w:marRight w:val="0"/>
      <w:marTop w:val="0"/>
      <w:marBottom w:val="0"/>
      <w:divBdr>
        <w:top w:val="none" w:sz="0" w:space="0" w:color="auto"/>
        <w:left w:val="none" w:sz="0" w:space="0" w:color="auto"/>
        <w:bottom w:val="none" w:sz="0" w:space="0" w:color="auto"/>
        <w:right w:val="none" w:sz="0" w:space="0" w:color="auto"/>
      </w:divBdr>
    </w:div>
    <w:div w:id="475610074">
      <w:bodyDiv w:val="1"/>
      <w:marLeft w:val="0"/>
      <w:marRight w:val="0"/>
      <w:marTop w:val="0"/>
      <w:marBottom w:val="0"/>
      <w:divBdr>
        <w:top w:val="none" w:sz="0" w:space="0" w:color="auto"/>
        <w:left w:val="none" w:sz="0" w:space="0" w:color="auto"/>
        <w:bottom w:val="none" w:sz="0" w:space="0" w:color="auto"/>
        <w:right w:val="none" w:sz="0" w:space="0" w:color="auto"/>
      </w:divBdr>
    </w:div>
    <w:div w:id="480654491">
      <w:bodyDiv w:val="1"/>
      <w:marLeft w:val="0"/>
      <w:marRight w:val="0"/>
      <w:marTop w:val="0"/>
      <w:marBottom w:val="0"/>
      <w:divBdr>
        <w:top w:val="none" w:sz="0" w:space="0" w:color="auto"/>
        <w:left w:val="none" w:sz="0" w:space="0" w:color="auto"/>
        <w:bottom w:val="none" w:sz="0" w:space="0" w:color="auto"/>
        <w:right w:val="none" w:sz="0" w:space="0" w:color="auto"/>
      </w:divBdr>
    </w:div>
    <w:div w:id="484205390">
      <w:bodyDiv w:val="1"/>
      <w:marLeft w:val="0"/>
      <w:marRight w:val="0"/>
      <w:marTop w:val="0"/>
      <w:marBottom w:val="0"/>
      <w:divBdr>
        <w:top w:val="none" w:sz="0" w:space="0" w:color="auto"/>
        <w:left w:val="none" w:sz="0" w:space="0" w:color="auto"/>
        <w:bottom w:val="none" w:sz="0" w:space="0" w:color="auto"/>
        <w:right w:val="none" w:sz="0" w:space="0" w:color="auto"/>
      </w:divBdr>
    </w:div>
    <w:div w:id="491873602">
      <w:bodyDiv w:val="1"/>
      <w:marLeft w:val="0"/>
      <w:marRight w:val="0"/>
      <w:marTop w:val="0"/>
      <w:marBottom w:val="0"/>
      <w:divBdr>
        <w:top w:val="none" w:sz="0" w:space="0" w:color="auto"/>
        <w:left w:val="none" w:sz="0" w:space="0" w:color="auto"/>
        <w:bottom w:val="none" w:sz="0" w:space="0" w:color="auto"/>
        <w:right w:val="none" w:sz="0" w:space="0" w:color="auto"/>
      </w:divBdr>
    </w:div>
    <w:div w:id="520509127">
      <w:bodyDiv w:val="1"/>
      <w:marLeft w:val="0"/>
      <w:marRight w:val="0"/>
      <w:marTop w:val="0"/>
      <w:marBottom w:val="0"/>
      <w:divBdr>
        <w:top w:val="none" w:sz="0" w:space="0" w:color="auto"/>
        <w:left w:val="none" w:sz="0" w:space="0" w:color="auto"/>
        <w:bottom w:val="none" w:sz="0" w:space="0" w:color="auto"/>
        <w:right w:val="none" w:sz="0" w:space="0" w:color="auto"/>
      </w:divBdr>
    </w:div>
    <w:div w:id="522477790">
      <w:bodyDiv w:val="1"/>
      <w:marLeft w:val="0"/>
      <w:marRight w:val="0"/>
      <w:marTop w:val="0"/>
      <w:marBottom w:val="0"/>
      <w:divBdr>
        <w:top w:val="none" w:sz="0" w:space="0" w:color="auto"/>
        <w:left w:val="none" w:sz="0" w:space="0" w:color="auto"/>
        <w:bottom w:val="none" w:sz="0" w:space="0" w:color="auto"/>
        <w:right w:val="none" w:sz="0" w:space="0" w:color="auto"/>
      </w:divBdr>
    </w:div>
    <w:div w:id="531259755">
      <w:bodyDiv w:val="1"/>
      <w:marLeft w:val="0"/>
      <w:marRight w:val="0"/>
      <w:marTop w:val="0"/>
      <w:marBottom w:val="0"/>
      <w:divBdr>
        <w:top w:val="none" w:sz="0" w:space="0" w:color="auto"/>
        <w:left w:val="none" w:sz="0" w:space="0" w:color="auto"/>
        <w:bottom w:val="none" w:sz="0" w:space="0" w:color="auto"/>
        <w:right w:val="none" w:sz="0" w:space="0" w:color="auto"/>
      </w:divBdr>
    </w:div>
    <w:div w:id="601307492">
      <w:bodyDiv w:val="1"/>
      <w:marLeft w:val="0"/>
      <w:marRight w:val="0"/>
      <w:marTop w:val="0"/>
      <w:marBottom w:val="0"/>
      <w:divBdr>
        <w:top w:val="none" w:sz="0" w:space="0" w:color="auto"/>
        <w:left w:val="none" w:sz="0" w:space="0" w:color="auto"/>
        <w:bottom w:val="none" w:sz="0" w:space="0" w:color="auto"/>
        <w:right w:val="none" w:sz="0" w:space="0" w:color="auto"/>
      </w:divBdr>
    </w:div>
    <w:div w:id="609119699">
      <w:bodyDiv w:val="1"/>
      <w:marLeft w:val="0"/>
      <w:marRight w:val="0"/>
      <w:marTop w:val="0"/>
      <w:marBottom w:val="0"/>
      <w:divBdr>
        <w:top w:val="none" w:sz="0" w:space="0" w:color="auto"/>
        <w:left w:val="none" w:sz="0" w:space="0" w:color="auto"/>
        <w:bottom w:val="none" w:sz="0" w:space="0" w:color="auto"/>
        <w:right w:val="none" w:sz="0" w:space="0" w:color="auto"/>
      </w:divBdr>
    </w:div>
    <w:div w:id="623775642">
      <w:bodyDiv w:val="1"/>
      <w:marLeft w:val="0"/>
      <w:marRight w:val="0"/>
      <w:marTop w:val="0"/>
      <w:marBottom w:val="0"/>
      <w:divBdr>
        <w:top w:val="none" w:sz="0" w:space="0" w:color="auto"/>
        <w:left w:val="none" w:sz="0" w:space="0" w:color="auto"/>
        <w:bottom w:val="none" w:sz="0" w:space="0" w:color="auto"/>
        <w:right w:val="none" w:sz="0" w:space="0" w:color="auto"/>
      </w:divBdr>
    </w:div>
    <w:div w:id="665012605">
      <w:bodyDiv w:val="1"/>
      <w:marLeft w:val="0"/>
      <w:marRight w:val="0"/>
      <w:marTop w:val="0"/>
      <w:marBottom w:val="0"/>
      <w:divBdr>
        <w:top w:val="none" w:sz="0" w:space="0" w:color="auto"/>
        <w:left w:val="none" w:sz="0" w:space="0" w:color="auto"/>
        <w:bottom w:val="none" w:sz="0" w:space="0" w:color="auto"/>
        <w:right w:val="none" w:sz="0" w:space="0" w:color="auto"/>
      </w:divBdr>
    </w:div>
    <w:div w:id="666635319">
      <w:bodyDiv w:val="1"/>
      <w:marLeft w:val="0"/>
      <w:marRight w:val="0"/>
      <w:marTop w:val="0"/>
      <w:marBottom w:val="0"/>
      <w:divBdr>
        <w:top w:val="none" w:sz="0" w:space="0" w:color="auto"/>
        <w:left w:val="none" w:sz="0" w:space="0" w:color="auto"/>
        <w:bottom w:val="none" w:sz="0" w:space="0" w:color="auto"/>
        <w:right w:val="none" w:sz="0" w:space="0" w:color="auto"/>
      </w:divBdr>
    </w:div>
    <w:div w:id="670566028">
      <w:bodyDiv w:val="1"/>
      <w:marLeft w:val="0"/>
      <w:marRight w:val="0"/>
      <w:marTop w:val="0"/>
      <w:marBottom w:val="0"/>
      <w:divBdr>
        <w:top w:val="none" w:sz="0" w:space="0" w:color="auto"/>
        <w:left w:val="none" w:sz="0" w:space="0" w:color="auto"/>
        <w:bottom w:val="none" w:sz="0" w:space="0" w:color="auto"/>
        <w:right w:val="none" w:sz="0" w:space="0" w:color="auto"/>
      </w:divBdr>
    </w:div>
    <w:div w:id="670716267">
      <w:bodyDiv w:val="1"/>
      <w:marLeft w:val="0"/>
      <w:marRight w:val="0"/>
      <w:marTop w:val="0"/>
      <w:marBottom w:val="0"/>
      <w:divBdr>
        <w:top w:val="none" w:sz="0" w:space="0" w:color="auto"/>
        <w:left w:val="none" w:sz="0" w:space="0" w:color="auto"/>
        <w:bottom w:val="none" w:sz="0" w:space="0" w:color="auto"/>
        <w:right w:val="none" w:sz="0" w:space="0" w:color="auto"/>
      </w:divBdr>
    </w:div>
    <w:div w:id="690645564">
      <w:bodyDiv w:val="1"/>
      <w:marLeft w:val="0"/>
      <w:marRight w:val="0"/>
      <w:marTop w:val="0"/>
      <w:marBottom w:val="0"/>
      <w:divBdr>
        <w:top w:val="none" w:sz="0" w:space="0" w:color="auto"/>
        <w:left w:val="none" w:sz="0" w:space="0" w:color="auto"/>
        <w:bottom w:val="none" w:sz="0" w:space="0" w:color="auto"/>
        <w:right w:val="none" w:sz="0" w:space="0" w:color="auto"/>
      </w:divBdr>
    </w:div>
    <w:div w:id="695622678">
      <w:bodyDiv w:val="1"/>
      <w:marLeft w:val="0"/>
      <w:marRight w:val="0"/>
      <w:marTop w:val="0"/>
      <w:marBottom w:val="0"/>
      <w:divBdr>
        <w:top w:val="none" w:sz="0" w:space="0" w:color="auto"/>
        <w:left w:val="none" w:sz="0" w:space="0" w:color="auto"/>
        <w:bottom w:val="none" w:sz="0" w:space="0" w:color="auto"/>
        <w:right w:val="none" w:sz="0" w:space="0" w:color="auto"/>
      </w:divBdr>
    </w:div>
    <w:div w:id="700515838">
      <w:bodyDiv w:val="1"/>
      <w:marLeft w:val="0"/>
      <w:marRight w:val="0"/>
      <w:marTop w:val="0"/>
      <w:marBottom w:val="0"/>
      <w:divBdr>
        <w:top w:val="none" w:sz="0" w:space="0" w:color="auto"/>
        <w:left w:val="none" w:sz="0" w:space="0" w:color="auto"/>
        <w:bottom w:val="none" w:sz="0" w:space="0" w:color="auto"/>
        <w:right w:val="none" w:sz="0" w:space="0" w:color="auto"/>
      </w:divBdr>
    </w:div>
    <w:div w:id="714429017">
      <w:bodyDiv w:val="1"/>
      <w:marLeft w:val="0"/>
      <w:marRight w:val="0"/>
      <w:marTop w:val="0"/>
      <w:marBottom w:val="0"/>
      <w:divBdr>
        <w:top w:val="none" w:sz="0" w:space="0" w:color="auto"/>
        <w:left w:val="none" w:sz="0" w:space="0" w:color="auto"/>
        <w:bottom w:val="none" w:sz="0" w:space="0" w:color="auto"/>
        <w:right w:val="none" w:sz="0" w:space="0" w:color="auto"/>
      </w:divBdr>
    </w:div>
    <w:div w:id="776948006">
      <w:bodyDiv w:val="1"/>
      <w:marLeft w:val="0"/>
      <w:marRight w:val="0"/>
      <w:marTop w:val="0"/>
      <w:marBottom w:val="0"/>
      <w:divBdr>
        <w:top w:val="none" w:sz="0" w:space="0" w:color="auto"/>
        <w:left w:val="none" w:sz="0" w:space="0" w:color="auto"/>
        <w:bottom w:val="none" w:sz="0" w:space="0" w:color="auto"/>
        <w:right w:val="none" w:sz="0" w:space="0" w:color="auto"/>
      </w:divBdr>
    </w:div>
    <w:div w:id="777456317">
      <w:bodyDiv w:val="1"/>
      <w:marLeft w:val="0"/>
      <w:marRight w:val="0"/>
      <w:marTop w:val="0"/>
      <w:marBottom w:val="0"/>
      <w:divBdr>
        <w:top w:val="none" w:sz="0" w:space="0" w:color="auto"/>
        <w:left w:val="none" w:sz="0" w:space="0" w:color="auto"/>
        <w:bottom w:val="none" w:sz="0" w:space="0" w:color="auto"/>
        <w:right w:val="none" w:sz="0" w:space="0" w:color="auto"/>
      </w:divBdr>
    </w:div>
    <w:div w:id="787358432">
      <w:bodyDiv w:val="1"/>
      <w:marLeft w:val="0"/>
      <w:marRight w:val="0"/>
      <w:marTop w:val="0"/>
      <w:marBottom w:val="0"/>
      <w:divBdr>
        <w:top w:val="none" w:sz="0" w:space="0" w:color="auto"/>
        <w:left w:val="none" w:sz="0" w:space="0" w:color="auto"/>
        <w:bottom w:val="none" w:sz="0" w:space="0" w:color="auto"/>
        <w:right w:val="none" w:sz="0" w:space="0" w:color="auto"/>
      </w:divBdr>
    </w:div>
    <w:div w:id="789205262">
      <w:bodyDiv w:val="1"/>
      <w:marLeft w:val="0"/>
      <w:marRight w:val="0"/>
      <w:marTop w:val="0"/>
      <w:marBottom w:val="0"/>
      <w:divBdr>
        <w:top w:val="none" w:sz="0" w:space="0" w:color="auto"/>
        <w:left w:val="none" w:sz="0" w:space="0" w:color="auto"/>
        <w:bottom w:val="none" w:sz="0" w:space="0" w:color="auto"/>
        <w:right w:val="none" w:sz="0" w:space="0" w:color="auto"/>
      </w:divBdr>
    </w:div>
    <w:div w:id="791829643">
      <w:bodyDiv w:val="1"/>
      <w:marLeft w:val="0"/>
      <w:marRight w:val="0"/>
      <w:marTop w:val="0"/>
      <w:marBottom w:val="0"/>
      <w:divBdr>
        <w:top w:val="none" w:sz="0" w:space="0" w:color="auto"/>
        <w:left w:val="none" w:sz="0" w:space="0" w:color="auto"/>
        <w:bottom w:val="none" w:sz="0" w:space="0" w:color="auto"/>
        <w:right w:val="none" w:sz="0" w:space="0" w:color="auto"/>
      </w:divBdr>
    </w:div>
    <w:div w:id="793328857">
      <w:bodyDiv w:val="1"/>
      <w:marLeft w:val="0"/>
      <w:marRight w:val="0"/>
      <w:marTop w:val="0"/>
      <w:marBottom w:val="0"/>
      <w:divBdr>
        <w:top w:val="none" w:sz="0" w:space="0" w:color="auto"/>
        <w:left w:val="none" w:sz="0" w:space="0" w:color="auto"/>
        <w:bottom w:val="none" w:sz="0" w:space="0" w:color="auto"/>
        <w:right w:val="none" w:sz="0" w:space="0" w:color="auto"/>
      </w:divBdr>
    </w:div>
    <w:div w:id="801266767">
      <w:bodyDiv w:val="1"/>
      <w:marLeft w:val="0"/>
      <w:marRight w:val="0"/>
      <w:marTop w:val="0"/>
      <w:marBottom w:val="0"/>
      <w:divBdr>
        <w:top w:val="none" w:sz="0" w:space="0" w:color="auto"/>
        <w:left w:val="none" w:sz="0" w:space="0" w:color="auto"/>
        <w:bottom w:val="none" w:sz="0" w:space="0" w:color="auto"/>
        <w:right w:val="none" w:sz="0" w:space="0" w:color="auto"/>
      </w:divBdr>
    </w:div>
    <w:div w:id="805776593">
      <w:bodyDiv w:val="1"/>
      <w:marLeft w:val="0"/>
      <w:marRight w:val="0"/>
      <w:marTop w:val="0"/>
      <w:marBottom w:val="0"/>
      <w:divBdr>
        <w:top w:val="none" w:sz="0" w:space="0" w:color="auto"/>
        <w:left w:val="none" w:sz="0" w:space="0" w:color="auto"/>
        <w:bottom w:val="none" w:sz="0" w:space="0" w:color="auto"/>
        <w:right w:val="none" w:sz="0" w:space="0" w:color="auto"/>
      </w:divBdr>
    </w:div>
    <w:div w:id="827135336">
      <w:bodyDiv w:val="1"/>
      <w:marLeft w:val="0"/>
      <w:marRight w:val="0"/>
      <w:marTop w:val="0"/>
      <w:marBottom w:val="0"/>
      <w:divBdr>
        <w:top w:val="none" w:sz="0" w:space="0" w:color="auto"/>
        <w:left w:val="none" w:sz="0" w:space="0" w:color="auto"/>
        <w:bottom w:val="none" w:sz="0" w:space="0" w:color="auto"/>
        <w:right w:val="none" w:sz="0" w:space="0" w:color="auto"/>
      </w:divBdr>
    </w:div>
    <w:div w:id="828248271">
      <w:bodyDiv w:val="1"/>
      <w:marLeft w:val="0"/>
      <w:marRight w:val="0"/>
      <w:marTop w:val="0"/>
      <w:marBottom w:val="0"/>
      <w:divBdr>
        <w:top w:val="none" w:sz="0" w:space="0" w:color="auto"/>
        <w:left w:val="none" w:sz="0" w:space="0" w:color="auto"/>
        <w:bottom w:val="none" w:sz="0" w:space="0" w:color="auto"/>
        <w:right w:val="none" w:sz="0" w:space="0" w:color="auto"/>
      </w:divBdr>
    </w:div>
    <w:div w:id="861363197">
      <w:bodyDiv w:val="1"/>
      <w:marLeft w:val="0"/>
      <w:marRight w:val="0"/>
      <w:marTop w:val="0"/>
      <w:marBottom w:val="0"/>
      <w:divBdr>
        <w:top w:val="none" w:sz="0" w:space="0" w:color="auto"/>
        <w:left w:val="none" w:sz="0" w:space="0" w:color="auto"/>
        <w:bottom w:val="none" w:sz="0" w:space="0" w:color="auto"/>
        <w:right w:val="none" w:sz="0" w:space="0" w:color="auto"/>
      </w:divBdr>
    </w:div>
    <w:div w:id="863637210">
      <w:bodyDiv w:val="1"/>
      <w:marLeft w:val="0"/>
      <w:marRight w:val="0"/>
      <w:marTop w:val="0"/>
      <w:marBottom w:val="0"/>
      <w:divBdr>
        <w:top w:val="none" w:sz="0" w:space="0" w:color="auto"/>
        <w:left w:val="none" w:sz="0" w:space="0" w:color="auto"/>
        <w:bottom w:val="none" w:sz="0" w:space="0" w:color="auto"/>
        <w:right w:val="none" w:sz="0" w:space="0" w:color="auto"/>
      </w:divBdr>
    </w:div>
    <w:div w:id="868027619">
      <w:bodyDiv w:val="1"/>
      <w:marLeft w:val="0"/>
      <w:marRight w:val="0"/>
      <w:marTop w:val="0"/>
      <w:marBottom w:val="0"/>
      <w:divBdr>
        <w:top w:val="none" w:sz="0" w:space="0" w:color="auto"/>
        <w:left w:val="none" w:sz="0" w:space="0" w:color="auto"/>
        <w:bottom w:val="none" w:sz="0" w:space="0" w:color="auto"/>
        <w:right w:val="none" w:sz="0" w:space="0" w:color="auto"/>
      </w:divBdr>
    </w:div>
    <w:div w:id="873469443">
      <w:bodyDiv w:val="1"/>
      <w:marLeft w:val="0"/>
      <w:marRight w:val="0"/>
      <w:marTop w:val="0"/>
      <w:marBottom w:val="0"/>
      <w:divBdr>
        <w:top w:val="none" w:sz="0" w:space="0" w:color="auto"/>
        <w:left w:val="none" w:sz="0" w:space="0" w:color="auto"/>
        <w:bottom w:val="none" w:sz="0" w:space="0" w:color="auto"/>
        <w:right w:val="none" w:sz="0" w:space="0" w:color="auto"/>
      </w:divBdr>
    </w:div>
    <w:div w:id="891310577">
      <w:bodyDiv w:val="1"/>
      <w:marLeft w:val="0"/>
      <w:marRight w:val="0"/>
      <w:marTop w:val="0"/>
      <w:marBottom w:val="0"/>
      <w:divBdr>
        <w:top w:val="none" w:sz="0" w:space="0" w:color="auto"/>
        <w:left w:val="none" w:sz="0" w:space="0" w:color="auto"/>
        <w:bottom w:val="none" w:sz="0" w:space="0" w:color="auto"/>
        <w:right w:val="none" w:sz="0" w:space="0" w:color="auto"/>
      </w:divBdr>
    </w:div>
    <w:div w:id="896206403">
      <w:bodyDiv w:val="1"/>
      <w:marLeft w:val="0"/>
      <w:marRight w:val="0"/>
      <w:marTop w:val="0"/>
      <w:marBottom w:val="0"/>
      <w:divBdr>
        <w:top w:val="none" w:sz="0" w:space="0" w:color="auto"/>
        <w:left w:val="none" w:sz="0" w:space="0" w:color="auto"/>
        <w:bottom w:val="none" w:sz="0" w:space="0" w:color="auto"/>
        <w:right w:val="none" w:sz="0" w:space="0" w:color="auto"/>
      </w:divBdr>
    </w:div>
    <w:div w:id="912742533">
      <w:bodyDiv w:val="1"/>
      <w:marLeft w:val="0"/>
      <w:marRight w:val="0"/>
      <w:marTop w:val="0"/>
      <w:marBottom w:val="0"/>
      <w:divBdr>
        <w:top w:val="none" w:sz="0" w:space="0" w:color="auto"/>
        <w:left w:val="none" w:sz="0" w:space="0" w:color="auto"/>
        <w:bottom w:val="none" w:sz="0" w:space="0" w:color="auto"/>
        <w:right w:val="none" w:sz="0" w:space="0" w:color="auto"/>
      </w:divBdr>
    </w:div>
    <w:div w:id="925073060">
      <w:bodyDiv w:val="1"/>
      <w:marLeft w:val="0"/>
      <w:marRight w:val="0"/>
      <w:marTop w:val="0"/>
      <w:marBottom w:val="0"/>
      <w:divBdr>
        <w:top w:val="none" w:sz="0" w:space="0" w:color="auto"/>
        <w:left w:val="none" w:sz="0" w:space="0" w:color="auto"/>
        <w:bottom w:val="none" w:sz="0" w:space="0" w:color="auto"/>
        <w:right w:val="none" w:sz="0" w:space="0" w:color="auto"/>
      </w:divBdr>
    </w:div>
    <w:div w:id="943418578">
      <w:bodyDiv w:val="1"/>
      <w:marLeft w:val="0"/>
      <w:marRight w:val="0"/>
      <w:marTop w:val="0"/>
      <w:marBottom w:val="0"/>
      <w:divBdr>
        <w:top w:val="none" w:sz="0" w:space="0" w:color="auto"/>
        <w:left w:val="none" w:sz="0" w:space="0" w:color="auto"/>
        <w:bottom w:val="none" w:sz="0" w:space="0" w:color="auto"/>
        <w:right w:val="none" w:sz="0" w:space="0" w:color="auto"/>
      </w:divBdr>
    </w:div>
    <w:div w:id="967202086">
      <w:bodyDiv w:val="1"/>
      <w:marLeft w:val="0"/>
      <w:marRight w:val="0"/>
      <w:marTop w:val="0"/>
      <w:marBottom w:val="0"/>
      <w:divBdr>
        <w:top w:val="none" w:sz="0" w:space="0" w:color="auto"/>
        <w:left w:val="none" w:sz="0" w:space="0" w:color="auto"/>
        <w:bottom w:val="none" w:sz="0" w:space="0" w:color="auto"/>
        <w:right w:val="none" w:sz="0" w:space="0" w:color="auto"/>
      </w:divBdr>
    </w:div>
    <w:div w:id="985426790">
      <w:bodyDiv w:val="1"/>
      <w:marLeft w:val="0"/>
      <w:marRight w:val="0"/>
      <w:marTop w:val="0"/>
      <w:marBottom w:val="0"/>
      <w:divBdr>
        <w:top w:val="none" w:sz="0" w:space="0" w:color="auto"/>
        <w:left w:val="none" w:sz="0" w:space="0" w:color="auto"/>
        <w:bottom w:val="none" w:sz="0" w:space="0" w:color="auto"/>
        <w:right w:val="none" w:sz="0" w:space="0" w:color="auto"/>
      </w:divBdr>
    </w:div>
    <w:div w:id="1031303682">
      <w:bodyDiv w:val="1"/>
      <w:marLeft w:val="0"/>
      <w:marRight w:val="0"/>
      <w:marTop w:val="0"/>
      <w:marBottom w:val="0"/>
      <w:divBdr>
        <w:top w:val="none" w:sz="0" w:space="0" w:color="auto"/>
        <w:left w:val="none" w:sz="0" w:space="0" w:color="auto"/>
        <w:bottom w:val="none" w:sz="0" w:space="0" w:color="auto"/>
        <w:right w:val="none" w:sz="0" w:space="0" w:color="auto"/>
      </w:divBdr>
    </w:div>
    <w:div w:id="1035158193">
      <w:bodyDiv w:val="1"/>
      <w:marLeft w:val="0"/>
      <w:marRight w:val="0"/>
      <w:marTop w:val="0"/>
      <w:marBottom w:val="0"/>
      <w:divBdr>
        <w:top w:val="none" w:sz="0" w:space="0" w:color="auto"/>
        <w:left w:val="none" w:sz="0" w:space="0" w:color="auto"/>
        <w:bottom w:val="none" w:sz="0" w:space="0" w:color="auto"/>
        <w:right w:val="none" w:sz="0" w:space="0" w:color="auto"/>
      </w:divBdr>
    </w:div>
    <w:div w:id="1045832783">
      <w:bodyDiv w:val="1"/>
      <w:marLeft w:val="0"/>
      <w:marRight w:val="0"/>
      <w:marTop w:val="0"/>
      <w:marBottom w:val="0"/>
      <w:divBdr>
        <w:top w:val="none" w:sz="0" w:space="0" w:color="auto"/>
        <w:left w:val="none" w:sz="0" w:space="0" w:color="auto"/>
        <w:bottom w:val="none" w:sz="0" w:space="0" w:color="auto"/>
        <w:right w:val="none" w:sz="0" w:space="0" w:color="auto"/>
      </w:divBdr>
    </w:div>
    <w:div w:id="1052146988">
      <w:bodyDiv w:val="1"/>
      <w:marLeft w:val="0"/>
      <w:marRight w:val="0"/>
      <w:marTop w:val="0"/>
      <w:marBottom w:val="0"/>
      <w:divBdr>
        <w:top w:val="none" w:sz="0" w:space="0" w:color="auto"/>
        <w:left w:val="none" w:sz="0" w:space="0" w:color="auto"/>
        <w:bottom w:val="none" w:sz="0" w:space="0" w:color="auto"/>
        <w:right w:val="none" w:sz="0" w:space="0" w:color="auto"/>
      </w:divBdr>
    </w:div>
    <w:div w:id="1053499427">
      <w:bodyDiv w:val="1"/>
      <w:marLeft w:val="0"/>
      <w:marRight w:val="0"/>
      <w:marTop w:val="0"/>
      <w:marBottom w:val="0"/>
      <w:divBdr>
        <w:top w:val="none" w:sz="0" w:space="0" w:color="auto"/>
        <w:left w:val="none" w:sz="0" w:space="0" w:color="auto"/>
        <w:bottom w:val="none" w:sz="0" w:space="0" w:color="auto"/>
        <w:right w:val="none" w:sz="0" w:space="0" w:color="auto"/>
      </w:divBdr>
    </w:div>
    <w:div w:id="1067068286">
      <w:bodyDiv w:val="1"/>
      <w:marLeft w:val="0"/>
      <w:marRight w:val="0"/>
      <w:marTop w:val="0"/>
      <w:marBottom w:val="0"/>
      <w:divBdr>
        <w:top w:val="none" w:sz="0" w:space="0" w:color="auto"/>
        <w:left w:val="none" w:sz="0" w:space="0" w:color="auto"/>
        <w:bottom w:val="none" w:sz="0" w:space="0" w:color="auto"/>
        <w:right w:val="none" w:sz="0" w:space="0" w:color="auto"/>
      </w:divBdr>
    </w:div>
    <w:div w:id="1073040197">
      <w:bodyDiv w:val="1"/>
      <w:marLeft w:val="0"/>
      <w:marRight w:val="0"/>
      <w:marTop w:val="0"/>
      <w:marBottom w:val="0"/>
      <w:divBdr>
        <w:top w:val="none" w:sz="0" w:space="0" w:color="auto"/>
        <w:left w:val="none" w:sz="0" w:space="0" w:color="auto"/>
        <w:bottom w:val="none" w:sz="0" w:space="0" w:color="auto"/>
        <w:right w:val="none" w:sz="0" w:space="0" w:color="auto"/>
      </w:divBdr>
    </w:div>
    <w:div w:id="1124616593">
      <w:bodyDiv w:val="1"/>
      <w:marLeft w:val="0"/>
      <w:marRight w:val="0"/>
      <w:marTop w:val="0"/>
      <w:marBottom w:val="0"/>
      <w:divBdr>
        <w:top w:val="none" w:sz="0" w:space="0" w:color="auto"/>
        <w:left w:val="none" w:sz="0" w:space="0" w:color="auto"/>
        <w:bottom w:val="none" w:sz="0" w:space="0" w:color="auto"/>
        <w:right w:val="none" w:sz="0" w:space="0" w:color="auto"/>
      </w:divBdr>
    </w:div>
    <w:div w:id="1179655732">
      <w:bodyDiv w:val="1"/>
      <w:marLeft w:val="0"/>
      <w:marRight w:val="0"/>
      <w:marTop w:val="0"/>
      <w:marBottom w:val="0"/>
      <w:divBdr>
        <w:top w:val="none" w:sz="0" w:space="0" w:color="auto"/>
        <w:left w:val="none" w:sz="0" w:space="0" w:color="auto"/>
        <w:bottom w:val="none" w:sz="0" w:space="0" w:color="auto"/>
        <w:right w:val="none" w:sz="0" w:space="0" w:color="auto"/>
      </w:divBdr>
    </w:div>
    <w:div w:id="1187987122">
      <w:bodyDiv w:val="1"/>
      <w:marLeft w:val="0"/>
      <w:marRight w:val="0"/>
      <w:marTop w:val="0"/>
      <w:marBottom w:val="0"/>
      <w:divBdr>
        <w:top w:val="none" w:sz="0" w:space="0" w:color="auto"/>
        <w:left w:val="none" w:sz="0" w:space="0" w:color="auto"/>
        <w:bottom w:val="none" w:sz="0" w:space="0" w:color="auto"/>
        <w:right w:val="none" w:sz="0" w:space="0" w:color="auto"/>
      </w:divBdr>
    </w:div>
    <w:div w:id="1219590494">
      <w:bodyDiv w:val="1"/>
      <w:marLeft w:val="0"/>
      <w:marRight w:val="0"/>
      <w:marTop w:val="0"/>
      <w:marBottom w:val="0"/>
      <w:divBdr>
        <w:top w:val="none" w:sz="0" w:space="0" w:color="auto"/>
        <w:left w:val="none" w:sz="0" w:space="0" w:color="auto"/>
        <w:bottom w:val="none" w:sz="0" w:space="0" w:color="auto"/>
        <w:right w:val="none" w:sz="0" w:space="0" w:color="auto"/>
      </w:divBdr>
      <w:divsChild>
        <w:div w:id="1235092293">
          <w:marLeft w:val="360"/>
          <w:marRight w:val="0"/>
          <w:marTop w:val="200"/>
          <w:marBottom w:val="0"/>
          <w:divBdr>
            <w:top w:val="none" w:sz="0" w:space="0" w:color="auto"/>
            <w:left w:val="none" w:sz="0" w:space="0" w:color="auto"/>
            <w:bottom w:val="none" w:sz="0" w:space="0" w:color="auto"/>
            <w:right w:val="none" w:sz="0" w:space="0" w:color="auto"/>
          </w:divBdr>
        </w:div>
        <w:div w:id="1171456017">
          <w:marLeft w:val="1080"/>
          <w:marRight w:val="0"/>
          <w:marTop w:val="100"/>
          <w:marBottom w:val="0"/>
          <w:divBdr>
            <w:top w:val="none" w:sz="0" w:space="0" w:color="auto"/>
            <w:left w:val="none" w:sz="0" w:space="0" w:color="auto"/>
            <w:bottom w:val="none" w:sz="0" w:space="0" w:color="auto"/>
            <w:right w:val="none" w:sz="0" w:space="0" w:color="auto"/>
          </w:divBdr>
        </w:div>
        <w:div w:id="958799444">
          <w:marLeft w:val="360"/>
          <w:marRight w:val="0"/>
          <w:marTop w:val="200"/>
          <w:marBottom w:val="0"/>
          <w:divBdr>
            <w:top w:val="none" w:sz="0" w:space="0" w:color="auto"/>
            <w:left w:val="none" w:sz="0" w:space="0" w:color="auto"/>
            <w:bottom w:val="none" w:sz="0" w:space="0" w:color="auto"/>
            <w:right w:val="none" w:sz="0" w:space="0" w:color="auto"/>
          </w:divBdr>
        </w:div>
        <w:div w:id="769592800">
          <w:marLeft w:val="1080"/>
          <w:marRight w:val="0"/>
          <w:marTop w:val="100"/>
          <w:marBottom w:val="0"/>
          <w:divBdr>
            <w:top w:val="none" w:sz="0" w:space="0" w:color="auto"/>
            <w:left w:val="none" w:sz="0" w:space="0" w:color="auto"/>
            <w:bottom w:val="none" w:sz="0" w:space="0" w:color="auto"/>
            <w:right w:val="none" w:sz="0" w:space="0" w:color="auto"/>
          </w:divBdr>
        </w:div>
        <w:div w:id="1970627459">
          <w:marLeft w:val="360"/>
          <w:marRight w:val="0"/>
          <w:marTop w:val="200"/>
          <w:marBottom w:val="0"/>
          <w:divBdr>
            <w:top w:val="none" w:sz="0" w:space="0" w:color="auto"/>
            <w:left w:val="none" w:sz="0" w:space="0" w:color="auto"/>
            <w:bottom w:val="none" w:sz="0" w:space="0" w:color="auto"/>
            <w:right w:val="none" w:sz="0" w:space="0" w:color="auto"/>
          </w:divBdr>
        </w:div>
        <w:div w:id="840433693">
          <w:marLeft w:val="1080"/>
          <w:marRight w:val="0"/>
          <w:marTop w:val="100"/>
          <w:marBottom w:val="0"/>
          <w:divBdr>
            <w:top w:val="none" w:sz="0" w:space="0" w:color="auto"/>
            <w:left w:val="none" w:sz="0" w:space="0" w:color="auto"/>
            <w:bottom w:val="none" w:sz="0" w:space="0" w:color="auto"/>
            <w:right w:val="none" w:sz="0" w:space="0" w:color="auto"/>
          </w:divBdr>
        </w:div>
        <w:div w:id="2056004714">
          <w:marLeft w:val="360"/>
          <w:marRight w:val="0"/>
          <w:marTop w:val="200"/>
          <w:marBottom w:val="0"/>
          <w:divBdr>
            <w:top w:val="none" w:sz="0" w:space="0" w:color="auto"/>
            <w:left w:val="none" w:sz="0" w:space="0" w:color="auto"/>
            <w:bottom w:val="none" w:sz="0" w:space="0" w:color="auto"/>
            <w:right w:val="none" w:sz="0" w:space="0" w:color="auto"/>
          </w:divBdr>
        </w:div>
        <w:div w:id="492457307">
          <w:marLeft w:val="1080"/>
          <w:marRight w:val="0"/>
          <w:marTop w:val="100"/>
          <w:marBottom w:val="0"/>
          <w:divBdr>
            <w:top w:val="none" w:sz="0" w:space="0" w:color="auto"/>
            <w:left w:val="none" w:sz="0" w:space="0" w:color="auto"/>
            <w:bottom w:val="none" w:sz="0" w:space="0" w:color="auto"/>
            <w:right w:val="none" w:sz="0" w:space="0" w:color="auto"/>
          </w:divBdr>
        </w:div>
        <w:div w:id="341932919">
          <w:marLeft w:val="360"/>
          <w:marRight w:val="0"/>
          <w:marTop w:val="200"/>
          <w:marBottom w:val="0"/>
          <w:divBdr>
            <w:top w:val="none" w:sz="0" w:space="0" w:color="auto"/>
            <w:left w:val="none" w:sz="0" w:space="0" w:color="auto"/>
            <w:bottom w:val="none" w:sz="0" w:space="0" w:color="auto"/>
            <w:right w:val="none" w:sz="0" w:space="0" w:color="auto"/>
          </w:divBdr>
        </w:div>
        <w:div w:id="142165049">
          <w:marLeft w:val="1080"/>
          <w:marRight w:val="0"/>
          <w:marTop w:val="100"/>
          <w:marBottom w:val="0"/>
          <w:divBdr>
            <w:top w:val="none" w:sz="0" w:space="0" w:color="auto"/>
            <w:left w:val="none" w:sz="0" w:space="0" w:color="auto"/>
            <w:bottom w:val="none" w:sz="0" w:space="0" w:color="auto"/>
            <w:right w:val="none" w:sz="0" w:space="0" w:color="auto"/>
          </w:divBdr>
        </w:div>
        <w:div w:id="109782920">
          <w:marLeft w:val="360"/>
          <w:marRight w:val="0"/>
          <w:marTop w:val="200"/>
          <w:marBottom w:val="0"/>
          <w:divBdr>
            <w:top w:val="none" w:sz="0" w:space="0" w:color="auto"/>
            <w:left w:val="none" w:sz="0" w:space="0" w:color="auto"/>
            <w:bottom w:val="none" w:sz="0" w:space="0" w:color="auto"/>
            <w:right w:val="none" w:sz="0" w:space="0" w:color="auto"/>
          </w:divBdr>
        </w:div>
        <w:div w:id="1232039957">
          <w:marLeft w:val="1080"/>
          <w:marRight w:val="0"/>
          <w:marTop w:val="100"/>
          <w:marBottom w:val="0"/>
          <w:divBdr>
            <w:top w:val="none" w:sz="0" w:space="0" w:color="auto"/>
            <w:left w:val="none" w:sz="0" w:space="0" w:color="auto"/>
            <w:bottom w:val="none" w:sz="0" w:space="0" w:color="auto"/>
            <w:right w:val="none" w:sz="0" w:space="0" w:color="auto"/>
          </w:divBdr>
        </w:div>
        <w:div w:id="1823304994">
          <w:marLeft w:val="360"/>
          <w:marRight w:val="0"/>
          <w:marTop w:val="200"/>
          <w:marBottom w:val="0"/>
          <w:divBdr>
            <w:top w:val="none" w:sz="0" w:space="0" w:color="auto"/>
            <w:left w:val="none" w:sz="0" w:space="0" w:color="auto"/>
            <w:bottom w:val="none" w:sz="0" w:space="0" w:color="auto"/>
            <w:right w:val="none" w:sz="0" w:space="0" w:color="auto"/>
          </w:divBdr>
        </w:div>
        <w:div w:id="81878910">
          <w:marLeft w:val="1080"/>
          <w:marRight w:val="0"/>
          <w:marTop w:val="100"/>
          <w:marBottom w:val="0"/>
          <w:divBdr>
            <w:top w:val="none" w:sz="0" w:space="0" w:color="auto"/>
            <w:left w:val="none" w:sz="0" w:space="0" w:color="auto"/>
            <w:bottom w:val="none" w:sz="0" w:space="0" w:color="auto"/>
            <w:right w:val="none" w:sz="0" w:space="0" w:color="auto"/>
          </w:divBdr>
        </w:div>
        <w:div w:id="1639258674">
          <w:marLeft w:val="360"/>
          <w:marRight w:val="0"/>
          <w:marTop w:val="200"/>
          <w:marBottom w:val="0"/>
          <w:divBdr>
            <w:top w:val="none" w:sz="0" w:space="0" w:color="auto"/>
            <w:left w:val="none" w:sz="0" w:space="0" w:color="auto"/>
            <w:bottom w:val="none" w:sz="0" w:space="0" w:color="auto"/>
            <w:right w:val="none" w:sz="0" w:space="0" w:color="auto"/>
          </w:divBdr>
        </w:div>
        <w:div w:id="288634256">
          <w:marLeft w:val="1080"/>
          <w:marRight w:val="0"/>
          <w:marTop w:val="100"/>
          <w:marBottom w:val="0"/>
          <w:divBdr>
            <w:top w:val="none" w:sz="0" w:space="0" w:color="auto"/>
            <w:left w:val="none" w:sz="0" w:space="0" w:color="auto"/>
            <w:bottom w:val="none" w:sz="0" w:space="0" w:color="auto"/>
            <w:right w:val="none" w:sz="0" w:space="0" w:color="auto"/>
          </w:divBdr>
        </w:div>
        <w:div w:id="668214052">
          <w:marLeft w:val="360"/>
          <w:marRight w:val="0"/>
          <w:marTop w:val="200"/>
          <w:marBottom w:val="0"/>
          <w:divBdr>
            <w:top w:val="none" w:sz="0" w:space="0" w:color="auto"/>
            <w:left w:val="none" w:sz="0" w:space="0" w:color="auto"/>
            <w:bottom w:val="none" w:sz="0" w:space="0" w:color="auto"/>
            <w:right w:val="none" w:sz="0" w:space="0" w:color="auto"/>
          </w:divBdr>
        </w:div>
        <w:div w:id="1735010750">
          <w:marLeft w:val="1080"/>
          <w:marRight w:val="0"/>
          <w:marTop w:val="100"/>
          <w:marBottom w:val="0"/>
          <w:divBdr>
            <w:top w:val="none" w:sz="0" w:space="0" w:color="auto"/>
            <w:left w:val="none" w:sz="0" w:space="0" w:color="auto"/>
            <w:bottom w:val="none" w:sz="0" w:space="0" w:color="auto"/>
            <w:right w:val="none" w:sz="0" w:space="0" w:color="auto"/>
          </w:divBdr>
        </w:div>
        <w:div w:id="969436392">
          <w:marLeft w:val="360"/>
          <w:marRight w:val="0"/>
          <w:marTop w:val="200"/>
          <w:marBottom w:val="0"/>
          <w:divBdr>
            <w:top w:val="none" w:sz="0" w:space="0" w:color="auto"/>
            <w:left w:val="none" w:sz="0" w:space="0" w:color="auto"/>
            <w:bottom w:val="none" w:sz="0" w:space="0" w:color="auto"/>
            <w:right w:val="none" w:sz="0" w:space="0" w:color="auto"/>
          </w:divBdr>
        </w:div>
        <w:div w:id="548297383">
          <w:marLeft w:val="1080"/>
          <w:marRight w:val="0"/>
          <w:marTop w:val="100"/>
          <w:marBottom w:val="0"/>
          <w:divBdr>
            <w:top w:val="none" w:sz="0" w:space="0" w:color="auto"/>
            <w:left w:val="none" w:sz="0" w:space="0" w:color="auto"/>
            <w:bottom w:val="none" w:sz="0" w:space="0" w:color="auto"/>
            <w:right w:val="none" w:sz="0" w:space="0" w:color="auto"/>
          </w:divBdr>
        </w:div>
      </w:divsChild>
    </w:div>
    <w:div w:id="1235318538">
      <w:bodyDiv w:val="1"/>
      <w:marLeft w:val="0"/>
      <w:marRight w:val="0"/>
      <w:marTop w:val="0"/>
      <w:marBottom w:val="0"/>
      <w:divBdr>
        <w:top w:val="none" w:sz="0" w:space="0" w:color="auto"/>
        <w:left w:val="none" w:sz="0" w:space="0" w:color="auto"/>
        <w:bottom w:val="none" w:sz="0" w:space="0" w:color="auto"/>
        <w:right w:val="none" w:sz="0" w:space="0" w:color="auto"/>
      </w:divBdr>
    </w:div>
    <w:div w:id="1258171052">
      <w:bodyDiv w:val="1"/>
      <w:marLeft w:val="0"/>
      <w:marRight w:val="0"/>
      <w:marTop w:val="0"/>
      <w:marBottom w:val="0"/>
      <w:divBdr>
        <w:top w:val="none" w:sz="0" w:space="0" w:color="auto"/>
        <w:left w:val="none" w:sz="0" w:space="0" w:color="auto"/>
        <w:bottom w:val="none" w:sz="0" w:space="0" w:color="auto"/>
        <w:right w:val="none" w:sz="0" w:space="0" w:color="auto"/>
      </w:divBdr>
    </w:div>
    <w:div w:id="1261832417">
      <w:bodyDiv w:val="1"/>
      <w:marLeft w:val="0"/>
      <w:marRight w:val="0"/>
      <w:marTop w:val="0"/>
      <w:marBottom w:val="0"/>
      <w:divBdr>
        <w:top w:val="none" w:sz="0" w:space="0" w:color="auto"/>
        <w:left w:val="none" w:sz="0" w:space="0" w:color="auto"/>
        <w:bottom w:val="none" w:sz="0" w:space="0" w:color="auto"/>
        <w:right w:val="none" w:sz="0" w:space="0" w:color="auto"/>
      </w:divBdr>
    </w:div>
    <w:div w:id="1264189638">
      <w:bodyDiv w:val="1"/>
      <w:marLeft w:val="0"/>
      <w:marRight w:val="0"/>
      <w:marTop w:val="0"/>
      <w:marBottom w:val="0"/>
      <w:divBdr>
        <w:top w:val="none" w:sz="0" w:space="0" w:color="auto"/>
        <w:left w:val="none" w:sz="0" w:space="0" w:color="auto"/>
        <w:bottom w:val="none" w:sz="0" w:space="0" w:color="auto"/>
        <w:right w:val="none" w:sz="0" w:space="0" w:color="auto"/>
      </w:divBdr>
      <w:divsChild>
        <w:div w:id="1115715871">
          <w:marLeft w:val="0"/>
          <w:marRight w:val="0"/>
          <w:marTop w:val="0"/>
          <w:marBottom w:val="0"/>
          <w:divBdr>
            <w:top w:val="single" w:sz="2" w:space="0" w:color="E3E3E3"/>
            <w:left w:val="single" w:sz="2" w:space="0" w:color="E3E3E3"/>
            <w:bottom w:val="single" w:sz="2" w:space="0" w:color="E3E3E3"/>
            <w:right w:val="single" w:sz="2" w:space="0" w:color="E3E3E3"/>
          </w:divBdr>
          <w:divsChild>
            <w:div w:id="609318245">
              <w:marLeft w:val="0"/>
              <w:marRight w:val="0"/>
              <w:marTop w:val="0"/>
              <w:marBottom w:val="0"/>
              <w:divBdr>
                <w:top w:val="single" w:sz="2" w:space="0" w:color="E3E3E3"/>
                <w:left w:val="single" w:sz="2" w:space="0" w:color="E3E3E3"/>
                <w:bottom w:val="single" w:sz="2" w:space="0" w:color="E3E3E3"/>
                <w:right w:val="single" w:sz="2" w:space="0" w:color="E3E3E3"/>
              </w:divBdr>
              <w:divsChild>
                <w:div w:id="1382442599">
                  <w:marLeft w:val="0"/>
                  <w:marRight w:val="0"/>
                  <w:marTop w:val="0"/>
                  <w:marBottom w:val="0"/>
                  <w:divBdr>
                    <w:top w:val="single" w:sz="2" w:space="0" w:color="E3E3E3"/>
                    <w:left w:val="single" w:sz="2" w:space="0" w:color="E3E3E3"/>
                    <w:bottom w:val="single" w:sz="2" w:space="0" w:color="E3E3E3"/>
                    <w:right w:val="single" w:sz="2" w:space="0" w:color="E3E3E3"/>
                  </w:divBdr>
                  <w:divsChild>
                    <w:div w:id="867445802">
                      <w:marLeft w:val="0"/>
                      <w:marRight w:val="0"/>
                      <w:marTop w:val="0"/>
                      <w:marBottom w:val="0"/>
                      <w:divBdr>
                        <w:top w:val="single" w:sz="2" w:space="0" w:color="E3E3E3"/>
                        <w:left w:val="single" w:sz="2" w:space="0" w:color="E3E3E3"/>
                        <w:bottom w:val="single" w:sz="2" w:space="0" w:color="E3E3E3"/>
                        <w:right w:val="single" w:sz="2" w:space="0" w:color="E3E3E3"/>
                      </w:divBdr>
                      <w:divsChild>
                        <w:div w:id="1442334262">
                          <w:marLeft w:val="0"/>
                          <w:marRight w:val="0"/>
                          <w:marTop w:val="0"/>
                          <w:marBottom w:val="0"/>
                          <w:divBdr>
                            <w:top w:val="single" w:sz="2" w:space="0" w:color="E3E3E3"/>
                            <w:left w:val="single" w:sz="2" w:space="0" w:color="E3E3E3"/>
                            <w:bottom w:val="single" w:sz="2" w:space="0" w:color="E3E3E3"/>
                            <w:right w:val="single" w:sz="2" w:space="0" w:color="E3E3E3"/>
                          </w:divBdr>
                          <w:divsChild>
                            <w:div w:id="224266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81931076">
          <w:marLeft w:val="0"/>
          <w:marRight w:val="0"/>
          <w:marTop w:val="0"/>
          <w:marBottom w:val="0"/>
          <w:divBdr>
            <w:top w:val="single" w:sz="2" w:space="0" w:color="E3E3E3"/>
            <w:left w:val="single" w:sz="2" w:space="0" w:color="E3E3E3"/>
            <w:bottom w:val="single" w:sz="2" w:space="0" w:color="E3E3E3"/>
            <w:right w:val="single" w:sz="2" w:space="0" w:color="E3E3E3"/>
          </w:divBdr>
          <w:divsChild>
            <w:div w:id="1245450931">
              <w:marLeft w:val="0"/>
              <w:marRight w:val="0"/>
              <w:marTop w:val="0"/>
              <w:marBottom w:val="0"/>
              <w:divBdr>
                <w:top w:val="single" w:sz="2" w:space="0" w:color="E3E3E3"/>
                <w:left w:val="single" w:sz="2" w:space="0" w:color="E3E3E3"/>
                <w:bottom w:val="single" w:sz="2" w:space="0" w:color="E3E3E3"/>
                <w:right w:val="single" w:sz="2" w:space="0" w:color="E3E3E3"/>
              </w:divBdr>
            </w:div>
            <w:div w:id="399788777">
              <w:marLeft w:val="0"/>
              <w:marRight w:val="0"/>
              <w:marTop w:val="0"/>
              <w:marBottom w:val="0"/>
              <w:divBdr>
                <w:top w:val="single" w:sz="2" w:space="0" w:color="E3E3E3"/>
                <w:left w:val="single" w:sz="2" w:space="0" w:color="E3E3E3"/>
                <w:bottom w:val="single" w:sz="2" w:space="0" w:color="E3E3E3"/>
                <w:right w:val="single" w:sz="2" w:space="0" w:color="E3E3E3"/>
              </w:divBdr>
              <w:divsChild>
                <w:div w:id="1093286870">
                  <w:marLeft w:val="0"/>
                  <w:marRight w:val="0"/>
                  <w:marTop w:val="0"/>
                  <w:marBottom w:val="0"/>
                  <w:divBdr>
                    <w:top w:val="single" w:sz="2" w:space="0" w:color="E3E3E3"/>
                    <w:left w:val="single" w:sz="2" w:space="0" w:color="E3E3E3"/>
                    <w:bottom w:val="single" w:sz="2" w:space="0" w:color="E3E3E3"/>
                    <w:right w:val="single" w:sz="2" w:space="0" w:color="E3E3E3"/>
                  </w:divBdr>
                  <w:divsChild>
                    <w:div w:id="1481383239">
                      <w:marLeft w:val="0"/>
                      <w:marRight w:val="0"/>
                      <w:marTop w:val="0"/>
                      <w:marBottom w:val="0"/>
                      <w:divBdr>
                        <w:top w:val="single" w:sz="2" w:space="0" w:color="E3E3E3"/>
                        <w:left w:val="single" w:sz="2" w:space="0" w:color="E3E3E3"/>
                        <w:bottom w:val="single" w:sz="2" w:space="0" w:color="E3E3E3"/>
                        <w:right w:val="single" w:sz="2" w:space="0" w:color="E3E3E3"/>
                      </w:divBdr>
                      <w:divsChild>
                        <w:div w:id="20041220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264846247">
      <w:bodyDiv w:val="1"/>
      <w:marLeft w:val="0"/>
      <w:marRight w:val="0"/>
      <w:marTop w:val="0"/>
      <w:marBottom w:val="0"/>
      <w:divBdr>
        <w:top w:val="none" w:sz="0" w:space="0" w:color="auto"/>
        <w:left w:val="none" w:sz="0" w:space="0" w:color="auto"/>
        <w:bottom w:val="none" w:sz="0" w:space="0" w:color="auto"/>
        <w:right w:val="none" w:sz="0" w:space="0" w:color="auto"/>
      </w:divBdr>
    </w:div>
    <w:div w:id="1277954258">
      <w:bodyDiv w:val="1"/>
      <w:marLeft w:val="0"/>
      <w:marRight w:val="0"/>
      <w:marTop w:val="0"/>
      <w:marBottom w:val="0"/>
      <w:divBdr>
        <w:top w:val="none" w:sz="0" w:space="0" w:color="auto"/>
        <w:left w:val="none" w:sz="0" w:space="0" w:color="auto"/>
        <w:bottom w:val="none" w:sz="0" w:space="0" w:color="auto"/>
        <w:right w:val="none" w:sz="0" w:space="0" w:color="auto"/>
      </w:divBdr>
    </w:div>
    <w:div w:id="1280064848">
      <w:bodyDiv w:val="1"/>
      <w:marLeft w:val="0"/>
      <w:marRight w:val="0"/>
      <w:marTop w:val="0"/>
      <w:marBottom w:val="0"/>
      <w:divBdr>
        <w:top w:val="none" w:sz="0" w:space="0" w:color="auto"/>
        <w:left w:val="none" w:sz="0" w:space="0" w:color="auto"/>
        <w:bottom w:val="none" w:sz="0" w:space="0" w:color="auto"/>
        <w:right w:val="none" w:sz="0" w:space="0" w:color="auto"/>
      </w:divBdr>
    </w:div>
    <w:div w:id="1289897349">
      <w:bodyDiv w:val="1"/>
      <w:marLeft w:val="0"/>
      <w:marRight w:val="0"/>
      <w:marTop w:val="0"/>
      <w:marBottom w:val="0"/>
      <w:divBdr>
        <w:top w:val="none" w:sz="0" w:space="0" w:color="auto"/>
        <w:left w:val="none" w:sz="0" w:space="0" w:color="auto"/>
        <w:bottom w:val="none" w:sz="0" w:space="0" w:color="auto"/>
        <w:right w:val="none" w:sz="0" w:space="0" w:color="auto"/>
      </w:divBdr>
    </w:div>
    <w:div w:id="1302034511">
      <w:bodyDiv w:val="1"/>
      <w:marLeft w:val="0"/>
      <w:marRight w:val="0"/>
      <w:marTop w:val="0"/>
      <w:marBottom w:val="0"/>
      <w:divBdr>
        <w:top w:val="none" w:sz="0" w:space="0" w:color="auto"/>
        <w:left w:val="none" w:sz="0" w:space="0" w:color="auto"/>
        <w:bottom w:val="none" w:sz="0" w:space="0" w:color="auto"/>
        <w:right w:val="none" w:sz="0" w:space="0" w:color="auto"/>
      </w:divBdr>
    </w:div>
    <w:div w:id="1310477557">
      <w:bodyDiv w:val="1"/>
      <w:marLeft w:val="0"/>
      <w:marRight w:val="0"/>
      <w:marTop w:val="0"/>
      <w:marBottom w:val="0"/>
      <w:divBdr>
        <w:top w:val="none" w:sz="0" w:space="0" w:color="auto"/>
        <w:left w:val="none" w:sz="0" w:space="0" w:color="auto"/>
        <w:bottom w:val="none" w:sz="0" w:space="0" w:color="auto"/>
        <w:right w:val="none" w:sz="0" w:space="0" w:color="auto"/>
      </w:divBdr>
    </w:div>
    <w:div w:id="1330478325">
      <w:bodyDiv w:val="1"/>
      <w:marLeft w:val="0"/>
      <w:marRight w:val="0"/>
      <w:marTop w:val="0"/>
      <w:marBottom w:val="0"/>
      <w:divBdr>
        <w:top w:val="none" w:sz="0" w:space="0" w:color="auto"/>
        <w:left w:val="none" w:sz="0" w:space="0" w:color="auto"/>
        <w:bottom w:val="none" w:sz="0" w:space="0" w:color="auto"/>
        <w:right w:val="none" w:sz="0" w:space="0" w:color="auto"/>
      </w:divBdr>
    </w:div>
    <w:div w:id="1336033127">
      <w:bodyDiv w:val="1"/>
      <w:marLeft w:val="0"/>
      <w:marRight w:val="0"/>
      <w:marTop w:val="0"/>
      <w:marBottom w:val="0"/>
      <w:divBdr>
        <w:top w:val="none" w:sz="0" w:space="0" w:color="auto"/>
        <w:left w:val="none" w:sz="0" w:space="0" w:color="auto"/>
        <w:bottom w:val="none" w:sz="0" w:space="0" w:color="auto"/>
        <w:right w:val="none" w:sz="0" w:space="0" w:color="auto"/>
      </w:divBdr>
    </w:div>
    <w:div w:id="1342394451">
      <w:bodyDiv w:val="1"/>
      <w:marLeft w:val="0"/>
      <w:marRight w:val="0"/>
      <w:marTop w:val="0"/>
      <w:marBottom w:val="0"/>
      <w:divBdr>
        <w:top w:val="none" w:sz="0" w:space="0" w:color="auto"/>
        <w:left w:val="none" w:sz="0" w:space="0" w:color="auto"/>
        <w:bottom w:val="none" w:sz="0" w:space="0" w:color="auto"/>
        <w:right w:val="none" w:sz="0" w:space="0" w:color="auto"/>
      </w:divBdr>
    </w:div>
    <w:div w:id="1352029514">
      <w:bodyDiv w:val="1"/>
      <w:marLeft w:val="0"/>
      <w:marRight w:val="0"/>
      <w:marTop w:val="0"/>
      <w:marBottom w:val="0"/>
      <w:divBdr>
        <w:top w:val="none" w:sz="0" w:space="0" w:color="auto"/>
        <w:left w:val="none" w:sz="0" w:space="0" w:color="auto"/>
        <w:bottom w:val="none" w:sz="0" w:space="0" w:color="auto"/>
        <w:right w:val="none" w:sz="0" w:space="0" w:color="auto"/>
      </w:divBdr>
    </w:div>
    <w:div w:id="1369718141">
      <w:bodyDiv w:val="1"/>
      <w:marLeft w:val="0"/>
      <w:marRight w:val="0"/>
      <w:marTop w:val="0"/>
      <w:marBottom w:val="0"/>
      <w:divBdr>
        <w:top w:val="none" w:sz="0" w:space="0" w:color="auto"/>
        <w:left w:val="none" w:sz="0" w:space="0" w:color="auto"/>
        <w:bottom w:val="none" w:sz="0" w:space="0" w:color="auto"/>
        <w:right w:val="none" w:sz="0" w:space="0" w:color="auto"/>
      </w:divBdr>
    </w:div>
    <w:div w:id="1375035649">
      <w:bodyDiv w:val="1"/>
      <w:marLeft w:val="0"/>
      <w:marRight w:val="0"/>
      <w:marTop w:val="0"/>
      <w:marBottom w:val="0"/>
      <w:divBdr>
        <w:top w:val="none" w:sz="0" w:space="0" w:color="auto"/>
        <w:left w:val="none" w:sz="0" w:space="0" w:color="auto"/>
        <w:bottom w:val="none" w:sz="0" w:space="0" w:color="auto"/>
        <w:right w:val="none" w:sz="0" w:space="0" w:color="auto"/>
      </w:divBdr>
    </w:div>
    <w:div w:id="1379160851">
      <w:bodyDiv w:val="1"/>
      <w:marLeft w:val="0"/>
      <w:marRight w:val="0"/>
      <w:marTop w:val="0"/>
      <w:marBottom w:val="0"/>
      <w:divBdr>
        <w:top w:val="none" w:sz="0" w:space="0" w:color="auto"/>
        <w:left w:val="none" w:sz="0" w:space="0" w:color="auto"/>
        <w:bottom w:val="none" w:sz="0" w:space="0" w:color="auto"/>
        <w:right w:val="none" w:sz="0" w:space="0" w:color="auto"/>
      </w:divBdr>
    </w:div>
    <w:div w:id="1393968948">
      <w:bodyDiv w:val="1"/>
      <w:marLeft w:val="0"/>
      <w:marRight w:val="0"/>
      <w:marTop w:val="0"/>
      <w:marBottom w:val="0"/>
      <w:divBdr>
        <w:top w:val="none" w:sz="0" w:space="0" w:color="auto"/>
        <w:left w:val="none" w:sz="0" w:space="0" w:color="auto"/>
        <w:bottom w:val="none" w:sz="0" w:space="0" w:color="auto"/>
        <w:right w:val="none" w:sz="0" w:space="0" w:color="auto"/>
      </w:divBdr>
    </w:div>
    <w:div w:id="1395618714">
      <w:bodyDiv w:val="1"/>
      <w:marLeft w:val="0"/>
      <w:marRight w:val="0"/>
      <w:marTop w:val="0"/>
      <w:marBottom w:val="0"/>
      <w:divBdr>
        <w:top w:val="none" w:sz="0" w:space="0" w:color="auto"/>
        <w:left w:val="none" w:sz="0" w:space="0" w:color="auto"/>
        <w:bottom w:val="none" w:sz="0" w:space="0" w:color="auto"/>
        <w:right w:val="none" w:sz="0" w:space="0" w:color="auto"/>
      </w:divBdr>
    </w:div>
    <w:div w:id="1405832122">
      <w:bodyDiv w:val="1"/>
      <w:marLeft w:val="0"/>
      <w:marRight w:val="0"/>
      <w:marTop w:val="0"/>
      <w:marBottom w:val="0"/>
      <w:divBdr>
        <w:top w:val="none" w:sz="0" w:space="0" w:color="auto"/>
        <w:left w:val="none" w:sz="0" w:space="0" w:color="auto"/>
        <w:bottom w:val="none" w:sz="0" w:space="0" w:color="auto"/>
        <w:right w:val="none" w:sz="0" w:space="0" w:color="auto"/>
      </w:divBdr>
    </w:div>
    <w:div w:id="1409767667">
      <w:bodyDiv w:val="1"/>
      <w:marLeft w:val="0"/>
      <w:marRight w:val="0"/>
      <w:marTop w:val="0"/>
      <w:marBottom w:val="0"/>
      <w:divBdr>
        <w:top w:val="none" w:sz="0" w:space="0" w:color="auto"/>
        <w:left w:val="none" w:sz="0" w:space="0" w:color="auto"/>
        <w:bottom w:val="none" w:sz="0" w:space="0" w:color="auto"/>
        <w:right w:val="none" w:sz="0" w:space="0" w:color="auto"/>
      </w:divBdr>
    </w:div>
    <w:div w:id="1415130336">
      <w:bodyDiv w:val="1"/>
      <w:marLeft w:val="0"/>
      <w:marRight w:val="0"/>
      <w:marTop w:val="0"/>
      <w:marBottom w:val="0"/>
      <w:divBdr>
        <w:top w:val="none" w:sz="0" w:space="0" w:color="auto"/>
        <w:left w:val="none" w:sz="0" w:space="0" w:color="auto"/>
        <w:bottom w:val="none" w:sz="0" w:space="0" w:color="auto"/>
        <w:right w:val="none" w:sz="0" w:space="0" w:color="auto"/>
      </w:divBdr>
    </w:div>
    <w:div w:id="1421758851">
      <w:bodyDiv w:val="1"/>
      <w:marLeft w:val="0"/>
      <w:marRight w:val="0"/>
      <w:marTop w:val="0"/>
      <w:marBottom w:val="0"/>
      <w:divBdr>
        <w:top w:val="none" w:sz="0" w:space="0" w:color="auto"/>
        <w:left w:val="none" w:sz="0" w:space="0" w:color="auto"/>
        <w:bottom w:val="none" w:sz="0" w:space="0" w:color="auto"/>
        <w:right w:val="none" w:sz="0" w:space="0" w:color="auto"/>
      </w:divBdr>
    </w:div>
    <w:div w:id="1423916442">
      <w:bodyDiv w:val="1"/>
      <w:marLeft w:val="0"/>
      <w:marRight w:val="0"/>
      <w:marTop w:val="0"/>
      <w:marBottom w:val="0"/>
      <w:divBdr>
        <w:top w:val="none" w:sz="0" w:space="0" w:color="auto"/>
        <w:left w:val="none" w:sz="0" w:space="0" w:color="auto"/>
        <w:bottom w:val="none" w:sz="0" w:space="0" w:color="auto"/>
        <w:right w:val="none" w:sz="0" w:space="0" w:color="auto"/>
      </w:divBdr>
    </w:div>
    <w:div w:id="1439912429">
      <w:bodyDiv w:val="1"/>
      <w:marLeft w:val="0"/>
      <w:marRight w:val="0"/>
      <w:marTop w:val="0"/>
      <w:marBottom w:val="0"/>
      <w:divBdr>
        <w:top w:val="none" w:sz="0" w:space="0" w:color="auto"/>
        <w:left w:val="none" w:sz="0" w:space="0" w:color="auto"/>
        <w:bottom w:val="none" w:sz="0" w:space="0" w:color="auto"/>
        <w:right w:val="none" w:sz="0" w:space="0" w:color="auto"/>
      </w:divBdr>
    </w:div>
    <w:div w:id="1444300033">
      <w:bodyDiv w:val="1"/>
      <w:marLeft w:val="0"/>
      <w:marRight w:val="0"/>
      <w:marTop w:val="0"/>
      <w:marBottom w:val="0"/>
      <w:divBdr>
        <w:top w:val="none" w:sz="0" w:space="0" w:color="auto"/>
        <w:left w:val="none" w:sz="0" w:space="0" w:color="auto"/>
        <w:bottom w:val="none" w:sz="0" w:space="0" w:color="auto"/>
        <w:right w:val="none" w:sz="0" w:space="0" w:color="auto"/>
      </w:divBdr>
    </w:div>
    <w:div w:id="1453938133">
      <w:bodyDiv w:val="1"/>
      <w:marLeft w:val="0"/>
      <w:marRight w:val="0"/>
      <w:marTop w:val="0"/>
      <w:marBottom w:val="0"/>
      <w:divBdr>
        <w:top w:val="none" w:sz="0" w:space="0" w:color="auto"/>
        <w:left w:val="none" w:sz="0" w:space="0" w:color="auto"/>
        <w:bottom w:val="none" w:sz="0" w:space="0" w:color="auto"/>
        <w:right w:val="none" w:sz="0" w:space="0" w:color="auto"/>
      </w:divBdr>
      <w:divsChild>
        <w:div w:id="115568326">
          <w:marLeft w:val="0"/>
          <w:marRight w:val="0"/>
          <w:marTop w:val="0"/>
          <w:marBottom w:val="0"/>
          <w:divBdr>
            <w:top w:val="single" w:sz="2" w:space="0" w:color="E3E3E3"/>
            <w:left w:val="single" w:sz="2" w:space="0" w:color="E3E3E3"/>
            <w:bottom w:val="single" w:sz="2" w:space="0" w:color="E3E3E3"/>
            <w:right w:val="single" w:sz="2" w:space="0" w:color="E3E3E3"/>
          </w:divBdr>
          <w:divsChild>
            <w:div w:id="202446593">
              <w:marLeft w:val="0"/>
              <w:marRight w:val="0"/>
              <w:marTop w:val="0"/>
              <w:marBottom w:val="0"/>
              <w:divBdr>
                <w:top w:val="single" w:sz="2" w:space="0" w:color="E3E3E3"/>
                <w:left w:val="single" w:sz="2" w:space="0" w:color="E3E3E3"/>
                <w:bottom w:val="single" w:sz="2" w:space="0" w:color="E3E3E3"/>
                <w:right w:val="single" w:sz="2" w:space="0" w:color="E3E3E3"/>
              </w:divBdr>
              <w:divsChild>
                <w:div w:id="1047485987">
                  <w:marLeft w:val="0"/>
                  <w:marRight w:val="0"/>
                  <w:marTop w:val="0"/>
                  <w:marBottom w:val="0"/>
                  <w:divBdr>
                    <w:top w:val="single" w:sz="2" w:space="0" w:color="E3E3E3"/>
                    <w:left w:val="single" w:sz="2" w:space="0" w:color="E3E3E3"/>
                    <w:bottom w:val="single" w:sz="2" w:space="0" w:color="E3E3E3"/>
                    <w:right w:val="single" w:sz="2" w:space="0" w:color="E3E3E3"/>
                  </w:divBdr>
                  <w:divsChild>
                    <w:div w:id="228469147">
                      <w:marLeft w:val="0"/>
                      <w:marRight w:val="0"/>
                      <w:marTop w:val="0"/>
                      <w:marBottom w:val="0"/>
                      <w:divBdr>
                        <w:top w:val="single" w:sz="2" w:space="0" w:color="E3E3E3"/>
                        <w:left w:val="single" w:sz="2" w:space="0" w:color="E3E3E3"/>
                        <w:bottom w:val="single" w:sz="2" w:space="0" w:color="E3E3E3"/>
                        <w:right w:val="single" w:sz="2" w:space="0" w:color="E3E3E3"/>
                      </w:divBdr>
                      <w:divsChild>
                        <w:div w:id="1903326200">
                          <w:marLeft w:val="0"/>
                          <w:marRight w:val="0"/>
                          <w:marTop w:val="0"/>
                          <w:marBottom w:val="0"/>
                          <w:divBdr>
                            <w:top w:val="single" w:sz="2" w:space="0" w:color="E3E3E3"/>
                            <w:left w:val="single" w:sz="2" w:space="0" w:color="E3E3E3"/>
                            <w:bottom w:val="single" w:sz="2" w:space="0" w:color="E3E3E3"/>
                            <w:right w:val="single" w:sz="2" w:space="0" w:color="E3E3E3"/>
                          </w:divBdr>
                          <w:divsChild>
                            <w:div w:id="6954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617180925">
          <w:marLeft w:val="0"/>
          <w:marRight w:val="0"/>
          <w:marTop w:val="0"/>
          <w:marBottom w:val="0"/>
          <w:divBdr>
            <w:top w:val="single" w:sz="2" w:space="0" w:color="E3E3E3"/>
            <w:left w:val="single" w:sz="2" w:space="0" w:color="E3E3E3"/>
            <w:bottom w:val="single" w:sz="2" w:space="0" w:color="E3E3E3"/>
            <w:right w:val="single" w:sz="2" w:space="0" w:color="E3E3E3"/>
          </w:divBdr>
          <w:divsChild>
            <w:div w:id="1474637483">
              <w:marLeft w:val="0"/>
              <w:marRight w:val="0"/>
              <w:marTop w:val="0"/>
              <w:marBottom w:val="0"/>
              <w:divBdr>
                <w:top w:val="single" w:sz="2" w:space="0" w:color="E3E3E3"/>
                <w:left w:val="single" w:sz="2" w:space="0" w:color="E3E3E3"/>
                <w:bottom w:val="single" w:sz="2" w:space="0" w:color="E3E3E3"/>
                <w:right w:val="single" w:sz="2" w:space="0" w:color="E3E3E3"/>
              </w:divBdr>
            </w:div>
            <w:div w:id="501362617">
              <w:marLeft w:val="0"/>
              <w:marRight w:val="0"/>
              <w:marTop w:val="0"/>
              <w:marBottom w:val="0"/>
              <w:divBdr>
                <w:top w:val="single" w:sz="2" w:space="0" w:color="E3E3E3"/>
                <w:left w:val="single" w:sz="2" w:space="0" w:color="E3E3E3"/>
                <w:bottom w:val="single" w:sz="2" w:space="0" w:color="E3E3E3"/>
                <w:right w:val="single" w:sz="2" w:space="0" w:color="E3E3E3"/>
              </w:divBdr>
              <w:divsChild>
                <w:div w:id="680667356">
                  <w:marLeft w:val="0"/>
                  <w:marRight w:val="0"/>
                  <w:marTop w:val="0"/>
                  <w:marBottom w:val="0"/>
                  <w:divBdr>
                    <w:top w:val="single" w:sz="2" w:space="0" w:color="E3E3E3"/>
                    <w:left w:val="single" w:sz="2" w:space="0" w:color="E3E3E3"/>
                    <w:bottom w:val="single" w:sz="2" w:space="0" w:color="E3E3E3"/>
                    <w:right w:val="single" w:sz="2" w:space="0" w:color="E3E3E3"/>
                  </w:divBdr>
                  <w:divsChild>
                    <w:div w:id="1246189051">
                      <w:marLeft w:val="0"/>
                      <w:marRight w:val="0"/>
                      <w:marTop w:val="0"/>
                      <w:marBottom w:val="0"/>
                      <w:divBdr>
                        <w:top w:val="single" w:sz="2" w:space="0" w:color="E3E3E3"/>
                        <w:left w:val="single" w:sz="2" w:space="0" w:color="E3E3E3"/>
                        <w:bottom w:val="single" w:sz="2" w:space="0" w:color="E3E3E3"/>
                        <w:right w:val="single" w:sz="2" w:space="0" w:color="E3E3E3"/>
                      </w:divBdr>
                      <w:divsChild>
                        <w:div w:id="17029025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455715603">
      <w:bodyDiv w:val="1"/>
      <w:marLeft w:val="0"/>
      <w:marRight w:val="0"/>
      <w:marTop w:val="0"/>
      <w:marBottom w:val="0"/>
      <w:divBdr>
        <w:top w:val="none" w:sz="0" w:space="0" w:color="auto"/>
        <w:left w:val="none" w:sz="0" w:space="0" w:color="auto"/>
        <w:bottom w:val="none" w:sz="0" w:space="0" w:color="auto"/>
        <w:right w:val="none" w:sz="0" w:space="0" w:color="auto"/>
      </w:divBdr>
    </w:div>
    <w:div w:id="1476920875">
      <w:bodyDiv w:val="1"/>
      <w:marLeft w:val="0"/>
      <w:marRight w:val="0"/>
      <w:marTop w:val="0"/>
      <w:marBottom w:val="0"/>
      <w:divBdr>
        <w:top w:val="none" w:sz="0" w:space="0" w:color="auto"/>
        <w:left w:val="none" w:sz="0" w:space="0" w:color="auto"/>
        <w:bottom w:val="none" w:sz="0" w:space="0" w:color="auto"/>
        <w:right w:val="none" w:sz="0" w:space="0" w:color="auto"/>
      </w:divBdr>
    </w:div>
    <w:div w:id="1490242807">
      <w:bodyDiv w:val="1"/>
      <w:marLeft w:val="0"/>
      <w:marRight w:val="0"/>
      <w:marTop w:val="0"/>
      <w:marBottom w:val="0"/>
      <w:divBdr>
        <w:top w:val="none" w:sz="0" w:space="0" w:color="auto"/>
        <w:left w:val="none" w:sz="0" w:space="0" w:color="auto"/>
        <w:bottom w:val="none" w:sz="0" w:space="0" w:color="auto"/>
        <w:right w:val="none" w:sz="0" w:space="0" w:color="auto"/>
      </w:divBdr>
    </w:div>
    <w:div w:id="1491290135">
      <w:bodyDiv w:val="1"/>
      <w:marLeft w:val="0"/>
      <w:marRight w:val="0"/>
      <w:marTop w:val="0"/>
      <w:marBottom w:val="0"/>
      <w:divBdr>
        <w:top w:val="none" w:sz="0" w:space="0" w:color="auto"/>
        <w:left w:val="none" w:sz="0" w:space="0" w:color="auto"/>
        <w:bottom w:val="none" w:sz="0" w:space="0" w:color="auto"/>
        <w:right w:val="none" w:sz="0" w:space="0" w:color="auto"/>
      </w:divBdr>
    </w:div>
    <w:div w:id="1493180842">
      <w:bodyDiv w:val="1"/>
      <w:marLeft w:val="0"/>
      <w:marRight w:val="0"/>
      <w:marTop w:val="0"/>
      <w:marBottom w:val="0"/>
      <w:divBdr>
        <w:top w:val="none" w:sz="0" w:space="0" w:color="auto"/>
        <w:left w:val="none" w:sz="0" w:space="0" w:color="auto"/>
        <w:bottom w:val="none" w:sz="0" w:space="0" w:color="auto"/>
        <w:right w:val="none" w:sz="0" w:space="0" w:color="auto"/>
      </w:divBdr>
    </w:div>
    <w:div w:id="1502240232">
      <w:bodyDiv w:val="1"/>
      <w:marLeft w:val="0"/>
      <w:marRight w:val="0"/>
      <w:marTop w:val="0"/>
      <w:marBottom w:val="0"/>
      <w:divBdr>
        <w:top w:val="none" w:sz="0" w:space="0" w:color="auto"/>
        <w:left w:val="none" w:sz="0" w:space="0" w:color="auto"/>
        <w:bottom w:val="none" w:sz="0" w:space="0" w:color="auto"/>
        <w:right w:val="none" w:sz="0" w:space="0" w:color="auto"/>
      </w:divBdr>
    </w:div>
    <w:div w:id="1502548877">
      <w:bodyDiv w:val="1"/>
      <w:marLeft w:val="0"/>
      <w:marRight w:val="0"/>
      <w:marTop w:val="0"/>
      <w:marBottom w:val="0"/>
      <w:divBdr>
        <w:top w:val="none" w:sz="0" w:space="0" w:color="auto"/>
        <w:left w:val="none" w:sz="0" w:space="0" w:color="auto"/>
        <w:bottom w:val="none" w:sz="0" w:space="0" w:color="auto"/>
        <w:right w:val="none" w:sz="0" w:space="0" w:color="auto"/>
      </w:divBdr>
    </w:div>
    <w:div w:id="1505588491">
      <w:bodyDiv w:val="1"/>
      <w:marLeft w:val="0"/>
      <w:marRight w:val="0"/>
      <w:marTop w:val="0"/>
      <w:marBottom w:val="0"/>
      <w:divBdr>
        <w:top w:val="none" w:sz="0" w:space="0" w:color="auto"/>
        <w:left w:val="none" w:sz="0" w:space="0" w:color="auto"/>
        <w:bottom w:val="none" w:sz="0" w:space="0" w:color="auto"/>
        <w:right w:val="none" w:sz="0" w:space="0" w:color="auto"/>
      </w:divBdr>
    </w:div>
    <w:div w:id="1520655244">
      <w:bodyDiv w:val="1"/>
      <w:marLeft w:val="0"/>
      <w:marRight w:val="0"/>
      <w:marTop w:val="0"/>
      <w:marBottom w:val="0"/>
      <w:divBdr>
        <w:top w:val="none" w:sz="0" w:space="0" w:color="auto"/>
        <w:left w:val="none" w:sz="0" w:space="0" w:color="auto"/>
        <w:bottom w:val="none" w:sz="0" w:space="0" w:color="auto"/>
        <w:right w:val="none" w:sz="0" w:space="0" w:color="auto"/>
      </w:divBdr>
    </w:div>
    <w:div w:id="1527523205">
      <w:bodyDiv w:val="1"/>
      <w:marLeft w:val="0"/>
      <w:marRight w:val="0"/>
      <w:marTop w:val="0"/>
      <w:marBottom w:val="0"/>
      <w:divBdr>
        <w:top w:val="none" w:sz="0" w:space="0" w:color="auto"/>
        <w:left w:val="none" w:sz="0" w:space="0" w:color="auto"/>
        <w:bottom w:val="none" w:sz="0" w:space="0" w:color="auto"/>
        <w:right w:val="none" w:sz="0" w:space="0" w:color="auto"/>
      </w:divBdr>
    </w:div>
    <w:div w:id="1528135086">
      <w:bodyDiv w:val="1"/>
      <w:marLeft w:val="0"/>
      <w:marRight w:val="0"/>
      <w:marTop w:val="0"/>
      <w:marBottom w:val="0"/>
      <w:divBdr>
        <w:top w:val="none" w:sz="0" w:space="0" w:color="auto"/>
        <w:left w:val="none" w:sz="0" w:space="0" w:color="auto"/>
        <w:bottom w:val="none" w:sz="0" w:space="0" w:color="auto"/>
        <w:right w:val="none" w:sz="0" w:space="0" w:color="auto"/>
      </w:divBdr>
    </w:div>
    <w:div w:id="1541626408">
      <w:bodyDiv w:val="1"/>
      <w:marLeft w:val="0"/>
      <w:marRight w:val="0"/>
      <w:marTop w:val="0"/>
      <w:marBottom w:val="0"/>
      <w:divBdr>
        <w:top w:val="none" w:sz="0" w:space="0" w:color="auto"/>
        <w:left w:val="none" w:sz="0" w:space="0" w:color="auto"/>
        <w:bottom w:val="none" w:sz="0" w:space="0" w:color="auto"/>
        <w:right w:val="none" w:sz="0" w:space="0" w:color="auto"/>
      </w:divBdr>
    </w:div>
    <w:div w:id="1543058733">
      <w:bodyDiv w:val="1"/>
      <w:marLeft w:val="0"/>
      <w:marRight w:val="0"/>
      <w:marTop w:val="0"/>
      <w:marBottom w:val="0"/>
      <w:divBdr>
        <w:top w:val="none" w:sz="0" w:space="0" w:color="auto"/>
        <w:left w:val="none" w:sz="0" w:space="0" w:color="auto"/>
        <w:bottom w:val="none" w:sz="0" w:space="0" w:color="auto"/>
        <w:right w:val="none" w:sz="0" w:space="0" w:color="auto"/>
      </w:divBdr>
    </w:div>
    <w:div w:id="1547183730">
      <w:bodyDiv w:val="1"/>
      <w:marLeft w:val="0"/>
      <w:marRight w:val="0"/>
      <w:marTop w:val="0"/>
      <w:marBottom w:val="0"/>
      <w:divBdr>
        <w:top w:val="none" w:sz="0" w:space="0" w:color="auto"/>
        <w:left w:val="none" w:sz="0" w:space="0" w:color="auto"/>
        <w:bottom w:val="none" w:sz="0" w:space="0" w:color="auto"/>
        <w:right w:val="none" w:sz="0" w:space="0" w:color="auto"/>
      </w:divBdr>
    </w:div>
    <w:div w:id="1554152660">
      <w:bodyDiv w:val="1"/>
      <w:marLeft w:val="0"/>
      <w:marRight w:val="0"/>
      <w:marTop w:val="0"/>
      <w:marBottom w:val="0"/>
      <w:divBdr>
        <w:top w:val="none" w:sz="0" w:space="0" w:color="auto"/>
        <w:left w:val="none" w:sz="0" w:space="0" w:color="auto"/>
        <w:bottom w:val="none" w:sz="0" w:space="0" w:color="auto"/>
        <w:right w:val="none" w:sz="0" w:space="0" w:color="auto"/>
      </w:divBdr>
    </w:div>
    <w:div w:id="1560168149">
      <w:bodyDiv w:val="1"/>
      <w:marLeft w:val="0"/>
      <w:marRight w:val="0"/>
      <w:marTop w:val="0"/>
      <w:marBottom w:val="0"/>
      <w:divBdr>
        <w:top w:val="none" w:sz="0" w:space="0" w:color="auto"/>
        <w:left w:val="none" w:sz="0" w:space="0" w:color="auto"/>
        <w:bottom w:val="none" w:sz="0" w:space="0" w:color="auto"/>
        <w:right w:val="none" w:sz="0" w:space="0" w:color="auto"/>
      </w:divBdr>
    </w:div>
    <w:div w:id="1560434507">
      <w:bodyDiv w:val="1"/>
      <w:marLeft w:val="0"/>
      <w:marRight w:val="0"/>
      <w:marTop w:val="0"/>
      <w:marBottom w:val="0"/>
      <w:divBdr>
        <w:top w:val="none" w:sz="0" w:space="0" w:color="auto"/>
        <w:left w:val="none" w:sz="0" w:space="0" w:color="auto"/>
        <w:bottom w:val="none" w:sz="0" w:space="0" w:color="auto"/>
        <w:right w:val="none" w:sz="0" w:space="0" w:color="auto"/>
      </w:divBdr>
    </w:div>
    <w:div w:id="1574777162">
      <w:bodyDiv w:val="1"/>
      <w:marLeft w:val="0"/>
      <w:marRight w:val="0"/>
      <w:marTop w:val="0"/>
      <w:marBottom w:val="0"/>
      <w:divBdr>
        <w:top w:val="none" w:sz="0" w:space="0" w:color="auto"/>
        <w:left w:val="none" w:sz="0" w:space="0" w:color="auto"/>
        <w:bottom w:val="none" w:sz="0" w:space="0" w:color="auto"/>
        <w:right w:val="none" w:sz="0" w:space="0" w:color="auto"/>
      </w:divBdr>
    </w:div>
    <w:div w:id="1585142501">
      <w:bodyDiv w:val="1"/>
      <w:marLeft w:val="0"/>
      <w:marRight w:val="0"/>
      <w:marTop w:val="0"/>
      <w:marBottom w:val="0"/>
      <w:divBdr>
        <w:top w:val="none" w:sz="0" w:space="0" w:color="auto"/>
        <w:left w:val="none" w:sz="0" w:space="0" w:color="auto"/>
        <w:bottom w:val="none" w:sz="0" w:space="0" w:color="auto"/>
        <w:right w:val="none" w:sz="0" w:space="0" w:color="auto"/>
      </w:divBdr>
    </w:div>
    <w:div w:id="1590041975">
      <w:bodyDiv w:val="1"/>
      <w:marLeft w:val="0"/>
      <w:marRight w:val="0"/>
      <w:marTop w:val="0"/>
      <w:marBottom w:val="0"/>
      <w:divBdr>
        <w:top w:val="none" w:sz="0" w:space="0" w:color="auto"/>
        <w:left w:val="none" w:sz="0" w:space="0" w:color="auto"/>
        <w:bottom w:val="none" w:sz="0" w:space="0" w:color="auto"/>
        <w:right w:val="none" w:sz="0" w:space="0" w:color="auto"/>
      </w:divBdr>
    </w:div>
    <w:div w:id="1601988444">
      <w:bodyDiv w:val="1"/>
      <w:marLeft w:val="0"/>
      <w:marRight w:val="0"/>
      <w:marTop w:val="0"/>
      <w:marBottom w:val="0"/>
      <w:divBdr>
        <w:top w:val="none" w:sz="0" w:space="0" w:color="auto"/>
        <w:left w:val="none" w:sz="0" w:space="0" w:color="auto"/>
        <w:bottom w:val="none" w:sz="0" w:space="0" w:color="auto"/>
        <w:right w:val="none" w:sz="0" w:space="0" w:color="auto"/>
      </w:divBdr>
    </w:div>
    <w:div w:id="1604649903">
      <w:bodyDiv w:val="1"/>
      <w:marLeft w:val="0"/>
      <w:marRight w:val="0"/>
      <w:marTop w:val="0"/>
      <w:marBottom w:val="0"/>
      <w:divBdr>
        <w:top w:val="none" w:sz="0" w:space="0" w:color="auto"/>
        <w:left w:val="none" w:sz="0" w:space="0" w:color="auto"/>
        <w:bottom w:val="none" w:sz="0" w:space="0" w:color="auto"/>
        <w:right w:val="none" w:sz="0" w:space="0" w:color="auto"/>
      </w:divBdr>
    </w:div>
    <w:div w:id="1641575486">
      <w:bodyDiv w:val="1"/>
      <w:marLeft w:val="0"/>
      <w:marRight w:val="0"/>
      <w:marTop w:val="0"/>
      <w:marBottom w:val="0"/>
      <w:divBdr>
        <w:top w:val="none" w:sz="0" w:space="0" w:color="auto"/>
        <w:left w:val="none" w:sz="0" w:space="0" w:color="auto"/>
        <w:bottom w:val="none" w:sz="0" w:space="0" w:color="auto"/>
        <w:right w:val="none" w:sz="0" w:space="0" w:color="auto"/>
      </w:divBdr>
    </w:div>
    <w:div w:id="1673410499">
      <w:bodyDiv w:val="1"/>
      <w:marLeft w:val="0"/>
      <w:marRight w:val="0"/>
      <w:marTop w:val="0"/>
      <w:marBottom w:val="0"/>
      <w:divBdr>
        <w:top w:val="none" w:sz="0" w:space="0" w:color="auto"/>
        <w:left w:val="none" w:sz="0" w:space="0" w:color="auto"/>
        <w:bottom w:val="none" w:sz="0" w:space="0" w:color="auto"/>
        <w:right w:val="none" w:sz="0" w:space="0" w:color="auto"/>
      </w:divBdr>
    </w:div>
    <w:div w:id="1708870296">
      <w:bodyDiv w:val="1"/>
      <w:marLeft w:val="0"/>
      <w:marRight w:val="0"/>
      <w:marTop w:val="0"/>
      <w:marBottom w:val="0"/>
      <w:divBdr>
        <w:top w:val="none" w:sz="0" w:space="0" w:color="auto"/>
        <w:left w:val="none" w:sz="0" w:space="0" w:color="auto"/>
        <w:bottom w:val="none" w:sz="0" w:space="0" w:color="auto"/>
        <w:right w:val="none" w:sz="0" w:space="0" w:color="auto"/>
      </w:divBdr>
    </w:div>
    <w:div w:id="1710181035">
      <w:bodyDiv w:val="1"/>
      <w:marLeft w:val="0"/>
      <w:marRight w:val="0"/>
      <w:marTop w:val="0"/>
      <w:marBottom w:val="0"/>
      <w:divBdr>
        <w:top w:val="none" w:sz="0" w:space="0" w:color="auto"/>
        <w:left w:val="none" w:sz="0" w:space="0" w:color="auto"/>
        <w:bottom w:val="none" w:sz="0" w:space="0" w:color="auto"/>
        <w:right w:val="none" w:sz="0" w:space="0" w:color="auto"/>
      </w:divBdr>
    </w:div>
    <w:div w:id="1713383586">
      <w:bodyDiv w:val="1"/>
      <w:marLeft w:val="0"/>
      <w:marRight w:val="0"/>
      <w:marTop w:val="0"/>
      <w:marBottom w:val="0"/>
      <w:divBdr>
        <w:top w:val="none" w:sz="0" w:space="0" w:color="auto"/>
        <w:left w:val="none" w:sz="0" w:space="0" w:color="auto"/>
        <w:bottom w:val="none" w:sz="0" w:space="0" w:color="auto"/>
        <w:right w:val="none" w:sz="0" w:space="0" w:color="auto"/>
      </w:divBdr>
    </w:div>
    <w:div w:id="1725331979">
      <w:bodyDiv w:val="1"/>
      <w:marLeft w:val="0"/>
      <w:marRight w:val="0"/>
      <w:marTop w:val="0"/>
      <w:marBottom w:val="0"/>
      <w:divBdr>
        <w:top w:val="none" w:sz="0" w:space="0" w:color="auto"/>
        <w:left w:val="none" w:sz="0" w:space="0" w:color="auto"/>
        <w:bottom w:val="none" w:sz="0" w:space="0" w:color="auto"/>
        <w:right w:val="none" w:sz="0" w:space="0" w:color="auto"/>
      </w:divBdr>
    </w:div>
    <w:div w:id="1732147434">
      <w:bodyDiv w:val="1"/>
      <w:marLeft w:val="0"/>
      <w:marRight w:val="0"/>
      <w:marTop w:val="0"/>
      <w:marBottom w:val="0"/>
      <w:divBdr>
        <w:top w:val="none" w:sz="0" w:space="0" w:color="auto"/>
        <w:left w:val="none" w:sz="0" w:space="0" w:color="auto"/>
        <w:bottom w:val="none" w:sz="0" w:space="0" w:color="auto"/>
        <w:right w:val="none" w:sz="0" w:space="0" w:color="auto"/>
      </w:divBdr>
    </w:div>
    <w:div w:id="1741638056">
      <w:bodyDiv w:val="1"/>
      <w:marLeft w:val="0"/>
      <w:marRight w:val="0"/>
      <w:marTop w:val="0"/>
      <w:marBottom w:val="0"/>
      <w:divBdr>
        <w:top w:val="none" w:sz="0" w:space="0" w:color="auto"/>
        <w:left w:val="none" w:sz="0" w:space="0" w:color="auto"/>
        <w:bottom w:val="none" w:sz="0" w:space="0" w:color="auto"/>
        <w:right w:val="none" w:sz="0" w:space="0" w:color="auto"/>
      </w:divBdr>
    </w:div>
    <w:div w:id="1751921158">
      <w:bodyDiv w:val="1"/>
      <w:marLeft w:val="0"/>
      <w:marRight w:val="0"/>
      <w:marTop w:val="0"/>
      <w:marBottom w:val="0"/>
      <w:divBdr>
        <w:top w:val="none" w:sz="0" w:space="0" w:color="auto"/>
        <w:left w:val="none" w:sz="0" w:space="0" w:color="auto"/>
        <w:bottom w:val="none" w:sz="0" w:space="0" w:color="auto"/>
        <w:right w:val="none" w:sz="0" w:space="0" w:color="auto"/>
      </w:divBdr>
    </w:div>
    <w:div w:id="1806852941">
      <w:bodyDiv w:val="1"/>
      <w:marLeft w:val="0"/>
      <w:marRight w:val="0"/>
      <w:marTop w:val="0"/>
      <w:marBottom w:val="0"/>
      <w:divBdr>
        <w:top w:val="none" w:sz="0" w:space="0" w:color="auto"/>
        <w:left w:val="none" w:sz="0" w:space="0" w:color="auto"/>
        <w:bottom w:val="none" w:sz="0" w:space="0" w:color="auto"/>
        <w:right w:val="none" w:sz="0" w:space="0" w:color="auto"/>
      </w:divBdr>
    </w:div>
    <w:div w:id="1808234592">
      <w:bodyDiv w:val="1"/>
      <w:marLeft w:val="0"/>
      <w:marRight w:val="0"/>
      <w:marTop w:val="0"/>
      <w:marBottom w:val="0"/>
      <w:divBdr>
        <w:top w:val="none" w:sz="0" w:space="0" w:color="auto"/>
        <w:left w:val="none" w:sz="0" w:space="0" w:color="auto"/>
        <w:bottom w:val="none" w:sz="0" w:space="0" w:color="auto"/>
        <w:right w:val="none" w:sz="0" w:space="0" w:color="auto"/>
      </w:divBdr>
    </w:div>
    <w:div w:id="1818952545">
      <w:bodyDiv w:val="1"/>
      <w:marLeft w:val="0"/>
      <w:marRight w:val="0"/>
      <w:marTop w:val="0"/>
      <w:marBottom w:val="0"/>
      <w:divBdr>
        <w:top w:val="none" w:sz="0" w:space="0" w:color="auto"/>
        <w:left w:val="none" w:sz="0" w:space="0" w:color="auto"/>
        <w:bottom w:val="none" w:sz="0" w:space="0" w:color="auto"/>
        <w:right w:val="none" w:sz="0" w:space="0" w:color="auto"/>
      </w:divBdr>
    </w:div>
    <w:div w:id="1820338278">
      <w:bodyDiv w:val="1"/>
      <w:marLeft w:val="0"/>
      <w:marRight w:val="0"/>
      <w:marTop w:val="0"/>
      <w:marBottom w:val="0"/>
      <w:divBdr>
        <w:top w:val="none" w:sz="0" w:space="0" w:color="auto"/>
        <w:left w:val="none" w:sz="0" w:space="0" w:color="auto"/>
        <w:bottom w:val="none" w:sz="0" w:space="0" w:color="auto"/>
        <w:right w:val="none" w:sz="0" w:space="0" w:color="auto"/>
      </w:divBdr>
    </w:div>
    <w:div w:id="1825394381">
      <w:bodyDiv w:val="1"/>
      <w:marLeft w:val="0"/>
      <w:marRight w:val="0"/>
      <w:marTop w:val="0"/>
      <w:marBottom w:val="0"/>
      <w:divBdr>
        <w:top w:val="none" w:sz="0" w:space="0" w:color="auto"/>
        <w:left w:val="none" w:sz="0" w:space="0" w:color="auto"/>
        <w:bottom w:val="none" w:sz="0" w:space="0" w:color="auto"/>
        <w:right w:val="none" w:sz="0" w:space="0" w:color="auto"/>
      </w:divBdr>
    </w:div>
    <w:div w:id="1828276515">
      <w:bodyDiv w:val="1"/>
      <w:marLeft w:val="0"/>
      <w:marRight w:val="0"/>
      <w:marTop w:val="0"/>
      <w:marBottom w:val="0"/>
      <w:divBdr>
        <w:top w:val="none" w:sz="0" w:space="0" w:color="auto"/>
        <w:left w:val="none" w:sz="0" w:space="0" w:color="auto"/>
        <w:bottom w:val="none" w:sz="0" w:space="0" w:color="auto"/>
        <w:right w:val="none" w:sz="0" w:space="0" w:color="auto"/>
      </w:divBdr>
    </w:div>
    <w:div w:id="1828938495">
      <w:bodyDiv w:val="1"/>
      <w:marLeft w:val="0"/>
      <w:marRight w:val="0"/>
      <w:marTop w:val="0"/>
      <w:marBottom w:val="0"/>
      <w:divBdr>
        <w:top w:val="none" w:sz="0" w:space="0" w:color="auto"/>
        <w:left w:val="none" w:sz="0" w:space="0" w:color="auto"/>
        <w:bottom w:val="none" w:sz="0" w:space="0" w:color="auto"/>
        <w:right w:val="none" w:sz="0" w:space="0" w:color="auto"/>
      </w:divBdr>
    </w:div>
    <w:div w:id="1841460946">
      <w:bodyDiv w:val="1"/>
      <w:marLeft w:val="0"/>
      <w:marRight w:val="0"/>
      <w:marTop w:val="0"/>
      <w:marBottom w:val="0"/>
      <w:divBdr>
        <w:top w:val="none" w:sz="0" w:space="0" w:color="auto"/>
        <w:left w:val="none" w:sz="0" w:space="0" w:color="auto"/>
        <w:bottom w:val="none" w:sz="0" w:space="0" w:color="auto"/>
        <w:right w:val="none" w:sz="0" w:space="0" w:color="auto"/>
      </w:divBdr>
    </w:div>
    <w:div w:id="1871841084">
      <w:bodyDiv w:val="1"/>
      <w:marLeft w:val="0"/>
      <w:marRight w:val="0"/>
      <w:marTop w:val="0"/>
      <w:marBottom w:val="0"/>
      <w:divBdr>
        <w:top w:val="none" w:sz="0" w:space="0" w:color="auto"/>
        <w:left w:val="none" w:sz="0" w:space="0" w:color="auto"/>
        <w:bottom w:val="none" w:sz="0" w:space="0" w:color="auto"/>
        <w:right w:val="none" w:sz="0" w:space="0" w:color="auto"/>
      </w:divBdr>
    </w:div>
    <w:div w:id="1886913091">
      <w:bodyDiv w:val="1"/>
      <w:marLeft w:val="0"/>
      <w:marRight w:val="0"/>
      <w:marTop w:val="0"/>
      <w:marBottom w:val="0"/>
      <w:divBdr>
        <w:top w:val="none" w:sz="0" w:space="0" w:color="auto"/>
        <w:left w:val="none" w:sz="0" w:space="0" w:color="auto"/>
        <w:bottom w:val="none" w:sz="0" w:space="0" w:color="auto"/>
        <w:right w:val="none" w:sz="0" w:space="0" w:color="auto"/>
      </w:divBdr>
    </w:div>
    <w:div w:id="1887646718">
      <w:bodyDiv w:val="1"/>
      <w:marLeft w:val="0"/>
      <w:marRight w:val="0"/>
      <w:marTop w:val="0"/>
      <w:marBottom w:val="0"/>
      <w:divBdr>
        <w:top w:val="none" w:sz="0" w:space="0" w:color="auto"/>
        <w:left w:val="none" w:sz="0" w:space="0" w:color="auto"/>
        <w:bottom w:val="none" w:sz="0" w:space="0" w:color="auto"/>
        <w:right w:val="none" w:sz="0" w:space="0" w:color="auto"/>
      </w:divBdr>
    </w:div>
    <w:div w:id="1903523068">
      <w:bodyDiv w:val="1"/>
      <w:marLeft w:val="0"/>
      <w:marRight w:val="0"/>
      <w:marTop w:val="0"/>
      <w:marBottom w:val="0"/>
      <w:divBdr>
        <w:top w:val="none" w:sz="0" w:space="0" w:color="auto"/>
        <w:left w:val="none" w:sz="0" w:space="0" w:color="auto"/>
        <w:bottom w:val="none" w:sz="0" w:space="0" w:color="auto"/>
        <w:right w:val="none" w:sz="0" w:space="0" w:color="auto"/>
      </w:divBdr>
    </w:div>
    <w:div w:id="1910264461">
      <w:bodyDiv w:val="1"/>
      <w:marLeft w:val="0"/>
      <w:marRight w:val="0"/>
      <w:marTop w:val="0"/>
      <w:marBottom w:val="0"/>
      <w:divBdr>
        <w:top w:val="none" w:sz="0" w:space="0" w:color="auto"/>
        <w:left w:val="none" w:sz="0" w:space="0" w:color="auto"/>
        <w:bottom w:val="none" w:sz="0" w:space="0" w:color="auto"/>
        <w:right w:val="none" w:sz="0" w:space="0" w:color="auto"/>
      </w:divBdr>
    </w:div>
    <w:div w:id="1911226975">
      <w:bodyDiv w:val="1"/>
      <w:marLeft w:val="0"/>
      <w:marRight w:val="0"/>
      <w:marTop w:val="0"/>
      <w:marBottom w:val="0"/>
      <w:divBdr>
        <w:top w:val="none" w:sz="0" w:space="0" w:color="auto"/>
        <w:left w:val="none" w:sz="0" w:space="0" w:color="auto"/>
        <w:bottom w:val="none" w:sz="0" w:space="0" w:color="auto"/>
        <w:right w:val="none" w:sz="0" w:space="0" w:color="auto"/>
      </w:divBdr>
    </w:div>
    <w:div w:id="1916360505">
      <w:bodyDiv w:val="1"/>
      <w:marLeft w:val="0"/>
      <w:marRight w:val="0"/>
      <w:marTop w:val="0"/>
      <w:marBottom w:val="0"/>
      <w:divBdr>
        <w:top w:val="none" w:sz="0" w:space="0" w:color="auto"/>
        <w:left w:val="none" w:sz="0" w:space="0" w:color="auto"/>
        <w:bottom w:val="none" w:sz="0" w:space="0" w:color="auto"/>
        <w:right w:val="none" w:sz="0" w:space="0" w:color="auto"/>
      </w:divBdr>
    </w:div>
    <w:div w:id="1958021677">
      <w:bodyDiv w:val="1"/>
      <w:marLeft w:val="0"/>
      <w:marRight w:val="0"/>
      <w:marTop w:val="0"/>
      <w:marBottom w:val="0"/>
      <w:divBdr>
        <w:top w:val="none" w:sz="0" w:space="0" w:color="auto"/>
        <w:left w:val="none" w:sz="0" w:space="0" w:color="auto"/>
        <w:bottom w:val="none" w:sz="0" w:space="0" w:color="auto"/>
        <w:right w:val="none" w:sz="0" w:space="0" w:color="auto"/>
      </w:divBdr>
    </w:div>
    <w:div w:id="1964773514">
      <w:bodyDiv w:val="1"/>
      <w:marLeft w:val="0"/>
      <w:marRight w:val="0"/>
      <w:marTop w:val="0"/>
      <w:marBottom w:val="0"/>
      <w:divBdr>
        <w:top w:val="none" w:sz="0" w:space="0" w:color="auto"/>
        <w:left w:val="none" w:sz="0" w:space="0" w:color="auto"/>
        <w:bottom w:val="none" w:sz="0" w:space="0" w:color="auto"/>
        <w:right w:val="none" w:sz="0" w:space="0" w:color="auto"/>
      </w:divBdr>
    </w:div>
    <w:div w:id="1973124654">
      <w:bodyDiv w:val="1"/>
      <w:marLeft w:val="0"/>
      <w:marRight w:val="0"/>
      <w:marTop w:val="0"/>
      <w:marBottom w:val="0"/>
      <w:divBdr>
        <w:top w:val="none" w:sz="0" w:space="0" w:color="auto"/>
        <w:left w:val="none" w:sz="0" w:space="0" w:color="auto"/>
        <w:bottom w:val="none" w:sz="0" w:space="0" w:color="auto"/>
        <w:right w:val="none" w:sz="0" w:space="0" w:color="auto"/>
      </w:divBdr>
    </w:div>
    <w:div w:id="1979648647">
      <w:bodyDiv w:val="1"/>
      <w:marLeft w:val="0"/>
      <w:marRight w:val="0"/>
      <w:marTop w:val="0"/>
      <w:marBottom w:val="0"/>
      <w:divBdr>
        <w:top w:val="none" w:sz="0" w:space="0" w:color="auto"/>
        <w:left w:val="none" w:sz="0" w:space="0" w:color="auto"/>
        <w:bottom w:val="none" w:sz="0" w:space="0" w:color="auto"/>
        <w:right w:val="none" w:sz="0" w:space="0" w:color="auto"/>
      </w:divBdr>
    </w:div>
    <w:div w:id="1991053771">
      <w:bodyDiv w:val="1"/>
      <w:marLeft w:val="0"/>
      <w:marRight w:val="0"/>
      <w:marTop w:val="0"/>
      <w:marBottom w:val="0"/>
      <w:divBdr>
        <w:top w:val="none" w:sz="0" w:space="0" w:color="auto"/>
        <w:left w:val="none" w:sz="0" w:space="0" w:color="auto"/>
        <w:bottom w:val="none" w:sz="0" w:space="0" w:color="auto"/>
        <w:right w:val="none" w:sz="0" w:space="0" w:color="auto"/>
      </w:divBdr>
    </w:div>
    <w:div w:id="1997569341">
      <w:bodyDiv w:val="1"/>
      <w:marLeft w:val="0"/>
      <w:marRight w:val="0"/>
      <w:marTop w:val="0"/>
      <w:marBottom w:val="0"/>
      <w:divBdr>
        <w:top w:val="none" w:sz="0" w:space="0" w:color="auto"/>
        <w:left w:val="none" w:sz="0" w:space="0" w:color="auto"/>
        <w:bottom w:val="none" w:sz="0" w:space="0" w:color="auto"/>
        <w:right w:val="none" w:sz="0" w:space="0" w:color="auto"/>
      </w:divBdr>
    </w:div>
    <w:div w:id="1998875456">
      <w:bodyDiv w:val="1"/>
      <w:marLeft w:val="0"/>
      <w:marRight w:val="0"/>
      <w:marTop w:val="0"/>
      <w:marBottom w:val="0"/>
      <w:divBdr>
        <w:top w:val="none" w:sz="0" w:space="0" w:color="auto"/>
        <w:left w:val="none" w:sz="0" w:space="0" w:color="auto"/>
        <w:bottom w:val="none" w:sz="0" w:space="0" w:color="auto"/>
        <w:right w:val="none" w:sz="0" w:space="0" w:color="auto"/>
      </w:divBdr>
    </w:div>
    <w:div w:id="1999531543">
      <w:bodyDiv w:val="1"/>
      <w:marLeft w:val="0"/>
      <w:marRight w:val="0"/>
      <w:marTop w:val="0"/>
      <w:marBottom w:val="0"/>
      <w:divBdr>
        <w:top w:val="none" w:sz="0" w:space="0" w:color="auto"/>
        <w:left w:val="none" w:sz="0" w:space="0" w:color="auto"/>
        <w:bottom w:val="none" w:sz="0" w:space="0" w:color="auto"/>
        <w:right w:val="none" w:sz="0" w:space="0" w:color="auto"/>
      </w:divBdr>
    </w:div>
    <w:div w:id="2000496290">
      <w:bodyDiv w:val="1"/>
      <w:marLeft w:val="0"/>
      <w:marRight w:val="0"/>
      <w:marTop w:val="0"/>
      <w:marBottom w:val="0"/>
      <w:divBdr>
        <w:top w:val="none" w:sz="0" w:space="0" w:color="auto"/>
        <w:left w:val="none" w:sz="0" w:space="0" w:color="auto"/>
        <w:bottom w:val="none" w:sz="0" w:space="0" w:color="auto"/>
        <w:right w:val="none" w:sz="0" w:space="0" w:color="auto"/>
      </w:divBdr>
    </w:div>
    <w:div w:id="2028364810">
      <w:bodyDiv w:val="1"/>
      <w:marLeft w:val="0"/>
      <w:marRight w:val="0"/>
      <w:marTop w:val="0"/>
      <w:marBottom w:val="0"/>
      <w:divBdr>
        <w:top w:val="none" w:sz="0" w:space="0" w:color="auto"/>
        <w:left w:val="none" w:sz="0" w:space="0" w:color="auto"/>
        <w:bottom w:val="none" w:sz="0" w:space="0" w:color="auto"/>
        <w:right w:val="none" w:sz="0" w:space="0" w:color="auto"/>
      </w:divBdr>
    </w:div>
    <w:div w:id="2041280099">
      <w:bodyDiv w:val="1"/>
      <w:marLeft w:val="0"/>
      <w:marRight w:val="0"/>
      <w:marTop w:val="0"/>
      <w:marBottom w:val="0"/>
      <w:divBdr>
        <w:top w:val="none" w:sz="0" w:space="0" w:color="auto"/>
        <w:left w:val="none" w:sz="0" w:space="0" w:color="auto"/>
        <w:bottom w:val="none" w:sz="0" w:space="0" w:color="auto"/>
        <w:right w:val="none" w:sz="0" w:space="0" w:color="auto"/>
      </w:divBdr>
    </w:div>
    <w:div w:id="2083215825">
      <w:bodyDiv w:val="1"/>
      <w:marLeft w:val="0"/>
      <w:marRight w:val="0"/>
      <w:marTop w:val="0"/>
      <w:marBottom w:val="0"/>
      <w:divBdr>
        <w:top w:val="none" w:sz="0" w:space="0" w:color="auto"/>
        <w:left w:val="none" w:sz="0" w:space="0" w:color="auto"/>
        <w:bottom w:val="none" w:sz="0" w:space="0" w:color="auto"/>
        <w:right w:val="none" w:sz="0" w:space="0" w:color="auto"/>
      </w:divBdr>
    </w:div>
    <w:div w:id="2099790962">
      <w:bodyDiv w:val="1"/>
      <w:marLeft w:val="0"/>
      <w:marRight w:val="0"/>
      <w:marTop w:val="0"/>
      <w:marBottom w:val="0"/>
      <w:divBdr>
        <w:top w:val="none" w:sz="0" w:space="0" w:color="auto"/>
        <w:left w:val="none" w:sz="0" w:space="0" w:color="auto"/>
        <w:bottom w:val="none" w:sz="0" w:space="0" w:color="auto"/>
        <w:right w:val="none" w:sz="0" w:space="0" w:color="auto"/>
      </w:divBdr>
    </w:div>
    <w:div w:id="2100441542">
      <w:bodyDiv w:val="1"/>
      <w:marLeft w:val="0"/>
      <w:marRight w:val="0"/>
      <w:marTop w:val="0"/>
      <w:marBottom w:val="0"/>
      <w:divBdr>
        <w:top w:val="none" w:sz="0" w:space="0" w:color="auto"/>
        <w:left w:val="none" w:sz="0" w:space="0" w:color="auto"/>
        <w:bottom w:val="none" w:sz="0" w:space="0" w:color="auto"/>
        <w:right w:val="none" w:sz="0" w:space="0" w:color="auto"/>
      </w:divBdr>
    </w:div>
    <w:div w:id="2106263310">
      <w:bodyDiv w:val="1"/>
      <w:marLeft w:val="0"/>
      <w:marRight w:val="0"/>
      <w:marTop w:val="0"/>
      <w:marBottom w:val="0"/>
      <w:divBdr>
        <w:top w:val="none" w:sz="0" w:space="0" w:color="auto"/>
        <w:left w:val="none" w:sz="0" w:space="0" w:color="auto"/>
        <w:bottom w:val="none" w:sz="0" w:space="0" w:color="auto"/>
        <w:right w:val="none" w:sz="0" w:space="0" w:color="auto"/>
      </w:divBdr>
    </w:div>
    <w:div w:id="211813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yber.gov.au/resources-business-and-government/essential-cyber-security/ism/cyber-security-guidelines/guidelines-system-hardening" TargetMode="External"/><Relationship Id="rId5" Type="http://schemas.openxmlformats.org/officeDocument/2006/relationships/webSettings" Target="webSettings.xml"/><Relationship Id="rId10" Type="http://schemas.openxmlformats.org/officeDocument/2006/relationships/hyperlink" Target="https://www.cyber.gov.au/resources-business-and-government/essential-cyber-security/ism/cyber-security-guidelines/guidelines-system-hardening"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Mic24</b:Tag>
    <b:SourceType>InternetSite</b:SourceType>
    <b:Guid>{DBDAE34C-9BCC-4D1D-8CA4-C1204A664A0B}</b:Guid>
    <b:Title>Guidelines for System Hardening</b:Title>
    <b:Year>2024</b:Year>
    <b:Author>
      <b:Author>
        <b:NameList>
          <b:Person>
            <b:Last>Directorate</b:Last>
            <b:First>Australian</b:First>
            <b:Middle>Signals</b:Middle>
          </b:Person>
        </b:NameList>
      </b:Author>
    </b:Author>
    <b:InternetSiteTitle>Australian Signals Directorate</b:InternetSiteTitle>
    <b:Month>May</b:Month>
    <b:Day>12</b:Day>
    <b:URL>https://www.cyber.gov.au/resources-business-and-government/essential-cyber-security/ism/cyber-security-guidelines/guidelines-system-hardening</b:URL>
    <b:RefOrder>1</b:RefOrder>
  </b:Source>
</b:Sources>
</file>

<file path=customXml/itemProps1.xml><?xml version="1.0" encoding="utf-8"?>
<ds:datastoreItem xmlns:ds="http://schemas.openxmlformats.org/officeDocument/2006/customXml" ds:itemID="{BC5E50C1-8867-4928-9A66-E2F5B0152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42</Pages>
  <Words>9738</Words>
  <Characters>55511</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McAulay</dc:creator>
  <cp:keywords/>
  <dc:description/>
  <cp:lastModifiedBy>Daniel McAulay</cp:lastModifiedBy>
  <cp:revision>125</cp:revision>
  <cp:lastPrinted>2024-04-14T03:17:00Z</cp:lastPrinted>
  <dcterms:created xsi:type="dcterms:W3CDTF">2024-05-08T07:03:00Z</dcterms:created>
  <dcterms:modified xsi:type="dcterms:W3CDTF">2024-05-12T13:07:00Z</dcterms:modified>
</cp:coreProperties>
</file>