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975C5" w:rsidRPr="00A723AC" w:rsidRDefault="009975C5" w:rsidP="003D78F3">
      <w:pPr>
        <w:rPr>
          <w:rFonts w:ascii="Arial" w:hAnsi="Arial" w:cs="Arial"/>
          <w:sz w:val="24"/>
          <w:szCs w:val="24"/>
        </w:rPr>
      </w:pPr>
      <w:bookmarkStart w:id="0" w:name="_GoBack"/>
      <w:bookmarkEnd w:id="0"/>
    </w:p>
    <w:p w:rsidR="009975C5" w:rsidRDefault="009975C5" w:rsidP="003D78F3">
      <w:pPr>
        <w:jc w:val="center"/>
        <w:rPr>
          <w:rFonts w:ascii="Arial" w:hAnsi="Arial" w:cs="Arial"/>
          <w:b/>
          <w:sz w:val="24"/>
          <w:szCs w:val="24"/>
          <w:u w:val="single"/>
        </w:rPr>
      </w:pPr>
      <w:r w:rsidRPr="00A723AC">
        <w:rPr>
          <w:rFonts w:ascii="Arial" w:hAnsi="Arial" w:cs="Arial"/>
          <w:b/>
          <w:sz w:val="24"/>
          <w:szCs w:val="24"/>
          <w:u w:val="single"/>
        </w:rPr>
        <w:t>PROCESS FLOW OF PMEGP APPLICATIONS</w:t>
      </w:r>
      <w:r w:rsidRPr="00A723AC">
        <w:rPr>
          <w:rFonts w:ascii="Arial" w:hAnsi="Arial" w:cs="Arial"/>
          <w:b/>
          <w:sz w:val="24"/>
          <w:szCs w:val="24"/>
          <w:u w:val="single"/>
        </w:rPr>
        <w:br/>
      </w:r>
    </w:p>
    <w:p w:rsidR="009975C5" w:rsidRPr="001E069E" w:rsidRDefault="009975C5" w:rsidP="001E069E">
      <w:pPr>
        <w:ind w:firstLine="360"/>
        <w:jc w:val="both"/>
        <w:outlineLvl w:val="0"/>
        <w:rPr>
          <w:rFonts w:ascii="Arial" w:hAnsi="Arial" w:cs="Arial"/>
          <w:bCs/>
          <w:sz w:val="24"/>
          <w:szCs w:val="24"/>
        </w:rPr>
      </w:pPr>
      <w:r w:rsidRPr="001E069E">
        <w:rPr>
          <w:rFonts w:ascii="Arial" w:hAnsi="Arial" w:cs="Arial"/>
          <w:bCs/>
          <w:sz w:val="24"/>
          <w:szCs w:val="24"/>
        </w:rPr>
        <w:t xml:space="preserve"> A meeting was held on 20.01.2016, under the chairmanship of Hon’ble Minister(MSME), the follwoing major issues causing delay were discussed:</w:t>
      </w:r>
    </w:p>
    <w:p w:rsidR="009975C5" w:rsidRPr="001E069E" w:rsidRDefault="009975C5" w:rsidP="001E069E">
      <w:pPr>
        <w:jc w:val="both"/>
        <w:outlineLvl w:val="0"/>
        <w:rPr>
          <w:rFonts w:ascii="Arial" w:hAnsi="Arial" w:cs="Arial"/>
          <w:bCs/>
          <w:sz w:val="24"/>
          <w:szCs w:val="24"/>
        </w:rPr>
      </w:pPr>
    </w:p>
    <w:p w:rsidR="009975C5" w:rsidRPr="001E069E" w:rsidRDefault="009975C5" w:rsidP="001E069E">
      <w:pPr>
        <w:pStyle w:val="ListParagraph"/>
        <w:numPr>
          <w:ilvl w:val="0"/>
          <w:numId w:val="3"/>
        </w:numPr>
        <w:ind w:left="540" w:hanging="180"/>
        <w:jc w:val="both"/>
        <w:rPr>
          <w:rFonts w:ascii="Arial" w:hAnsi="Arial" w:cs="Arial"/>
          <w:bCs/>
          <w:sz w:val="24"/>
          <w:szCs w:val="24"/>
        </w:rPr>
      </w:pPr>
      <w:r w:rsidRPr="001E069E">
        <w:rPr>
          <w:rFonts w:ascii="Arial" w:hAnsi="Arial" w:cs="Arial"/>
          <w:bCs/>
          <w:sz w:val="24"/>
          <w:szCs w:val="24"/>
        </w:rPr>
        <w:t>Reduce delay in Margin Money(MM) Disbursement by adopting Direct Benefit Transfer (DBT) for PMEGP Scheme.</w:t>
      </w:r>
    </w:p>
    <w:p w:rsidR="009975C5" w:rsidRPr="001E069E" w:rsidRDefault="009975C5" w:rsidP="001E069E">
      <w:pPr>
        <w:pStyle w:val="ListParagraph"/>
        <w:numPr>
          <w:ilvl w:val="0"/>
          <w:numId w:val="3"/>
        </w:numPr>
        <w:ind w:left="540" w:hanging="180"/>
        <w:jc w:val="both"/>
        <w:rPr>
          <w:rFonts w:ascii="Arial" w:hAnsi="Arial" w:cs="Arial"/>
          <w:bCs/>
          <w:sz w:val="24"/>
          <w:szCs w:val="24"/>
          <w:lang w:bidi="hi-IN"/>
        </w:rPr>
      </w:pPr>
      <w:r w:rsidRPr="001E069E">
        <w:rPr>
          <w:rFonts w:ascii="Arial" w:hAnsi="Arial" w:cs="Arial"/>
          <w:bCs/>
          <w:sz w:val="24"/>
          <w:szCs w:val="24"/>
          <w:lang w:bidi="hi-IN"/>
        </w:rPr>
        <w:t>Introduction of simplified one page Aadhaar linked online application form.</w:t>
      </w:r>
    </w:p>
    <w:p w:rsidR="009975C5" w:rsidRPr="001E069E" w:rsidRDefault="009975C5" w:rsidP="001E069E">
      <w:pPr>
        <w:pStyle w:val="ListParagraph"/>
        <w:numPr>
          <w:ilvl w:val="0"/>
          <w:numId w:val="3"/>
        </w:numPr>
        <w:spacing w:after="200"/>
        <w:ind w:left="540" w:hanging="180"/>
        <w:jc w:val="both"/>
        <w:rPr>
          <w:rFonts w:ascii="Arial" w:hAnsi="Arial" w:cs="Arial"/>
          <w:bCs/>
          <w:sz w:val="24"/>
          <w:szCs w:val="24"/>
          <w:lang w:bidi="hi-IN"/>
        </w:rPr>
      </w:pPr>
      <w:r w:rsidRPr="001E069E">
        <w:rPr>
          <w:rFonts w:ascii="Arial" w:hAnsi="Arial" w:cs="Arial"/>
          <w:bCs/>
          <w:sz w:val="24"/>
          <w:szCs w:val="24"/>
        </w:rPr>
        <w:t>Simplify the selection procedure. Reduce delay in application processing by District Level Task Force Committee (DLTFC), implementing agencies</w:t>
      </w:r>
      <w:r w:rsidRPr="001E069E">
        <w:rPr>
          <w:rFonts w:ascii="Arial" w:hAnsi="Arial" w:cs="Arial"/>
          <w:bCs/>
          <w:sz w:val="24"/>
          <w:szCs w:val="24"/>
          <w:lang w:bidi="hi-IN"/>
        </w:rPr>
        <w:t xml:space="preserve"> KVIC/KVIB/DIC and Banks.</w:t>
      </w:r>
    </w:p>
    <w:p w:rsidR="009975C5" w:rsidRPr="001E069E" w:rsidRDefault="009975C5" w:rsidP="001E069E">
      <w:pPr>
        <w:pStyle w:val="ListParagraph"/>
        <w:numPr>
          <w:ilvl w:val="0"/>
          <w:numId w:val="3"/>
        </w:numPr>
        <w:spacing w:after="200"/>
        <w:ind w:left="540" w:hanging="180"/>
        <w:jc w:val="both"/>
        <w:rPr>
          <w:rFonts w:ascii="Arial" w:hAnsi="Arial" w:cs="Arial"/>
          <w:bCs/>
          <w:sz w:val="24"/>
          <w:szCs w:val="24"/>
          <w:lang w:bidi="hi-IN"/>
        </w:rPr>
      </w:pPr>
      <w:r w:rsidRPr="001E069E">
        <w:rPr>
          <w:rFonts w:ascii="Arial" w:hAnsi="Arial" w:cs="Arial"/>
          <w:bCs/>
          <w:sz w:val="24"/>
          <w:szCs w:val="24"/>
          <w:lang w:bidi="hi-IN"/>
        </w:rPr>
        <w:t>Delay in settlement of Margin Money Claims by Nodal Banks, leading to parking of funds.</w:t>
      </w:r>
    </w:p>
    <w:p w:rsidR="009975C5" w:rsidRPr="001E069E" w:rsidRDefault="009975C5" w:rsidP="001E069E">
      <w:pPr>
        <w:pStyle w:val="ListParagraph"/>
        <w:numPr>
          <w:ilvl w:val="0"/>
          <w:numId w:val="3"/>
        </w:numPr>
        <w:spacing w:after="200"/>
        <w:ind w:left="540" w:hanging="180"/>
        <w:jc w:val="both"/>
        <w:rPr>
          <w:rFonts w:ascii="Arial" w:hAnsi="Arial" w:cs="Arial"/>
          <w:bCs/>
          <w:sz w:val="24"/>
          <w:szCs w:val="24"/>
          <w:lang w:bidi="hi-IN"/>
        </w:rPr>
      </w:pPr>
      <w:r w:rsidRPr="001E069E">
        <w:rPr>
          <w:rFonts w:ascii="Arial" w:hAnsi="Arial" w:cs="Arial"/>
          <w:bCs/>
          <w:sz w:val="24"/>
          <w:szCs w:val="24"/>
          <w:lang w:bidi="hi-IN"/>
        </w:rPr>
        <w:t>Delay in conducting third party physical verification and resultant delay in adjustment of Margin Money(MM) subsidy in loan account.</w:t>
      </w:r>
    </w:p>
    <w:p w:rsidR="009975C5" w:rsidRPr="001E069E" w:rsidRDefault="009975C5" w:rsidP="0036317F">
      <w:pPr>
        <w:ind w:firstLine="720"/>
        <w:jc w:val="both"/>
        <w:rPr>
          <w:rFonts w:ascii="Arial" w:hAnsi="Arial" w:cs="Arial"/>
          <w:sz w:val="24"/>
          <w:szCs w:val="24"/>
        </w:rPr>
      </w:pPr>
      <w:r w:rsidRPr="001E069E">
        <w:rPr>
          <w:rFonts w:ascii="Arial" w:hAnsi="Arial" w:cs="Arial"/>
          <w:sz w:val="24"/>
          <w:szCs w:val="24"/>
        </w:rPr>
        <w:t>With a view to</w:t>
      </w:r>
      <w:r w:rsidRPr="001E069E">
        <w:rPr>
          <w:rFonts w:ascii="Arial" w:hAnsi="Arial" w:cs="Arial"/>
          <w:bCs/>
          <w:sz w:val="24"/>
          <w:szCs w:val="24"/>
        </w:rPr>
        <w:t xml:space="preserve"> streamline the process of application flow and fund flow</w:t>
      </w:r>
      <w:r w:rsidRPr="001E069E">
        <w:rPr>
          <w:rFonts w:ascii="Arial" w:hAnsi="Arial" w:cs="Arial"/>
          <w:sz w:val="24"/>
          <w:szCs w:val="24"/>
        </w:rPr>
        <w:t xml:space="preserve"> and to bring in transparency and better financial management and prevent parking of funds at Nodal bank level, it has been decided to introduce online process flow of application and disbursement of Margin Money directly to financing bank branches. </w:t>
      </w:r>
    </w:p>
    <w:p w:rsidR="009975C5" w:rsidRPr="001E069E" w:rsidRDefault="009975C5" w:rsidP="001E069E">
      <w:pPr>
        <w:ind w:firstLine="720"/>
        <w:jc w:val="both"/>
        <w:rPr>
          <w:rFonts w:ascii="Arial" w:hAnsi="Arial" w:cs="Arial"/>
          <w:sz w:val="24"/>
          <w:szCs w:val="24"/>
        </w:rPr>
      </w:pPr>
      <w:r w:rsidRPr="001E069E">
        <w:rPr>
          <w:rFonts w:ascii="Arial" w:hAnsi="Arial" w:cs="Arial"/>
          <w:bCs/>
          <w:sz w:val="24"/>
          <w:szCs w:val="24"/>
        </w:rPr>
        <w:t xml:space="preserve">KVIC has developed an elaborate </w:t>
      </w:r>
      <w:r w:rsidRPr="001E069E">
        <w:rPr>
          <w:rFonts w:ascii="Arial" w:hAnsi="Arial" w:cs="Arial"/>
          <w:b/>
          <w:sz w:val="24"/>
          <w:szCs w:val="24"/>
        </w:rPr>
        <w:t>PMEGP on-line portal</w:t>
      </w:r>
      <w:r w:rsidRPr="001E069E">
        <w:rPr>
          <w:rFonts w:ascii="Arial" w:hAnsi="Arial" w:cs="Arial"/>
          <w:bCs/>
          <w:sz w:val="24"/>
          <w:szCs w:val="24"/>
        </w:rPr>
        <w:t xml:space="preserve">. </w:t>
      </w:r>
      <w:r w:rsidRPr="001E069E">
        <w:rPr>
          <w:rFonts w:ascii="Arial" w:hAnsi="Arial" w:cs="Arial"/>
          <w:sz w:val="24"/>
          <w:szCs w:val="24"/>
        </w:rPr>
        <w:t xml:space="preserve">The operational modalities for this system will be as follows:    </w:t>
      </w:r>
    </w:p>
    <w:p w:rsidR="009975C5" w:rsidRPr="00A723AC" w:rsidRDefault="009975C5" w:rsidP="00690E91">
      <w:pPr>
        <w:jc w:val="center"/>
        <w:rPr>
          <w:rFonts w:ascii="Arial" w:hAnsi="Arial" w:cs="Arial"/>
          <w:b/>
          <w:sz w:val="24"/>
          <w:szCs w:val="24"/>
          <w:u w:val="single"/>
        </w:rPr>
      </w:pPr>
    </w:p>
    <w:p w:rsidR="009975C5" w:rsidRDefault="009975C5" w:rsidP="003D78F3">
      <w:pPr>
        <w:jc w:val="center"/>
        <w:rPr>
          <w:rFonts w:ascii="Arial" w:hAnsi="Arial" w:cs="Arial"/>
          <w:b/>
          <w:sz w:val="24"/>
          <w:szCs w:val="24"/>
          <w:u w:val="single"/>
        </w:rPr>
      </w:pPr>
      <w:r w:rsidRPr="00A723AC">
        <w:rPr>
          <w:rFonts w:ascii="Arial" w:hAnsi="Arial" w:cs="Arial"/>
          <w:b/>
          <w:sz w:val="24"/>
          <w:szCs w:val="24"/>
          <w:u w:val="single"/>
        </w:rPr>
        <w:t xml:space="preserve">{Clause 11 of the existing guidelines “Modalities of operation of the Scheme” will be replaced by the following “On-line Process Flow of application under the Scheme”} </w:t>
      </w:r>
    </w:p>
    <w:p w:rsidR="009975C5" w:rsidRPr="00A723AC" w:rsidRDefault="009975C5" w:rsidP="003D78F3">
      <w:pPr>
        <w:jc w:val="center"/>
        <w:rPr>
          <w:rFonts w:ascii="Arial" w:hAnsi="Arial" w:cs="Arial"/>
          <w:b/>
          <w:sz w:val="24"/>
          <w:szCs w:val="24"/>
          <w:u w:val="single"/>
        </w:rPr>
      </w:pPr>
    </w:p>
    <w:p w:rsidR="009975C5" w:rsidRPr="00A723AC" w:rsidRDefault="009975C5" w:rsidP="00690E91">
      <w:pPr>
        <w:rPr>
          <w:rFonts w:ascii="Arial" w:hAnsi="Arial" w:cs="Arial"/>
          <w:b/>
          <w:sz w:val="24"/>
          <w:szCs w:val="24"/>
          <w:u w:val="single"/>
        </w:rPr>
      </w:pPr>
      <w:r>
        <w:rPr>
          <w:rFonts w:ascii="Arial" w:hAnsi="Arial" w:cs="Arial"/>
          <w:b/>
          <w:sz w:val="24"/>
          <w:szCs w:val="24"/>
          <w:u w:val="single"/>
        </w:rPr>
        <w:t>Clause 11 – On-line Process Flow of application and fund flow under the Scheme</w:t>
      </w:r>
    </w:p>
    <w:p w:rsidR="009975C5" w:rsidRPr="00A723AC" w:rsidRDefault="009975C5" w:rsidP="0007593A">
      <w:pPr>
        <w:pStyle w:val="ListParagraph"/>
        <w:numPr>
          <w:ilvl w:val="0"/>
          <w:numId w:val="1"/>
        </w:numPr>
        <w:spacing w:line="360" w:lineRule="auto"/>
        <w:jc w:val="both"/>
        <w:rPr>
          <w:rFonts w:ascii="Arial" w:hAnsi="Arial" w:cs="Arial"/>
          <w:bCs/>
          <w:sz w:val="24"/>
          <w:szCs w:val="24"/>
        </w:rPr>
      </w:pPr>
      <w:r w:rsidRPr="00A723AC">
        <w:rPr>
          <w:rFonts w:ascii="Arial" w:hAnsi="Arial" w:cs="Arial"/>
          <w:bCs/>
          <w:sz w:val="24"/>
          <w:szCs w:val="24"/>
        </w:rPr>
        <w:t xml:space="preserve">Project proposals will be invited from potential beneficiaries at district level through press, advertisement, radio and other multi-media by KVIC,KVIBs and DICs at periodical intervals depending on the target allotted to that particular district.   The scheme will also be advertised /publicized through the Panchayati Raj Institutions which will also assist in identification of beneficiaries. </w:t>
      </w:r>
    </w:p>
    <w:p w:rsidR="009975C5" w:rsidRPr="00A723AC" w:rsidRDefault="009975C5" w:rsidP="003D78F3">
      <w:pPr>
        <w:pStyle w:val="ListParagraph"/>
        <w:numPr>
          <w:ilvl w:val="0"/>
          <w:numId w:val="1"/>
        </w:numPr>
        <w:spacing w:line="360" w:lineRule="auto"/>
        <w:jc w:val="both"/>
        <w:rPr>
          <w:rFonts w:ascii="Arial" w:hAnsi="Arial" w:cs="Arial"/>
          <w:sz w:val="24"/>
          <w:szCs w:val="24"/>
        </w:rPr>
      </w:pPr>
      <w:r w:rsidRPr="00A723AC">
        <w:rPr>
          <w:rFonts w:ascii="Arial" w:hAnsi="Arial" w:cs="Arial"/>
          <w:sz w:val="24"/>
          <w:szCs w:val="24"/>
        </w:rPr>
        <w:t>Online applications will be mandatory and no manual applications will be allowed w.e.f. 01.0</w:t>
      </w:r>
      <w:r>
        <w:rPr>
          <w:rFonts w:ascii="Arial" w:hAnsi="Arial" w:cs="Arial"/>
          <w:sz w:val="24"/>
          <w:szCs w:val="24"/>
        </w:rPr>
        <w:t>5</w:t>
      </w:r>
      <w:r w:rsidRPr="00A723AC">
        <w:rPr>
          <w:rFonts w:ascii="Arial" w:hAnsi="Arial" w:cs="Arial"/>
          <w:sz w:val="24"/>
          <w:szCs w:val="24"/>
        </w:rPr>
        <w:t>.2016</w:t>
      </w:r>
    </w:p>
    <w:p w:rsidR="009975C5" w:rsidRPr="00A723AC" w:rsidRDefault="009975C5" w:rsidP="003D78F3">
      <w:pPr>
        <w:pStyle w:val="ListParagraph"/>
        <w:numPr>
          <w:ilvl w:val="0"/>
          <w:numId w:val="1"/>
        </w:numPr>
        <w:spacing w:line="360" w:lineRule="auto"/>
        <w:jc w:val="both"/>
        <w:rPr>
          <w:rFonts w:ascii="Arial" w:hAnsi="Arial" w:cs="Arial"/>
          <w:sz w:val="24"/>
          <w:szCs w:val="24"/>
        </w:rPr>
      </w:pPr>
      <w:r w:rsidRPr="00A723AC">
        <w:rPr>
          <w:rFonts w:ascii="Arial" w:hAnsi="Arial" w:cs="Arial"/>
          <w:sz w:val="24"/>
          <w:szCs w:val="24"/>
        </w:rPr>
        <w:t>There will be two separate online application forms for individuals and institutional applicants available on the portal.</w:t>
      </w:r>
    </w:p>
    <w:p w:rsidR="009975C5" w:rsidRPr="00A723AC" w:rsidRDefault="009975C5" w:rsidP="003D78F3">
      <w:pPr>
        <w:pStyle w:val="ListParagraph"/>
        <w:numPr>
          <w:ilvl w:val="0"/>
          <w:numId w:val="1"/>
        </w:numPr>
        <w:spacing w:line="360" w:lineRule="auto"/>
        <w:jc w:val="both"/>
        <w:rPr>
          <w:rFonts w:ascii="Arial" w:hAnsi="Arial" w:cs="Arial"/>
          <w:sz w:val="24"/>
          <w:szCs w:val="24"/>
        </w:rPr>
      </w:pPr>
      <w:r w:rsidRPr="00A723AC">
        <w:rPr>
          <w:rFonts w:ascii="Arial" w:hAnsi="Arial" w:cs="Arial"/>
          <w:sz w:val="24"/>
          <w:szCs w:val="24"/>
        </w:rPr>
        <w:lastRenderedPageBreak/>
        <w:t>Applicants will be provided with User ID and Password at the time of initial registration (application filing) for their use in tracking the status of their application.</w:t>
      </w:r>
    </w:p>
    <w:p w:rsidR="009975C5" w:rsidRPr="00A723AC" w:rsidRDefault="009975C5" w:rsidP="003D78F3">
      <w:pPr>
        <w:pStyle w:val="ListParagraph"/>
        <w:numPr>
          <w:ilvl w:val="0"/>
          <w:numId w:val="1"/>
        </w:numPr>
        <w:spacing w:line="360" w:lineRule="auto"/>
        <w:jc w:val="both"/>
        <w:rPr>
          <w:rFonts w:ascii="Arial" w:hAnsi="Arial" w:cs="Arial"/>
          <w:sz w:val="24"/>
          <w:szCs w:val="24"/>
        </w:rPr>
      </w:pPr>
      <w:r w:rsidRPr="00A723AC">
        <w:rPr>
          <w:rFonts w:ascii="Arial" w:hAnsi="Arial" w:cs="Arial"/>
          <w:sz w:val="24"/>
          <w:szCs w:val="24"/>
        </w:rPr>
        <w:t>Applicant will be provided with application ID on final submission</w:t>
      </w:r>
      <w:r>
        <w:rPr>
          <w:rFonts w:ascii="Arial" w:hAnsi="Arial" w:cs="Arial"/>
          <w:sz w:val="24"/>
          <w:szCs w:val="24"/>
        </w:rPr>
        <w:t>.</w:t>
      </w:r>
    </w:p>
    <w:p w:rsidR="009975C5" w:rsidRPr="00A723AC" w:rsidRDefault="009975C5" w:rsidP="003D78F3">
      <w:pPr>
        <w:pStyle w:val="ListParagraph"/>
        <w:numPr>
          <w:ilvl w:val="0"/>
          <w:numId w:val="1"/>
        </w:numPr>
        <w:spacing w:line="360" w:lineRule="auto"/>
        <w:jc w:val="both"/>
        <w:rPr>
          <w:rFonts w:ascii="Arial" w:hAnsi="Arial" w:cs="Arial"/>
          <w:sz w:val="24"/>
          <w:szCs w:val="24"/>
        </w:rPr>
      </w:pPr>
      <w:r w:rsidRPr="00A723AC">
        <w:rPr>
          <w:rFonts w:ascii="Arial" w:hAnsi="Arial" w:cs="Arial"/>
          <w:sz w:val="24"/>
          <w:szCs w:val="24"/>
        </w:rPr>
        <w:t>Applicant’s Aadhaar number would be preferred and in case applications are being filed by institutions, the authorized person should furnish his Aadhaar number.  In case no Aadhaar number is available Pan Card of the individual</w:t>
      </w:r>
      <w:r>
        <w:rPr>
          <w:rFonts w:ascii="Arial" w:hAnsi="Arial" w:cs="Arial"/>
          <w:sz w:val="24"/>
          <w:szCs w:val="24"/>
        </w:rPr>
        <w:t>/ Enterprise</w:t>
      </w:r>
      <w:r w:rsidRPr="00A723AC">
        <w:rPr>
          <w:rFonts w:ascii="Arial" w:hAnsi="Arial" w:cs="Arial"/>
          <w:sz w:val="24"/>
          <w:szCs w:val="24"/>
        </w:rPr>
        <w:t xml:space="preserve"> or operational Bank account number of the institution may be furnished.</w:t>
      </w:r>
    </w:p>
    <w:p w:rsidR="009975C5" w:rsidRPr="00A723AC" w:rsidRDefault="009975C5" w:rsidP="003D78F3">
      <w:pPr>
        <w:pStyle w:val="ListParagraph"/>
        <w:numPr>
          <w:ilvl w:val="0"/>
          <w:numId w:val="1"/>
        </w:numPr>
        <w:spacing w:line="360" w:lineRule="auto"/>
        <w:jc w:val="both"/>
        <w:rPr>
          <w:rFonts w:ascii="Arial" w:hAnsi="Arial" w:cs="Arial"/>
          <w:sz w:val="24"/>
          <w:szCs w:val="24"/>
        </w:rPr>
      </w:pPr>
      <w:r w:rsidRPr="00A723AC">
        <w:rPr>
          <w:rFonts w:ascii="Arial" w:hAnsi="Arial" w:cs="Arial"/>
          <w:sz w:val="24"/>
          <w:szCs w:val="24"/>
        </w:rPr>
        <w:t>One page online application form will have the provision for saving data entered at any stage.</w:t>
      </w:r>
    </w:p>
    <w:p w:rsidR="009975C5" w:rsidRPr="00A723AC" w:rsidRDefault="009975C5" w:rsidP="003D78F3">
      <w:pPr>
        <w:pStyle w:val="ListParagraph"/>
        <w:numPr>
          <w:ilvl w:val="0"/>
          <w:numId w:val="1"/>
        </w:numPr>
        <w:spacing w:line="360" w:lineRule="auto"/>
        <w:jc w:val="both"/>
        <w:rPr>
          <w:rFonts w:ascii="Arial" w:hAnsi="Arial" w:cs="Arial"/>
          <w:sz w:val="24"/>
          <w:szCs w:val="24"/>
        </w:rPr>
      </w:pPr>
      <w:r w:rsidRPr="00A723AC">
        <w:rPr>
          <w:rFonts w:ascii="Arial" w:hAnsi="Arial" w:cs="Arial"/>
          <w:sz w:val="24"/>
          <w:szCs w:val="24"/>
        </w:rPr>
        <w:t>Guidelines for filling up of each and every column will be provided alongside the application form.</w:t>
      </w:r>
    </w:p>
    <w:p w:rsidR="009975C5" w:rsidRPr="00A723AC" w:rsidRDefault="009975C5" w:rsidP="003D78F3">
      <w:pPr>
        <w:pStyle w:val="ListParagraph"/>
        <w:numPr>
          <w:ilvl w:val="0"/>
          <w:numId w:val="1"/>
        </w:numPr>
        <w:spacing w:line="360" w:lineRule="auto"/>
        <w:jc w:val="both"/>
        <w:rPr>
          <w:rFonts w:ascii="Arial" w:hAnsi="Arial" w:cs="Arial"/>
          <w:sz w:val="24"/>
          <w:szCs w:val="24"/>
        </w:rPr>
      </w:pPr>
      <w:r w:rsidRPr="00A723AC">
        <w:rPr>
          <w:rFonts w:ascii="Arial" w:hAnsi="Arial" w:cs="Arial"/>
          <w:sz w:val="24"/>
          <w:szCs w:val="24"/>
        </w:rPr>
        <w:t>A list of FAQs about the scheme as well online filing of application will be provided.  A short video showing the online filing of applications will also be provided.</w:t>
      </w:r>
    </w:p>
    <w:p w:rsidR="009975C5" w:rsidRPr="00A723AC" w:rsidRDefault="009975C5" w:rsidP="003D78F3">
      <w:pPr>
        <w:pStyle w:val="ListParagraph"/>
        <w:numPr>
          <w:ilvl w:val="0"/>
          <w:numId w:val="1"/>
        </w:numPr>
        <w:spacing w:line="360" w:lineRule="auto"/>
        <w:jc w:val="both"/>
        <w:rPr>
          <w:rFonts w:ascii="Arial" w:hAnsi="Arial" w:cs="Arial"/>
          <w:sz w:val="24"/>
          <w:szCs w:val="24"/>
        </w:rPr>
      </w:pPr>
      <w:r w:rsidRPr="00A723AC">
        <w:rPr>
          <w:rFonts w:ascii="Arial" w:hAnsi="Arial" w:cs="Arial"/>
          <w:sz w:val="24"/>
          <w:szCs w:val="24"/>
        </w:rPr>
        <w:t>There will be a link in the application form providing for enabling the applicant to prepare his own project report based on a template provided.</w:t>
      </w:r>
    </w:p>
    <w:p w:rsidR="009975C5" w:rsidRPr="00A723AC" w:rsidRDefault="009975C5" w:rsidP="003D78F3">
      <w:pPr>
        <w:pStyle w:val="ListParagraph"/>
        <w:numPr>
          <w:ilvl w:val="0"/>
          <w:numId w:val="1"/>
        </w:numPr>
        <w:spacing w:line="360" w:lineRule="auto"/>
        <w:jc w:val="both"/>
        <w:rPr>
          <w:rFonts w:ascii="Arial" w:hAnsi="Arial" w:cs="Arial"/>
          <w:sz w:val="24"/>
          <w:szCs w:val="24"/>
        </w:rPr>
      </w:pPr>
      <w:r w:rsidRPr="00A723AC">
        <w:rPr>
          <w:rFonts w:ascii="Arial" w:hAnsi="Arial" w:cs="Arial"/>
          <w:sz w:val="24"/>
          <w:szCs w:val="24"/>
        </w:rPr>
        <w:t>There will be a provision to upload the Photo and documents which are necessary for screening the application, before submitting the application.  These documents will include  the following:</w:t>
      </w:r>
    </w:p>
    <w:p w:rsidR="009975C5" w:rsidRPr="00A723AC" w:rsidRDefault="009975C5" w:rsidP="003D78F3">
      <w:pPr>
        <w:pStyle w:val="ListParagraph"/>
        <w:spacing w:line="360" w:lineRule="auto"/>
        <w:jc w:val="both"/>
        <w:rPr>
          <w:rFonts w:ascii="Arial" w:hAnsi="Arial" w:cs="Arial"/>
          <w:sz w:val="24"/>
          <w:szCs w:val="24"/>
        </w:rPr>
      </w:pPr>
      <w:r w:rsidRPr="00A723AC">
        <w:rPr>
          <w:rFonts w:ascii="Arial" w:hAnsi="Arial" w:cs="Arial"/>
          <w:sz w:val="24"/>
          <w:szCs w:val="24"/>
        </w:rPr>
        <w:t xml:space="preserve">  </w:t>
      </w:r>
      <w:r w:rsidRPr="00A723AC">
        <w:rPr>
          <w:rFonts w:ascii="Arial" w:hAnsi="Arial" w:cs="Arial"/>
          <w:sz w:val="24"/>
          <w:szCs w:val="24"/>
        </w:rPr>
        <w:tab/>
        <w:t>(i) Caste Certificate</w:t>
      </w:r>
    </w:p>
    <w:p w:rsidR="009975C5" w:rsidRPr="00A723AC" w:rsidRDefault="009975C5" w:rsidP="003D78F3">
      <w:pPr>
        <w:pStyle w:val="ListParagraph"/>
        <w:spacing w:line="360" w:lineRule="auto"/>
        <w:jc w:val="both"/>
        <w:rPr>
          <w:rFonts w:ascii="Arial" w:hAnsi="Arial" w:cs="Arial"/>
          <w:sz w:val="24"/>
          <w:szCs w:val="24"/>
        </w:rPr>
      </w:pPr>
      <w:r w:rsidRPr="00A723AC">
        <w:rPr>
          <w:rFonts w:ascii="Arial" w:hAnsi="Arial" w:cs="Arial"/>
          <w:sz w:val="24"/>
          <w:szCs w:val="24"/>
        </w:rPr>
        <w:tab/>
        <w:t>(ii) Special Category Certificate, wherever required.</w:t>
      </w:r>
    </w:p>
    <w:p w:rsidR="009975C5" w:rsidRPr="00A723AC" w:rsidRDefault="009975C5" w:rsidP="003D78F3">
      <w:pPr>
        <w:pStyle w:val="ListParagraph"/>
        <w:spacing w:line="360" w:lineRule="auto"/>
        <w:jc w:val="both"/>
        <w:rPr>
          <w:rFonts w:ascii="Arial" w:hAnsi="Arial" w:cs="Arial"/>
          <w:sz w:val="24"/>
          <w:szCs w:val="24"/>
        </w:rPr>
      </w:pPr>
      <w:r w:rsidRPr="00A723AC">
        <w:rPr>
          <w:rFonts w:ascii="Arial" w:hAnsi="Arial" w:cs="Arial"/>
          <w:sz w:val="24"/>
          <w:szCs w:val="24"/>
        </w:rPr>
        <w:tab/>
        <w:t>(iii) Rural Area certificate.</w:t>
      </w:r>
    </w:p>
    <w:p w:rsidR="009975C5" w:rsidRDefault="009975C5" w:rsidP="003D78F3">
      <w:pPr>
        <w:pStyle w:val="ListParagraph"/>
        <w:spacing w:line="360" w:lineRule="auto"/>
        <w:jc w:val="both"/>
        <w:rPr>
          <w:rFonts w:ascii="Arial" w:hAnsi="Arial" w:cs="Arial"/>
          <w:sz w:val="24"/>
          <w:szCs w:val="24"/>
        </w:rPr>
      </w:pPr>
      <w:r w:rsidRPr="00A723AC">
        <w:rPr>
          <w:rFonts w:ascii="Arial" w:hAnsi="Arial" w:cs="Arial"/>
          <w:sz w:val="24"/>
          <w:szCs w:val="24"/>
        </w:rPr>
        <w:tab/>
        <w:t>(iv) Project Report.</w:t>
      </w:r>
    </w:p>
    <w:p w:rsidR="009975C5" w:rsidRPr="00A723AC" w:rsidRDefault="009975C5" w:rsidP="008315B8">
      <w:pPr>
        <w:pStyle w:val="ListParagraph"/>
        <w:spacing w:line="276" w:lineRule="auto"/>
        <w:jc w:val="both"/>
        <w:rPr>
          <w:rFonts w:ascii="Arial" w:hAnsi="Arial" w:cs="Arial"/>
          <w:sz w:val="24"/>
          <w:szCs w:val="24"/>
        </w:rPr>
      </w:pPr>
      <w:r>
        <w:rPr>
          <w:rFonts w:ascii="Arial" w:hAnsi="Arial" w:cs="Arial"/>
          <w:sz w:val="24"/>
          <w:szCs w:val="24"/>
        </w:rPr>
        <w:tab/>
        <w:t xml:space="preserve">(v) Education/ EDP/Skill Development training certificate </w:t>
      </w:r>
      <w:r w:rsidRPr="00A723AC">
        <w:rPr>
          <w:rFonts w:ascii="Arial" w:hAnsi="Arial" w:cs="Arial"/>
          <w:sz w:val="24"/>
          <w:szCs w:val="24"/>
        </w:rPr>
        <w:t xml:space="preserve"> </w:t>
      </w:r>
    </w:p>
    <w:p w:rsidR="009975C5" w:rsidRPr="00A723AC" w:rsidRDefault="009975C5" w:rsidP="008315B8">
      <w:pPr>
        <w:pStyle w:val="ListParagraph"/>
        <w:spacing w:line="276" w:lineRule="auto"/>
        <w:jc w:val="both"/>
        <w:rPr>
          <w:rFonts w:ascii="Arial" w:hAnsi="Arial" w:cs="Arial"/>
          <w:sz w:val="24"/>
          <w:szCs w:val="24"/>
        </w:rPr>
      </w:pPr>
      <w:r w:rsidRPr="00A723AC">
        <w:rPr>
          <w:rFonts w:ascii="Arial" w:hAnsi="Arial" w:cs="Arial"/>
          <w:sz w:val="24"/>
          <w:szCs w:val="24"/>
        </w:rPr>
        <w:t>In case of Institutions self attested copies of the following are also required:</w:t>
      </w:r>
    </w:p>
    <w:p w:rsidR="009975C5" w:rsidRPr="00A723AC" w:rsidRDefault="009975C5" w:rsidP="008315B8">
      <w:pPr>
        <w:pStyle w:val="ListParagraph"/>
        <w:spacing w:line="276" w:lineRule="auto"/>
        <w:ind w:left="1440"/>
        <w:jc w:val="both"/>
        <w:rPr>
          <w:rFonts w:ascii="Arial" w:hAnsi="Arial" w:cs="Arial"/>
          <w:sz w:val="24"/>
          <w:szCs w:val="24"/>
        </w:rPr>
      </w:pPr>
      <w:r w:rsidRPr="00A723AC">
        <w:rPr>
          <w:rFonts w:ascii="Arial" w:hAnsi="Arial" w:cs="Arial"/>
          <w:sz w:val="24"/>
          <w:szCs w:val="24"/>
        </w:rPr>
        <w:t xml:space="preserve"> (i)  Registration certificate</w:t>
      </w:r>
    </w:p>
    <w:p w:rsidR="009975C5" w:rsidRPr="00A723AC" w:rsidRDefault="009975C5" w:rsidP="00CD6585">
      <w:pPr>
        <w:pStyle w:val="ListParagraph"/>
        <w:spacing w:line="360" w:lineRule="auto"/>
        <w:ind w:left="1440"/>
        <w:jc w:val="both"/>
        <w:rPr>
          <w:rFonts w:ascii="Arial" w:hAnsi="Arial" w:cs="Arial"/>
          <w:sz w:val="24"/>
          <w:szCs w:val="24"/>
        </w:rPr>
      </w:pPr>
      <w:r w:rsidRPr="00A723AC">
        <w:rPr>
          <w:rFonts w:ascii="Arial" w:hAnsi="Arial" w:cs="Arial"/>
          <w:sz w:val="24"/>
          <w:szCs w:val="24"/>
        </w:rPr>
        <w:t>(ii) Authorization l</w:t>
      </w:r>
      <w:r>
        <w:rPr>
          <w:rFonts w:ascii="Arial" w:hAnsi="Arial" w:cs="Arial"/>
          <w:sz w:val="24"/>
          <w:szCs w:val="24"/>
        </w:rPr>
        <w:t>e</w:t>
      </w:r>
      <w:r w:rsidRPr="00A723AC">
        <w:rPr>
          <w:rFonts w:ascii="Arial" w:hAnsi="Arial" w:cs="Arial"/>
          <w:sz w:val="24"/>
          <w:szCs w:val="24"/>
        </w:rPr>
        <w:t>tter/copy of by</w:t>
      </w:r>
      <w:r>
        <w:rPr>
          <w:rFonts w:ascii="Arial" w:hAnsi="Arial" w:cs="Arial"/>
          <w:sz w:val="24"/>
          <w:szCs w:val="24"/>
        </w:rPr>
        <w:t>e</w:t>
      </w:r>
      <w:r w:rsidRPr="00A723AC">
        <w:rPr>
          <w:rFonts w:ascii="Arial" w:hAnsi="Arial" w:cs="Arial"/>
          <w:sz w:val="24"/>
          <w:szCs w:val="24"/>
        </w:rPr>
        <w:t>-laws authorizing Secretary etc. to apply.</w:t>
      </w:r>
    </w:p>
    <w:p w:rsidR="009975C5" w:rsidRPr="00A723AC" w:rsidRDefault="009975C5" w:rsidP="00CD6585">
      <w:pPr>
        <w:pStyle w:val="ListParagraph"/>
        <w:spacing w:line="360" w:lineRule="auto"/>
        <w:ind w:left="1440"/>
        <w:jc w:val="both"/>
        <w:rPr>
          <w:rFonts w:ascii="Arial" w:hAnsi="Arial" w:cs="Arial"/>
          <w:sz w:val="24"/>
          <w:szCs w:val="24"/>
        </w:rPr>
      </w:pPr>
      <w:r w:rsidRPr="00A723AC">
        <w:rPr>
          <w:rFonts w:ascii="Arial" w:hAnsi="Arial" w:cs="Arial"/>
          <w:sz w:val="24"/>
          <w:szCs w:val="24"/>
        </w:rPr>
        <w:t xml:space="preserve">(iii) Certificate for Special Category, wherever required.  </w:t>
      </w:r>
    </w:p>
    <w:p w:rsidR="009975C5" w:rsidRPr="00A723AC" w:rsidRDefault="009975C5" w:rsidP="003D78F3">
      <w:pPr>
        <w:pStyle w:val="ListParagraph"/>
        <w:numPr>
          <w:ilvl w:val="0"/>
          <w:numId w:val="1"/>
        </w:numPr>
        <w:spacing w:line="360" w:lineRule="auto"/>
        <w:jc w:val="both"/>
        <w:rPr>
          <w:rFonts w:ascii="Arial" w:hAnsi="Arial" w:cs="Arial"/>
          <w:sz w:val="24"/>
          <w:szCs w:val="24"/>
        </w:rPr>
      </w:pPr>
      <w:r w:rsidRPr="00A723AC">
        <w:rPr>
          <w:rFonts w:ascii="Arial" w:hAnsi="Arial" w:cs="Arial"/>
          <w:sz w:val="24"/>
          <w:szCs w:val="24"/>
        </w:rPr>
        <w:t>The application form/ PMEGP MIS portal will be mobile friendly.</w:t>
      </w:r>
    </w:p>
    <w:p w:rsidR="009975C5" w:rsidRPr="00A723AC" w:rsidRDefault="009975C5" w:rsidP="003D78F3">
      <w:pPr>
        <w:pStyle w:val="ListParagraph"/>
        <w:numPr>
          <w:ilvl w:val="0"/>
          <w:numId w:val="1"/>
        </w:numPr>
        <w:spacing w:line="360" w:lineRule="auto"/>
        <w:jc w:val="both"/>
        <w:rPr>
          <w:rFonts w:ascii="Arial" w:hAnsi="Arial" w:cs="Arial"/>
          <w:b/>
          <w:bCs/>
          <w:sz w:val="24"/>
          <w:szCs w:val="24"/>
        </w:rPr>
      </w:pPr>
      <w:r w:rsidRPr="00A723AC">
        <w:rPr>
          <w:rFonts w:ascii="Arial" w:hAnsi="Arial" w:cs="Arial"/>
          <w:sz w:val="24"/>
          <w:szCs w:val="24"/>
        </w:rPr>
        <w:lastRenderedPageBreak/>
        <w:t xml:space="preserve">After filing the application and uploading the required documents on the portal, the applicant will click SUBMIT button and the application will be finally submitted. The entire set of documents and application form will be electronically forwarded to the District Representative of KVIC, District Representative of State KVIB and the District Industries Centre of the concerned District.   </w:t>
      </w:r>
    </w:p>
    <w:p w:rsidR="009975C5" w:rsidRPr="00A723AC" w:rsidRDefault="009975C5" w:rsidP="003D78F3">
      <w:pPr>
        <w:pStyle w:val="ListParagraph"/>
        <w:numPr>
          <w:ilvl w:val="0"/>
          <w:numId w:val="1"/>
        </w:numPr>
        <w:spacing w:line="360" w:lineRule="auto"/>
        <w:jc w:val="both"/>
        <w:rPr>
          <w:rFonts w:ascii="Arial" w:hAnsi="Arial" w:cs="Arial"/>
          <w:b/>
          <w:bCs/>
          <w:sz w:val="24"/>
          <w:szCs w:val="24"/>
        </w:rPr>
      </w:pPr>
      <w:r w:rsidRPr="00A723AC">
        <w:rPr>
          <w:rFonts w:ascii="Arial" w:hAnsi="Arial" w:cs="Arial"/>
          <w:sz w:val="24"/>
          <w:szCs w:val="24"/>
        </w:rPr>
        <w:t xml:space="preserve">Within 48 hours or two working days of receipt of application, the nodal officer of KVIC, State KVIB and DIC shall interact with the applicant personally on telephone or personal meeting and confirm the receipt/ acceptance of the application for preliminary scrutiny.  The nodal officer will do all the required correction in the application in consultation/cross checking with the applicant and also provide hand holding to the applicant at every stage. They will appraise the applications on same methodology as followed by Banks for approval of loan. Applications which do not conform to the scheme guidelines or which remain incomplete or irrelevant even-after consultation with the applicant will be rejected by the concerned Nodal Officer, recording reasons for rejection. </w:t>
      </w:r>
      <w:r w:rsidRPr="00A723AC">
        <w:rPr>
          <w:rFonts w:ascii="Arial" w:hAnsi="Arial" w:cs="Arial"/>
          <w:b/>
          <w:bCs/>
          <w:sz w:val="24"/>
          <w:szCs w:val="24"/>
        </w:rPr>
        <w:t>Applicant can file grievance against such rejection to the State Director, KVIC.</w:t>
      </w:r>
    </w:p>
    <w:p w:rsidR="009975C5" w:rsidRPr="00A723AC" w:rsidRDefault="009975C5" w:rsidP="0070679B">
      <w:pPr>
        <w:pStyle w:val="ListParagraph"/>
        <w:numPr>
          <w:ilvl w:val="0"/>
          <w:numId w:val="1"/>
        </w:numPr>
        <w:spacing w:line="360" w:lineRule="auto"/>
        <w:jc w:val="both"/>
        <w:rPr>
          <w:rFonts w:ascii="Arial" w:hAnsi="Arial" w:cs="Arial"/>
          <w:b/>
          <w:bCs/>
          <w:sz w:val="24"/>
          <w:szCs w:val="24"/>
        </w:rPr>
      </w:pPr>
      <w:r w:rsidRPr="00A723AC">
        <w:rPr>
          <w:rFonts w:ascii="Arial" w:hAnsi="Arial" w:cs="Arial"/>
          <w:sz w:val="24"/>
          <w:szCs w:val="24"/>
        </w:rPr>
        <w:t xml:space="preserve"> A Task Force, consisting of the following members, will be set up to scrutinize    the applications received by it.</w:t>
      </w:r>
    </w:p>
    <w:p w:rsidR="009975C5" w:rsidRDefault="009975C5" w:rsidP="002871A8">
      <w:pPr>
        <w:pStyle w:val="BodyTextIndent"/>
        <w:spacing w:line="276" w:lineRule="auto"/>
        <w:ind w:left="2160" w:hanging="1800"/>
        <w:rPr>
          <w:rFonts w:ascii="Arial" w:hAnsi="Arial" w:cs="Arial"/>
          <w:bCs/>
          <w:sz w:val="24"/>
          <w:szCs w:val="24"/>
        </w:rPr>
      </w:pPr>
      <w:r w:rsidRPr="00A723AC">
        <w:rPr>
          <w:rFonts w:ascii="Arial" w:hAnsi="Arial" w:cs="Arial"/>
          <w:bCs/>
          <w:sz w:val="24"/>
          <w:szCs w:val="24"/>
        </w:rPr>
        <w:t xml:space="preserve">       Dist Magistrate/Deputy Commissioner/Collector   - Chairman</w:t>
      </w:r>
    </w:p>
    <w:p w:rsidR="009975C5" w:rsidRPr="00A723AC" w:rsidRDefault="009975C5" w:rsidP="00316CAB">
      <w:pPr>
        <w:pStyle w:val="BodyTextIndent"/>
        <w:spacing w:line="276" w:lineRule="auto"/>
        <w:ind w:left="720" w:firstLine="0"/>
        <w:rPr>
          <w:rFonts w:ascii="Arial" w:hAnsi="Arial" w:cs="Arial"/>
          <w:bCs/>
          <w:sz w:val="24"/>
          <w:szCs w:val="24"/>
        </w:rPr>
      </w:pPr>
      <w:r>
        <w:rPr>
          <w:rFonts w:ascii="Arial" w:hAnsi="Arial" w:cs="Arial"/>
          <w:bCs/>
          <w:sz w:val="24"/>
          <w:szCs w:val="24"/>
        </w:rPr>
        <w:t xml:space="preserve">  PD – DRDA / EO - Zilla Panchayat                      - Vice Chairman       </w:t>
      </w:r>
    </w:p>
    <w:p w:rsidR="009975C5" w:rsidRPr="00A723AC" w:rsidRDefault="009975C5" w:rsidP="002871A8">
      <w:pPr>
        <w:pStyle w:val="BodyTextIndent"/>
        <w:spacing w:line="276" w:lineRule="auto"/>
        <w:ind w:left="2160" w:hanging="1800"/>
        <w:rPr>
          <w:rFonts w:ascii="Arial" w:hAnsi="Arial" w:cs="Arial"/>
          <w:bCs/>
          <w:sz w:val="24"/>
          <w:szCs w:val="24"/>
        </w:rPr>
      </w:pPr>
      <w:r w:rsidRPr="00A723AC">
        <w:rPr>
          <w:rFonts w:ascii="Arial" w:hAnsi="Arial" w:cs="Arial"/>
          <w:bCs/>
          <w:sz w:val="24"/>
          <w:szCs w:val="24"/>
        </w:rPr>
        <w:t xml:space="preserve">       Lead Bank Manager</w:t>
      </w:r>
      <w:r w:rsidRPr="00A723AC">
        <w:rPr>
          <w:rFonts w:ascii="Arial" w:hAnsi="Arial" w:cs="Arial"/>
          <w:bCs/>
          <w:sz w:val="24"/>
          <w:szCs w:val="24"/>
        </w:rPr>
        <w:tab/>
      </w:r>
      <w:r w:rsidRPr="00A723AC">
        <w:rPr>
          <w:rFonts w:ascii="Arial" w:hAnsi="Arial" w:cs="Arial"/>
          <w:bCs/>
          <w:sz w:val="24"/>
          <w:szCs w:val="24"/>
        </w:rPr>
        <w:tab/>
      </w:r>
      <w:r w:rsidRPr="00A723AC">
        <w:rPr>
          <w:rFonts w:ascii="Arial" w:hAnsi="Arial" w:cs="Arial"/>
          <w:bCs/>
          <w:sz w:val="24"/>
          <w:szCs w:val="24"/>
        </w:rPr>
        <w:tab/>
      </w:r>
      <w:r w:rsidRPr="00A723AC">
        <w:rPr>
          <w:rFonts w:ascii="Arial" w:hAnsi="Arial" w:cs="Arial"/>
          <w:bCs/>
          <w:sz w:val="24"/>
          <w:szCs w:val="24"/>
        </w:rPr>
        <w:tab/>
        <w:t xml:space="preserve">    - Member</w:t>
      </w:r>
    </w:p>
    <w:p w:rsidR="009975C5" w:rsidRPr="00A723AC" w:rsidRDefault="009975C5" w:rsidP="002871A8">
      <w:pPr>
        <w:pStyle w:val="BodyTextIndent"/>
        <w:spacing w:line="276" w:lineRule="auto"/>
        <w:ind w:left="2160" w:hanging="1800"/>
        <w:rPr>
          <w:rFonts w:ascii="Arial" w:hAnsi="Arial" w:cs="Arial"/>
          <w:bCs/>
          <w:sz w:val="24"/>
          <w:szCs w:val="24"/>
        </w:rPr>
      </w:pPr>
      <w:r w:rsidRPr="00A723AC">
        <w:rPr>
          <w:rFonts w:ascii="Arial" w:hAnsi="Arial" w:cs="Arial"/>
          <w:bCs/>
          <w:sz w:val="24"/>
          <w:szCs w:val="24"/>
        </w:rPr>
        <w:t xml:space="preserve">       Representative of KVIC/KVIB/DIC</w:t>
      </w:r>
      <w:r w:rsidRPr="00A723AC">
        <w:rPr>
          <w:rFonts w:ascii="Arial" w:hAnsi="Arial" w:cs="Arial"/>
          <w:bCs/>
          <w:sz w:val="24"/>
          <w:szCs w:val="24"/>
        </w:rPr>
        <w:tab/>
      </w:r>
      <w:r w:rsidRPr="00A723AC">
        <w:rPr>
          <w:rFonts w:ascii="Arial" w:hAnsi="Arial" w:cs="Arial"/>
          <w:bCs/>
          <w:sz w:val="24"/>
          <w:szCs w:val="24"/>
        </w:rPr>
        <w:tab/>
        <w:t xml:space="preserve">    - Member</w:t>
      </w:r>
    </w:p>
    <w:p w:rsidR="009975C5" w:rsidRPr="00A723AC" w:rsidRDefault="009975C5" w:rsidP="002871A8">
      <w:pPr>
        <w:pStyle w:val="BodyTextIndent"/>
        <w:spacing w:line="276" w:lineRule="auto"/>
        <w:ind w:left="2160" w:hanging="1800"/>
        <w:rPr>
          <w:rFonts w:ascii="Arial" w:hAnsi="Arial" w:cs="Arial"/>
          <w:bCs/>
          <w:sz w:val="24"/>
          <w:szCs w:val="24"/>
        </w:rPr>
      </w:pPr>
      <w:r w:rsidRPr="00A723AC">
        <w:rPr>
          <w:rFonts w:ascii="Arial" w:hAnsi="Arial" w:cs="Arial"/>
          <w:bCs/>
          <w:sz w:val="24"/>
          <w:szCs w:val="24"/>
        </w:rPr>
        <w:t xml:space="preserve">       Representative of NYKS/SC/ST Corporation        - Special Invitee</w:t>
      </w:r>
    </w:p>
    <w:p w:rsidR="009975C5" w:rsidRPr="00A723AC" w:rsidRDefault="009975C5" w:rsidP="002871A8">
      <w:pPr>
        <w:pStyle w:val="BodyTextIndent"/>
        <w:spacing w:line="276" w:lineRule="auto"/>
        <w:ind w:left="2160" w:hanging="1800"/>
        <w:rPr>
          <w:rFonts w:ascii="Arial" w:hAnsi="Arial" w:cs="Arial"/>
          <w:bCs/>
          <w:sz w:val="24"/>
          <w:szCs w:val="24"/>
        </w:rPr>
      </w:pPr>
      <w:r w:rsidRPr="00A723AC">
        <w:rPr>
          <w:rFonts w:ascii="Arial" w:hAnsi="Arial" w:cs="Arial"/>
          <w:bCs/>
          <w:sz w:val="24"/>
          <w:szCs w:val="24"/>
        </w:rPr>
        <w:t xml:space="preserve">       Representative of MSME-DI, ITI/Polytechnic        - Special Invitee</w:t>
      </w:r>
    </w:p>
    <w:p w:rsidR="009975C5" w:rsidRPr="00A723AC" w:rsidRDefault="009975C5" w:rsidP="002871A8">
      <w:pPr>
        <w:pStyle w:val="BodyTextIndent"/>
        <w:spacing w:line="276" w:lineRule="auto"/>
        <w:ind w:left="1080" w:hanging="720"/>
        <w:rPr>
          <w:rFonts w:ascii="Arial" w:hAnsi="Arial" w:cs="Arial"/>
          <w:bCs/>
          <w:sz w:val="24"/>
          <w:szCs w:val="24"/>
        </w:rPr>
      </w:pPr>
      <w:r w:rsidRPr="00A723AC">
        <w:rPr>
          <w:rFonts w:ascii="Arial" w:hAnsi="Arial" w:cs="Arial"/>
          <w:bCs/>
          <w:sz w:val="24"/>
          <w:szCs w:val="24"/>
        </w:rPr>
        <w:t xml:space="preserve">       Representative from Panchayat  </w:t>
      </w:r>
      <w:r w:rsidRPr="00A723AC">
        <w:rPr>
          <w:rFonts w:ascii="Arial" w:hAnsi="Arial" w:cs="Arial"/>
          <w:bCs/>
          <w:sz w:val="24"/>
          <w:szCs w:val="24"/>
        </w:rPr>
        <w:tab/>
      </w:r>
      <w:r w:rsidRPr="00A723AC">
        <w:rPr>
          <w:rFonts w:ascii="Arial" w:hAnsi="Arial" w:cs="Arial"/>
          <w:bCs/>
          <w:sz w:val="24"/>
          <w:szCs w:val="24"/>
        </w:rPr>
        <w:tab/>
        <w:t xml:space="preserve">     - 3 members </w:t>
      </w:r>
    </w:p>
    <w:p w:rsidR="009975C5" w:rsidRPr="00A723AC" w:rsidRDefault="009975C5" w:rsidP="002871A8">
      <w:pPr>
        <w:pStyle w:val="BodyTextIndent"/>
        <w:spacing w:line="276" w:lineRule="auto"/>
        <w:ind w:left="720" w:right="2520" w:firstLine="0"/>
        <w:rPr>
          <w:rFonts w:ascii="Arial" w:hAnsi="Arial" w:cs="Arial"/>
          <w:bCs/>
          <w:sz w:val="24"/>
          <w:szCs w:val="24"/>
        </w:rPr>
      </w:pPr>
      <w:r w:rsidRPr="00A723AC">
        <w:rPr>
          <w:rFonts w:ascii="Arial" w:hAnsi="Arial" w:cs="Arial"/>
          <w:bCs/>
          <w:sz w:val="24"/>
          <w:szCs w:val="24"/>
        </w:rPr>
        <w:t xml:space="preserve">  (To be nominated by Chairman/District Magistrate/ </w:t>
      </w:r>
      <w:r>
        <w:rPr>
          <w:rFonts w:ascii="Arial" w:hAnsi="Arial" w:cs="Arial"/>
          <w:bCs/>
          <w:sz w:val="24"/>
          <w:szCs w:val="24"/>
        </w:rPr>
        <w:t xml:space="preserve"> </w:t>
      </w:r>
      <w:r w:rsidRPr="00A723AC">
        <w:rPr>
          <w:rFonts w:ascii="Arial" w:hAnsi="Arial" w:cs="Arial"/>
          <w:bCs/>
          <w:sz w:val="24"/>
          <w:szCs w:val="24"/>
        </w:rPr>
        <w:t>Deputy Commissioner/ Collector by rotation)</w:t>
      </w:r>
    </w:p>
    <w:p w:rsidR="009975C5" w:rsidRPr="00A723AC" w:rsidRDefault="009975C5" w:rsidP="002871A8">
      <w:pPr>
        <w:pStyle w:val="BodyTextIndent"/>
        <w:spacing w:line="276" w:lineRule="auto"/>
        <w:ind w:left="2160" w:hanging="1800"/>
        <w:rPr>
          <w:rFonts w:ascii="Arial" w:hAnsi="Arial" w:cs="Arial"/>
          <w:bCs/>
          <w:sz w:val="24"/>
          <w:szCs w:val="24"/>
        </w:rPr>
      </w:pPr>
      <w:r w:rsidRPr="00A723AC">
        <w:rPr>
          <w:rFonts w:ascii="Arial" w:hAnsi="Arial" w:cs="Arial"/>
          <w:bCs/>
          <w:sz w:val="24"/>
          <w:szCs w:val="24"/>
        </w:rPr>
        <w:t xml:space="preserve">     </w:t>
      </w:r>
      <w:r>
        <w:rPr>
          <w:rFonts w:ascii="Arial" w:hAnsi="Arial" w:cs="Arial"/>
          <w:bCs/>
          <w:sz w:val="24"/>
          <w:szCs w:val="24"/>
        </w:rPr>
        <w:t xml:space="preserve">  </w:t>
      </w:r>
      <w:r w:rsidRPr="00A723AC">
        <w:rPr>
          <w:rFonts w:ascii="Arial" w:hAnsi="Arial" w:cs="Arial"/>
          <w:bCs/>
          <w:sz w:val="24"/>
          <w:szCs w:val="24"/>
        </w:rPr>
        <w:t>General Manager, DIC of the District</w:t>
      </w:r>
    </w:p>
    <w:p w:rsidR="009975C5" w:rsidRPr="00A723AC" w:rsidRDefault="009975C5" w:rsidP="002871A8">
      <w:pPr>
        <w:pStyle w:val="BodyTextIndent"/>
        <w:spacing w:line="276" w:lineRule="auto"/>
        <w:ind w:left="2160" w:hanging="1800"/>
        <w:rPr>
          <w:rFonts w:ascii="Arial" w:hAnsi="Arial" w:cs="Arial"/>
          <w:bCs/>
          <w:sz w:val="24"/>
          <w:szCs w:val="24"/>
        </w:rPr>
      </w:pPr>
      <w:r w:rsidRPr="00A723AC">
        <w:rPr>
          <w:rFonts w:ascii="Arial" w:hAnsi="Arial" w:cs="Arial"/>
          <w:bCs/>
          <w:sz w:val="24"/>
          <w:szCs w:val="24"/>
        </w:rPr>
        <w:t xml:space="preserve">                                                                                  -Member Convener</w:t>
      </w:r>
    </w:p>
    <w:p w:rsidR="009975C5" w:rsidRPr="00A723AC" w:rsidRDefault="009975C5" w:rsidP="0070679B">
      <w:pPr>
        <w:pStyle w:val="BodyTextIndent"/>
        <w:ind w:left="720" w:hanging="360"/>
        <w:rPr>
          <w:rFonts w:ascii="Times New Roman" w:hAnsi="Times New Roman"/>
          <w:b/>
          <w:bCs/>
          <w:sz w:val="24"/>
          <w:szCs w:val="24"/>
        </w:rPr>
      </w:pPr>
    </w:p>
    <w:p w:rsidR="009975C5" w:rsidRPr="00A723AC" w:rsidRDefault="009975C5" w:rsidP="0070679B">
      <w:pPr>
        <w:pStyle w:val="ListParagraph"/>
        <w:spacing w:line="360" w:lineRule="auto"/>
        <w:jc w:val="both"/>
        <w:rPr>
          <w:rFonts w:ascii="Arial" w:hAnsi="Arial" w:cs="Arial"/>
          <w:sz w:val="24"/>
          <w:szCs w:val="24"/>
        </w:rPr>
      </w:pPr>
      <w:r w:rsidRPr="00A723AC">
        <w:rPr>
          <w:rFonts w:ascii="Arial" w:hAnsi="Arial" w:cs="Arial"/>
          <w:sz w:val="24"/>
          <w:szCs w:val="24"/>
        </w:rPr>
        <w:t>The District level Agencies (KVIC/KVIB/DIC) after the preliminary scrutiny will forward the finally corrected application simultaneously to the DLTFC as well as to one of the Financing Bank opted by applicant and the Lead Bank Manager(LBM).</w:t>
      </w:r>
    </w:p>
    <w:p w:rsidR="009975C5" w:rsidRPr="00A723AC" w:rsidRDefault="009975C5" w:rsidP="005F4A6A">
      <w:pPr>
        <w:pStyle w:val="ListParagraph"/>
        <w:numPr>
          <w:ilvl w:val="0"/>
          <w:numId w:val="1"/>
        </w:numPr>
        <w:spacing w:line="360" w:lineRule="auto"/>
        <w:jc w:val="both"/>
        <w:rPr>
          <w:rFonts w:ascii="Arial" w:hAnsi="Arial" w:cs="Arial"/>
          <w:b/>
          <w:bCs/>
          <w:sz w:val="24"/>
          <w:szCs w:val="24"/>
        </w:rPr>
      </w:pPr>
      <w:r w:rsidRPr="00A723AC">
        <w:rPr>
          <w:rFonts w:ascii="Arial" w:hAnsi="Arial" w:cs="Arial"/>
          <w:sz w:val="24"/>
          <w:szCs w:val="24"/>
        </w:rPr>
        <w:lastRenderedPageBreak/>
        <w:t xml:space="preserve">General Manager, District Industries Centre (DIC) </w:t>
      </w:r>
      <w:r>
        <w:rPr>
          <w:rFonts w:ascii="Arial" w:hAnsi="Arial" w:cs="Arial"/>
          <w:sz w:val="24"/>
          <w:szCs w:val="24"/>
        </w:rPr>
        <w:t xml:space="preserve">will </w:t>
      </w:r>
      <w:r w:rsidRPr="00A723AC">
        <w:rPr>
          <w:rFonts w:ascii="Arial" w:hAnsi="Arial" w:cs="Arial"/>
          <w:sz w:val="24"/>
          <w:szCs w:val="24"/>
        </w:rPr>
        <w:t>be the Convener of DLTFC</w:t>
      </w:r>
      <w:r>
        <w:rPr>
          <w:rFonts w:ascii="Arial" w:hAnsi="Arial" w:cs="Arial"/>
          <w:sz w:val="24"/>
          <w:szCs w:val="24"/>
        </w:rPr>
        <w:t xml:space="preserve"> and he</w:t>
      </w:r>
      <w:r w:rsidRPr="00A723AC">
        <w:rPr>
          <w:rFonts w:ascii="Arial" w:hAnsi="Arial" w:cs="Arial"/>
          <w:sz w:val="24"/>
          <w:szCs w:val="24"/>
        </w:rPr>
        <w:t xml:space="preserve"> will place all the applications received till date before the DLTFC.  DLTFC meetings will be held </w:t>
      </w:r>
      <w:r w:rsidRPr="00A723AC">
        <w:rPr>
          <w:rFonts w:ascii="Arial" w:hAnsi="Arial" w:cs="Arial"/>
          <w:sz w:val="24"/>
          <w:szCs w:val="24"/>
          <w:u w:val="single"/>
        </w:rPr>
        <w:t>at-least once in every month</w:t>
      </w:r>
      <w:r w:rsidRPr="00A723AC">
        <w:rPr>
          <w:rFonts w:ascii="Arial" w:hAnsi="Arial" w:cs="Arial"/>
          <w:sz w:val="24"/>
          <w:szCs w:val="24"/>
        </w:rPr>
        <w:t xml:space="preserve">, if possible on every first Monday of the Month,(or on the dates decided through mutual consultation by the Dir. KVIC, KVIB and GM, DIC) and if required another DLTFC meeting can be held within the same month. Dates of the meeting fixed shall be </w:t>
      </w:r>
      <w:r>
        <w:rPr>
          <w:rFonts w:ascii="Arial" w:hAnsi="Arial" w:cs="Arial"/>
          <w:sz w:val="24"/>
          <w:szCs w:val="24"/>
        </w:rPr>
        <w:t>displayed on the PMEGP web portal of all Districts</w:t>
      </w:r>
      <w:r w:rsidRPr="00A723AC">
        <w:rPr>
          <w:rFonts w:ascii="Arial" w:hAnsi="Arial" w:cs="Arial"/>
          <w:sz w:val="24"/>
          <w:szCs w:val="24"/>
        </w:rPr>
        <w:t>.  DLTFC meetings will be chaired by the Collector or in his absence by the</w:t>
      </w:r>
      <w:r>
        <w:rPr>
          <w:rFonts w:ascii="Arial" w:hAnsi="Arial" w:cs="Arial"/>
          <w:sz w:val="24"/>
          <w:szCs w:val="24"/>
        </w:rPr>
        <w:t xml:space="preserve"> EO/PD,DRDA or</w:t>
      </w:r>
      <w:r w:rsidRPr="00A723AC">
        <w:rPr>
          <w:rFonts w:ascii="Arial" w:hAnsi="Arial" w:cs="Arial"/>
          <w:sz w:val="24"/>
          <w:szCs w:val="24"/>
        </w:rPr>
        <w:t xml:space="preserve"> Deputy Collector or in his absence the General Manager, District Industries Centre.</w:t>
      </w:r>
      <w:r>
        <w:rPr>
          <w:rFonts w:ascii="Arial" w:hAnsi="Arial" w:cs="Arial"/>
          <w:sz w:val="24"/>
          <w:szCs w:val="24"/>
        </w:rPr>
        <w:t xml:space="preserve"> Project Director-DRDA shall be the vice chairman of DLTFC. </w:t>
      </w:r>
      <w:r w:rsidRPr="00A723AC">
        <w:rPr>
          <w:rFonts w:ascii="Arial" w:hAnsi="Arial" w:cs="Arial"/>
          <w:sz w:val="24"/>
          <w:szCs w:val="24"/>
        </w:rPr>
        <w:t xml:space="preserve">The Committee will consider each application and make its recommendation on-line. The decision of the DLTFC will be conveyed on-line to the District Implementing Agencies (KVIC/KVIB/DIC) within </w:t>
      </w:r>
      <w:r>
        <w:rPr>
          <w:rFonts w:ascii="Arial" w:hAnsi="Arial" w:cs="Arial"/>
          <w:sz w:val="24"/>
          <w:szCs w:val="24"/>
        </w:rPr>
        <w:t>3 working days</w:t>
      </w:r>
      <w:r w:rsidRPr="00A723AC">
        <w:rPr>
          <w:rFonts w:ascii="Arial" w:hAnsi="Arial" w:cs="Arial"/>
          <w:sz w:val="24"/>
          <w:szCs w:val="24"/>
        </w:rPr>
        <w:t xml:space="preserve"> of the meeting electronically. The concerned Agency will within 48 hours of the receipt of decision of DLTFC forward the recommended application to the concerned Banks. This entire process has to be completed within 45 days of receipt of application on line.  </w:t>
      </w:r>
      <w:r w:rsidRPr="00A723AC">
        <w:rPr>
          <w:rFonts w:ascii="Arial" w:hAnsi="Arial" w:cs="Arial"/>
          <w:b/>
          <w:bCs/>
          <w:sz w:val="24"/>
          <w:szCs w:val="24"/>
        </w:rPr>
        <w:t xml:space="preserve">There shall preferably be no interviews by the DLTFC, </w:t>
      </w:r>
      <w:r w:rsidRPr="00A723AC">
        <w:rPr>
          <w:rFonts w:ascii="Arial" w:hAnsi="Arial" w:cs="Arial"/>
          <w:sz w:val="24"/>
          <w:szCs w:val="24"/>
        </w:rPr>
        <w:t xml:space="preserve">however, if considered necessary DLTFC may call the applicant for personal interaction/interview.  </w:t>
      </w:r>
      <w:r w:rsidRPr="00A723AC">
        <w:rPr>
          <w:rFonts w:ascii="Arial" w:hAnsi="Arial" w:cs="Arial"/>
          <w:b/>
          <w:bCs/>
          <w:sz w:val="24"/>
          <w:szCs w:val="24"/>
        </w:rPr>
        <w:t xml:space="preserve"> If the DLTFC does not clear within 45 days, the Banks can appraise the projects on their own.</w:t>
      </w:r>
      <w:r w:rsidRPr="00A723AC">
        <w:rPr>
          <w:rFonts w:ascii="Arial" w:hAnsi="Arial" w:cs="Arial"/>
          <w:sz w:val="24"/>
          <w:szCs w:val="24"/>
        </w:rPr>
        <w:t xml:space="preserve">  In case of rejection, the reasons for rejection should be clearly conveyed to the applicant. </w:t>
      </w:r>
    </w:p>
    <w:p w:rsidR="009975C5" w:rsidRPr="00E518B0" w:rsidRDefault="009975C5" w:rsidP="00C67845">
      <w:pPr>
        <w:pStyle w:val="ListParagraph"/>
        <w:numPr>
          <w:ilvl w:val="0"/>
          <w:numId w:val="1"/>
        </w:numPr>
        <w:spacing w:line="360" w:lineRule="auto"/>
        <w:jc w:val="both"/>
        <w:rPr>
          <w:rFonts w:ascii="Arial" w:hAnsi="Arial" w:cs="Arial"/>
          <w:b/>
          <w:bCs/>
          <w:sz w:val="24"/>
          <w:szCs w:val="24"/>
        </w:rPr>
      </w:pPr>
      <w:r w:rsidRPr="00E518B0">
        <w:rPr>
          <w:rFonts w:ascii="Arial" w:hAnsi="Arial" w:cs="Arial"/>
          <w:sz w:val="24"/>
          <w:szCs w:val="24"/>
        </w:rPr>
        <w:t>There shall be an On-line Grievance Portal and a Grievance Cell to be setup by the KVIC, HQ. The Grievance Cell will act upon the on-line complaints within 48 hours and direct the concerned State Officers to take necessary action. Applicant, if not satisfied with the recommendations of the Committee, can file grievance against such rejection to the GM, DIC or State Director, KVIC of the concerned State, whoever is senior.</w:t>
      </w:r>
    </w:p>
    <w:p w:rsidR="009975C5" w:rsidRPr="00E518B0" w:rsidRDefault="009975C5" w:rsidP="00E518B0">
      <w:pPr>
        <w:pStyle w:val="ListParagraph"/>
        <w:spacing w:line="360" w:lineRule="auto"/>
        <w:jc w:val="both"/>
        <w:rPr>
          <w:rFonts w:ascii="Arial" w:hAnsi="Arial" w:cs="Arial"/>
          <w:b/>
          <w:bCs/>
          <w:sz w:val="24"/>
          <w:szCs w:val="24"/>
        </w:rPr>
      </w:pPr>
      <w:r w:rsidRPr="00E518B0">
        <w:rPr>
          <w:rFonts w:ascii="Arial" w:hAnsi="Arial" w:cs="Arial"/>
          <w:b/>
          <w:bCs/>
          <w:sz w:val="24"/>
          <w:szCs w:val="24"/>
        </w:rPr>
        <w:t xml:space="preserve"> </w:t>
      </w:r>
    </w:p>
    <w:p w:rsidR="009975C5" w:rsidRPr="00A723AC" w:rsidRDefault="009975C5" w:rsidP="005F4A6A">
      <w:pPr>
        <w:pStyle w:val="ListParagraph"/>
        <w:numPr>
          <w:ilvl w:val="0"/>
          <w:numId w:val="1"/>
        </w:numPr>
        <w:spacing w:line="360" w:lineRule="auto"/>
        <w:jc w:val="both"/>
        <w:rPr>
          <w:rFonts w:ascii="Arial" w:hAnsi="Arial" w:cs="Arial"/>
          <w:b/>
          <w:bCs/>
          <w:sz w:val="24"/>
          <w:szCs w:val="24"/>
        </w:rPr>
      </w:pPr>
      <w:r w:rsidRPr="00A723AC">
        <w:rPr>
          <w:rFonts w:ascii="Arial" w:hAnsi="Arial" w:cs="Arial"/>
          <w:sz w:val="24"/>
          <w:szCs w:val="24"/>
        </w:rPr>
        <w:t xml:space="preserve">The Bank will appraise the projects and take their own credit decision on the basis of viability of each project.  </w:t>
      </w:r>
      <w:r w:rsidRPr="00A723AC">
        <w:rPr>
          <w:rFonts w:ascii="Arial" w:hAnsi="Arial" w:cs="Arial"/>
          <w:b/>
          <w:bCs/>
          <w:sz w:val="24"/>
          <w:szCs w:val="24"/>
        </w:rPr>
        <w:t xml:space="preserve"> No collateral security will be insisted upon by Banks in line with the guidelines of RBI for projects involving loan upto Rs.10 lakh in respect of the projects cleared by the Task Force</w:t>
      </w:r>
      <w:r w:rsidRPr="00A723AC">
        <w:rPr>
          <w:rFonts w:ascii="Arial" w:hAnsi="Arial" w:cs="Arial"/>
          <w:sz w:val="24"/>
          <w:szCs w:val="24"/>
        </w:rPr>
        <w:t xml:space="preserve">. However, </w:t>
      </w:r>
      <w:r w:rsidRPr="00A723AC">
        <w:rPr>
          <w:rFonts w:ascii="Arial" w:hAnsi="Arial" w:cs="Arial"/>
          <w:sz w:val="24"/>
          <w:szCs w:val="24"/>
        </w:rPr>
        <w:lastRenderedPageBreak/>
        <w:t>they will appraise projects both technically and economically after ensuring that each project fulfills</w:t>
      </w:r>
      <w:r w:rsidRPr="00A723AC">
        <w:rPr>
          <w:rFonts w:ascii="Arial" w:hAnsi="Arial" w:cs="Arial"/>
          <w:i/>
          <w:sz w:val="24"/>
          <w:szCs w:val="24"/>
        </w:rPr>
        <w:t xml:space="preserve"> inter alia </w:t>
      </w:r>
      <w:r w:rsidRPr="00A723AC">
        <w:rPr>
          <w:rFonts w:ascii="Arial" w:hAnsi="Arial" w:cs="Arial"/>
          <w:sz w:val="24"/>
          <w:szCs w:val="24"/>
        </w:rPr>
        <w:t>the criteria of</w:t>
      </w:r>
      <w:r w:rsidRPr="00A723AC">
        <w:rPr>
          <w:rFonts w:ascii="Arial" w:hAnsi="Arial" w:cs="Arial"/>
          <w:b/>
          <w:bCs/>
          <w:sz w:val="24"/>
          <w:szCs w:val="24"/>
        </w:rPr>
        <w:t xml:space="preserve"> </w:t>
      </w:r>
    </w:p>
    <w:p w:rsidR="009975C5" w:rsidRPr="00A723AC" w:rsidRDefault="009975C5" w:rsidP="005F4A6A">
      <w:pPr>
        <w:numPr>
          <w:ilvl w:val="2"/>
          <w:numId w:val="2"/>
        </w:numPr>
        <w:tabs>
          <w:tab w:val="clear" w:pos="2700"/>
          <w:tab w:val="left" w:pos="1620"/>
          <w:tab w:val="left" w:pos="2160"/>
          <w:tab w:val="num" w:pos="3105"/>
        </w:tabs>
        <w:ind w:left="1260" w:firstLine="60"/>
        <w:jc w:val="both"/>
        <w:rPr>
          <w:rFonts w:ascii="Arial" w:hAnsi="Arial" w:cs="Arial"/>
          <w:sz w:val="24"/>
          <w:szCs w:val="24"/>
        </w:rPr>
      </w:pPr>
      <w:r w:rsidRPr="00A723AC">
        <w:rPr>
          <w:rFonts w:ascii="Arial" w:hAnsi="Arial" w:cs="Arial"/>
          <w:sz w:val="24"/>
          <w:szCs w:val="24"/>
        </w:rPr>
        <w:t>Industry</w:t>
      </w:r>
    </w:p>
    <w:p w:rsidR="009975C5" w:rsidRPr="00A723AC" w:rsidRDefault="009975C5" w:rsidP="005F4A6A">
      <w:pPr>
        <w:numPr>
          <w:ilvl w:val="2"/>
          <w:numId w:val="2"/>
        </w:numPr>
        <w:tabs>
          <w:tab w:val="clear" w:pos="2700"/>
          <w:tab w:val="left" w:pos="1620"/>
          <w:tab w:val="left" w:pos="2160"/>
          <w:tab w:val="num" w:pos="3105"/>
        </w:tabs>
        <w:ind w:left="1260" w:hanging="60"/>
        <w:jc w:val="both"/>
        <w:rPr>
          <w:rFonts w:ascii="Arial" w:hAnsi="Arial" w:cs="Arial"/>
          <w:sz w:val="24"/>
          <w:szCs w:val="24"/>
        </w:rPr>
      </w:pPr>
      <w:r w:rsidRPr="00A723AC">
        <w:rPr>
          <w:rFonts w:ascii="Arial" w:hAnsi="Arial" w:cs="Arial"/>
          <w:sz w:val="24"/>
          <w:szCs w:val="24"/>
        </w:rPr>
        <w:t>Per Capita Investment</w:t>
      </w:r>
    </w:p>
    <w:p w:rsidR="009975C5" w:rsidRPr="00A723AC" w:rsidRDefault="009975C5" w:rsidP="005F4A6A">
      <w:pPr>
        <w:numPr>
          <w:ilvl w:val="2"/>
          <w:numId w:val="2"/>
        </w:numPr>
        <w:tabs>
          <w:tab w:val="clear" w:pos="2700"/>
          <w:tab w:val="left" w:pos="1620"/>
          <w:tab w:val="left" w:pos="2160"/>
          <w:tab w:val="num" w:pos="3105"/>
        </w:tabs>
        <w:ind w:left="1260" w:hanging="60"/>
        <w:jc w:val="both"/>
        <w:rPr>
          <w:rFonts w:ascii="Arial" w:hAnsi="Arial" w:cs="Arial"/>
          <w:sz w:val="24"/>
          <w:szCs w:val="24"/>
        </w:rPr>
      </w:pPr>
      <w:r w:rsidRPr="00A723AC">
        <w:rPr>
          <w:rFonts w:ascii="Arial" w:hAnsi="Arial" w:cs="Arial"/>
          <w:sz w:val="24"/>
          <w:szCs w:val="24"/>
        </w:rPr>
        <w:t>Own Contribution</w:t>
      </w:r>
    </w:p>
    <w:p w:rsidR="009975C5" w:rsidRPr="00A723AC" w:rsidRDefault="009975C5" w:rsidP="005F4A6A">
      <w:pPr>
        <w:numPr>
          <w:ilvl w:val="2"/>
          <w:numId w:val="2"/>
        </w:numPr>
        <w:tabs>
          <w:tab w:val="clear" w:pos="2700"/>
          <w:tab w:val="left" w:pos="1620"/>
          <w:tab w:val="num" w:pos="1680"/>
        </w:tabs>
        <w:ind w:left="1200" w:firstLine="0"/>
        <w:jc w:val="both"/>
        <w:rPr>
          <w:rFonts w:ascii="Arial" w:hAnsi="Arial" w:cs="Arial"/>
          <w:sz w:val="24"/>
          <w:szCs w:val="24"/>
        </w:rPr>
      </w:pPr>
      <w:r w:rsidRPr="00A723AC">
        <w:rPr>
          <w:rFonts w:ascii="Arial" w:hAnsi="Arial" w:cs="Arial"/>
          <w:sz w:val="24"/>
          <w:szCs w:val="24"/>
        </w:rPr>
        <w:t xml:space="preserve">Rural Areas (projects sponsored by KVIC/ KVIBs/DICs) and </w:t>
      </w:r>
    </w:p>
    <w:p w:rsidR="009975C5" w:rsidRPr="00A723AC" w:rsidRDefault="009975C5" w:rsidP="005F4A6A">
      <w:pPr>
        <w:numPr>
          <w:ilvl w:val="2"/>
          <w:numId w:val="2"/>
        </w:numPr>
        <w:tabs>
          <w:tab w:val="clear" w:pos="2700"/>
          <w:tab w:val="left" w:pos="1620"/>
          <w:tab w:val="left" w:pos="2160"/>
          <w:tab w:val="num" w:pos="3105"/>
        </w:tabs>
        <w:ind w:left="1260" w:hanging="60"/>
        <w:jc w:val="both"/>
        <w:rPr>
          <w:rFonts w:ascii="Arial" w:hAnsi="Arial" w:cs="Arial"/>
          <w:sz w:val="24"/>
          <w:szCs w:val="24"/>
        </w:rPr>
      </w:pPr>
      <w:r w:rsidRPr="00A723AC">
        <w:rPr>
          <w:rFonts w:ascii="Arial" w:hAnsi="Arial" w:cs="Arial"/>
          <w:sz w:val="24"/>
          <w:szCs w:val="24"/>
        </w:rPr>
        <w:t>Negative List (Para 29 of the guidelines)</w:t>
      </w:r>
    </w:p>
    <w:p w:rsidR="009975C5" w:rsidRPr="00A723AC" w:rsidRDefault="009975C5" w:rsidP="005F4A6A">
      <w:pPr>
        <w:tabs>
          <w:tab w:val="left" w:pos="1620"/>
          <w:tab w:val="left" w:pos="2160"/>
        </w:tabs>
        <w:ind w:left="1200"/>
        <w:jc w:val="both"/>
        <w:rPr>
          <w:rFonts w:ascii="Arial" w:hAnsi="Arial" w:cs="Arial"/>
          <w:sz w:val="24"/>
          <w:szCs w:val="24"/>
        </w:rPr>
      </w:pPr>
    </w:p>
    <w:p w:rsidR="009975C5" w:rsidRPr="00A723AC" w:rsidRDefault="009975C5" w:rsidP="005F4A6A">
      <w:pPr>
        <w:tabs>
          <w:tab w:val="left" w:pos="1620"/>
          <w:tab w:val="left" w:pos="2160"/>
        </w:tabs>
        <w:ind w:left="1260"/>
        <w:jc w:val="both"/>
        <w:rPr>
          <w:rFonts w:ascii="Arial" w:hAnsi="Arial" w:cs="Arial"/>
          <w:sz w:val="24"/>
          <w:szCs w:val="24"/>
        </w:rPr>
      </w:pPr>
      <w:r w:rsidRPr="00A723AC">
        <w:rPr>
          <w:rFonts w:ascii="Arial" w:hAnsi="Arial" w:cs="Arial"/>
          <w:sz w:val="24"/>
          <w:szCs w:val="24"/>
        </w:rPr>
        <w:t>It is essential that the applications cleared by the District Task Force also fulfill these requirements at that stage itself so as to avoid delays in approval of loans in Banks.</w:t>
      </w:r>
    </w:p>
    <w:p w:rsidR="009975C5" w:rsidRPr="00A723AC" w:rsidRDefault="009975C5" w:rsidP="003D78F3">
      <w:pPr>
        <w:pStyle w:val="ListParagraph"/>
        <w:numPr>
          <w:ilvl w:val="0"/>
          <w:numId w:val="1"/>
        </w:numPr>
        <w:spacing w:line="360" w:lineRule="auto"/>
        <w:jc w:val="both"/>
        <w:rPr>
          <w:rFonts w:ascii="Arial" w:hAnsi="Arial" w:cs="Arial"/>
          <w:sz w:val="24"/>
          <w:szCs w:val="24"/>
        </w:rPr>
      </w:pPr>
      <w:r w:rsidRPr="00A723AC">
        <w:rPr>
          <w:rFonts w:ascii="Arial" w:hAnsi="Arial" w:cs="Arial"/>
          <w:sz w:val="24"/>
          <w:szCs w:val="24"/>
        </w:rPr>
        <w:t xml:space="preserve"> The Banks will either sanction or reject the loan application within a stipulated period.  Sanction will be issued based on the online sanction letter and copies of the sanction order will be sent to the applicant (by e-mail/hard copy) as well as to KVIC/ KVIB/ DIC within 30 days from the receipt of DLTFC recommended application from the District Agencies.  The sanction letter will also be automatically forwarded to the concerned RSETI</w:t>
      </w:r>
      <w:r>
        <w:rPr>
          <w:rFonts w:ascii="Arial" w:hAnsi="Arial" w:cs="Arial"/>
          <w:sz w:val="24"/>
          <w:szCs w:val="24"/>
        </w:rPr>
        <w:t>, or where there is no RESTI the authorized training centre,</w:t>
      </w:r>
      <w:r w:rsidRPr="00A723AC">
        <w:rPr>
          <w:rFonts w:ascii="Arial" w:hAnsi="Arial" w:cs="Arial"/>
          <w:sz w:val="24"/>
          <w:szCs w:val="24"/>
        </w:rPr>
        <w:t xml:space="preserve"> for conduct of EDP training in case where the applicant has not undergone the training. The prescribed EDP training is mandatory before releasing of loan by the Banks</w:t>
      </w:r>
    </w:p>
    <w:p w:rsidR="009975C5" w:rsidRPr="00A723AC" w:rsidRDefault="009975C5" w:rsidP="000842A2">
      <w:pPr>
        <w:pStyle w:val="ListParagraph"/>
        <w:numPr>
          <w:ilvl w:val="0"/>
          <w:numId w:val="1"/>
        </w:numPr>
        <w:spacing w:line="360" w:lineRule="auto"/>
        <w:jc w:val="both"/>
        <w:rPr>
          <w:rFonts w:ascii="Arial" w:hAnsi="Arial" w:cs="Arial"/>
          <w:sz w:val="24"/>
          <w:szCs w:val="24"/>
        </w:rPr>
      </w:pPr>
      <w:r w:rsidRPr="00A723AC">
        <w:rPr>
          <w:rFonts w:ascii="Arial" w:hAnsi="Arial" w:cs="Arial"/>
          <w:sz w:val="24"/>
          <w:szCs w:val="24"/>
        </w:rPr>
        <w:t xml:space="preserve">Applicants need not wait for sanction of loan but can undertake EDP training at any time after submission of the application form in consultation with State office of KVIC on payment of EDP charges. EDP will be run on self financing basis by KVIC. </w:t>
      </w:r>
    </w:p>
    <w:p w:rsidR="009975C5" w:rsidRPr="00A723AC" w:rsidRDefault="009975C5" w:rsidP="003D78F3">
      <w:pPr>
        <w:pStyle w:val="ListParagraph"/>
        <w:numPr>
          <w:ilvl w:val="0"/>
          <w:numId w:val="1"/>
        </w:numPr>
        <w:spacing w:line="360" w:lineRule="auto"/>
        <w:jc w:val="both"/>
        <w:rPr>
          <w:rFonts w:ascii="Arial" w:hAnsi="Arial" w:cs="Arial"/>
          <w:sz w:val="24"/>
          <w:szCs w:val="24"/>
        </w:rPr>
      </w:pPr>
      <w:r w:rsidRPr="00A723AC">
        <w:rPr>
          <w:rFonts w:ascii="Arial" w:hAnsi="Arial" w:cs="Arial"/>
          <w:sz w:val="24"/>
          <w:szCs w:val="24"/>
        </w:rPr>
        <w:t xml:space="preserve">The applicant will deposit his own contribution and copy of EDP training certificate to the financing bank within 10 </w:t>
      </w:r>
      <w:r>
        <w:rPr>
          <w:rFonts w:ascii="Arial" w:hAnsi="Arial" w:cs="Arial"/>
          <w:sz w:val="24"/>
          <w:szCs w:val="24"/>
        </w:rPr>
        <w:t xml:space="preserve">working </w:t>
      </w:r>
      <w:r w:rsidRPr="00A723AC">
        <w:rPr>
          <w:rFonts w:ascii="Arial" w:hAnsi="Arial" w:cs="Arial"/>
          <w:sz w:val="24"/>
          <w:szCs w:val="24"/>
        </w:rPr>
        <w:t>days, of receiving the communication of his sanction of loan.</w:t>
      </w:r>
    </w:p>
    <w:p w:rsidR="009975C5" w:rsidRPr="00A723AC" w:rsidRDefault="009975C5" w:rsidP="003D78F3">
      <w:pPr>
        <w:pStyle w:val="ListParagraph"/>
        <w:numPr>
          <w:ilvl w:val="0"/>
          <w:numId w:val="1"/>
        </w:numPr>
        <w:spacing w:line="360" w:lineRule="auto"/>
        <w:jc w:val="both"/>
        <w:rPr>
          <w:rFonts w:ascii="Arial" w:hAnsi="Arial" w:cs="Arial"/>
          <w:sz w:val="24"/>
          <w:szCs w:val="24"/>
        </w:rPr>
      </w:pPr>
      <w:r w:rsidRPr="00A723AC">
        <w:rPr>
          <w:rFonts w:ascii="Arial" w:hAnsi="Arial" w:cs="Arial"/>
          <w:sz w:val="24"/>
          <w:szCs w:val="24"/>
        </w:rPr>
        <w:t xml:space="preserve">Bank will release the first instalment of the loan either in full or partly and submit the claim for Margin Money subsidy online through the on-line portal of </w:t>
      </w:r>
      <w:r>
        <w:rPr>
          <w:rFonts w:ascii="Arial" w:hAnsi="Arial" w:cs="Arial"/>
          <w:sz w:val="24"/>
          <w:szCs w:val="24"/>
        </w:rPr>
        <w:t>Nodal</w:t>
      </w:r>
      <w:r w:rsidRPr="00A723AC">
        <w:rPr>
          <w:rFonts w:ascii="Arial" w:hAnsi="Arial" w:cs="Arial"/>
          <w:sz w:val="24"/>
          <w:szCs w:val="24"/>
        </w:rPr>
        <w:t xml:space="preserve"> Bank/KVIC Portal</w:t>
      </w:r>
      <w:r>
        <w:rPr>
          <w:rFonts w:ascii="Arial" w:hAnsi="Arial" w:cs="Arial"/>
          <w:sz w:val="24"/>
          <w:szCs w:val="24"/>
        </w:rPr>
        <w:t>.</w:t>
      </w:r>
    </w:p>
    <w:p w:rsidR="009975C5" w:rsidRPr="00A723AC" w:rsidRDefault="009975C5" w:rsidP="003D78F3">
      <w:pPr>
        <w:pStyle w:val="ListParagraph"/>
        <w:numPr>
          <w:ilvl w:val="0"/>
          <w:numId w:val="1"/>
        </w:numPr>
        <w:spacing w:line="360" w:lineRule="auto"/>
        <w:jc w:val="both"/>
        <w:rPr>
          <w:rFonts w:ascii="Arial" w:hAnsi="Arial" w:cs="Arial"/>
          <w:sz w:val="24"/>
          <w:szCs w:val="24"/>
        </w:rPr>
      </w:pPr>
      <w:r w:rsidRPr="00A723AC">
        <w:rPr>
          <w:rFonts w:ascii="Arial" w:hAnsi="Arial" w:cs="Arial"/>
          <w:sz w:val="24"/>
          <w:szCs w:val="24"/>
        </w:rPr>
        <w:t xml:space="preserve">The online claim form will be automatically checked for the fulfillment of two conditions (i) the date  of release of first instalment is prior to the date of filing of Margin Money subsidy claim and (ii) the amount of first instalment released is </w:t>
      </w:r>
      <w:r w:rsidRPr="00A723AC">
        <w:rPr>
          <w:rFonts w:ascii="Arial" w:hAnsi="Arial" w:cs="Arial"/>
          <w:sz w:val="24"/>
          <w:szCs w:val="24"/>
        </w:rPr>
        <w:lastRenderedPageBreak/>
        <w:t xml:space="preserve">more than the Margin Money subsidy amount claimed.  KVIC will validate the subsidy claim and upload on to the </w:t>
      </w:r>
      <w:r>
        <w:rPr>
          <w:rFonts w:ascii="Arial" w:hAnsi="Arial" w:cs="Arial"/>
          <w:sz w:val="24"/>
          <w:szCs w:val="24"/>
        </w:rPr>
        <w:t>Nodal</w:t>
      </w:r>
      <w:r w:rsidRPr="00A723AC">
        <w:rPr>
          <w:rFonts w:ascii="Arial" w:hAnsi="Arial" w:cs="Arial"/>
          <w:sz w:val="24"/>
          <w:szCs w:val="24"/>
        </w:rPr>
        <w:t xml:space="preserve"> Bank portal within 3 working days. </w:t>
      </w:r>
    </w:p>
    <w:p w:rsidR="009975C5" w:rsidRPr="00A723AC" w:rsidRDefault="009975C5" w:rsidP="003D78F3">
      <w:pPr>
        <w:pStyle w:val="ListParagraph"/>
        <w:numPr>
          <w:ilvl w:val="0"/>
          <w:numId w:val="1"/>
        </w:numPr>
        <w:spacing w:line="360" w:lineRule="auto"/>
        <w:jc w:val="both"/>
        <w:rPr>
          <w:rFonts w:ascii="Arial" w:hAnsi="Arial" w:cs="Arial"/>
          <w:sz w:val="24"/>
          <w:szCs w:val="24"/>
        </w:rPr>
      </w:pPr>
      <w:r>
        <w:rPr>
          <w:rFonts w:ascii="Arial" w:hAnsi="Arial" w:cs="Arial"/>
          <w:sz w:val="24"/>
          <w:szCs w:val="24"/>
        </w:rPr>
        <w:t>Nodal</w:t>
      </w:r>
      <w:r w:rsidRPr="00A723AC">
        <w:rPr>
          <w:rFonts w:ascii="Arial" w:hAnsi="Arial" w:cs="Arial"/>
          <w:sz w:val="24"/>
          <w:szCs w:val="24"/>
        </w:rPr>
        <w:t xml:space="preserve"> Bank will transfer the Margin Money subsidy claim amount validated by KVIC to the respective financing bank branch within 24 hours of the receipt of validation.</w:t>
      </w:r>
    </w:p>
    <w:p w:rsidR="009975C5" w:rsidRPr="00A723AC" w:rsidRDefault="009975C5" w:rsidP="007F4B21">
      <w:pPr>
        <w:pStyle w:val="ListParagraph"/>
        <w:numPr>
          <w:ilvl w:val="0"/>
          <w:numId w:val="1"/>
        </w:numPr>
        <w:spacing w:line="360" w:lineRule="auto"/>
        <w:jc w:val="both"/>
        <w:rPr>
          <w:rFonts w:ascii="Arial" w:hAnsi="Arial" w:cs="Arial"/>
          <w:sz w:val="24"/>
          <w:szCs w:val="24"/>
        </w:rPr>
      </w:pPr>
      <w:r w:rsidRPr="00A723AC">
        <w:rPr>
          <w:rFonts w:ascii="Arial" w:hAnsi="Arial" w:cs="Arial"/>
          <w:sz w:val="24"/>
          <w:szCs w:val="24"/>
        </w:rPr>
        <w:t xml:space="preserve">Once the Margin Money (subsidy) is received in the Bank in favour of the loanee, within 24 hours it should be kept in the Term Deposit Receipt(TDR) of </w:t>
      </w:r>
      <w:r w:rsidRPr="00A723AC">
        <w:rPr>
          <w:rFonts w:ascii="Arial" w:hAnsi="Arial" w:cs="Arial"/>
          <w:b/>
          <w:bCs/>
          <w:sz w:val="24"/>
          <w:szCs w:val="24"/>
        </w:rPr>
        <w:t>three years</w:t>
      </w:r>
      <w:r w:rsidRPr="00A723AC">
        <w:rPr>
          <w:rFonts w:ascii="Arial" w:hAnsi="Arial" w:cs="Arial"/>
          <w:sz w:val="24"/>
          <w:szCs w:val="24"/>
        </w:rPr>
        <w:t xml:space="preserve"> at branch level in the name of the beneficiary/Institution.  </w:t>
      </w:r>
      <w:r w:rsidRPr="00A723AC">
        <w:rPr>
          <w:rFonts w:ascii="Arial" w:hAnsi="Arial" w:cs="Arial"/>
          <w:b/>
          <w:sz w:val="24"/>
          <w:szCs w:val="24"/>
        </w:rPr>
        <w:t>No interest</w:t>
      </w:r>
      <w:r w:rsidRPr="00A723AC">
        <w:rPr>
          <w:rFonts w:ascii="Arial" w:hAnsi="Arial" w:cs="Arial"/>
          <w:sz w:val="24"/>
          <w:szCs w:val="24"/>
        </w:rPr>
        <w:t xml:space="preserve"> </w:t>
      </w:r>
      <w:r w:rsidRPr="00A723AC">
        <w:rPr>
          <w:rFonts w:ascii="Arial" w:hAnsi="Arial" w:cs="Arial"/>
          <w:b/>
          <w:sz w:val="24"/>
          <w:szCs w:val="24"/>
        </w:rPr>
        <w:t>will be paid on the TDR and no interest will be charged on loan</w:t>
      </w:r>
      <w:r>
        <w:rPr>
          <w:rFonts w:ascii="Arial" w:hAnsi="Arial" w:cs="Arial"/>
          <w:b/>
          <w:sz w:val="24"/>
          <w:szCs w:val="24"/>
        </w:rPr>
        <w:t xml:space="preserve"> disbursed</w:t>
      </w:r>
      <w:r w:rsidRPr="00A723AC">
        <w:rPr>
          <w:rFonts w:ascii="Arial" w:hAnsi="Arial" w:cs="Arial"/>
          <w:b/>
          <w:sz w:val="24"/>
          <w:szCs w:val="24"/>
        </w:rPr>
        <w:t xml:space="preserve"> to the corresponding amount of</w:t>
      </w:r>
      <w:r w:rsidRPr="00A723AC">
        <w:rPr>
          <w:rFonts w:ascii="Arial" w:hAnsi="Arial" w:cs="Arial"/>
          <w:sz w:val="24"/>
          <w:szCs w:val="24"/>
        </w:rPr>
        <w:t xml:space="preserve"> </w:t>
      </w:r>
      <w:r w:rsidRPr="00A723AC">
        <w:rPr>
          <w:rFonts w:ascii="Arial" w:hAnsi="Arial" w:cs="Arial"/>
          <w:b/>
          <w:sz w:val="24"/>
          <w:szCs w:val="24"/>
        </w:rPr>
        <w:t>TDR.</w:t>
      </w:r>
    </w:p>
    <w:p w:rsidR="009975C5" w:rsidRPr="00A723AC" w:rsidRDefault="009975C5" w:rsidP="003D78F3">
      <w:pPr>
        <w:pStyle w:val="ListParagraph"/>
        <w:numPr>
          <w:ilvl w:val="0"/>
          <w:numId w:val="1"/>
        </w:numPr>
        <w:spacing w:line="360" w:lineRule="auto"/>
        <w:jc w:val="both"/>
        <w:rPr>
          <w:rFonts w:ascii="Arial" w:hAnsi="Arial" w:cs="Arial"/>
          <w:sz w:val="24"/>
          <w:szCs w:val="24"/>
        </w:rPr>
      </w:pPr>
      <w:r w:rsidRPr="00A723AC">
        <w:rPr>
          <w:rFonts w:ascii="Arial" w:hAnsi="Arial" w:cs="Arial"/>
          <w:sz w:val="24"/>
          <w:szCs w:val="24"/>
        </w:rPr>
        <w:t>Efforts will be made to sen</w:t>
      </w:r>
      <w:r>
        <w:rPr>
          <w:rFonts w:ascii="Arial" w:hAnsi="Arial" w:cs="Arial"/>
          <w:sz w:val="24"/>
          <w:szCs w:val="24"/>
        </w:rPr>
        <w:t>d</w:t>
      </w:r>
      <w:r w:rsidRPr="00A723AC">
        <w:rPr>
          <w:rFonts w:ascii="Arial" w:hAnsi="Arial" w:cs="Arial"/>
          <w:sz w:val="24"/>
          <w:szCs w:val="24"/>
        </w:rPr>
        <w:t xml:space="preserve"> SMS/e-mail alerts to the applicant automatically by the system or by the concerned officials at each of the above stages.</w:t>
      </w:r>
    </w:p>
    <w:p w:rsidR="009975C5" w:rsidRPr="00A723AC" w:rsidRDefault="009975C5" w:rsidP="007F4B21">
      <w:pPr>
        <w:pStyle w:val="ListParagraph"/>
        <w:numPr>
          <w:ilvl w:val="0"/>
          <w:numId w:val="1"/>
        </w:numPr>
        <w:spacing w:line="360" w:lineRule="auto"/>
        <w:jc w:val="both"/>
        <w:rPr>
          <w:rFonts w:ascii="Arial" w:hAnsi="Arial" w:cs="Arial"/>
          <w:sz w:val="24"/>
          <w:szCs w:val="24"/>
        </w:rPr>
      </w:pPr>
      <w:r w:rsidRPr="00A723AC">
        <w:rPr>
          <w:rFonts w:ascii="Arial" w:hAnsi="Arial" w:cs="Arial"/>
          <w:sz w:val="24"/>
          <w:szCs w:val="24"/>
        </w:rPr>
        <w:t xml:space="preserve">In case the Bank’s advance goes “bad” before the </w:t>
      </w:r>
      <w:r w:rsidRPr="00A723AC">
        <w:rPr>
          <w:rFonts w:ascii="Arial" w:hAnsi="Arial" w:cs="Arial"/>
          <w:b/>
          <w:bCs/>
          <w:sz w:val="24"/>
          <w:szCs w:val="24"/>
        </w:rPr>
        <w:t>three year</w:t>
      </w:r>
      <w:r w:rsidRPr="00A723AC">
        <w:rPr>
          <w:rFonts w:ascii="Arial" w:hAnsi="Arial" w:cs="Arial"/>
          <w:sz w:val="24"/>
          <w:szCs w:val="24"/>
        </w:rPr>
        <w:t xml:space="preserve"> period, due to reasons, beyond the control of the beneficiary, the Margin Money (subsidy) will be returned to the KVIC alongwith the interest. In case any recovery is effected subsequently by the   Bank from any source whatsoever, such recovery will be utilized by the Bank for liquidating their outstanding dues. </w:t>
      </w:r>
    </w:p>
    <w:p w:rsidR="009975C5" w:rsidRPr="00A723AC" w:rsidRDefault="009975C5" w:rsidP="007F4B21">
      <w:pPr>
        <w:pStyle w:val="ListParagraph"/>
        <w:numPr>
          <w:ilvl w:val="0"/>
          <w:numId w:val="1"/>
        </w:numPr>
        <w:spacing w:line="360" w:lineRule="auto"/>
        <w:jc w:val="both"/>
        <w:rPr>
          <w:rFonts w:ascii="Arial" w:hAnsi="Arial" w:cs="Arial"/>
          <w:sz w:val="24"/>
          <w:szCs w:val="24"/>
        </w:rPr>
      </w:pPr>
      <w:r w:rsidRPr="00A723AC">
        <w:rPr>
          <w:rFonts w:ascii="Arial" w:hAnsi="Arial" w:cs="Arial"/>
          <w:b/>
          <w:bCs/>
          <w:sz w:val="24"/>
          <w:szCs w:val="24"/>
        </w:rPr>
        <w:t xml:space="preserve">Margin Money </w:t>
      </w:r>
      <w:r w:rsidRPr="00A723AC">
        <w:rPr>
          <w:rFonts w:ascii="Arial" w:hAnsi="Arial" w:cs="Arial"/>
          <w:b/>
          <w:sz w:val="24"/>
          <w:szCs w:val="24"/>
        </w:rPr>
        <w:t>(subsidy)</w:t>
      </w:r>
      <w:r w:rsidRPr="00A723AC">
        <w:rPr>
          <w:rFonts w:ascii="Arial" w:hAnsi="Arial" w:cs="Arial"/>
          <w:b/>
          <w:bCs/>
          <w:sz w:val="24"/>
          <w:szCs w:val="24"/>
        </w:rPr>
        <w:t xml:space="preserve"> will be ‘one time assistance’</w:t>
      </w:r>
      <w:r w:rsidRPr="00A723AC">
        <w:rPr>
          <w:rFonts w:ascii="Arial" w:hAnsi="Arial" w:cs="Arial"/>
          <w:sz w:val="24"/>
          <w:szCs w:val="24"/>
        </w:rPr>
        <w:t xml:space="preserve">, from Government. For any enhancement of credit limit or for expansion/modernization of the project, margin money (subsidy) assistance is </w:t>
      </w:r>
      <w:r w:rsidRPr="00A723AC">
        <w:rPr>
          <w:rFonts w:ascii="Arial" w:hAnsi="Arial" w:cs="Arial"/>
          <w:b/>
          <w:bCs/>
          <w:sz w:val="24"/>
          <w:szCs w:val="24"/>
        </w:rPr>
        <w:t>not</w:t>
      </w:r>
      <w:r w:rsidRPr="00A723AC">
        <w:rPr>
          <w:rFonts w:ascii="Arial" w:hAnsi="Arial" w:cs="Arial"/>
          <w:sz w:val="24"/>
          <w:szCs w:val="24"/>
        </w:rPr>
        <w:t xml:space="preserve"> available.</w:t>
      </w:r>
    </w:p>
    <w:p w:rsidR="009975C5" w:rsidRPr="00A723AC" w:rsidRDefault="009975C5" w:rsidP="005D0C46">
      <w:pPr>
        <w:pStyle w:val="ListParagraph"/>
        <w:numPr>
          <w:ilvl w:val="0"/>
          <w:numId w:val="1"/>
        </w:numPr>
        <w:spacing w:line="360" w:lineRule="auto"/>
        <w:jc w:val="both"/>
        <w:rPr>
          <w:rFonts w:ascii="Arial" w:hAnsi="Arial" w:cs="Arial"/>
          <w:sz w:val="24"/>
          <w:szCs w:val="24"/>
        </w:rPr>
      </w:pPr>
      <w:r w:rsidRPr="00A723AC">
        <w:rPr>
          <w:rFonts w:ascii="Arial" w:hAnsi="Arial" w:cs="Arial"/>
          <w:sz w:val="24"/>
          <w:szCs w:val="24"/>
        </w:rPr>
        <w:t xml:space="preserve">Projects financed jointly i.e. financed from two different sources (Banks / Financial institutions), are </w:t>
      </w:r>
      <w:r w:rsidRPr="00A723AC">
        <w:rPr>
          <w:rFonts w:ascii="Arial" w:hAnsi="Arial" w:cs="Arial"/>
          <w:b/>
          <w:bCs/>
          <w:sz w:val="24"/>
          <w:szCs w:val="24"/>
        </w:rPr>
        <w:t>not</w:t>
      </w:r>
      <w:r w:rsidRPr="00A723AC">
        <w:rPr>
          <w:rFonts w:ascii="Arial" w:hAnsi="Arial" w:cs="Arial"/>
          <w:sz w:val="24"/>
          <w:szCs w:val="24"/>
        </w:rPr>
        <w:t xml:space="preserve"> eligible for Margin Money (subsidy) assistance.</w:t>
      </w:r>
    </w:p>
    <w:p w:rsidR="009975C5" w:rsidRDefault="009975C5" w:rsidP="005D0C46">
      <w:pPr>
        <w:pStyle w:val="ListParagraph"/>
        <w:numPr>
          <w:ilvl w:val="0"/>
          <w:numId w:val="1"/>
        </w:numPr>
        <w:spacing w:line="360" w:lineRule="auto"/>
        <w:jc w:val="both"/>
        <w:rPr>
          <w:rFonts w:ascii="Arial" w:hAnsi="Arial" w:cs="Arial"/>
          <w:sz w:val="24"/>
          <w:szCs w:val="24"/>
        </w:rPr>
      </w:pPr>
      <w:r w:rsidRPr="00A723AC">
        <w:rPr>
          <w:rFonts w:ascii="Arial" w:hAnsi="Arial" w:cs="Arial"/>
          <w:sz w:val="24"/>
          <w:szCs w:val="24"/>
        </w:rPr>
        <w:t xml:space="preserve">Bank has to obtain an undertaking from the beneficiary before the release of Bank Finance that, in the event of objection (recorded and communicated in writing) by KVIC /KVIB/State DIC, the beneficiary will refund the Margin Money (subsidy) kept in the TDR or released to him after </w:t>
      </w:r>
      <w:r w:rsidRPr="00A723AC">
        <w:rPr>
          <w:rFonts w:ascii="Arial" w:hAnsi="Arial" w:cs="Arial"/>
          <w:b/>
          <w:bCs/>
          <w:sz w:val="24"/>
          <w:szCs w:val="24"/>
        </w:rPr>
        <w:t>three years</w:t>
      </w:r>
      <w:r w:rsidRPr="00A723AC">
        <w:rPr>
          <w:rFonts w:ascii="Arial" w:hAnsi="Arial" w:cs="Arial"/>
          <w:sz w:val="24"/>
          <w:szCs w:val="24"/>
        </w:rPr>
        <w:t xml:space="preserve"> period.</w:t>
      </w:r>
    </w:p>
    <w:p w:rsidR="009975C5" w:rsidRPr="00A723AC" w:rsidRDefault="009975C5" w:rsidP="005D0C46">
      <w:pPr>
        <w:pStyle w:val="ListParagraph"/>
        <w:numPr>
          <w:ilvl w:val="0"/>
          <w:numId w:val="1"/>
        </w:numPr>
        <w:spacing w:line="360" w:lineRule="auto"/>
        <w:jc w:val="both"/>
        <w:rPr>
          <w:rFonts w:ascii="Arial" w:hAnsi="Arial" w:cs="Arial"/>
          <w:sz w:val="24"/>
          <w:szCs w:val="24"/>
        </w:rPr>
      </w:pPr>
      <w:r w:rsidRPr="00A723AC">
        <w:rPr>
          <w:rFonts w:ascii="Arial" w:hAnsi="Arial" w:cs="Arial"/>
          <w:sz w:val="24"/>
          <w:szCs w:val="24"/>
        </w:rPr>
        <w:t>Banks / KVIC / KVIBs / DICs have to ensure that each  beneficiary prominently displays the following sign-board at the main entrance of his  project site:-</w:t>
      </w:r>
    </w:p>
    <w:p w:rsidR="009975C5" w:rsidRPr="00A723AC" w:rsidRDefault="009975C5" w:rsidP="005D0C46">
      <w:pPr>
        <w:tabs>
          <w:tab w:val="left" w:pos="1620"/>
          <w:tab w:val="num" w:pos="1980"/>
        </w:tabs>
        <w:ind w:left="720"/>
        <w:jc w:val="both"/>
        <w:rPr>
          <w:sz w:val="24"/>
          <w:szCs w:val="24"/>
        </w:rPr>
      </w:pPr>
    </w:p>
    <w:tbl>
      <w:tblPr>
        <w:tblW w:w="0" w:type="auto"/>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300"/>
      </w:tblGrid>
      <w:tr w:rsidR="009975C5" w:rsidRPr="000F1793">
        <w:trPr>
          <w:trHeight w:val="2060"/>
        </w:trPr>
        <w:tc>
          <w:tcPr>
            <w:tcW w:w="6300" w:type="dxa"/>
          </w:tcPr>
          <w:p w:rsidR="009975C5" w:rsidRPr="000F1793" w:rsidRDefault="009975C5" w:rsidP="005D0C46">
            <w:pPr>
              <w:pStyle w:val="BodyTextIndent3"/>
              <w:tabs>
                <w:tab w:val="left" w:pos="1080"/>
              </w:tabs>
              <w:spacing w:after="0"/>
              <w:ind w:left="0"/>
              <w:rPr>
                <w:rFonts w:ascii="Arial" w:hAnsi="Arial" w:cs="Arial"/>
                <w:sz w:val="24"/>
                <w:szCs w:val="24"/>
              </w:rPr>
            </w:pPr>
          </w:p>
          <w:p w:rsidR="009975C5" w:rsidRPr="000F1793" w:rsidRDefault="009975C5" w:rsidP="005D0C46">
            <w:pPr>
              <w:pStyle w:val="BodyTextIndent3"/>
              <w:tabs>
                <w:tab w:val="left" w:pos="1080"/>
              </w:tabs>
              <w:spacing w:after="0"/>
              <w:ind w:left="0"/>
              <w:rPr>
                <w:rFonts w:ascii="Arial" w:hAnsi="Arial" w:cs="Arial"/>
                <w:sz w:val="24"/>
                <w:szCs w:val="24"/>
              </w:rPr>
            </w:pPr>
            <w:r w:rsidRPr="000F1793">
              <w:rPr>
                <w:rFonts w:ascii="Arial" w:hAnsi="Arial" w:cs="Arial"/>
                <w:sz w:val="24"/>
                <w:szCs w:val="24"/>
              </w:rPr>
              <w:t xml:space="preserve">     ………………………………..(Unit Name)</w:t>
            </w:r>
          </w:p>
          <w:p w:rsidR="009975C5" w:rsidRPr="000F1793" w:rsidRDefault="009975C5" w:rsidP="005D0C46">
            <w:pPr>
              <w:pStyle w:val="BodyTextIndent3"/>
              <w:tabs>
                <w:tab w:val="left" w:pos="1080"/>
              </w:tabs>
              <w:spacing w:after="0"/>
              <w:ind w:left="0"/>
              <w:rPr>
                <w:rFonts w:ascii="Arial" w:hAnsi="Arial" w:cs="Arial"/>
                <w:sz w:val="24"/>
                <w:szCs w:val="24"/>
              </w:rPr>
            </w:pPr>
          </w:p>
          <w:p w:rsidR="009975C5" w:rsidRPr="000F1793" w:rsidRDefault="009975C5" w:rsidP="005D0C46">
            <w:pPr>
              <w:pStyle w:val="BodyTextIndent3"/>
              <w:tabs>
                <w:tab w:val="left" w:pos="1080"/>
              </w:tabs>
              <w:spacing w:after="0"/>
              <w:ind w:left="0"/>
              <w:rPr>
                <w:rFonts w:ascii="Arial" w:hAnsi="Arial" w:cs="Arial"/>
                <w:sz w:val="24"/>
                <w:szCs w:val="24"/>
              </w:rPr>
            </w:pPr>
            <w:r w:rsidRPr="000F1793">
              <w:rPr>
                <w:rFonts w:ascii="Arial" w:hAnsi="Arial" w:cs="Arial"/>
                <w:sz w:val="24"/>
                <w:szCs w:val="24"/>
              </w:rPr>
              <w:t xml:space="preserve">     Financed By  ……………… (Bank), District Name</w:t>
            </w:r>
          </w:p>
          <w:p w:rsidR="009975C5" w:rsidRPr="000F1793" w:rsidRDefault="009975C5" w:rsidP="005D0C46">
            <w:pPr>
              <w:pStyle w:val="BodyTextIndent3"/>
              <w:tabs>
                <w:tab w:val="left" w:pos="1080"/>
              </w:tabs>
              <w:spacing w:after="0"/>
              <w:ind w:left="0"/>
              <w:jc w:val="center"/>
              <w:rPr>
                <w:rFonts w:ascii="Arial" w:hAnsi="Arial" w:cs="Arial"/>
                <w:sz w:val="24"/>
                <w:szCs w:val="24"/>
              </w:rPr>
            </w:pPr>
            <w:r w:rsidRPr="000F1793">
              <w:rPr>
                <w:rFonts w:ascii="Arial" w:hAnsi="Arial" w:cs="Arial"/>
                <w:sz w:val="24"/>
                <w:szCs w:val="24"/>
              </w:rPr>
              <w:t>Under</w:t>
            </w:r>
          </w:p>
          <w:p w:rsidR="009975C5" w:rsidRPr="000F1793" w:rsidRDefault="009975C5" w:rsidP="005D0C46">
            <w:pPr>
              <w:pStyle w:val="BodyTextIndent3"/>
              <w:tabs>
                <w:tab w:val="left" w:pos="1080"/>
              </w:tabs>
              <w:spacing w:after="0"/>
              <w:ind w:left="0"/>
              <w:jc w:val="center"/>
              <w:rPr>
                <w:rFonts w:ascii="Arial" w:hAnsi="Arial" w:cs="Arial"/>
                <w:sz w:val="24"/>
                <w:szCs w:val="24"/>
              </w:rPr>
            </w:pPr>
            <w:r w:rsidRPr="000F1793">
              <w:rPr>
                <w:rFonts w:ascii="Arial" w:hAnsi="Arial" w:cs="Arial"/>
                <w:sz w:val="24"/>
                <w:szCs w:val="24"/>
              </w:rPr>
              <w:t>Prime Minister’s Employment Generation   Programme (PMEGP)</w:t>
            </w:r>
          </w:p>
          <w:p w:rsidR="009975C5" w:rsidRPr="000F1793" w:rsidRDefault="009975C5" w:rsidP="005D0C46">
            <w:pPr>
              <w:pStyle w:val="BodyTextIndent3"/>
              <w:tabs>
                <w:tab w:val="left" w:pos="1080"/>
              </w:tabs>
              <w:spacing w:after="0"/>
              <w:ind w:left="0"/>
              <w:jc w:val="center"/>
              <w:rPr>
                <w:rFonts w:ascii="Arial" w:hAnsi="Arial" w:cs="Arial"/>
                <w:sz w:val="24"/>
                <w:szCs w:val="24"/>
              </w:rPr>
            </w:pPr>
          </w:p>
          <w:p w:rsidR="009975C5" w:rsidRPr="000F1793" w:rsidRDefault="009975C5" w:rsidP="005D0C46">
            <w:pPr>
              <w:pStyle w:val="BodyTextIndent3"/>
              <w:tabs>
                <w:tab w:val="left" w:pos="1080"/>
              </w:tabs>
              <w:spacing w:after="0"/>
              <w:ind w:left="0"/>
              <w:rPr>
                <w:rFonts w:ascii="Arial" w:hAnsi="Arial" w:cs="Arial"/>
                <w:sz w:val="24"/>
                <w:szCs w:val="24"/>
              </w:rPr>
            </w:pPr>
            <w:r w:rsidRPr="000F1793">
              <w:rPr>
                <w:rFonts w:ascii="Arial" w:hAnsi="Arial" w:cs="Arial"/>
                <w:sz w:val="24"/>
                <w:szCs w:val="24"/>
              </w:rPr>
              <w:t xml:space="preserve">  Ministry of Micro, Small and Medium Enterprises</w:t>
            </w:r>
          </w:p>
        </w:tc>
      </w:tr>
    </w:tbl>
    <w:p w:rsidR="009975C5" w:rsidRPr="00A723AC" w:rsidRDefault="009975C5" w:rsidP="005D0C46">
      <w:pPr>
        <w:pStyle w:val="ListParagraph"/>
        <w:spacing w:line="360" w:lineRule="auto"/>
        <w:jc w:val="both"/>
        <w:rPr>
          <w:rFonts w:ascii="Arial" w:hAnsi="Arial" w:cs="Arial"/>
          <w:sz w:val="24"/>
          <w:szCs w:val="24"/>
        </w:rPr>
      </w:pPr>
    </w:p>
    <w:p w:rsidR="009975C5" w:rsidRPr="00A723AC" w:rsidRDefault="009975C5" w:rsidP="003D78F3">
      <w:pPr>
        <w:pStyle w:val="ListParagraph"/>
        <w:numPr>
          <w:ilvl w:val="0"/>
          <w:numId w:val="1"/>
        </w:numPr>
        <w:spacing w:line="360" w:lineRule="auto"/>
        <w:jc w:val="both"/>
        <w:rPr>
          <w:rFonts w:ascii="Arial" w:hAnsi="Arial" w:cs="Arial"/>
          <w:sz w:val="24"/>
          <w:szCs w:val="24"/>
        </w:rPr>
      </w:pPr>
      <w:r w:rsidRPr="00A723AC">
        <w:rPr>
          <w:rFonts w:ascii="Arial" w:hAnsi="Arial" w:cs="Arial"/>
          <w:sz w:val="24"/>
          <w:szCs w:val="24"/>
        </w:rPr>
        <w:t xml:space="preserve">PMEGP portal should be enabled to capture the re-payment of loans by the PMEGP beneficiary. Nodal offices of concerned agencies viz. KVIC/KVIB/DIC will also visit the units at-least once in every 6 months after their setting-up in order to check their status and provide necessary guidance/handholding &amp; mentoring. PMEGP </w:t>
      </w:r>
      <w:r>
        <w:rPr>
          <w:rFonts w:ascii="Arial" w:hAnsi="Arial" w:cs="Arial"/>
          <w:sz w:val="24"/>
          <w:szCs w:val="24"/>
        </w:rPr>
        <w:t xml:space="preserve">MIS </w:t>
      </w:r>
      <w:r w:rsidRPr="00A723AC">
        <w:rPr>
          <w:rFonts w:ascii="Arial" w:hAnsi="Arial" w:cs="Arial"/>
          <w:sz w:val="24"/>
          <w:szCs w:val="24"/>
        </w:rPr>
        <w:t>portal should also be able to capture details of such visits by the concerned officer. PMEGP MIS portal should be able to capture details of the physical verification of the unit done by the third party agency as well as disbursements of Margin Money adjustment into the loan account of the beneficiary.</w:t>
      </w:r>
    </w:p>
    <w:p w:rsidR="009975C5" w:rsidRPr="00A723AC" w:rsidRDefault="009975C5" w:rsidP="009B6770">
      <w:pPr>
        <w:pStyle w:val="ListParagraph"/>
        <w:numPr>
          <w:ilvl w:val="0"/>
          <w:numId w:val="1"/>
        </w:numPr>
        <w:spacing w:line="360" w:lineRule="auto"/>
        <w:jc w:val="both"/>
        <w:rPr>
          <w:rFonts w:ascii="Arial" w:hAnsi="Arial" w:cs="Arial"/>
          <w:sz w:val="24"/>
          <w:szCs w:val="24"/>
        </w:rPr>
      </w:pPr>
      <w:r w:rsidRPr="00A723AC">
        <w:rPr>
          <w:rFonts w:ascii="Arial" w:hAnsi="Arial" w:cs="Arial"/>
          <w:sz w:val="24"/>
          <w:szCs w:val="24"/>
        </w:rPr>
        <w:t xml:space="preserve">The portal should </w:t>
      </w:r>
      <w:r>
        <w:rPr>
          <w:rFonts w:ascii="Arial" w:hAnsi="Arial" w:cs="Arial"/>
          <w:sz w:val="24"/>
          <w:szCs w:val="24"/>
        </w:rPr>
        <w:t xml:space="preserve">have MIS which will </w:t>
      </w:r>
      <w:r w:rsidRPr="00A723AC">
        <w:rPr>
          <w:rFonts w:ascii="Arial" w:hAnsi="Arial" w:cs="Arial"/>
          <w:sz w:val="24"/>
          <w:szCs w:val="24"/>
        </w:rPr>
        <w:t>ensure that there is no overlap between the loan sanctioned and disbursement through the financial year and enable generation of various reports including category wise, rural, urban, bank wise, district wise, state wise, year wise, industry sector wise, size of project wise etc.</w:t>
      </w:r>
    </w:p>
    <w:sectPr w:rsidR="009975C5" w:rsidRPr="00A723AC" w:rsidSect="00E27CCC">
      <w:footerReference w:type="default" r:id="rId7"/>
      <w:footerReference w:type="first" r:id="rId8"/>
      <w:pgSz w:w="12240" w:h="15840"/>
      <w:pgMar w:top="1417" w:right="1440" w:bottom="1417"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814BA" w:rsidRDefault="005814BA" w:rsidP="00431A7C">
      <w:r>
        <w:separator/>
      </w:r>
    </w:p>
  </w:endnote>
  <w:endnote w:type="continuationSeparator" w:id="0">
    <w:p w:rsidR="005814BA" w:rsidRDefault="005814BA" w:rsidP="00431A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altName w:val="Cambria Math"/>
    <w:panose1 w:val="02040503050203030202"/>
    <w:charset w:val="01"/>
    <w:family w:val="roman"/>
    <w:notTrueType/>
    <w:pitch w:val="variable"/>
    <w:sig w:usb0="00002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975C5" w:rsidRDefault="009975C5">
    <w:pPr>
      <w:pStyle w:val="Footer"/>
      <w:jc w:val="right"/>
    </w:pPr>
    <w:r>
      <w:t xml:space="preserve">Page </w:t>
    </w:r>
    <w:r>
      <w:rPr>
        <w:b/>
        <w:bCs/>
      </w:rPr>
      <w:fldChar w:fldCharType="begin"/>
    </w:r>
    <w:r>
      <w:rPr>
        <w:b/>
        <w:bCs/>
      </w:rPr>
      <w:instrText xml:space="preserve"> PAGE </w:instrText>
    </w:r>
    <w:r>
      <w:rPr>
        <w:b/>
        <w:bCs/>
      </w:rPr>
      <w:fldChar w:fldCharType="separate"/>
    </w:r>
    <w:r w:rsidR="007641DD">
      <w:rPr>
        <w:b/>
        <w:bCs/>
        <w:noProof/>
      </w:rPr>
      <w:t>4</w:t>
    </w:r>
    <w:r>
      <w:rPr>
        <w:b/>
        <w:bCs/>
      </w:rPr>
      <w:fldChar w:fldCharType="end"/>
    </w:r>
    <w:r>
      <w:t xml:space="preserve"> of </w:t>
    </w:r>
    <w:r>
      <w:rPr>
        <w:b/>
        <w:bCs/>
      </w:rPr>
      <w:fldChar w:fldCharType="begin"/>
    </w:r>
    <w:r>
      <w:rPr>
        <w:b/>
        <w:bCs/>
      </w:rPr>
      <w:instrText xml:space="preserve"> NUMPAGES  </w:instrText>
    </w:r>
    <w:r>
      <w:rPr>
        <w:b/>
        <w:bCs/>
      </w:rPr>
      <w:fldChar w:fldCharType="separate"/>
    </w:r>
    <w:r w:rsidR="007641DD">
      <w:rPr>
        <w:b/>
        <w:bCs/>
        <w:noProof/>
      </w:rPr>
      <w:t>7</w:t>
    </w:r>
    <w:r>
      <w:rPr>
        <w:b/>
        <w:bCs/>
      </w:rPr>
      <w:fldChar w:fldCharType="end"/>
    </w:r>
  </w:p>
  <w:p w:rsidR="009975C5" w:rsidRDefault="009975C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975C5" w:rsidRDefault="009975C5">
    <w:pPr>
      <w:pStyle w:val="Footer"/>
      <w:jc w:val="right"/>
    </w:pPr>
    <w:r>
      <w:t xml:space="preserve">Page </w:t>
    </w:r>
    <w:r>
      <w:rPr>
        <w:b/>
        <w:bCs/>
      </w:rPr>
      <w:fldChar w:fldCharType="begin"/>
    </w:r>
    <w:r>
      <w:rPr>
        <w:b/>
        <w:bCs/>
      </w:rPr>
      <w:instrText xml:space="preserve"> PAGE </w:instrText>
    </w:r>
    <w:r>
      <w:rPr>
        <w:b/>
        <w:bCs/>
      </w:rPr>
      <w:fldChar w:fldCharType="separate"/>
    </w:r>
    <w:r w:rsidR="007641DD">
      <w:rPr>
        <w:b/>
        <w:bCs/>
        <w:noProof/>
      </w:rPr>
      <w:t>1</w:t>
    </w:r>
    <w:r>
      <w:rPr>
        <w:b/>
        <w:bCs/>
      </w:rPr>
      <w:fldChar w:fldCharType="end"/>
    </w:r>
    <w:r>
      <w:t xml:space="preserve"> of </w:t>
    </w:r>
    <w:r>
      <w:rPr>
        <w:b/>
        <w:bCs/>
      </w:rPr>
      <w:fldChar w:fldCharType="begin"/>
    </w:r>
    <w:r>
      <w:rPr>
        <w:b/>
        <w:bCs/>
      </w:rPr>
      <w:instrText xml:space="preserve"> NUMPAGES  </w:instrText>
    </w:r>
    <w:r>
      <w:rPr>
        <w:b/>
        <w:bCs/>
      </w:rPr>
      <w:fldChar w:fldCharType="separate"/>
    </w:r>
    <w:r w:rsidR="007641DD">
      <w:rPr>
        <w:b/>
        <w:bCs/>
        <w:noProof/>
      </w:rPr>
      <w:t>7</w:t>
    </w:r>
    <w:r>
      <w:rPr>
        <w:b/>
        <w:bCs/>
      </w:rPr>
      <w:fldChar w:fldCharType="end"/>
    </w:r>
  </w:p>
  <w:p w:rsidR="009975C5" w:rsidRDefault="009975C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814BA" w:rsidRDefault="005814BA" w:rsidP="00431A7C">
      <w:r>
        <w:separator/>
      </w:r>
    </w:p>
  </w:footnote>
  <w:footnote w:type="continuationSeparator" w:id="0">
    <w:p w:rsidR="005814BA" w:rsidRDefault="005814BA" w:rsidP="00431A7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8D96B92"/>
    <w:multiLevelType w:val="hybridMultilevel"/>
    <w:tmpl w:val="1E7A7F6C"/>
    <w:lvl w:ilvl="0" w:tplc="F9E8F706">
      <w:start w:val="1"/>
      <w:numFmt w:val="decimal"/>
      <w:lvlText w:val="%1."/>
      <w:lvlJc w:val="left"/>
      <w:pPr>
        <w:ind w:left="720" w:hanging="360"/>
      </w:pPr>
      <w:rPr>
        <w:rFonts w:ascii="Calibri" w:eastAsia="Times New Roman" w:hAnsi="Calibri" w:cs="Mangal"/>
        <w:b/>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33017450"/>
    <w:multiLevelType w:val="hybridMultilevel"/>
    <w:tmpl w:val="CDFA9B60"/>
    <w:lvl w:ilvl="0" w:tplc="5C4439AE">
      <w:start w:val="1"/>
      <w:numFmt w:val="lowerRoman"/>
      <w:lvlText w:val="(%1)"/>
      <w:lvlJc w:val="left"/>
      <w:pPr>
        <w:tabs>
          <w:tab w:val="num" w:pos="1440"/>
        </w:tabs>
        <w:ind w:left="1440" w:hanging="1080"/>
      </w:pPr>
      <w:rPr>
        <w:rFonts w:cs="Times New Roman" w:hint="default"/>
      </w:rPr>
    </w:lvl>
    <w:lvl w:ilvl="1" w:tplc="1AB602C2">
      <w:start w:val="1"/>
      <w:numFmt w:val="lowerLetter"/>
      <w:lvlText w:val="(%2)"/>
      <w:lvlJc w:val="left"/>
      <w:pPr>
        <w:tabs>
          <w:tab w:val="num" w:pos="2160"/>
        </w:tabs>
        <w:ind w:left="2160" w:hanging="1080"/>
      </w:pPr>
      <w:rPr>
        <w:rFonts w:cs="Times New Roman" w:hint="default"/>
        <w:b w:val="0"/>
      </w:rPr>
    </w:lvl>
    <w:lvl w:ilvl="2" w:tplc="515C9222">
      <w:start w:val="1"/>
      <w:numFmt w:val="lowerRoman"/>
      <w:lvlText w:val="(%3)"/>
      <w:lvlJc w:val="left"/>
      <w:pPr>
        <w:tabs>
          <w:tab w:val="num" w:pos="2700"/>
        </w:tabs>
        <w:ind w:left="2700" w:hanging="720"/>
      </w:pPr>
      <w:rPr>
        <w:rFonts w:cs="Times New Roman" w:hint="default"/>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 w15:restartNumberingAfterBreak="0">
    <w:nsid w:val="7BCD4067"/>
    <w:multiLevelType w:val="hybridMultilevel"/>
    <w:tmpl w:val="E4B0B31C"/>
    <w:lvl w:ilvl="0" w:tplc="04090013">
      <w:start w:val="1"/>
      <w:numFmt w:val="upperRoman"/>
      <w:lvlText w:val="%1."/>
      <w:lvlJc w:val="right"/>
      <w:pPr>
        <w:ind w:left="1440" w:hanging="360"/>
      </w:pPr>
      <w:rPr>
        <w:rFonts w:cs="Times New Roman"/>
      </w:rPr>
    </w:lvl>
    <w:lvl w:ilvl="1" w:tplc="04090019">
      <w:start w:val="1"/>
      <w:numFmt w:val="lowerLetter"/>
      <w:lvlText w:val="%2."/>
      <w:lvlJc w:val="left"/>
      <w:pPr>
        <w:ind w:left="2160" w:hanging="360"/>
      </w:pPr>
      <w:rPr>
        <w:rFonts w:cs="Times New Roman"/>
      </w:rPr>
    </w:lvl>
    <w:lvl w:ilvl="2" w:tplc="0409001B">
      <w:start w:val="1"/>
      <w:numFmt w:val="lowerRoman"/>
      <w:lvlText w:val="%3."/>
      <w:lvlJc w:val="right"/>
      <w:pPr>
        <w:ind w:left="2880" w:hanging="180"/>
      </w:pPr>
      <w:rPr>
        <w:rFonts w:cs="Times New Roman"/>
      </w:rPr>
    </w:lvl>
    <w:lvl w:ilvl="3" w:tplc="0409000F">
      <w:start w:val="1"/>
      <w:numFmt w:val="decimal"/>
      <w:lvlText w:val="%4."/>
      <w:lvlJc w:val="left"/>
      <w:pPr>
        <w:ind w:left="3600" w:hanging="360"/>
      </w:pPr>
      <w:rPr>
        <w:rFonts w:cs="Times New Roman"/>
      </w:rPr>
    </w:lvl>
    <w:lvl w:ilvl="4" w:tplc="04090019">
      <w:start w:val="1"/>
      <w:numFmt w:val="lowerLetter"/>
      <w:lvlText w:val="%5."/>
      <w:lvlJc w:val="left"/>
      <w:pPr>
        <w:ind w:left="4320" w:hanging="360"/>
      </w:pPr>
      <w:rPr>
        <w:rFonts w:cs="Times New Roman"/>
      </w:rPr>
    </w:lvl>
    <w:lvl w:ilvl="5" w:tplc="0409001B">
      <w:start w:val="1"/>
      <w:numFmt w:val="lowerRoman"/>
      <w:lvlText w:val="%6."/>
      <w:lvlJc w:val="right"/>
      <w:pPr>
        <w:ind w:left="5040" w:hanging="180"/>
      </w:pPr>
      <w:rPr>
        <w:rFonts w:cs="Times New Roman"/>
      </w:rPr>
    </w:lvl>
    <w:lvl w:ilvl="6" w:tplc="0409000F">
      <w:start w:val="1"/>
      <w:numFmt w:val="decimal"/>
      <w:lvlText w:val="%7."/>
      <w:lvlJc w:val="left"/>
      <w:pPr>
        <w:ind w:left="5760" w:hanging="360"/>
      </w:pPr>
      <w:rPr>
        <w:rFonts w:cs="Times New Roman"/>
      </w:rPr>
    </w:lvl>
    <w:lvl w:ilvl="7" w:tplc="04090019">
      <w:start w:val="1"/>
      <w:numFmt w:val="lowerLetter"/>
      <w:lvlText w:val="%8."/>
      <w:lvlJc w:val="left"/>
      <w:pPr>
        <w:ind w:left="6480" w:hanging="360"/>
      </w:pPr>
      <w:rPr>
        <w:rFonts w:cs="Times New Roman"/>
      </w:rPr>
    </w:lvl>
    <w:lvl w:ilvl="8" w:tplc="0409001B">
      <w:start w:val="1"/>
      <w:numFmt w:val="lowerRoman"/>
      <w:lvlText w:val="%9."/>
      <w:lvlJc w:val="right"/>
      <w:pPr>
        <w:ind w:left="7200" w:hanging="180"/>
      </w:pPr>
      <w:rPr>
        <w:rFonts w:cs="Times New Roman"/>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720"/>
  <w:doNotHyphenateCaps/>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9B6770"/>
    <w:rsid w:val="00033BAB"/>
    <w:rsid w:val="00042D31"/>
    <w:rsid w:val="00071204"/>
    <w:rsid w:val="0007593A"/>
    <w:rsid w:val="000842A2"/>
    <w:rsid w:val="000C07CB"/>
    <w:rsid w:val="000C16F9"/>
    <w:rsid w:val="000C2733"/>
    <w:rsid w:val="000D4D2E"/>
    <w:rsid w:val="000D5AAE"/>
    <w:rsid w:val="000F1793"/>
    <w:rsid w:val="00102561"/>
    <w:rsid w:val="00121FEA"/>
    <w:rsid w:val="00124626"/>
    <w:rsid w:val="00184E7F"/>
    <w:rsid w:val="001B17FD"/>
    <w:rsid w:val="001B722C"/>
    <w:rsid w:val="001C1B1A"/>
    <w:rsid w:val="001D0DB9"/>
    <w:rsid w:val="001E069E"/>
    <w:rsid w:val="001F1404"/>
    <w:rsid w:val="00217D40"/>
    <w:rsid w:val="00242F9D"/>
    <w:rsid w:val="00246F05"/>
    <w:rsid w:val="0026415F"/>
    <w:rsid w:val="002714CD"/>
    <w:rsid w:val="002829C5"/>
    <w:rsid w:val="002871A8"/>
    <w:rsid w:val="002B6DAA"/>
    <w:rsid w:val="002C356A"/>
    <w:rsid w:val="002C444C"/>
    <w:rsid w:val="002F43BF"/>
    <w:rsid w:val="0030198F"/>
    <w:rsid w:val="00316CAB"/>
    <w:rsid w:val="00355C62"/>
    <w:rsid w:val="0036317F"/>
    <w:rsid w:val="00367E9C"/>
    <w:rsid w:val="00373ED2"/>
    <w:rsid w:val="0037686D"/>
    <w:rsid w:val="003A5106"/>
    <w:rsid w:val="003D3595"/>
    <w:rsid w:val="003D78F3"/>
    <w:rsid w:val="003F53FA"/>
    <w:rsid w:val="00407CDF"/>
    <w:rsid w:val="0042414B"/>
    <w:rsid w:val="00431A7C"/>
    <w:rsid w:val="0043268C"/>
    <w:rsid w:val="004D6C89"/>
    <w:rsid w:val="004F54EA"/>
    <w:rsid w:val="0050117D"/>
    <w:rsid w:val="00536200"/>
    <w:rsid w:val="005516F5"/>
    <w:rsid w:val="00563498"/>
    <w:rsid w:val="005752BF"/>
    <w:rsid w:val="005814BA"/>
    <w:rsid w:val="00592493"/>
    <w:rsid w:val="0059322B"/>
    <w:rsid w:val="00593ED7"/>
    <w:rsid w:val="00594291"/>
    <w:rsid w:val="005D0C46"/>
    <w:rsid w:val="005D54D7"/>
    <w:rsid w:val="005F0FC8"/>
    <w:rsid w:val="005F4A6A"/>
    <w:rsid w:val="006001FE"/>
    <w:rsid w:val="00636B00"/>
    <w:rsid w:val="00663A76"/>
    <w:rsid w:val="00690E91"/>
    <w:rsid w:val="006941FB"/>
    <w:rsid w:val="00694FB8"/>
    <w:rsid w:val="006B7F73"/>
    <w:rsid w:val="0070679B"/>
    <w:rsid w:val="0070756A"/>
    <w:rsid w:val="0075412E"/>
    <w:rsid w:val="007641DD"/>
    <w:rsid w:val="00771C20"/>
    <w:rsid w:val="007A6538"/>
    <w:rsid w:val="007E7BE2"/>
    <w:rsid w:val="007F4B21"/>
    <w:rsid w:val="00804644"/>
    <w:rsid w:val="008228A4"/>
    <w:rsid w:val="008315B8"/>
    <w:rsid w:val="00841566"/>
    <w:rsid w:val="0085527F"/>
    <w:rsid w:val="00870B44"/>
    <w:rsid w:val="008B2EBF"/>
    <w:rsid w:val="008D5BE8"/>
    <w:rsid w:val="008E431F"/>
    <w:rsid w:val="00900FE6"/>
    <w:rsid w:val="00902CD2"/>
    <w:rsid w:val="00931132"/>
    <w:rsid w:val="009448DD"/>
    <w:rsid w:val="009542AE"/>
    <w:rsid w:val="00964C04"/>
    <w:rsid w:val="00976700"/>
    <w:rsid w:val="009876A2"/>
    <w:rsid w:val="00994181"/>
    <w:rsid w:val="00995F0B"/>
    <w:rsid w:val="00996A35"/>
    <w:rsid w:val="009975C5"/>
    <w:rsid w:val="009B6770"/>
    <w:rsid w:val="009C79E0"/>
    <w:rsid w:val="00A34537"/>
    <w:rsid w:val="00A45C7C"/>
    <w:rsid w:val="00A723AC"/>
    <w:rsid w:val="00AA6033"/>
    <w:rsid w:val="00AB735B"/>
    <w:rsid w:val="00AC687C"/>
    <w:rsid w:val="00AD1298"/>
    <w:rsid w:val="00AF6105"/>
    <w:rsid w:val="00B0740B"/>
    <w:rsid w:val="00B129D3"/>
    <w:rsid w:val="00B206D3"/>
    <w:rsid w:val="00B246BF"/>
    <w:rsid w:val="00B51449"/>
    <w:rsid w:val="00B640F8"/>
    <w:rsid w:val="00B76D4D"/>
    <w:rsid w:val="00B95535"/>
    <w:rsid w:val="00BD6FE6"/>
    <w:rsid w:val="00BE1387"/>
    <w:rsid w:val="00BF5DBA"/>
    <w:rsid w:val="00C00E05"/>
    <w:rsid w:val="00C1351B"/>
    <w:rsid w:val="00C22AED"/>
    <w:rsid w:val="00C2786F"/>
    <w:rsid w:val="00C67845"/>
    <w:rsid w:val="00C90D90"/>
    <w:rsid w:val="00CA4C1C"/>
    <w:rsid w:val="00CA4DE3"/>
    <w:rsid w:val="00CB384A"/>
    <w:rsid w:val="00CB434D"/>
    <w:rsid w:val="00CB7FAA"/>
    <w:rsid w:val="00CD6585"/>
    <w:rsid w:val="00CE7AFB"/>
    <w:rsid w:val="00D032F1"/>
    <w:rsid w:val="00D326BE"/>
    <w:rsid w:val="00D65CFD"/>
    <w:rsid w:val="00D6769B"/>
    <w:rsid w:val="00D73243"/>
    <w:rsid w:val="00DB0367"/>
    <w:rsid w:val="00DB4AAF"/>
    <w:rsid w:val="00DB5877"/>
    <w:rsid w:val="00DC7458"/>
    <w:rsid w:val="00E16190"/>
    <w:rsid w:val="00E27CCC"/>
    <w:rsid w:val="00E50BCB"/>
    <w:rsid w:val="00E518B0"/>
    <w:rsid w:val="00E54ABA"/>
    <w:rsid w:val="00E757E7"/>
    <w:rsid w:val="00EB19E6"/>
    <w:rsid w:val="00EB42C4"/>
    <w:rsid w:val="00F17009"/>
    <w:rsid w:val="00F61518"/>
    <w:rsid w:val="00F8392A"/>
    <w:rsid w:val="00F86D74"/>
    <w:rsid w:val="00F9743E"/>
    <w:rsid w:val="00FE51D4"/>
    <w:rsid w:val="00FE538A"/>
    <w:rsid w:val="00FF6DF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docId w15:val="{23CC0D76-A339-4C3D-945D-5F0C76DDB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Mangal"/>
        <w:lang w:val="en-US" w:eastAsia="en-US" w:bidi="hi-IN"/>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4FB8"/>
    <w:rPr>
      <w:sz w:val="22"/>
      <w:szCs w:val="22"/>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6001FE"/>
    <w:pPr>
      <w:ind w:left="720"/>
    </w:pPr>
  </w:style>
  <w:style w:type="paragraph" w:styleId="Header">
    <w:name w:val="header"/>
    <w:basedOn w:val="Normal"/>
    <w:link w:val="HeaderChar"/>
    <w:uiPriority w:val="99"/>
    <w:rsid w:val="00431A7C"/>
    <w:pPr>
      <w:tabs>
        <w:tab w:val="center" w:pos="4680"/>
        <w:tab w:val="right" w:pos="9360"/>
      </w:tabs>
    </w:pPr>
  </w:style>
  <w:style w:type="character" w:customStyle="1" w:styleId="HeaderChar">
    <w:name w:val="Header Char"/>
    <w:link w:val="Header"/>
    <w:uiPriority w:val="99"/>
    <w:locked/>
    <w:rsid w:val="00431A7C"/>
    <w:rPr>
      <w:rFonts w:cs="Times New Roman"/>
    </w:rPr>
  </w:style>
  <w:style w:type="paragraph" w:styleId="Footer">
    <w:name w:val="footer"/>
    <w:basedOn w:val="Normal"/>
    <w:link w:val="FooterChar"/>
    <w:uiPriority w:val="99"/>
    <w:rsid w:val="00431A7C"/>
    <w:pPr>
      <w:tabs>
        <w:tab w:val="center" w:pos="4680"/>
        <w:tab w:val="right" w:pos="9360"/>
      </w:tabs>
    </w:pPr>
  </w:style>
  <w:style w:type="character" w:customStyle="1" w:styleId="FooterChar">
    <w:name w:val="Footer Char"/>
    <w:link w:val="Footer"/>
    <w:uiPriority w:val="99"/>
    <w:locked/>
    <w:rsid w:val="00431A7C"/>
    <w:rPr>
      <w:rFonts w:cs="Times New Roman"/>
    </w:rPr>
  </w:style>
  <w:style w:type="paragraph" w:styleId="BalloonText">
    <w:name w:val="Balloon Text"/>
    <w:basedOn w:val="Normal"/>
    <w:link w:val="BalloonTextChar"/>
    <w:uiPriority w:val="99"/>
    <w:semiHidden/>
    <w:rsid w:val="002714CD"/>
    <w:rPr>
      <w:rFonts w:ascii="Tahoma" w:hAnsi="Tahoma" w:cs="Tahoma"/>
      <w:sz w:val="16"/>
      <w:szCs w:val="16"/>
    </w:rPr>
  </w:style>
  <w:style w:type="character" w:customStyle="1" w:styleId="BalloonTextChar">
    <w:name w:val="Balloon Text Char"/>
    <w:link w:val="BalloonText"/>
    <w:uiPriority w:val="99"/>
    <w:semiHidden/>
    <w:locked/>
    <w:rsid w:val="002714CD"/>
    <w:rPr>
      <w:rFonts w:ascii="Tahoma" w:hAnsi="Tahoma" w:cs="Tahoma"/>
      <w:sz w:val="16"/>
      <w:szCs w:val="16"/>
    </w:rPr>
  </w:style>
  <w:style w:type="paragraph" w:styleId="BodyTextIndent">
    <w:name w:val="Body Text Indent"/>
    <w:basedOn w:val="Normal"/>
    <w:link w:val="BodyTextIndentChar"/>
    <w:uiPriority w:val="99"/>
    <w:rsid w:val="0070679B"/>
    <w:pPr>
      <w:ind w:firstLine="720"/>
      <w:jc w:val="both"/>
    </w:pPr>
    <w:rPr>
      <w:rFonts w:ascii="Courier" w:eastAsia="Times New Roman" w:hAnsi="Courier" w:cs="Times New Roman"/>
      <w:sz w:val="20"/>
      <w:szCs w:val="20"/>
    </w:rPr>
  </w:style>
  <w:style w:type="character" w:customStyle="1" w:styleId="BodyTextIndentChar">
    <w:name w:val="Body Text Indent Char"/>
    <w:link w:val="BodyTextIndent"/>
    <w:uiPriority w:val="99"/>
    <w:locked/>
    <w:rsid w:val="0070679B"/>
    <w:rPr>
      <w:rFonts w:ascii="Courier" w:hAnsi="Courier" w:cs="Times New Roman"/>
      <w:sz w:val="20"/>
      <w:szCs w:val="20"/>
    </w:rPr>
  </w:style>
  <w:style w:type="paragraph" w:styleId="BodyTextIndent3">
    <w:name w:val="Body Text Indent 3"/>
    <w:basedOn w:val="Normal"/>
    <w:link w:val="BodyTextIndent3Char"/>
    <w:uiPriority w:val="99"/>
    <w:semiHidden/>
    <w:rsid w:val="005D0C46"/>
    <w:pPr>
      <w:spacing w:after="120"/>
      <w:ind w:left="283"/>
    </w:pPr>
    <w:rPr>
      <w:sz w:val="16"/>
      <w:szCs w:val="16"/>
    </w:rPr>
  </w:style>
  <w:style w:type="character" w:customStyle="1" w:styleId="BodyTextIndent3Char">
    <w:name w:val="Body Text Indent 3 Char"/>
    <w:link w:val="BodyTextIndent3"/>
    <w:uiPriority w:val="99"/>
    <w:semiHidden/>
    <w:locked/>
    <w:rsid w:val="005D0C46"/>
    <w:rPr>
      <w:rFonts w:cs="Times New Roman"/>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2025</Words>
  <Characters>11543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PROCESS FLOW OF PMEGP APPLICATIONS</vt:lpstr>
    </vt:vector>
  </TitlesOfParts>
  <Company/>
  <LinksUpToDate>false</LinksUpToDate>
  <CharactersWithSpaces>13541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 FLOW OF PMEGP APPLICATIONS</dc:title>
  <dc:subject/>
  <dc:creator>Sridhar</dc:creator>
  <cp:keywords/>
  <dc:description/>
  <cp:lastModifiedBy>Microsoft account</cp:lastModifiedBy>
  <cp:revision>4</cp:revision>
  <cp:lastPrinted>2016-11-25T11:36:00Z</cp:lastPrinted>
  <dcterms:created xsi:type="dcterms:W3CDTF">2016-05-19T09:51:00Z</dcterms:created>
  <dcterms:modified xsi:type="dcterms:W3CDTF">2016-11-25T11:37:00Z</dcterms:modified>
</cp:coreProperties>
</file>