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296C4" w14:textId="1762FCA6" w:rsidR="00B154DE" w:rsidRDefault="00B154DE" w:rsidP="00B154DE">
      <w:pPr>
        <w:jc w:val="center"/>
        <w:rPr>
          <w:rFonts w:ascii="Times New Roman" w:hAnsi="Times New Roman" w:cs="Times New Roman"/>
          <w:b/>
          <w:sz w:val="28"/>
        </w:rPr>
      </w:pPr>
      <w:r>
        <w:rPr>
          <w:rFonts w:ascii="Times New Roman" w:hAnsi="Times New Roman" w:cs="Times New Roman"/>
          <w:b/>
          <w:sz w:val="28"/>
        </w:rPr>
        <w:t xml:space="preserve">EE101 </w:t>
      </w:r>
      <w:r w:rsidRPr="006703D1">
        <w:rPr>
          <w:rFonts w:ascii="Times New Roman" w:hAnsi="Times New Roman" w:cs="Times New Roman"/>
          <w:b/>
          <w:sz w:val="28"/>
        </w:rPr>
        <w:t xml:space="preserve">Homework </w:t>
      </w:r>
      <w:r>
        <w:rPr>
          <w:rFonts w:ascii="Times New Roman" w:hAnsi="Times New Roman" w:cs="Times New Roman"/>
          <w:b/>
          <w:sz w:val="28"/>
        </w:rPr>
        <w:t>4</w:t>
      </w:r>
    </w:p>
    <w:p w14:paraId="327E9BB2" w14:textId="2DC536D9" w:rsidR="00B154DE" w:rsidRDefault="00B154DE" w:rsidP="00B154DE">
      <w:pPr>
        <w:jc w:val="center"/>
        <w:rPr>
          <w:rFonts w:ascii="Times New Roman" w:hAnsi="Times New Roman" w:cs="Times New Roman"/>
          <w:b/>
          <w:sz w:val="28"/>
        </w:rPr>
      </w:pPr>
      <w:r>
        <w:rPr>
          <w:rFonts w:ascii="Times New Roman" w:hAnsi="Times New Roman" w:cs="Times New Roman"/>
          <w:b/>
          <w:sz w:val="28"/>
        </w:rPr>
        <w:t xml:space="preserve">Submit: Blackboard   Due: </w:t>
      </w:r>
      <w:r>
        <w:rPr>
          <w:rFonts w:ascii="Times New Roman" w:hAnsi="Times New Roman" w:cs="Times New Roman" w:hint="eastAsia"/>
          <w:b/>
          <w:sz w:val="28"/>
        </w:rPr>
        <w:t>Nov</w:t>
      </w:r>
      <w:r>
        <w:rPr>
          <w:rFonts w:ascii="Times New Roman" w:hAnsi="Times New Roman" w:cs="Times New Roman"/>
          <w:b/>
          <w:sz w:val="28"/>
        </w:rPr>
        <w:t>. 28</w:t>
      </w:r>
      <w:r w:rsidRPr="00590A15">
        <w:rPr>
          <w:rFonts w:ascii="Times New Roman" w:hAnsi="Times New Roman" w:cs="Times New Roman"/>
          <w:b/>
          <w:sz w:val="28"/>
          <w:vertAlign w:val="superscript"/>
        </w:rPr>
        <w:t>th</w:t>
      </w:r>
      <w:r>
        <w:rPr>
          <w:rFonts w:ascii="Times New Roman" w:hAnsi="Times New Roman" w:cs="Times New Roman"/>
          <w:b/>
          <w:sz w:val="28"/>
        </w:rPr>
        <w:t xml:space="preserve">  </w:t>
      </w:r>
    </w:p>
    <w:p w14:paraId="3E27C1E0" w14:textId="77777777" w:rsidR="00B154DE" w:rsidRDefault="00B154DE" w:rsidP="00B154DE">
      <w:pPr>
        <w:jc w:val="center"/>
        <w:rPr>
          <w:rFonts w:ascii="Times New Roman" w:hAnsi="Times New Roman" w:cs="Times New Roman"/>
          <w:b/>
          <w:sz w:val="28"/>
        </w:rPr>
      </w:pPr>
      <w:r w:rsidRPr="00092B28">
        <w:rPr>
          <w:rFonts w:ascii="Times New Roman" w:hAnsi="Times New Roman" w:cs="Times New Roman"/>
          <w:b/>
          <w:sz w:val="28"/>
        </w:rPr>
        <w:t>Your</w:t>
      </w:r>
      <w:r>
        <w:rPr>
          <w:rFonts w:ascii="Times New Roman" w:hAnsi="Times New Roman" w:cs="Times New Roman"/>
          <w:b/>
          <w:sz w:val="28"/>
        </w:rPr>
        <w:t xml:space="preserve"> </w:t>
      </w:r>
      <w:r w:rsidRPr="00092B28">
        <w:rPr>
          <w:rFonts w:ascii="Times New Roman" w:hAnsi="Times New Roman" w:cs="Times New Roman"/>
          <w:b/>
          <w:sz w:val="28"/>
        </w:rPr>
        <w:t>Name</w:t>
      </w:r>
      <w:r>
        <w:rPr>
          <w:rFonts w:ascii="Times New Roman" w:hAnsi="Times New Roman" w:cs="Times New Roman"/>
          <w:b/>
          <w:sz w:val="28"/>
        </w:rPr>
        <w:t xml:space="preserve">: ______________ Student </w:t>
      </w:r>
      <w:r w:rsidRPr="00092B28">
        <w:rPr>
          <w:rFonts w:ascii="Times New Roman" w:hAnsi="Times New Roman" w:cs="Times New Roman"/>
          <w:b/>
          <w:sz w:val="28"/>
        </w:rPr>
        <w:t>ID</w:t>
      </w:r>
      <w:r>
        <w:rPr>
          <w:rFonts w:ascii="Times New Roman" w:hAnsi="Times New Roman" w:cs="Times New Roman"/>
          <w:b/>
          <w:sz w:val="28"/>
        </w:rPr>
        <w:t>: __________________</w:t>
      </w:r>
    </w:p>
    <w:p w14:paraId="525D7006" w14:textId="01D5ED2B" w:rsidR="00622D3B" w:rsidRDefault="00622D3B"/>
    <w:p w14:paraId="0F0E89B9" w14:textId="09D8774E" w:rsidR="00B154DE" w:rsidRDefault="00B154DE" w:rsidP="00B154DE">
      <w:pPr>
        <w:pStyle w:val="a7"/>
        <w:numPr>
          <w:ilvl w:val="0"/>
          <w:numId w:val="2"/>
        </w:numPr>
        <w:ind w:firstLineChars="0"/>
        <w:rPr>
          <w:rFonts w:ascii="Times New Roman" w:hAnsi="Times New Roman" w:cs="Times New Roman"/>
          <w:color w:val="231F20"/>
        </w:rPr>
      </w:pPr>
      <w:r w:rsidRPr="00696420">
        <w:rPr>
          <w:rFonts w:ascii="Times New Roman" w:hAnsi="Times New Roman" w:cs="Times New Roman"/>
          <w:color w:val="231F20"/>
        </w:rPr>
        <w:t xml:space="preserve">Calculate the distance at which the intensity of a 1 MHz and </w:t>
      </w:r>
      <w:r w:rsidR="003E24A4">
        <w:rPr>
          <w:rFonts w:ascii="Times New Roman" w:hAnsi="Times New Roman" w:cs="Times New Roman"/>
          <w:color w:val="231F20"/>
        </w:rPr>
        <w:t>8</w:t>
      </w:r>
      <w:bookmarkStart w:id="0" w:name="_GoBack"/>
      <w:bookmarkEnd w:id="0"/>
      <w:r w:rsidRPr="00696420">
        <w:rPr>
          <w:rFonts w:ascii="Times New Roman" w:hAnsi="Times New Roman" w:cs="Times New Roman"/>
          <w:color w:val="231F20"/>
        </w:rPr>
        <w:t xml:space="preserve"> MHz ultrasound</w:t>
      </w:r>
      <w:r>
        <w:rPr>
          <w:rFonts w:ascii="Times New Roman" w:hAnsi="Times New Roman" w:cs="Times New Roman"/>
          <w:color w:val="231F20"/>
        </w:rPr>
        <w:t xml:space="preserve"> </w:t>
      </w:r>
      <w:r w:rsidRPr="00696420">
        <w:rPr>
          <w:rFonts w:ascii="Times New Roman" w:hAnsi="Times New Roman" w:cs="Times New Roman"/>
          <w:color w:val="231F20"/>
        </w:rPr>
        <w:t xml:space="preserve">beam will be reduced by half traveling through (a) </w:t>
      </w:r>
      <w:r>
        <w:rPr>
          <w:rFonts w:ascii="Times New Roman" w:hAnsi="Times New Roman" w:cs="Times New Roman"/>
          <w:color w:val="231F20"/>
        </w:rPr>
        <w:t>bone, (b) air, and (c) muscle.</w:t>
      </w:r>
      <w:r w:rsidRPr="00696420">
        <w:rPr>
          <w:rFonts w:ascii="Times New Roman" w:hAnsi="Times New Roman" w:cs="Times New Roman"/>
          <w:color w:val="231F20"/>
        </w:rPr>
        <w:t xml:space="preserve"> </w:t>
      </w:r>
    </w:p>
    <w:p w14:paraId="3BC63BA6" w14:textId="77777777" w:rsidR="00B154DE" w:rsidRPr="0050718F" w:rsidRDefault="00B154DE" w:rsidP="00B154DE">
      <w:pPr>
        <w:pStyle w:val="a7"/>
        <w:ind w:left="420" w:firstLineChars="0" w:firstLine="0"/>
        <w:rPr>
          <w:rFonts w:ascii="Times New Roman" w:hAnsi="Times New Roman" w:cs="Times New Roman"/>
          <w:color w:val="231F20"/>
        </w:rPr>
      </w:pPr>
      <w:r>
        <w:rPr>
          <w:rFonts w:ascii="Times New Roman" w:hAnsi="Times New Roman" w:cs="Times New Roman"/>
          <w:color w:val="231F20"/>
        </w:rPr>
        <w:t xml:space="preserve">(The attenuation coefficient </w:t>
      </w:r>
      <w:r w:rsidRPr="00927AB1">
        <w:rPr>
          <w:rFonts w:ascii="Times New Roman" w:hAnsi="Times New Roman" w:cs="Times New Roman"/>
          <w:color w:val="231F20"/>
        </w:rPr>
        <w:t xml:space="preserve">for muscle, bone and air are 1, </w:t>
      </w:r>
      <w:proofErr w:type="gramStart"/>
      <w:r w:rsidRPr="00927AB1">
        <w:rPr>
          <w:rFonts w:ascii="Times New Roman" w:hAnsi="Times New Roman" w:cs="Times New Roman"/>
          <w:color w:val="231F20"/>
        </w:rPr>
        <w:t>8.7 and 45 dB</w:t>
      </w:r>
      <w:proofErr w:type="gramEnd"/>
      <w:r w:rsidRPr="00927AB1">
        <w:rPr>
          <w:rFonts w:ascii="Times New Roman" w:hAnsi="Times New Roman" w:cs="Times New Roman"/>
          <w:color w:val="231F20"/>
        </w:rPr>
        <w:t xml:space="preserve"> cm</w:t>
      </w:r>
      <w:r w:rsidRPr="00D0644C">
        <w:rPr>
          <w:rFonts w:ascii="Times New Roman" w:hAnsi="Times New Roman" w:cs="Times New Roman"/>
          <w:color w:val="231F20"/>
          <w:vertAlign w:val="superscript"/>
        </w:rPr>
        <w:t>-1</w:t>
      </w:r>
      <w:r w:rsidRPr="00927AB1">
        <w:rPr>
          <w:rFonts w:ascii="Times New Roman" w:hAnsi="Times New Roman" w:cs="Times New Roman"/>
          <w:color w:val="231F20"/>
        </w:rPr>
        <w:t xml:space="preserve"> MHz</w:t>
      </w:r>
      <w:r w:rsidRPr="00D0644C">
        <w:rPr>
          <w:rFonts w:ascii="Times New Roman" w:hAnsi="Times New Roman" w:cs="Times New Roman"/>
          <w:color w:val="231F20"/>
          <w:vertAlign w:val="superscript"/>
        </w:rPr>
        <w:t>-1</w:t>
      </w:r>
      <w:r w:rsidRPr="00927AB1">
        <w:rPr>
          <w:rFonts w:ascii="Times New Roman" w:hAnsi="Times New Roman" w:cs="Times New Roman"/>
          <w:color w:val="231F20"/>
        </w:rPr>
        <w:t>, respectively.</w:t>
      </w:r>
      <m:oMath>
        <m:r>
          <m:rPr>
            <m:sty m:val="p"/>
          </m:rPr>
          <w:rPr>
            <w:rFonts w:ascii="Cambria Math" w:hAnsi="Cambria Math" w:cs="Times New Roman"/>
            <w:color w:val="231F20"/>
          </w:rPr>
          <m:t>dB =10</m:t>
        </m:r>
        <m:func>
          <m:funcPr>
            <m:ctrlPr>
              <w:rPr>
                <w:rFonts w:ascii="Cambria Math" w:hAnsi="Cambria Math" w:cs="Times New Roman"/>
                <w:color w:val="231F20"/>
              </w:rPr>
            </m:ctrlPr>
          </m:funcPr>
          <m:fName>
            <m:sSub>
              <m:sSubPr>
                <m:ctrlPr>
                  <w:rPr>
                    <w:rFonts w:ascii="Cambria Math" w:hAnsi="Cambria Math" w:cs="Times New Roman"/>
                    <w:color w:val="231F20"/>
                  </w:rPr>
                </m:ctrlPr>
              </m:sSubPr>
              <m:e>
                <m:r>
                  <m:rPr>
                    <m:sty m:val="p"/>
                  </m:rPr>
                  <w:rPr>
                    <w:rFonts w:ascii="Cambria Math" w:hAnsi="Cambria Math" w:cs="Times New Roman"/>
                    <w:color w:val="231F20"/>
                  </w:rPr>
                  <m:t>log</m:t>
                </m:r>
              </m:e>
              <m:sub>
                <m:r>
                  <m:rPr>
                    <m:sty m:val="p"/>
                  </m:rPr>
                  <w:rPr>
                    <w:rFonts w:ascii="Cambria Math" w:hAnsi="Cambria Math" w:cs="Times New Roman"/>
                    <w:color w:val="231F20"/>
                  </w:rPr>
                  <m:t>10</m:t>
                </m:r>
              </m:sub>
            </m:sSub>
          </m:fName>
          <m:e>
            <m:r>
              <w:rPr>
                <w:rFonts w:ascii="Cambria Math" w:hAnsi="Cambria Math" w:cs="Times New Roman"/>
                <w:color w:val="231F20"/>
              </w:rPr>
              <m:t>(</m:t>
            </m:r>
            <m:f>
              <m:fPr>
                <m:ctrlPr>
                  <w:rPr>
                    <w:rFonts w:ascii="Cambria Math" w:hAnsi="Cambria Math" w:cs="Times New Roman"/>
                    <w:i/>
                    <w:color w:val="231F20"/>
                  </w:rPr>
                </m:ctrlPr>
              </m:fPr>
              <m:num>
                <m:sSub>
                  <m:sSubPr>
                    <m:ctrlPr>
                      <w:rPr>
                        <w:rFonts w:ascii="Cambria Math" w:hAnsi="Cambria Math" w:cs="Times New Roman"/>
                        <w:i/>
                        <w:color w:val="231F20"/>
                      </w:rPr>
                    </m:ctrlPr>
                  </m:sSubPr>
                  <m:e>
                    <m:r>
                      <w:rPr>
                        <w:rFonts w:ascii="Cambria Math" w:hAnsi="Cambria Math" w:cs="Times New Roman"/>
                        <w:color w:val="231F20"/>
                      </w:rPr>
                      <m:t>I</m:t>
                    </m:r>
                  </m:e>
                  <m:sub>
                    <m:r>
                      <w:rPr>
                        <w:rFonts w:ascii="Cambria Math" w:hAnsi="Cambria Math" w:cs="Times New Roman"/>
                        <w:color w:val="231F20"/>
                      </w:rPr>
                      <m:t>x</m:t>
                    </m:r>
                  </m:sub>
                </m:sSub>
              </m:num>
              <m:den>
                <m:sSub>
                  <m:sSubPr>
                    <m:ctrlPr>
                      <w:rPr>
                        <w:rFonts w:ascii="Cambria Math" w:hAnsi="Cambria Math" w:cs="Times New Roman"/>
                        <w:i/>
                        <w:color w:val="231F20"/>
                      </w:rPr>
                    </m:ctrlPr>
                  </m:sSubPr>
                  <m:e>
                    <m:r>
                      <w:rPr>
                        <w:rFonts w:ascii="Cambria Math" w:hAnsi="Cambria Math" w:cs="Times New Roman"/>
                        <w:color w:val="231F20"/>
                      </w:rPr>
                      <m:t>I</m:t>
                    </m:r>
                  </m:e>
                  <m:sub>
                    <m:r>
                      <w:rPr>
                        <w:rFonts w:ascii="Cambria Math" w:hAnsi="Cambria Math" w:cs="Times New Roman"/>
                        <w:color w:val="231F20"/>
                      </w:rPr>
                      <m:t>0</m:t>
                    </m:r>
                  </m:sub>
                </m:sSub>
              </m:den>
            </m:f>
            <m:ctrlPr>
              <w:rPr>
                <w:rFonts w:ascii="Cambria Math" w:hAnsi="Cambria Math" w:cs="Times New Roman"/>
                <w:i/>
                <w:color w:val="231F20"/>
              </w:rPr>
            </m:ctrlPr>
          </m:e>
        </m:func>
        <m:r>
          <m:rPr>
            <m:sty m:val="p"/>
          </m:rPr>
          <w:rPr>
            <w:rFonts w:ascii="Cambria Math" w:hAnsi="Cambria Math" w:cs="Times New Roman"/>
            <w:color w:val="231F20"/>
          </w:rPr>
          <m:t>)</m:t>
        </m:r>
      </m:oMath>
      <w:r>
        <w:rPr>
          <w:rFonts w:ascii="Times New Roman" w:hAnsi="Times New Roman" w:cs="Times New Roman" w:hint="eastAsia"/>
          <w:color w:val="231F20"/>
        </w:rPr>
        <w:t>)</w:t>
      </w:r>
    </w:p>
    <w:p w14:paraId="5307968B" w14:textId="77777777" w:rsidR="00A03F8D" w:rsidRPr="00A03F8D" w:rsidRDefault="00A03F8D" w:rsidP="00B154DE">
      <w:pPr>
        <w:pStyle w:val="a7"/>
        <w:ind w:left="420" w:firstLineChars="0" w:firstLine="0"/>
        <w:rPr>
          <w:rFonts w:ascii="Times New Roman" w:hAnsi="Times New Roman" w:cs="Times New Roman"/>
          <w:color w:val="231F20"/>
        </w:rPr>
      </w:pPr>
    </w:p>
    <w:p w14:paraId="398F8576" w14:textId="29DB8C7B" w:rsidR="001266FF" w:rsidRPr="001266FF" w:rsidRDefault="001266FF" w:rsidP="00B154DE">
      <w:pPr>
        <w:pStyle w:val="a7"/>
        <w:ind w:left="420" w:firstLineChars="0" w:firstLine="0"/>
        <w:rPr>
          <w:rFonts w:ascii="Times New Roman" w:hAnsi="Times New Roman" w:cs="Times New Roman"/>
          <w:color w:val="231F20"/>
        </w:rPr>
      </w:pPr>
    </w:p>
    <w:p w14:paraId="3446ACAB" w14:textId="75BC0762" w:rsidR="00B154DE" w:rsidRPr="001266FF" w:rsidRDefault="00B154DE" w:rsidP="001266FF">
      <w:pPr>
        <w:widowControl/>
        <w:jc w:val="left"/>
        <w:rPr>
          <w:rFonts w:ascii="Times New Roman" w:hAnsi="Times New Roman" w:cs="Times New Roman"/>
        </w:rPr>
      </w:pPr>
      <w:r>
        <w:rPr>
          <w:rFonts w:ascii="Times New Roman" w:hAnsi="Times New Roman" w:cs="Times New Roman"/>
        </w:rPr>
        <w:br w:type="page"/>
      </w:r>
    </w:p>
    <w:p w14:paraId="7F77B35A" w14:textId="632BE085" w:rsidR="001E6D7C" w:rsidRPr="00C426C7" w:rsidRDefault="001E6D7C" w:rsidP="001E6D7C">
      <w:pPr>
        <w:pStyle w:val="a7"/>
        <w:numPr>
          <w:ilvl w:val="0"/>
          <w:numId w:val="2"/>
        </w:numPr>
        <w:autoSpaceDE w:val="0"/>
        <w:autoSpaceDN w:val="0"/>
        <w:adjustRightInd w:val="0"/>
        <w:ind w:firstLineChars="0"/>
        <w:rPr>
          <w:rFonts w:ascii="Times New Roman" w:hAnsi="Times New Roman" w:cs="Times New Roman"/>
          <w:kern w:val="0"/>
        </w:rPr>
      </w:pPr>
      <w:r w:rsidRPr="00C426C7">
        <w:rPr>
          <w:rFonts w:ascii="Times New Roman" w:hAnsi="Times New Roman" w:cs="Times New Roman"/>
          <w:kern w:val="0"/>
        </w:rPr>
        <w:lastRenderedPageBreak/>
        <w:t xml:space="preserve">The three ultrasound images in Figure 2 are </w:t>
      </w:r>
      <w:r w:rsidR="00A03F8D">
        <w:rPr>
          <w:rFonts w:ascii="Times New Roman" w:hAnsi="Times New Roman" w:cs="Times New Roman"/>
          <w:kern w:val="0"/>
        </w:rPr>
        <w:t>acquired from</w:t>
      </w:r>
      <w:r w:rsidRPr="00C426C7">
        <w:rPr>
          <w:rFonts w:ascii="Times New Roman" w:hAnsi="Times New Roman" w:cs="Times New Roman"/>
          <w:kern w:val="0"/>
        </w:rPr>
        <w:t xml:space="preserve"> the same object. </w:t>
      </w:r>
    </w:p>
    <w:p w14:paraId="2E288A0B" w14:textId="77777777" w:rsidR="001E6D7C" w:rsidRDefault="001E6D7C" w:rsidP="001E6D7C">
      <w:pPr>
        <w:pStyle w:val="a7"/>
        <w:ind w:firstLine="480"/>
        <w:jc w:val="center"/>
        <w:rPr>
          <w:rFonts w:ascii="Times New Roman" w:hAnsi="Times New Roman" w:cs="Times New Roman"/>
          <w:kern w:val="0"/>
        </w:rPr>
      </w:pPr>
      <w:r w:rsidRPr="009153A6">
        <w:rPr>
          <w:rFonts w:ascii="Times New Roman" w:hAnsi="Times New Roman" w:cs="Times New Roman"/>
          <w:noProof/>
          <w:kern w:val="0"/>
        </w:rPr>
        <w:drawing>
          <wp:inline distT="0" distB="0" distL="0" distR="0" wp14:anchorId="1D713EA2" wp14:editId="1C7C9948">
            <wp:extent cx="3683000" cy="1785589"/>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8727" cy="1793214"/>
                    </a:xfrm>
                    <a:prstGeom prst="rect">
                      <a:avLst/>
                    </a:prstGeom>
                  </pic:spPr>
                </pic:pic>
              </a:graphicData>
            </a:graphic>
          </wp:inline>
        </w:drawing>
      </w:r>
    </w:p>
    <w:p w14:paraId="644495B2" w14:textId="77777777" w:rsidR="001E6D7C" w:rsidRPr="005B38D9" w:rsidRDefault="001E6D7C" w:rsidP="001E6D7C">
      <w:pPr>
        <w:pStyle w:val="Default"/>
        <w:jc w:val="center"/>
        <w:rPr>
          <w:i/>
          <w:iCs/>
        </w:rPr>
      </w:pPr>
      <w:r w:rsidRPr="005B38D9">
        <w:rPr>
          <w:i/>
          <w:iCs/>
        </w:rPr>
        <w:t>Figure 2</w:t>
      </w:r>
    </w:p>
    <w:p w14:paraId="1A58AF0E" w14:textId="00E56388" w:rsidR="00A03F8D" w:rsidRDefault="00A03F8D" w:rsidP="00A03F8D">
      <w:pPr>
        <w:pStyle w:val="a7"/>
        <w:ind w:firstLine="480"/>
        <w:rPr>
          <w:rFonts w:ascii="Times New Roman" w:hAnsi="Times New Roman" w:cs="Times New Roman"/>
          <w:kern w:val="0"/>
        </w:rPr>
      </w:pPr>
      <w:r>
        <w:rPr>
          <w:rFonts w:ascii="Times New Roman" w:hAnsi="Times New Roman" w:cs="Times New Roman" w:hint="eastAsia"/>
          <w:kern w:val="0"/>
        </w:rPr>
        <w:t>A</w:t>
      </w:r>
      <w:r>
        <w:rPr>
          <w:rFonts w:ascii="Times New Roman" w:hAnsi="Times New Roman" w:cs="Times New Roman"/>
          <w:kern w:val="0"/>
        </w:rPr>
        <w:t>nswer the following questions:</w:t>
      </w:r>
    </w:p>
    <w:p w14:paraId="58B03F06" w14:textId="7B280835" w:rsidR="00A03F8D" w:rsidRDefault="00A03F8D" w:rsidP="00A03F8D">
      <w:pPr>
        <w:pStyle w:val="a7"/>
        <w:numPr>
          <w:ilvl w:val="0"/>
          <w:numId w:val="6"/>
        </w:numPr>
        <w:autoSpaceDE w:val="0"/>
        <w:autoSpaceDN w:val="0"/>
        <w:adjustRightInd w:val="0"/>
        <w:ind w:firstLineChars="0" w:firstLine="0"/>
        <w:rPr>
          <w:rFonts w:ascii="Times New Roman" w:hAnsi="Times New Roman" w:cs="Times New Roman"/>
          <w:kern w:val="0"/>
        </w:rPr>
      </w:pPr>
      <w:r w:rsidRPr="00C92019">
        <w:rPr>
          <w:rFonts w:ascii="Times New Roman" w:hAnsi="Times New Roman" w:cs="Times New Roman"/>
          <w:kern w:val="0"/>
        </w:rPr>
        <w:t xml:space="preserve">Please analyze the difference </w:t>
      </w:r>
      <w:r>
        <w:rPr>
          <w:rFonts w:ascii="Times New Roman" w:hAnsi="Times New Roman" w:cs="Times New Roman"/>
          <w:kern w:val="0"/>
        </w:rPr>
        <w:t>among the three images referring to image characteristics, for example image depth, SNR, etc.</w:t>
      </w:r>
    </w:p>
    <w:p w14:paraId="485E3F66" w14:textId="24E95F82" w:rsidR="001E6D7C" w:rsidRPr="008749F0" w:rsidRDefault="00A03F8D" w:rsidP="008749F0">
      <w:pPr>
        <w:pStyle w:val="a7"/>
        <w:numPr>
          <w:ilvl w:val="0"/>
          <w:numId w:val="6"/>
        </w:numPr>
        <w:autoSpaceDE w:val="0"/>
        <w:autoSpaceDN w:val="0"/>
        <w:adjustRightInd w:val="0"/>
        <w:ind w:firstLineChars="0" w:firstLine="0"/>
        <w:rPr>
          <w:rFonts w:ascii="Times New Roman" w:hAnsi="Times New Roman" w:cs="Times New Roman"/>
          <w:kern w:val="0"/>
        </w:rPr>
      </w:pPr>
      <w:r w:rsidRPr="00C92019">
        <w:rPr>
          <w:rFonts w:ascii="Times New Roman" w:hAnsi="Times New Roman" w:cs="Times New Roman"/>
          <w:kern w:val="0"/>
        </w:rPr>
        <w:t xml:space="preserve">If only a single operating parameter </w:t>
      </w:r>
      <w:r w:rsidRPr="00C92019">
        <w:rPr>
          <w:rFonts w:ascii="Times New Roman" w:hAnsi="Times New Roman" w:cs="Times New Roman" w:hint="eastAsia"/>
          <w:kern w:val="0"/>
        </w:rPr>
        <w:t>changes</w:t>
      </w:r>
      <w:r w:rsidRPr="00C92019">
        <w:rPr>
          <w:rFonts w:ascii="Times New Roman" w:hAnsi="Times New Roman" w:cs="Times New Roman"/>
          <w:kern w:val="0"/>
        </w:rPr>
        <w:t xml:space="preserve"> and causes the difference among</w:t>
      </w:r>
      <w:r>
        <w:rPr>
          <w:rFonts w:ascii="Times New Roman" w:hAnsi="Times New Roman" w:cs="Times New Roman"/>
          <w:kern w:val="0"/>
        </w:rPr>
        <w:t xml:space="preserve"> image (a), (b) and (c), which parameter could it be? Explain why.</w:t>
      </w:r>
    </w:p>
    <w:p w14:paraId="0D57E1A2" w14:textId="3A4E485D" w:rsidR="001E6D7C" w:rsidRDefault="001E6D7C">
      <w:pPr>
        <w:widowControl/>
        <w:jc w:val="left"/>
        <w:rPr>
          <w:rFonts w:ascii="Times New Roman" w:hAnsi="Times New Roman" w:cs="Times New Roman"/>
          <w:color w:val="000000"/>
          <w:kern w:val="0"/>
        </w:rPr>
      </w:pPr>
      <w:r>
        <w:rPr>
          <w:rFonts w:ascii="Times New Roman" w:hAnsi="Times New Roman" w:cs="Times New Roman"/>
          <w:color w:val="000000"/>
          <w:kern w:val="0"/>
        </w:rPr>
        <w:br w:type="page"/>
      </w:r>
    </w:p>
    <w:p w14:paraId="40C50063" w14:textId="77777777" w:rsidR="00A607C8" w:rsidRPr="00A607C8" w:rsidRDefault="00CC5EBB" w:rsidP="00B154DE">
      <w:pPr>
        <w:pStyle w:val="Default"/>
        <w:numPr>
          <w:ilvl w:val="0"/>
          <w:numId w:val="2"/>
        </w:numPr>
        <w:snapToGrid w:val="0"/>
        <w:spacing w:line="360" w:lineRule="auto"/>
        <w:rPr>
          <w:sz w:val="28"/>
          <w:szCs w:val="28"/>
        </w:rPr>
      </w:pPr>
      <w:r>
        <w:lastRenderedPageBreak/>
        <w:t xml:space="preserve">Given the </w:t>
      </w:r>
      <w:r w:rsidR="00B154DE" w:rsidRPr="00B154DE">
        <w:t>transmitted frequency spectrum of an ultrasound beam from a transducer operating at a central frequency of 1.5 MHz</w:t>
      </w:r>
      <w:r>
        <w:t xml:space="preserve"> and</w:t>
      </w:r>
      <w:r w:rsidR="00B154DE" w:rsidRPr="00B154DE">
        <w:t xml:space="preserve"> </w:t>
      </w:r>
      <w:r>
        <w:t>a</w:t>
      </w:r>
      <w:r w:rsidR="00B154DE" w:rsidRPr="00B154DE">
        <w:t xml:space="preserve">ssume that the transducer is damped. </w:t>
      </w:r>
    </w:p>
    <w:p w14:paraId="165AFB0F" w14:textId="3D9198A5" w:rsidR="00B154DE" w:rsidRDefault="00CC5EBB" w:rsidP="00A607C8">
      <w:pPr>
        <w:pStyle w:val="Default"/>
        <w:numPr>
          <w:ilvl w:val="0"/>
          <w:numId w:val="11"/>
        </w:numPr>
        <w:snapToGrid w:val="0"/>
        <w:spacing w:line="360" w:lineRule="auto"/>
        <w:rPr>
          <w:sz w:val="28"/>
          <w:szCs w:val="28"/>
        </w:rPr>
      </w:pPr>
      <w:r>
        <w:t xml:space="preserve">Please </w:t>
      </w:r>
      <w:r w:rsidR="00B154DE" w:rsidRPr="00B154DE">
        <w:t xml:space="preserve">plot the beam returning to the transducer after having passed through tissue and been </w:t>
      </w:r>
      <w:r w:rsidR="00A607C8">
        <w:t>reflected</w:t>
      </w:r>
      <w:r w:rsidR="00B154DE" w:rsidRPr="00B154DE">
        <w:t>.</w:t>
      </w:r>
      <w:r w:rsidR="00B154DE" w:rsidRPr="00A607C8">
        <w:rPr>
          <w:sz w:val="28"/>
          <w:szCs w:val="28"/>
        </w:rPr>
        <w:t xml:space="preserve"> </w:t>
      </w:r>
    </w:p>
    <w:p w14:paraId="1DB8989B" w14:textId="7DCB13A5" w:rsidR="001E0B69" w:rsidRPr="001E0B69" w:rsidRDefault="00A607C8" w:rsidP="00B154DE">
      <w:pPr>
        <w:pStyle w:val="Default"/>
        <w:numPr>
          <w:ilvl w:val="0"/>
          <w:numId w:val="11"/>
        </w:numPr>
        <w:snapToGrid w:val="0"/>
        <w:spacing w:line="360" w:lineRule="auto"/>
        <w:rPr>
          <w:sz w:val="28"/>
          <w:szCs w:val="28"/>
        </w:rPr>
      </w:pPr>
      <w:r>
        <w:t>Explain the reason</w:t>
      </w:r>
      <w:r w:rsidR="00255717">
        <w:t xml:space="preserve"> why</w:t>
      </w:r>
      <w:r>
        <w:t xml:space="preserve"> </w:t>
      </w:r>
      <w:r w:rsidR="00255717">
        <w:t xml:space="preserve">your draw the </w:t>
      </w:r>
      <w:r>
        <w:t>reflected spectrum</w:t>
      </w:r>
      <w:r w:rsidR="00255717">
        <w:t xml:space="preserve"> like this</w:t>
      </w:r>
      <w:r>
        <w:t>.</w:t>
      </w:r>
    </w:p>
    <w:p w14:paraId="3AA7C063" w14:textId="00EDBABB" w:rsidR="00B154DE" w:rsidRDefault="001E0B69" w:rsidP="001E0B69">
      <w:pPr>
        <w:jc w:val="center"/>
        <w:rPr>
          <w:rFonts w:ascii="Times New Roman" w:hAnsi="Times New Roman" w:cs="Times New Roman"/>
        </w:rPr>
      </w:pPr>
      <w:r>
        <w:rPr>
          <w:noProof/>
        </w:rPr>
        <w:drawing>
          <wp:inline distT="0" distB="0" distL="0" distR="0" wp14:anchorId="7BA43674" wp14:editId="4E1B08DA">
            <wp:extent cx="3907701" cy="21197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7244" t="34306" r="25021" b="34505"/>
                    <a:stretch/>
                  </pic:blipFill>
                  <pic:spPr bwMode="auto">
                    <a:xfrm>
                      <a:off x="0" y="0"/>
                      <a:ext cx="3921624" cy="2127298"/>
                    </a:xfrm>
                    <a:prstGeom prst="rect">
                      <a:avLst/>
                    </a:prstGeom>
                    <a:noFill/>
                    <a:ln>
                      <a:noFill/>
                    </a:ln>
                    <a:extLst>
                      <a:ext uri="{53640926-AAD7-44D8-BBD7-CCE9431645EC}">
                        <a14:shadowObscured xmlns:a14="http://schemas.microsoft.com/office/drawing/2010/main"/>
                      </a:ext>
                    </a:extLst>
                  </pic:spPr>
                </pic:pic>
              </a:graphicData>
            </a:graphic>
          </wp:inline>
        </w:drawing>
      </w:r>
    </w:p>
    <w:p w14:paraId="24A71BDD" w14:textId="446C4C4E" w:rsidR="001E0B69" w:rsidRPr="008749F0" w:rsidRDefault="001E0B69" w:rsidP="008749F0">
      <w:pPr>
        <w:jc w:val="center"/>
        <w:rPr>
          <w:rFonts w:ascii="Times New Roman" w:hAnsi="Times New Roman" w:cs="Times New Roman"/>
          <w:i/>
          <w:iCs/>
        </w:rPr>
      </w:pPr>
      <w:r w:rsidRPr="001E0B69">
        <w:rPr>
          <w:rFonts w:ascii="Times New Roman" w:hAnsi="Times New Roman" w:cs="Times New Roman"/>
          <w:i/>
          <w:iCs/>
        </w:rPr>
        <w:t>Fig3</w:t>
      </w:r>
      <w:r w:rsidR="008749F0">
        <w:rPr>
          <w:rFonts w:ascii="Times New Roman" w:hAnsi="Times New Roman" w:cs="Times New Roman" w:hint="eastAsia"/>
          <w:i/>
          <w:iCs/>
        </w:rPr>
        <w:t>:</w:t>
      </w:r>
      <w:r w:rsidR="008749F0">
        <w:rPr>
          <w:rFonts w:ascii="Times New Roman" w:hAnsi="Times New Roman" w:cs="Times New Roman"/>
          <w:i/>
          <w:iCs/>
        </w:rPr>
        <w:t xml:space="preserve"> The transmitted frequency spectrum with central frequency of 1.5MHz</w:t>
      </w:r>
    </w:p>
    <w:p w14:paraId="70B5C870" w14:textId="29D5FF57" w:rsidR="00610B9E" w:rsidRDefault="00B154DE" w:rsidP="00174AE0">
      <w:pPr>
        <w:widowControl/>
        <w:jc w:val="left"/>
      </w:pPr>
      <w:r>
        <w:br w:type="page"/>
      </w:r>
    </w:p>
    <w:p w14:paraId="2B648185" w14:textId="77777777" w:rsidR="00174AE0" w:rsidRDefault="00174AE0" w:rsidP="00174AE0">
      <w:pPr>
        <w:pStyle w:val="Default"/>
      </w:pPr>
      <w:r>
        <w:lastRenderedPageBreak/>
        <w:t>4. If we only consider the transmission process of ultrasound wave and neglect the multiple reflection in different boundaries, please answer the following questions:</w:t>
      </w:r>
    </w:p>
    <w:p w14:paraId="49C991F9" w14:textId="77777777" w:rsidR="00174AE0" w:rsidRDefault="00174AE0" w:rsidP="00174AE0">
      <w:pPr>
        <w:pStyle w:val="Default"/>
        <w:rPr>
          <w:sz w:val="23"/>
          <w:szCs w:val="23"/>
        </w:rPr>
      </w:pPr>
      <w:r>
        <w:rPr>
          <w:sz w:val="23"/>
          <w:szCs w:val="23"/>
        </w:rPr>
        <w:t xml:space="preserve">(1) Given values of </w:t>
      </w:r>
      <m:oMath>
        <m:r>
          <w:rPr>
            <w:rFonts w:ascii="Cambria Math" w:hAnsi="Cambria Math"/>
            <w:sz w:val="23"/>
            <w:szCs w:val="23"/>
          </w:rPr>
          <m:t>Z</m:t>
        </m:r>
        <m:r>
          <w:rPr>
            <w:rFonts w:ascii="Cambria Math" w:hAnsi="Cambria Math"/>
            <w:sz w:val="16"/>
            <w:szCs w:val="16"/>
          </w:rPr>
          <m:t>PZT</m:t>
        </m:r>
      </m:oMath>
      <w:r>
        <w:rPr>
          <w:sz w:val="16"/>
          <w:szCs w:val="16"/>
        </w:rPr>
        <w:t xml:space="preserve"> </w:t>
      </w:r>
      <w:r>
        <w:rPr>
          <w:sz w:val="23"/>
          <w:szCs w:val="23"/>
        </w:rPr>
        <w:t xml:space="preserve">and </w:t>
      </w:r>
      <m:oMath>
        <m:r>
          <w:rPr>
            <w:rFonts w:ascii="Cambria Math" w:hAnsi="Cambria Math"/>
            <w:sz w:val="23"/>
            <w:szCs w:val="23"/>
          </w:rPr>
          <m:t>Z</m:t>
        </m:r>
        <m:r>
          <w:rPr>
            <w:rFonts w:ascii="Cambria Math" w:hAnsi="Cambria Math"/>
            <w:sz w:val="16"/>
            <w:szCs w:val="16"/>
          </w:rPr>
          <m:t>skin</m:t>
        </m:r>
      </m:oMath>
      <w:r>
        <w:rPr>
          <w:sz w:val="16"/>
          <w:szCs w:val="16"/>
        </w:rPr>
        <w:t xml:space="preserve"> </w:t>
      </w:r>
      <w:r>
        <w:rPr>
          <w:sz w:val="23"/>
          <w:szCs w:val="23"/>
        </w:rPr>
        <w:t>of</w:t>
      </w:r>
      <m:oMath>
        <m:r>
          <w:rPr>
            <w:rFonts w:ascii="Cambria Math" w:hAnsi="Cambria Math"/>
            <w:sz w:val="23"/>
            <w:szCs w:val="23"/>
          </w:rPr>
          <m:t xml:space="preserve"> 25</m:t>
        </m:r>
        <m:r>
          <w:rPr>
            <w:rFonts w:ascii="Cambria Math" w:hAnsi="Cambria Math" w:cs="Cambria Math"/>
            <w:sz w:val="23"/>
            <w:szCs w:val="23"/>
          </w:rPr>
          <m:t>×</m:t>
        </m:r>
        <m:sSup>
          <m:sSupPr>
            <m:ctrlPr>
              <w:rPr>
                <w:rFonts w:ascii="Cambria Math" w:hAnsi="Cambria Math"/>
                <w:i/>
                <w:sz w:val="16"/>
                <w:szCs w:val="16"/>
              </w:rPr>
            </m:ctrlPr>
          </m:sSupPr>
          <m:e>
            <m:r>
              <w:rPr>
                <w:rFonts w:ascii="Cambria Math" w:hAnsi="Cambria Math"/>
                <w:sz w:val="23"/>
                <w:szCs w:val="23"/>
              </w:rPr>
              <m:t>10</m:t>
            </m:r>
            <m:ctrlPr>
              <w:rPr>
                <w:rFonts w:ascii="Cambria Math" w:hAnsi="Cambria Math"/>
                <w:i/>
                <w:sz w:val="23"/>
                <w:szCs w:val="23"/>
              </w:rPr>
            </m:ctrlPr>
          </m:e>
          <m:sup>
            <m:r>
              <w:rPr>
                <w:rFonts w:ascii="Cambria Math" w:hAnsi="Cambria Math"/>
                <w:sz w:val="16"/>
                <w:szCs w:val="16"/>
              </w:rPr>
              <m:t>5</m:t>
            </m:r>
          </m:sup>
        </m:sSup>
        <m:r>
          <w:rPr>
            <w:rFonts w:ascii="Cambria Math" w:hAnsi="Cambria Math"/>
            <w:sz w:val="16"/>
            <w:szCs w:val="16"/>
          </w:rPr>
          <m:t xml:space="preserve"> </m:t>
        </m:r>
        <m:r>
          <w:rPr>
            <w:rFonts w:ascii="Cambria Math" w:hAnsi="Cambria Math"/>
            <w:sz w:val="23"/>
            <w:szCs w:val="23"/>
          </w:rPr>
          <m:t>g c</m:t>
        </m:r>
        <m:sSup>
          <m:sSupPr>
            <m:ctrlPr>
              <w:rPr>
                <w:rFonts w:ascii="Cambria Math" w:hAnsi="Cambria Math"/>
                <w:i/>
                <w:sz w:val="16"/>
                <w:szCs w:val="16"/>
              </w:rPr>
            </m:ctrlPr>
          </m:sSupPr>
          <m:e>
            <m:r>
              <w:rPr>
                <w:rFonts w:ascii="Cambria Math" w:hAnsi="Cambria Math"/>
                <w:sz w:val="23"/>
                <w:szCs w:val="23"/>
              </w:rPr>
              <m:t>m</m:t>
            </m:r>
            <m:ctrlPr>
              <w:rPr>
                <w:rFonts w:ascii="Cambria Math" w:hAnsi="Cambria Math"/>
                <w:i/>
                <w:sz w:val="23"/>
                <w:szCs w:val="23"/>
              </w:rPr>
            </m:ctrlPr>
          </m:e>
          <m:sup>
            <m:r>
              <w:rPr>
                <w:rFonts w:ascii="Cambria Math" w:hAnsi="Cambria Math"/>
                <w:sz w:val="16"/>
                <w:szCs w:val="16"/>
              </w:rPr>
              <m:t>-2</m:t>
            </m:r>
          </m:sup>
        </m:sSup>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-1</m:t>
            </m:r>
          </m:sup>
        </m:sSup>
      </m:oMath>
      <w:r>
        <w:rPr>
          <w:sz w:val="16"/>
          <w:szCs w:val="16"/>
        </w:rPr>
        <w:t xml:space="preserve"> </w:t>
      </w:r>
      <w:r>
        <w:rPr>
          <w:sz w:val="23"/>
          <w:szCs w:val="23"/>
        </w:rPr>
        <w:t xml:space="preserve">and </w:t>
      </w:r>
      <m:oMath>
        <m:r>
          <w:rPr>
            <w:rFonts w:ascii="Cambria Math" w:hAnsi="Cambria Math"/>
            <w:sz w:val="23"/>
            <w:szCs w:val="23"/>
          </w:rPr>
          <m:t>2.7</m:t>
        </m:r>
        <m:r>
          <w:rPr>
            <w:rFonts w:ascii="Cambria Math" w:hAnsi="Cambria Math" w:cs="Cambria Math"/>
            <w:sz w:val="23"/>
            <w:szCs w:val="23"/>
          </w:rPr>
          <m:t>×</m:t>
        </m:r>
        <m:sSup>
          <m:sSupPr>
            <m:ctrlPr>
              <w:rPr>
                <w:rFonts w:ascii="Cambria Math" w:hAnsi="Cambria Math"/>
                <w:i/>
                <w:sz w:val="16"/>
                <w:szCs w:val="16"/>
              </w:rPr>
            </m:ctrlPr>
          </m:sSupPr>
          <m:e>
            <m:r>
              <w:rPr>
                <w:rFonts w:ascii="Cambria Math" w:hAnsi="Cambria Math"/>
                <w:sz w:val="23"/>
                <w:szCs w:val="23"/>
              </w:rPr>
              <m:t>10</m:t>
            </m:r>
            <m:ctrlPr>
              <w:rPr>
                <w:rFonts w:ascii="Cambria Math" w:hAnsi="Cambria Math"/>
                <w:i/>
                <w:sz w:val="23"/>
                <w:szCs w:val="23"/>
              </w:rPr>
            </m:ctrlPr>
          </m:e>
          <m:sup>
            <m:r>
              <w:rPr>
                <w:rFonts w:ascii="Cambria Math" w:hAnsi="Cambria Math"/>
                <w:sz w:val="16"/>
                <w:szCs w:val="16"/>
              </w:rPr>
              <m:t>5</m:t>
            </m:r>
          </m:sup>
        </m:sSup>
        <m:r>
          <w:rPr>
            <w:rFonts w:ascii="Cambria Math" w:hAnsi="Cambria Math"/>
            <w:sz w:val="16"/>
            <w:szCs w:val="16"/>
          </w:rPr>
          <m:t xml:space="preserve"> </m:t>
        </m:r>
        <m:r>
          <w:rPr>
            <w:rFonts w:ascii="Cambria Math" w:hAnsi="Cambria Math"/>
            <w:sz w:val="23"/>
            <w:szCs w:val="23"/>
          </w:rPr>
          <m:t>g c</m:t>
        </m:r>
        <m:sSup>
          <m:sSupPr>
            <m:ctrlPr>
              <w:rPr>
                <w:rFonts w:ascii="Cambria Math" w:hAnsi="Cambria Math"/>
                <w:i/>
                <w:sz w:val="16"/>
                <w:szCs w:val="16"/>
              </w:rPr>
            </m:ctrlPr>
          </m:sSupPr>
          <m:e>
            <m:r>
              <w:rPr>
                <w:rFonts w:ascii="Cambria Math" w:hAnsi="Cambria Math"/>
                <w:sz w:val="23"/>
                <w:szCs w:val="23"/>
              </w:rPr>
              <m:t>m</m:t>
            </m:r>
            <m:ctrlPr>
              <w:rPr>
                <w:rFonts w:ascii="Cambria Math" w:hAnsi="Cambria Math"/>
                <w:i/>
                <w:sz w:val="23"/>
                <w:szCs w:val="23"/>
              </w:rPr>
            </m:ctrlPr>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23"/>
                <w:szCs w:val="23"/>
              </w:rPr>
              <m:t>s</m:t>
            </m:r>
            <m:ctrlPr>
              <w:rPr>
                <w:rFonts w:ascii="Cambria Math" w:hAnsi="Cambria Math"/>
                <w:i/>
                <w:sz w:val="23"/>
                <w:szCs w:val="23"/>
              </w:rPr>
            </m:ctrlPr>
          </m:e>
          <m:sup>
            <m:r>
              <w:rPr>
                <w:rFonts w:ascii="Cambria Math" w:hAnsi="Cambria Math"/>
                <w:sz w:val="16"/>
                <w:szCs w:val="16"/>
              </w:rPr>
              <m:t>-1</m:t>
            </m:r>
          </m:sup>
        </m:sSup>
      </m:oMath>
      <w:r>
        <w:rPr>
          <w:sz w:val="23"/>
          <w:szCs w:val="23"/>
        </w:rPr>
        <w:t xml:space="preserve">, respectively, calculate what fraction of the energy from the transducer is actually transmitted into the patient </w:t>
      </w:r>
      <w:r>
        <w:rPr>
          <w:rFonts w:hint="eastAsia"/>
          <w:sz w:val="23"/>
          <w:szCs w:val="23"/>
        </w:rPr>
        <w:t>if</w:t>
      </w:r>
      <w:r>
        <w:rPr>
          <w:sz w:val="23"/>
          <w:szCs w:val="23"/>
        </w:rPr>
        <w:t xml:space="preserve"> one matching layer is used. </w:t>
      </w:r>
    </w:p>
    <w:p w14:paraId="54F1E24F" w14:textId="77777777" w:rsidR="00174AE0" w:rsidRDefault="00174AE0" w:rsidP="00174AE0">
      <w:pPr>
        <w:pStyle w:val="Default"/>
      </w:pPr>
      <w:r>
        <w:rPr>
          <w:sz w:val="23"/>
          <w:szCs w:val="23"/>
        </w:rPr>
        <w:t>(2) If two matching layers are used instead of one, and the respective acoustic impedances are given by the analogues of the equation above, then calculate the increase in efficiency in transmitting power into the patient.</w:t>
      </w:r>
    </w:p>
    <w:p w14:paraId="37490B88" w14:textId="77777777" w:rsidR="00610B9E" w:rsidRPr="00174AE0" w:rsidRDefault="00610B9E" w:rsidP="00B154DE">
      <w:pPr>
        <w:pStyle w:val="Default"/>
      </w:pPr>
    </w:p>
    <w:p w14:paraId="3E54D9AD" w14:textId="77777777" w:rsidR="00610B9E" w:rsidRDefault="00610B9E">
      <w:pPr>
        <w:widowControl/>
        <w:jc w:val="left"/>
        <w:rPr>
          <w:rFonts w:ascii="Times New Roman" w:hAnsi="Times New Roman" w:cs="Times New Roman"/>
          <w:color w:val="000000"/>
          <w:kern w:val="0"/>
        </w:rPr>
      </w:pPr>
      <w:r>
        <w:br w:type="page"/>
      </w:r>
    </w:p>
    <w:p w14:paraId="7BC310D4" w14:textId="77777777" w:rsidR="00B154DE" w:rsidRDefault="00B154DE" w:rsidP="00B154DE">
      <w:pPr>
        <w:pStyle w:val="Default"/>
      </w:pPr>
    </w:p>
    <w:p w14:paraId="5B6E017D" w14:textId="3F9A51D4" w:rsidR="007855FD" w:rsidRPr="007855FD" w:rsidRDefault="007855FD" w:rsidP="007855FD">
      <w:pPr>
        <w:pStyle w:val="Default"/>
        <w:spacing w:line="360" w:lineRule="auto"/>
      </w:pPr>
      <w:r w:rsidRPr="007855FD">
        <w:t>5. A B-mode scan is taken of the object in Figure 5</w:t>
      </w:r>
      <w:r w:rsidR="001E0B69">
        <w:t>.a</w:t>
      </w:r>
      <w:r w:rsidRPr="007855FD">
        <w:t xml:space="preserve"> with a linear array. There are four tissue components, </w:t>
      </w:r>
      <w:r w:rsidRPr="007855FD">
        <w:rPr>
          <w:b/>
          <w:bCs/>
          <w:i/>
          <w:iCs/>
        </w:rPr>
        <w:t xml:space="preserve">a </w:t>
      </w:r>
      <w:r w:rsidRPr="007855FD">
        <w:t xml:space="preserve">and </w:t>
      </w:r>
      <w:r w:rsidRPr="007855FD">
        <w:rPr>
          <w:b/>
          <w:bCs/>
          <w:i/>
          <w:iCs/>
        </w:rPr>
        <w:t xml:space="preserve">b </w:t>
      </w:r>
      <w:r w:rsidRPr="007855FD">
        <w:t xml:space="preserve">with a boundary in-between and two spherical tumors </w:t>
      </w:r>
      <w:r w:rsidRPr="007855FD">
        <w:rPr>
          <w:b/>
          <w:bCs/>
          <w:i/>
          <w:iCs/>
        </w:rPr>
        <w:t xml:space="preserve">c </w:t>
      </w:r>
      <w:r w:rsidRPr="007855FD">
        <w:t xml:space="preserve">and </w:t>
      </w:r>
      <w:r w:rsidRPr="007855FD">
        <w:rPr>
          <w:b/>
          <w:bCs/>
          <w:i/>
          <w:iCs/>
        </w:rPr>
        <w:t>d</w:t>
      </w:r>
      <w:r w:rsidRPr="007855FD">
        <w:t xml:space="preserve">. Given the corresponding ultrasound image shown on </w:t>
      </w:r>
      <w:r w:rsidR="00B11A4C">
        <w:t>Figure</w:t>
      </w:r>
      <w:r w:rsidRPr="007855FD">
        <w:t xml:space="preserve"> 5.b</w:t>
      </w:r>
      <w:r w:rsidR="00B11A4C">
        <w:t xml:space="preserve">, which is </w:t>
      </w:r>
      <w:r w:rsidR="00E10104">
        <w:t>the enlargement of the blue region in Figure 5.a.</w:t>
      </w:r>
      <w:r w:rsidRPr="007855FD">
        <w:t xml:space="preserve"> </w:t>
      </w:r>
      <w:r w:rsidR="00B11A4C">
        <w:t>W</w:t>
      </w:r>
      <w:r w:rsidRPr="007855FD">
        <w:t xml:space="preserve">hat can you deduce about the acoustic characteristics of components </w:t>
      </w:r>
      <w:r w:rsidRPr="007855FD">
        <w:rPr>
          <w:b/>
          <w:bCs/>
          <w:i/>
          <w:iCs/>
        </w:rPr>
        <w:t>a</w:t>
      </w:r>
      <w:r w:rsidRPr="007855FD">
        <w:t xml:space="preserve">, </w:t>
      </w:r>
      <w:r w:rsidRPr="007855FD">
        <w:rPr>
          <w:b/>
          <w:bCs/>
          <w:i/>
          <w:iCs/>
        </w:rPr>
        <w:t>b</w:t>
      </w:r>
      <w:r w:rsidRPr="007855FD">
        <w:t xml:space="preserve">, </w:t>
      </w:r>
      <w:r w:rsidRPr="007855FD">
        <w:rPr>
          <w:b/>
          <w:bCs/>
          <w:i/>
          <w:iCs/>
        </w:rPr>
        <w:t xml:space="preserve">c </w:t>
      </w:r>
      <w:r w:rsidRPr="007855FD">
        <w:t xml:space="preserve">and </w:t>
      </w:r>
      <w:r w:rsidRPr="007855FD">
        <w:rPr>
          <w:b/>
          <w:bCs/>
          <w:i/>
          <w:iCs/>
        </w:rPr>
        <w:t>d</w:t>
      </w:r>
      <w:r w:rsidRPr="007855FD">
        <w:t xml:space="preserve">? </w:t>
      </w:r>
    </w:p>
    <w:p w14:paraId="60102E13" w14:textId="77777777" w:rsidR="00E10104" w:rsidRDefault="00E10104" w:rsidP="007855FD">
      <w:pPr>
        <w:pStyle w:val="Default"/>
        <w:jc w:val="center"/>
        <w:rPr>
          <w:noProof/>
        </w:rPr>
      </w:pPr>
    </w:p>
    <w:p w14:paraId="799294A0" w14:textId="5B6F8362" w:rsidR="007855FD" w:rsidRDefault="00E10104" w:rsidP="007855FD">
      <w:pPr>
        <w:pStyle w:val="Default"/>
        <w:jc w:val="center"/>
        <w:rPr>
          <w:sz w:val="28"/>
          <w:szCs w:val="28"/>
        </w:rPr>
      </w:pPr>
      <w:r>
        <w:rPr>
          <w:noProof/>
        </w:rPr>
        <w:drawing>
          <wp:inline distT="0" distB="0" distL="0" distR="0" wp14:anchorId="18C87C54" wp14:editId="6AA0035A">
            <wp:extent cx="1858489" cy="1426208"/>
            <wp:effectExtent l="0" t="0" r="889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37046" t="37575" r="36712" b="38169"/>
                    <a:stretch/>
                  </pic:blipFill>
                  <pic:spPr bwMode="auto">
                    <a:xfrm>
                      <a:off x="0" y="0"/>
                      <a:ext cx="1866973" cy="1432719"/>
                    </a:xfrm>
                    <a:prstGeom prst="rect">
                      <a:avLst/>
                    </a:prstGeom>
                    <a:noFill/>
                    <a:ln>
                      <a:noFill/>
                    </a:ln>
                    <a:extLst>
                      <a:ext uri="{53640926-AAD7-44D8-BBD7-CCE9431645EC}">
                        <a14:shadowObscured xmlns:a14="http://schemas.microsoft.com/office/drawing/2010/main"/>
                      </a:ext>
                    </a:extLst>
                  </pic:spPr>
                </pic:pic>
              </a:graphicData>
            </a:graphic>
          </wp:inline>
        </w:drawing>
      </w:r>
    </w:p>
    <w:p w14:paraId="0D7DDD29" w14:textId="430563E5" w:rsidR="00B11A4C" w:rsidRPr="00B11A4C" w:rsidRDefault="00B11A4C" w:rsidP="007855FD">
      <w:pPr>
        <w:pStyle w:val="Default"/>
        <w:jc w:val="center"/>
        <w:rPr>
          <w:i/>
          <w:iCs/>
        </w:rPr>
      </w:pPr>
      <w:r w:rsidRPr="00B11A4C">
        <w:rPr>
          <w:i/>
          <w:iCs/>
        </w:rPr>
        <w:t>Fig</w:t>
      </w:r>
      <w:r>
        <w:rPr>
          <w:i/>
          <w:iCs/>
        </w:rPr>
        <w:t xml:space="preserve">ure </w:t>
      </w:r>
      <w:r w:rsidRPr="00B11A4C">
        <w:rPr>
          <w:i/>
          <w:iCs/>
        </w:rPr>
        <w:t>5.a</w:t>
      </w:r>
    </w:p>
    <w:p w14:paraId="50423D49" w14:textId="02AD8F2C" w:rsidR="00B11A4C" w:rsidRDefault="00B11A4C" w:rsidP="007855FD">
      <w:pPr>
        <w:pStyle w:val="Default"/>
        <w:jc w:val="center"/>
        <w:rPr>
          <w:sz w:val="28"/>
          <w:szCs w:val="28"/>
        </w:rPr>
      </w:pPr>
      <w:r w:rsidRPr="007855FD">
        <w:rPr>
          <w:rFonts w:hint="eastAsia"/>
          <w:noProof/>
          <w:sz w:val="28"/>
          <w:szCs w:val="28"/>
        </w:rPr>
        <w:drawing>
          <wp:inline distT="0" distB="0" distL="0" distR="0" wp14:anchorId="69B1977D" wp14:editId="7B5047A7">
            <wp:extent cx="2606675" cy="1899046"/>
            <wp:effectExtent l="0" t="0" r="317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52181" r="-10"/>
                    <a:stretch/>
                  </pic:blipFill>
                  <pic:spPr bwMode="auto">
                    <a:xfrm>
                      <a:off x="0" y="0"/>
                      <a:ext cx="2610722" cy="1901995"/>
                    </a:xfrm>
                    <a:prstGeom prst="rect">
                      <a:avLst/>
                    </a:prstGeom>
                    <a:noFill/>
                    <a:ln>
                      <a:noFill/>
                    </a:ln>
                    <a:extLst>
                      <a:ext uri="{53640926-AAD7-44D8-BBD7-CCE9431645EC}">
                        <a14:shadowObscured xmlns:a14="http://schemas.microsoft.com/office/drawing/2010/main"/>
                      </a:ext>
                    </a:extLst>
                  </pic:spPr>
                </pic:pic>
              </a:graphicData>
            </a:graphic>
          </wp:inline>
        </w:drawing>
      </w:r>
    </w:p>
    <w:p w14:paraId="575A47C0" w14:textId="52F5CE4F" w:rsidR="00B11A4C" w:rsidRPr="00B11A4C" w:rsidRDefault="00B11A4C" w:rsidP="007855FD">
      <w:pPr>
        <w:pStyle w:val="Default"/>
        <w:jc w:val="center"/>
        <w:rPr>
          <w:i/>
          <w:iCs/>
        </w:rPr>
      </w:pPr>
      <w:r w:rsidRPr="00B11A4C">
        <w:rPr>
          <w:i/>
          <w:iCs/>
        </w:rPr>
        <w:t>Figure 5.b</w:t>
      </w:r>
    </w:p>
    <w:p w14:paraId="36BC1B79" w14:textId="77777777" w:rsidR="007855FD" w:rsidRDefault="007855FD">
      <w:pPr>
        <w:widowControl/>
        <w:jc w:val="left"/>
        <w:rPr>
          <w:rFonts w:ascii="Times New Roman" w:hAnsi="Times New Roman" w:cs="Times New Roman"/>
          <w:color w:val="000000"/>
          <w:kern w:val="0"/>
        </w:rPr>
      </w:pPr>
      <w:r>
        <w:br w:type="page"/>
      </w:r>
    </w:p>
    <w:p w14:paraId="68B5C529" w14:textId="6B1DDE5B" w:rsidR="007855FD" w:rsidRPr="007855FD" w:rsidRDefault="007855FD" w:rsidP="007855FD">
      <w:pPr>
        <w:pStyle w:val="a7"/>
        <w:numPr>
          <w:ilvl w:val="0"/>
          <w:numId w:val="5"/>
        </w:numPr>
        <w:autoSpaceDE w:val="0"/>
        <w:autoSpaceDN w:val="0"/>
        <w:adjustRightInd w:val="0"/>
        <w:ind w:firstLineChars="0"/>
        <w:rPr>
          <w:rFonts w:ascii="Times New Roman" w:hAnsi="Times New Roman" w:cs="Times New Roman"/>
          <w:kern w:val="0"/>
        </w:rPr>
      </w:pPr>
      <w:r w:rsidRPr="007855FD">
        <w:rPr>
          <w:rFonts w:ascii="Times New Roman" w:hAnsi="Times New Roman" w:cs="Times New Roman"/>
          <w:kern w:val="0"/>
        </w:rPr>
        <w:lastRenderedPageBreak/>
        <w:t xml:space="preserve">Sketch the Doppler spectral patterns at points 1, 2, and 3 below in a stenotic artery, shown in Figure </w:t>
      </w:r>
      <w:r w:rsidR="008749F0">
        <w:rPr>
          <w:rFonts w:ascii="Times New Roman" w:hAnsi="Times New Roman" w:cs="Times New Roman"/>
          <w:kern w:val="0"/>
        </w:rPr>
        <w:t>6</w:t>
      </w:r>
      <w:r w:rsidRPr="007855FD">
        <w:rPr>
          <w:rFonts w:ascii="Times New Roman" w:hAnsi="Times New Roman" w:cs="Times New Roman"/>
          <w:kern w:val="0"/>
        </w:rPr>
        <w:t>.</w:t>
      </w:r>
      <w:r w:rsidR="00E10104">
        <w:rPr>
          <w:i/>
          <w:iCs/>
          <w:sz w:val="23"/>
          <w:szCs w:val="23"/>
        </w:rPr>
        <w:t xml:space="preserve"> </w:t>
      </w:r>
      <w:r w:rsidR="00E10104">
        <w:rPr>
          <w:rFonts w:ascii="Times New Roman" w:hAnsi="Times New Roman" w:cs="Times New Roman" w:hint="eastAsia"/>
          <w:sz w:val="23"/>
          <w:szCs w:val="23"/>
        </w:rPr>
        <w:t>(</w:t>
      </w:r>
      <w:r w:rsidR="00E10104" w:rsidRPr="00E10104">
        <w:rPr>
          <w:rFonts w:ascii="Times New Roman" w:hAnsi="Times New Roman" w:cs="Times New Roman"/>
          <w:sz w:val="23"/>
          <w:szCs w:val="23"/>
        </w:rPr>
        <w:t>All of the plots are made over one cardiac cycle</w:t>
      </w:r>
      <w:r w:rsidR="00E10104">
        <w:rPr>
          <w:rFonts w:ascii="Times New Roman" w:hAnsi="Times New Roman" w:cs="Times New Roman" w:hint="eastAsia"/>
          <w:sz w:val="23"/>
          <w:szCs w:val="23"/>
        </w:rPr>
        <w:t>)</w:t>
      </w:r>
    </w:p>
    <w:p w14:paraId="2059AADC" w14:textId="77777777" w:rsidR="007855FD" w:rsidRDefault="007855FD" w:rsidP="007855FD">
      <w:pPr>
        <w:pStyle w:val="a7"/>
        <w:autoSpaceDE w:val="0"/>
        <w:autoSpaceDN w:val="0"/>
        <w:adjustRightInd w:val="0"/>
        <w:ind w:left="420" w:firstLineChars="0" w:firstLine="0"/>
        <w:jc w:val="center"/>
        <w:rPr>
          <w:rFonts w:ascii="Times New Roman" w:hAnsi="Times New Roman" w:cs="Times New Roman"/>
          <w:kern w:val="0"/>
        </w:rPr>
      </w:pPr>
      <w:r w:rsidRPr="003A5DCF">
        <w:rPr>
          <w:rFonts w:ascii="Times New Roman" w:hAnsi="Times New Roman" w:cs="Times New Roman"/>
          <w:noProof/>
          <w:kern w:val="0"/>
        </w:rPr>
        <w:drawing>
          <wp:inline distT="0" distB="0" distL="0" distR="0" wp14:anchorId="6436B22E" wp14:editId="215E8985">
            <wp:extent cx="3545133" cy="1498353"/>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8509" cy="1504006"/>
                    </a:xfrm>
                    <a:prstGeom prst="rect">
                      <a:avLst/>
                    </a:prstGeom>
                  </pic:spPr>
                </pic:pic>
              </a:graphicData>
            </a:graphic>
          </wp:inline>
        </w:drawing>
      </w:r>
    </w:p>
    <w:p w14:paraId="2AFC8228" w14:textId="6A6BCBDD" w:rsidR="007855FD" w:rsidRPr="008749F0" w:rsidRDefault="007855FD" w:rsidP="007855FD">
      <w:pPr>
        <w:pStyle w:val="Default"/>
        <w:jc w:val="center"/>
        <w:rPr>
          <w:i/>
          <w:iCs/>
        </w:rPr>
      </w:pPr>
      <w:r w:rsidRPr="008749F0">
        <w:rPr>
          <w:i/>
          <w:iCs/>
        </w:rPr>
        <w:t xml:space="preserve">Figure </w:t>
      </w:r>
      <w:r w:rsidR="008749F0" w:rsidRPr="008749F0">
        <w:rPr>
          <w:i/>
          <w:iCs/>
        </w:rPr>
        <w:t>6</w:t>
      </w:r>
    </w:p>
    <w:p w14:paraId="239C70E9" w14:textId="145AA9A0" w:rsidR="007855FD" w:rsidRPr="007855FD" w:rsidRDefault="007855FD" w:rsidP="001E6D7C">
      <w:pPr>
        <w:pStyle w:val="Default"/>
        <w:ind w:left="420"/>
      </w:pPr>
    </w:p>
    <w:sectPr w:rsidR="007855FD" w:rsidRPr="00785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5313D" w14:textId="77777777" w:rsidR="00B154DE" w:rsidRDefault="00B154DE" w:rsidP="00B154DE">
      <w:r>
        <w:separator/>
      </w:r>
    </w:p>
  </w:endnote>
  <w:endnote w:type="continuationSeparator" w:id="0">
    <w:p w14:paraId="3057CC14" w14:textId="77777777" w:rsidR="00B154DE" w:rsidRDefault="00B154DE" w:rsidP="00B15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F857E" w14:textId="77777777" w:rsidR="00B154DE" w:rsidRDefault="00B154DE" w:rsidP="00B154DE">
      <w:r>
        <w:separator/>
      </w:r>
    </w:p>
  </w:footnote>
  <w:footnote w:type="continuationSeparator" w:id="0">
    <w:p w14:paraId="4B5C9350" w14:textId="77777777" w:rsidR="00B154DE" w:rsidRDefault="00B154DE" w:rsidP="00B15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3210B"/>
    <w:multiLevelType w:val="hybridMultilevel"/>
    <w:tmpl w:val="1D884EEE"/>
    <w:lvl w:ilvl="0" w:tplc="30F0BE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635E50"/>
    <w:multiLevelType w:val="hybridMultilevel"/>
    <w:tmpl w:val="29CE3398"/>
    <w:lvl w:ilvl="0" w:tplc="D46837B2">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A94579"/>
    <w:multiLevelType w:val="hybridMultilevel"/>
    <w:tmpl w:val="9FCE4920"/>
    <w:lvl w:ilvl="0" w:tplc="8526672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FB21B2B"/>
    <w:multiLevelType w:val="hybridMultilevel"/>
    <w:tmpl w:val="D4B81E8C"/>
    <w:lvl w:ilvl="0" w:tplc="E99236F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3C5F97"/>
    <w:multiLevelType w:val="hybridMultilevel"/>
    <w:tmpl w:val="58EE0E2E"/>
    <w:lvl w:ilvl="0" w:tplc="5DD04CE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43CC29E8"/>
    <w:multiLevelType w:val="hybridMultilevel"/>
    <w:tmpl w:val="267CD34A"/>
    <w:lvl w:ilvl="0" w:tplc="F1062A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24033EA"/>
    <w:multiLevelType w:val="hybridMultilevel"/>
    <w:tmpl w:val="3C064090"/>
    <w:lvl w:ilvl="0" w:tplc="3FB8C5C2">
      <w:start w:val="1"/>
      <w:numFmt w:val="decimal"/>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070C26"/>
    <w:multiLevelType w:val="hybridMultilevel"/>
    <w:tmpl w:val="AA18D958"/>
    <w:lvl w:ilvl="0" w:tplc="174891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B6C004E"/>
    <w:multiLevelType w:val="hybridMultilevel"/>
    <w:tmpl w:val="78C8F58A"/>
    <w:lvl w:ilvl="0" w:tplc="6022906E">
      <w:start w:val="1"/>
      <w:numFmt w:val="lowerLetter"/>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034A2B"/>
    <w:multiLevelType w:val="hybridMultilevel"/>
    <w:tmpl w:val="85521524"/>
    <w:lvl w:ilvl="0" w:tplc="6C768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02736E"/>
    <w:multiLevelType w:val="hybridMultilevel"/>
    <w:tmpl w:val="255EECD2"/>
    <w:lvl w:ilvl="0" w:tplc="39A61E2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6"/>
  </w:num>
  <w:num w:numId="3">
    <w:abstractNumId w:val="8"/>
  </w:num>
  <w:num w:numId="4">
    <w:abstractNumId w:val="1"/>
  </w:num>
  <w:num w:numId="5">
    <w:abstractNumId w:val="3"/>
  </w:num>
  <w:num w:numId="6">
    <w:abstractNumId w:val="5"/>
  </w:num>
  <w:num w:numId="7">
    <w:abstractNumId w:val="0"/>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EF"/>
    <w:rsid w:val="001266FF"/>
    <w:rsid w:val="00174AE0"/>
    <w:rsid w:val="001E0B69"/>
    <w:rsid w:val="001E6D7C"/>
    <w:rsid w:val="00255717"/>
    <w:rsid w:val="00324606"/>
    <w:rsid w:val="003E24A4"/>
    <w:rsid w:val="00460AB4"/>
    <w:rsid w:val="005B2C0D"/>
    <w:rsid w:val="005B38D9"/>
    <w:rsid w:val="00610B9E"/>
    <w:rsid w:val="00622D3B"/>
    <w:rsid w:val="007855FD"/>
    <w:rsid w:val="007C72FF"/>
    <w:rsid w:val="007F5175"/>
    <w:rsid w:val="008548C0"/>
    <w:rsid w:val="00864706"/>
    <w:rsid w:val="008749F0"/>
    <w:rsid w:val="009D72A0"/>
    <w:rsid w:val="009E30EF"/>
    <w:rsid w:val="00A03F8D"/>
    <w:rsid w:val="00A607C8"/>
    <w:rsid w:val="00B11A4C"/>
    <w:rsid w:val="00B154DE"/>
    <w:rsid w:val="00CC5EBB"/>
    <w:rsid w:val="00E10104"/>
    <w:rsid w:val="00EA6C3C"/>
    <w:rsid w:val="00F04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A02FF"/>
  <w15:chartTrackingRefBased/>
  <w15:docId w15:val="{66329C1E-7E8B-4AC0-8CD5-4A66B9A2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54DE"/>
    <w:pPr>
      <w:widowControl w:val="0"/>
      <w:jc w:val="both"/>
    </w:pPr>
    <w:rPr>
      <w:rFonts w:asciiTheme="minorHAnsi" w:hAnsiTheme="minorHAns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4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54DE"/>
    <w:rPr>
      <w:sz w:val="18"/>
      <w:szCs w:val="18"/>
    </w:rPr>
  </w:style>
  <w:style w:type="paragraph" w:styleId="a5">
    <w:name w:val="footer"/>
    <w:basedOn w:val="a"/>
    <w:link w:val="a6"/>
    <w:uiPriority w:val="99"/>
    <w:unhideWhenUsed/>
    <w:rsid w:val="00B154DE"/>
    <w:pPr>
      <w:tabs>
        <w:tab w:val="center" w:pos="4153"/>
        <w:tab w:val="right" w:pos="8306"/>
      </w:tabs>
      <w:snapToGrid w:val="0"/>
      <w:jc w:val="left"/>
    </w:pPr>
    <w:rPr>
      <w:sz w:val="18"/>
      <w:szCs w:val="18"/>
    </w:rPr>
  </w:style>
  <w:style w:type="character" w:customStyle="1" w:styleId="a6">
    <w:name w:val="页脚 字符"/>
    <w:basedOn w:val="a0"/>
    <w:link w:val="a5"/>
    <w:uiPriority w:val="99"/>
    <w:rsid w:val="00B154DE"/>
    <w:rPr>
      <w:sz w:val="18"/>
      <w:szCs w:val="18"/>
    </w:rPr>
  </w:style>
  <w:style w:type="paragraph" w:styleId="a7">
    <w:name w:val="List Paragraph"/>
    <w:basedOn w:val="a"/>
    <w:uiPriority w:val="34"/>
    <w:qFormat/>
    <w:rsid w:val="00B154DE"/>
    <w:pPr>
      <w:ind w:firstLineChars="200" w:firstLine="420"/>
    </w:pPr>
  </w:style>
  <w:style w:type="paragraph" w:customStyle="1" w:styleId="Default">
    <w:name w:val="Default"/>
    <w:rsid w:val="00B154DE"/>
    <w:pPr>
      <w:widowControl w:val="0"/>
      <w:autoSpaceDE w:val="0"/>
      <w:autoSpaceDN w:val="0"/>
      <w:adjustRightInd w:val="0"/>
    </w:pPr>
    <w:rPr>
      <w:rFonts w:cs="Times New Roman"/>
      <w:color w:val="000000"/>
      <w:kern w:val="0"/>
      <w:sz w:val="24"/>
      <w:szCs w:val="24"/>
    </w:rPr>
  </w:style>
  <w:style w:type="character" w:styleId="a8">
    <w:name w:val="Placeholder Text"/>
    <w:basedOn w:val="a0"/>
    <w:uiPriority w:val="99"/>
    <w:semiHidden/>
    <w:rsid w:val="007855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608DF6C1AA73F34599D35C67CC349A31" ma:contentTypeVersion="11" ma:contentTypeDescription="新建文档。" ma:contentTypeScope="" ma:versionID="191271d2a85be72b67a121df232ea06d">
  <xsd:schema xmlns:xsd="http://www.w3.org/2001/XMLSchema" xmlns:xs="http://www.w3.org/2001/XMLSchema" xmlns:p="http://schemas.microsoft.com/office/2006/metadata/properties" xmlns:ns3="6f7f986c-e012-4687-881e-7f321491bd3c" targetNamespace="http://schemas.microsoft.com/office/2006/metadata/properties" ma:root="true" ma:fieldsID="7af9e8e5b56a91524b967835035bed29" ns3:_="">
    <xsd:import namespace="6f7f986c-e012-4687-881e-7f321491bd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7f986c-e012-4687-881e-7f321491b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EECC4-06E2-41AE-85D9-A3E70F080EEA}">
  <ds:schemaRefs>
    <ds:schemaRef ds:uri="http://schemas.microsoft.com/office/2006/documentManagement/types"/>
    <ds:schemaRef ds:uri="6f7f986c-e012-4687-881e-7f321491bd3c"/>
    <ds:schemaRef ds:uri="http://purl.org/dc/elements/1.1/"/>
    <ds:schemaRef ds:uri="http://purl.org/dc/terms/"/>
    <ds:schemaRef ds:uri="http://www.w3.org/XML/1998/namespace"/>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55BD21AA-FF2E-496E-9B72-7B77C2080737}">
  <ds:schemaRefs>
    <ds:schemaRef ds:uri="http://schemas.microsoft.com/sharepoint/v3/contenttype/forms"/>
  </ds:schemaRefs>
</ds:datastoreItem>
</file>

<file path=customXml/itemProps3.xml><?xml version="1.0" encoding="utf-8"?>
<ds:datastoreItem xmlns:ds="http://schemas.openxmlformats.org/officeDocument/2006/customXml" ds:itemID="{799AE73E-EDF4-4EB5-B5DA-7B63434FD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7f986c-e012-4687-881e-7f321491b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刘安吉</dc:creator>
  <cp:keywords/>
  <dc:description/>
  <cp:lastModifiedBy>刘安吉</cp:lastModifiedBy>
  <cp:revision>10</cp:revision>
  <dcterms:created xsi:type="dcterms:W3CDTF">2021-11-16T08:08:00Z</dcterms:created>
  <dcterms:modified xsi:type="dcterms:W3CDTF">2021-11-16T11:26:00Z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0x010100608DF6C1AA73F34599D35C67CC349A31</vt:lpwstr>
  </property>
</Properties>
</file>