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199" w:rsidRPr="003B44E8" w:rsidRDefault="00906E14" w:rsidP="0027442C">
      <w:pPr>
        <w:pStyle w:val="Title"/>
        <w:jc w:val="center"/>
      </w:pPr>
      <w:r w:rsidRPr="003B44E8">
        <w:t>Shanoir NG</w:t>
      </w:r>
      <w:r w:rsidR="0013726C">
        <w:t xml:space="preserve"> – </w:t>
      </w:r>
      <w:r w:rsidR="006F52E7">
        <w:t>Import</w:t>
      </w:r>
    </w:p>
    <w:p w:rsidR="00EF2199" w:rsidRPr="00906E14" w:rsidRDefault="00EF2199" w:rsidP="0027442C">
      <w:pPr>
        <w:pStyle w:val="Titl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TOCHeading"/>
            <w:jc w:val="both"/>
          </w:pPr>
          <w:r>
            <w:t>Table des matières</w:t>
          </w:r>
        </w:p>
        <w:p w:rsidR="007C3BE3" w:rsidRDefault="00B242B0">
          <w:pPr>
            <w:pStyle w:val="TOC1"/>
            <w:tabs>
              <w:tab w:val="left" w:pos="440"/>
              <w:tab w:val="right" w:leader="dot" w:pos="9060"/>
            </w:tabs>
            <w:rPr>
              <w:rFonts w:eastAsiaTheme="minorEastAsia"/>
              <w:noProof/>
              <w:lang w:val="pl-PL" w:eastAsia="zh-CN"/>
            </w:rPr>
          </w:pPr>
          <w:r>
            <w:fldChar w:fldCharType="begin"/>
          </w:r>
          <w:r>
            <w:instrText xml:space="preserve"> TOC \o "1-3" \h \z \u </w:instrText>
          </w:r>
          <w:r>
            <w:fldChar w:fldCharType="separate"/>
          </w:r>
          <w:hyperlink w:anchor="_Toc497741716" w:history="1">
            <w:r w:rsidR="007C3BE3" w:rsidRPr="00CB0565">
              <w:rPr>
                <w:rStyle w:val="Hyperlink"/>
                <w:noProof/>
                <w:lang w:val="en-US"/>
              </w:rPr>
              <w:t>1</w:t>
            </w:r>
            <w:r w:rsidR="007C3BE3">
              <w:rPr>
                <w:rFonts w:eastAsiaTheme="minorEastAsia"/>
                <w:noProof/>
                <w:lang w:val="pl-PL" w:eastAsia="zh-CN"/>
              </w:rPr>
              <w:tab/>
            </w:r>
            <w:r w:rsidR="007C3BE3" w:rsidRPr="00CB0565">
              <w:rPr>
                <w:rStyle w:val="Hyperlink"/>
                <w:noProof/>
                <w:lang w:val="en-US"/>
              </w:rPr>
              <w:t>Microservice context</w:t>
            </w:r>
            <w:r w:rsidR="007C3BE3">
              <w:rPr>
                <w:noProof/>
                <w:webHidden/>
              </w:rPr>
              <w:tab/>
            </w:r>
            <w:r w:rsidR="007C3BE3">
              <w:rPr>
                <w:noProof/>
                <w:webHidden/>
              </w:rPr>
              <w:fldChar w:fldCharType="begin"/>
            </w:r>
            <w:r w:rsidR="007C3BE3">
              <w:rPr>
                <w:noProof/>
                <w:webHidden/>
              </w:rPr>
              <w:instrText xml:space="preserve"> PAGEREF _Toc497741716 \h </w:instrText>
            </w:r>
            <w:r w:rsidR="007C3BE3">
              <w:rPr>
                <w:noProof/>
                <w:webHidden/>
              </w:rPr>
            </w:r>
            <w:r w:rsidR="007C3BE3">
              <w:rPr>
                <w:noProof/>
                <w:webHidden/>
              </w:rPr>
              <w:fldChar w:fldCharType="separate"/>
            </w:r>
            <w:r w:rsidR="007C3BE3">
              <w:rPr>
                <w:noProof/>
                <w:webHidden/>
              </w:rPr>
              <w:t>1</w:t>
            </w:r>
            <w:r w:rsidR="007C3BE3">
              <w:rPr>
                <w:noProof/>
                <w:webHidden/>
              </w:rPr>
              <w:fldChar w:fldCharType="end"/>
            </w:r>
          </w:hyperlink>
        </w:p>
        <w:p w:rsidR="007C3BE3" w:rsidRDefault="007C3BE3">
          <w:pPr>
            <w:pStyle w:val="TOC2"/>
            <w:tabs>
              <w:tab w:val="left" w:pos="880"/>
              <w:tab w:val="right" w:leader="dot" w:pos="9060"/>
            </w:tabs>
            <w:rPr>
              <w:rFonts w:eastAsiaTheme="minorEastAsia"/>
              <w:noProof/>
              <w:lang w:val="pl-PL" w:eastAsia="zh-CN"/>
            </w:rPr>
          </w:pPr>
          <w:hyperlink w:anchor="_Toc497741717" w:history="1">
            <w:r w:rsidRPr="00CB0565">
              <w:rPr>
                <w:rStyle w:val="Hyperlink"/>
                <w:noProof/>
                <w:lang w:val="en-US"/>
              </w:rPr>
              <w:t>1.1</w:t>
            </w:r>
            <w:r>
              <w:rPr>
                <w:rFonts w:eastAsiaTheme="minorEastAsia"/>
                <w:noProof/>
                <w:lang w:val="pl-PL" w:eastAsia="zh-CN"/>
              </w:rPr>
              <w:tab/>
            </w:r>
            <w:r w:rsidRPr="00CB0565">
              <w:rPr>
                <w:rStyle w:val="Hyperlink"/>
                <w:noProof/>
                <w:lang w:val="en-US"/>
              </w:rPr>
              <w:t>Microservice presentation</w:t>
            </w:r>
            <w:r>
              <w:rPr>
                <w:noProof/>
                <w:webHidden/>
              </w:rPr>
              <w:tab/>
            </w:r>
            <w:r>
              <w:rPr>
                <w:noProof/>
                <w:webHidden/>
              </w:rPr>
              <w:fldChar w:fldCharType="begin"/>
            </w:r>
            <w:r>
              <w:rPr>
                <w:noProof/>
                <w:webHidden/>
              </w:rPr>
              <w:instrText xml:space="preserve"> PAGEREF _Toc497741717 \h </w:instrText>
            </w:r>
            <w:r>
              <w:rPr>
                <w:noProof/>
                <w:webHidden/>
              </w:rPr>
            </w:r>
            <w:r>
              <w:rPr>
                <w:noProof/>
                <w:webHidden/>
              </w:rPr>
              <w:fldChar w:fldCharType="separate"/>
            </w:r>
            <w:r>
              <w:rPr>
                <w:noProof/>
                <w:webHidden/>
              </w:rPr>
              <w:t>1</w:t>
            </w:r>
            <w:r>
              <w:rPr>
                <w:noProof/>
                <w:webHidden/>
              </w:rPr>
              <w:fldChar w:fldCharType="end"/>
            </w:r>
          </w:hyperlink>
        </w:p>
        <w:p w:rsidR="007C3BE3" w:rsidRDefault="007C3BE3">
          <w:pPr>
            <w:pStyle w:val="TOC2"/>
            <w:tabs>
              <w:tab w:val="left" w:pos="880"/>
              <w:tab w:val="right" w:leader="dot" w:pos="9060"/>
            </w:tabs>
            <w:rPr>
              <w:rFonts w:eastAsiaTheme="minorEastAsia"/>
              <w:noProof/>
              <w:lang w:val="pl-PL" w:eastAsia="zh-CN"/>
            </w:rPr>
          </w:pPr>
          <w:hyperlink w:anchor="_Toc497741718" w:history="1">
            <w:r w:rsidRPr="00CB0565">
              <w:rPr>
                <w:rStyle w:val="Hyperlink"/>
                <w:noProof/>
                <w:lang w:val="en-US"/>
              </w:rPr>
              <w:t>1.2</w:t>
            </w:r>
            <w:r>
              <w:rPr>
                <w:rFonts w:eastAsiaTheme="minorEastAsia"/>
                <w:noProof/>
                <w:lang w:val="pl-PL" w:eastAsia="zh-CN"/>
              </w:rPr>
              <w:tab/>
            </w:r>
            <w:r w:rsidRPr="00CB0565">
              <w:rPr>
                <w:rStyle w:val="Hyperlink"/>
                <w:noProof/>
                <w:lang w:val="en-US"/>
              </w:rPr>
              <w:t>Main functionalities</w:t>
            </w:r>
            <w:r>
              <w:rPr>
                <w:noProof/>
                <w:webHidden/>
              </w:rPr>
              <w:tab/>
            </w:r>
            <w:r>
              <w:rPr>
                <w:noProof/>
                <w:webHidden/>
              </w:rPr>
              <w:fldChar w:fldCharType="begin"/>
            </w:r>
            <w:r>
              <w:rPr>
                <w:noProof/>
                <w:webHidden/>
              </w:rPr>
              <w:instrText xml:space="preserve"> PAGEREF _Toc497741718 \h </w:instrText>
            </w:r>
            <w:r>
              <w:rPr>
                <w:noProof/>
                <w:webHidden/>
              </w:rPr>
            </w:r>
            <w:r>
              <w:rPr>
                <w:noProof/>
                <w:webHidden/>
              </w:rPr>
              <w:fldChar w:fldCharType="separate"/>
            </w:r>
            <w:r>
              <w:rPr>
                <w:noProof/>
                <w:webHidden/>
              </w:rPr>
              <w:t>2</w:t>
            </w:r>
            <w:r>
              <w:rPr>
                <w:noProof/>
                <w:webHidden/>
              </w:rPr>
              <w:fldChar w:fldCharType="end"/>
            </w:r>
          </w:hyperlink>
        </w:p>
        <w:p w:rsidR="007C3BE3" w:rsidRDefault="007C3BE3">
          <w:pPr>
            <w:pStyle w:val="TOC2"/>
            <w:tabs>
              <w:tab w:val="left" w:pos="880"/>
              <w:tab w:val="right" w:leader="dot" w:pos="9060"/>
            </w:tabs>
            <w:rPr>
              <w:rFonts w:eastAsiaTheme="minorEastAsia"/>
              <w:noProof/>
              <w:lang w:val="pl-PL" w:eastAsia="zh-CN"/>
            </w:rPr>
          </w:pPr>
          <w:hyperlink w:anchor="_Toc497741719" w:history="1">
            <w:r w:rsidRPr="00CB0565">
              <w:rPr>
                <w:rStyle w:val="Hyperlink"/>
                <w:noProof/>
                <w:lang w:val="en-US"/>
              </w:rPr>
              <w:t>1.3</w:t>
            </w:r>
            <w:r>
              <w:rPr>
                <w:rFonts w:eastAsiaTheme="minorEastAsia"/>
                <w:noProof/>
                <w:lang w:val="pl-PL" w:eastAsia="zh-CN"/>
              </w:rPr>
              <w:tab/>
            </w:r>
            <w:r w:rsidRPr="00CB0565">
              <w:rPr>
                <w:rStyle w:val="Hyperlink"/>
                <w:noProof/>
                <w:lang w:val="en-US"/>
              </w:rPr>
              <w:t>Application users</w:t>
            </w:r>
            <w:r>
              <w:rPr>
                <w:noProof/>
                <w:webHidden/>
              </w:rPr>
              <w:tab/>
            </w:r>
            <w:r>
              <w:rPr>
                <w:noProof/>
                <w:webHidden/>
              </w:rPr>
              <w:fldChar w:fldCharType="begin"/>
            </w:r>
            <w:r>
              <w:rPr>
                <w:noProof/>
                <w:webHidden/>
              </w:rPr>
              <w:instrText xml:space="preserve"> PAGEREF _Toc497741719 \h </w:instrText>
            </w:r>
            <w:r>
              <w:rPr>
                <w:noProof/>
                <w:webHidden/>
              </w:rPr>
            </w:r>
            <w:r>
              <w:rPr>
                <w:noProof/>
                <w:webHidden/>
              </w:rPr>
              <w:fldChar w:fldCharType="separate"/>
            </w:r>
            <w:r>
              <w:rPr>
                <w:noProof/>
                <w:webHidden/>
              </w:rPr>
              <w:t>2</w:t>
            </w:r>
            <w:r>
              <w:rPr>
                <w:noProof/>
                <w:webHidden/>
              </w:rPr>
              <w:fldChar w:fldCharType="end"/>
            </w:r>
          </w:hyperlink>
        </w:p>
        <w:p w:rsidR="007C3BE3" w:rsidRDefault="007C3BE3">
          <w:pPr>
            <w:pStyle w:val="TOC1"/>
            <w:tabs>
              <w:tab w:val="left" w:pos="440"/>
              <w:tab w:val="right" w:leader="dot" w:pos="9060"/>
            </w:tabs>
            <w:rPr>
              <w:rFonts w:eastAsiaTheme="minorEastAsia"/>
              <w:noProof/>
              <w:lang w:val="pl-PL" w:eastAsia="zh-CN"/>
            </w:rPr>
          </w:pPr>
          <w:hyperlink w:anchor="_Toc497741720" w:history="1">
            <w:r w:rsidRPr="00CB0565">
              <w:rPr>
                <w:rStyle w:val="Hyperlink"/>
                <w:noProof/>
                <w:lang w:val="en-US"/>
              </w:rPr>
              <w:t>2</w:t>
            </w:r>
            <w:r>
              <w:rPr>
                <w:rFonts w:eastAsiaTheme="minorEastAsia"/>
                <w:noProof/>
                <w:lang w:val="pl-PL" w:eastAsia="zh-CN"/>
              </w:rPr>
              <w:tab/>
            </w:r>
            <w:r w:rsidRPr="00CB0565">
              <w:rPr>
                <w:rStyle w:val="Hyperlink"/>
                <w:noProof/>
                <w:lang w:val="en-US"/>
              </w:rPr>
              <w:t>Functional architecture</w:t>
            </w:r>
            <w:r>
              <w:rPr>
                <w:noProof/>
                <w:webHidden/>
              </w:rPr>
              <w:tab/>
            </w:r>
            <w:r>
              <w:rPr>
                <w:noProof/>
                <w:webHidden/>
              </w:rPr>
              <w:fldChar w:fldCharType="begin"/>
            </w:r>
            <w:r>
              <w:rPr>
                <w:noProof/>
                <w:webHidden/>
              </w:rPr>
              <w:instrText xml:space="preserve"> PAGEREF _Toc497741720 \h </w:instrText>
            </w:r>
            <w:r>
              <w:rPr>
                <w:noProof/>
                <w:webHidden/>
              </w:rPr>
            </w:r>
            <w:r>
              <w:rPr>
                <w:noProof/>
                <w:webHidden/>
              </w:rPr>
              <w:fldChar w:fldCharType="separate"/>
            </w:r>
            <w:r>
              <w:rPr>
                <w:noProof/>
                <w:webHidden/>
              </w:rPr>
              <w:t>2</w:t>
            </w:r>
            <w:r>
              <w:rPr>
                <w:noProof/>
                <w:webHidden/>
              </w:rPr>
              <w:fldChar w:fldCharType="end"/>
            </w:r>
          </w:hyperlink>
        </w:p>
        <w:p w:rsidR="007C3BE3" w:rsidRDefault="007C3BE3">
          <w:pPr>
            <w:pStyle w:val="TOC2"/>
            <w:tabs>
              <w:tab w:val="left" w:pos="880"/>
              <w:tab w:val="right" w:leader="dot" w:pos="9060"/>
            </w:tabs>
            <w:rPr>
              <w:rFonts w:eastAsiaTheme="minorEastAsia"/>
              <w:noProof/>
              <w:lang w:val="pl-PL" w:eastAsia="zh-CN"/>
            </w:rPr>
          </w:pPr>
          <w:hyperlink w:anchor="_Toc497741721" w:history="1">
            <w:r w:rsidRPr="00CB0565">
              <w:rPr>
                <w:rStyle w:val="Hyperlink"/>
                <w:noProof/>
                <w:lang w:val="en-US"/>
              </w:rPr>
              <w:t>2.1</w:t>
            </w:r>
            <w:r>
              <w:rPr>
                <w:rFonts w:eastAsiaTheme="minorEastAsia"/>
                <w:noProof/>
                <w:lang w:val="pl-PL" w:eastAsia="zh-CN"/>
              </w:rPr>
              <w:tab/>
            </w:r>
            <w:r w:rsidRPr="00CB0565">
              <w:rPr>
                <w:rStyle w:val="Hyperlink"/>
                <w:noProof/>
                <w:lang w:val="en-US"/>
              </w:rPr>
              <w:t>Imports</w:t>
            </w:r>
            <w:r>
              <w:rPr>
                <w:noProof/>
                <w:webHidden/>
              </w:rPr>
              <w:tab/>
            </w:r>
            <w:r>
              <w:rPr>
                <w:noProof/>
                <w:webHidden/>
              </w:rPr>
              <w:fldChar w:fldCharType="begin"/>
            </w:r>
            <w:r>
              <w:rPr>
                <w:noProof/>
                <w:webHidden/>
              </w:rPr>
              <w:instrText xml:space="preserve"> PAGEREF _Toc497741721 \h </w:instrText>
            </w:r>
            <w:r>
              <w:rPr>
                <w:noProof/>
                <w:webHidden/>
              </w:rPr>
            </w:r>
            <w:r>
              <w:rPr>
                <w:noProof/>
                <w:webHidden/>
              </w:rPr>
              <w:fldChar w:fldCharType="separate"/>
            </w:r>
            <w:r>
              <w:rPr>
                <w:noProof/>
                <w:webHidden/>
              </w:rPr>
              <w:t>2</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22" w:history="1">
            <w:r w:rsidRPr="00CB0565">
              <w:rPr>
                <w:rStyle w:val="Hyperlink"/>
                <w:noProof/>
              </w:rPr>
              <w:t>2.1.1</w:t>
            </w:r>
            <w:r>
              <w:rPr>
                <w:rFonts w:eastAsiaTheme="minorEastAsia"/>
                <w:noProof/>
                <w:lang w:val="pl-PL" w:eastAsia="zh-CN"/>
              </w:rPr>
              <w:tab/>
            </w:r>
            <w:r w:rsidRPr="00CB0565">
              <w:rPr>
                <w:rStyle w:val="Hyperlink"/>
                <w:noProof/>
              </w:rPr>
              <w:t>Import from DICOM CD/DVD</w:t>
            </w:r>
            <w:r>
              <w:rPr>
                <w:noProof/>
                <w:webHidden/>
              </w:rPr>
              <w:tab/>
            </w:r>
            <w:r>
              <w:rPr>
                <w:noProof/>
                <w:webHidden/>
              </w:rPr>
              <w:fldChar w:fldCharType="begin"/>
            </w:r>
            <w:r>
              <w:rPr>
                <w:noProof/>
                <w:webHidden/>
              </w:rPr>
              <w:instrText xml:space="preserve"> PAGEREF _Toc497741722 \h </w:instrText>
            </w:r>
            <w:r>
              <w:rPr>
                <w:noProof/>
                <w:webHidden/>
              </w:rPr>
            </w:r>
            <w:r>
              <w:rPr>
                <w:noProof/>
                <w:webHidden/>
              </w:rPr>
              <w:fldChar w:fldCharType="separate"/>
            </w:r>
            <w:r>
              <w:rPr>
                <w:noProof/>
                <w:webHidden/>
              </w:rPr>
              <w:t>2</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23" w:history="1">
            <w:r w:rsidRPr="00CB0565">
              <w:rPr>
                <w:rStyle w:val="Hyperlink"/>
                <w:noProof/>
                <w:lang w:val="en-US"/>
              </w:rPr>
              <w:t>2.1.2</w:t>
            </w:r>
            <w:r>
              <w:rPr>
                <w:rFonts w:eastAsiaTheme="minorEastAsia"/>
                <w:noProof/>
                <w:lang w:val="pl-PL" w:eastAsia="zh-CN"/>
              </w:rPr>
              <w:tab/>
            </w:r>
            <w:r w:rsidRPr="00CB0565">
              <w:rPr>
                <w:rStyle w:val="Hyperlink"/>
                <w:noProof/>
                <w:lang w:val="en-US"/>
              </w:rPr>
              <w:t>Import from PACS</w:t>
            </w:r>
            <w:r>
              <w:rPr>
                <w:noProof/>
                <w:webHidden/>
              </w:rPr>
              <w:tab/>
            </w:r>
            <w:r>
              <w:rPr>
                <w:noProof/>
                <w:webHidden/>
              </w:rPr>
              <w:fldChar w:fldCharType="begin"/>
            </w:r>
            <w:r>
              <w:rPr>
                <w:noProof/>
                <w:webHidden/>
              </w:rPr>
              <w:instrText xml:space="preserve"> PAGEREF _Toc497741723 \h </w:instrText>
            </w:r>
            <w:r>
              <w:rPr>
                <w:noProof/>
                <w:webHidden/>
              </w:rPr>
            </w:r>
            <w:r>
              <w:rPr>
                <w:noProof/>
                <w:webHidden/>
              </w:rPr>
              <w:fldChar w:fldCharType="separate"/>
            </w:r>
            <w:r>
              <w:rPr>
                <w:noProof/>
                <w:webHidden/>
              </w:rPr>
              <w:t>2</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24" w:history="1">
            <w:r w:rsidRPr="00CB0565">
              <w:rPr>
                <w:rStyle w:val="Hyperlink"/>
                <w:noProof/>
                <w:lang w:val="en-US"/>
              </w:rPr>
              <w:t>2.1.3</w:t>
            </w:r>
            <w:r>
              <w:rPr>
                <w:rFonts w:eastAsiaTheme="minorEastAsia"/>
                <w:noProof/>
                <w:lang w:val="pl-PL" w:eastAsia="zh-CN"/>
              </w:rPr>
              <w:tab/>
            </w:r>
            <w:r w:rsidRPr="00CB0565">
              <w:rPr>
                <w:rStyle w:val="Hyperlink"/>
                <w:noProof/>
                <w:lang w:val="en-US"/>
              </w:rPr>
              <w:t>Import from ShanoirUploader</w:t>
            </w:r>
            <w:r>
              <w:rPr>
                <w:noProof/>
                <w:webHidden/>
              </w:rPr>
              <w:tab/>
            </w:r>
            <w:r>
              <w:rPr>
                <w:noProof/>
                <w:webHidden/>
              </w:rPr>
              <w:fldChar w:fldCharType="begin"/>
            </w:r>
            <w:r>
              <w:rPr>
                <w:noProof/>
                <w:webHidden/>
              </w:rPr>
              <w:instrText xml:space="preserve"> PAGEREF _Toc497741724 \h </w:instrText>
            </w:r>
            <w:r>
              <w:rPr>
                <w:noProof/>
                <w:webHidden/>
              </w:rPr>
            </w:r>
            <w:r>
              <w:rPr>
                <w:noProof/>
                <w:webHidden/>
              </w:rPr>
              <w:fldChar w:fldCharType="separate"/>
            </w:r>
            <w:r>
              <w:rPr>
                <w:noProof/>
                <w:webHidden/>
              </w:rPr>
              <w:t>2</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25" w:history="1">
            <w:r w:rsidRPr="00CB0565">
              <w:rPr>
                <w:rStyle w:val="Hyperlink"/>
                <w:noProof/>
                <w:lang w:val="en-US"/>
              </w:rPr>
              <w:t>2.1.4</w:t>
            </w:r>
            <w:r>
              <w:rPr>
                <w:rFonts w:eastAsiaTheme="minorEastAsia"/>
                <w:noProof/>
                <w:lang w:val="pl-PL" w:eastAsia="zh-CN"/>
              </w:rPr>
              <w:tab/>
            </w:r>
            <w:r w:rsidRPr="00CB0565">
              <w:rPr>
                <w:rStyle w:val="Hyperlink"/>
                <w:noProof/>
                <w:lang w:val="en-US"/>
              </w:rPr>
              <w:t xml:space="preserve">Import </w:t>
            </w:r>
            <w:r w:rsidRPr="00CB0565">
              <w:rPr>
                <w:rStyle w:val="Hyperlink"/>
                <w:noProof/>
              </w:rPr>
              <w:t>processed</w:t>
            </w:r>
            <w:r w:rsidRPr="00CB0565">
              <w:rPr>
                <w:rStyle w:val="Hyperlink"/>
                <w:noProof/>
                <w:lang w:val="en-US"/>
              </w:rPr>
              <w:t xml:space="preserve"> dataset (NifTi)</w:t>
            </w:r>
            <w:r>
              <w:rPr>
                <w:noProof/>
                <w:webHidden/>
              </w:rPr>
              <w:tab/>
            </w:r>
            <w:r>
              <w:rPr>
                <w:noProof/>
                <w:webHidden/>
              </w:rPr>
              <w:fldChar w:fldCharType="begin"/>
            </w:r>
            <w:r>
              <w:rPr>
                <w:noProof/>
                <w:webHidden/>
              </w:rPr>
              <w:instrText xml:space="preserve"> PAGEREF _Toc497741725 \h </w:instrText>
            </w:r>
            <w:r>
              <w:rPr>
                <w:noProof/>
                <w:webHidden/>
              </w:rPr>
            </w:r>
            <w:r>
              <w:rPr>
                <w:noProof/>
                <w:webHidden/>
              </w:rPr>
              <w:fldChar w:fldCharType="separate"/>
            </w:r>
            <w:r>
              <w:rPr>
                <w:noProof/>
                <w:webHidden/>
              </w:rPr>
              <w:t>2</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26" w:history="1">
            <w:r w:rsidRPr="00CB0565">
              <w:rPr>
                <w:rStyle w:val="Hyperlink"/>
                <w:noProof/>
                <w:lang w:val="en-US"/>
              </w:rPr>
              <w:t>2.1.5</w:t>
            </w:r>
            <w:r>
              <w:rPr>
                <w:rFonts w:eastAsiaTheme="minorEastAsia"/>
                <w:noProof/>
                <w:lang w:val="pl-PL" w:eastAsia="zh-CN"/>
              </w:rPr>
              <w:tab/>
            </w:r>
            <w:r w:rsidRPr="00CB0565">
              <w:rPr>
                <w:rStyle w:val="Hyperlink"/>
                <w:noProof/>
                <w:lang w:val="en-US"/>
              </w:rPr>
              <w:t xml:space="preserve">Import </w:t>
            </w:r>
            <w:r w:rsidRPr="00CB0565">
              <w:rPr>
                <w:rStyle w:val="Hyperlink"/>
                <w:noProof/>
              </w:rPr>
              <w:t>from</w:t>
            </w:r>
            <w:r w:rsidRPr="00CB0565">
              <w:rPr>
                <w:rStyle w:val="Hyperlink"/>
                <w:noProof/>
                <w:lang w:val="en-US"/>
              </w:rPr>
              <w:t xml:space="preserve"> files</w:t>
            </w:r>
            <w:r>
              <w:rPr>
                <w:noProof/>
                <w:webHidden/>
              </w:rPr>
              <w:tab/>
            </w:r>
            <w:r>
              <w:rPr>
                <w:noProof/>
                <w:webHidden/>
              </w:rPr>
              <w:fldChar w:fldCharType="begin"/>
            </w:r>
            <w:r>
              <w:rPr>
                <w:noProof/>
                <w:webHidden/>
              </w:rPr>
              <w:instrText xml:space="preserve"> PAGEREF _Toc497741726 \h </w:instrText>
            </w:r>
            <w:r>
              <w:rPr>
                <w:noProof/>
                <w:webHidden/>
              </w:rPr>
            </w:r>
            <w:r>
              <w:rPr>
                <w:noProof/>
                <w:webHidden/>
              </w:rPr>
              <w:fldChar w:fldCharType="separate"/>
            </w:r>
            <w:r>
              <w:rPr>
                <w:noProof/>
                <w:webHidden/>
              </w:rPr>
              <w:t>3</w:t>
            </w:r>
            <w:r>
              <w:rPr>
                <w:noProof/>
                <w:webHidden/>
              </w:rPr>
              <w:fldChar w:fldCharType="end"/>
            </w:r>
          </w:hyperlink>
        </w:p>
        <w:p w:rsidR="007C3BE3" w:rsidRDefault="007C3BE3">
          <w:pPr>
            <w:pStyle w:val="TOC2"/>
            <w:tabs>
              <w:tab w:val="left" w:pos="880"/>
              <w:tab w:val="right" w:leader="dot" w:pos="9060"/>
            </w:tabs>
            <w:rPr>
              <w:rFonts w:eastAsiaTheme="minorEastAsia"/>
              <w:noProof/>
              <w:lang w:val="pl-PL" w:eastAsia="zh-CN"/>
            </w:rPr>
          </w:pPr>
          <w:hyperlink w:anchor="_Toc497741727" w:history="1">
            <w:r w:rsidRPr="00CB0565">
              <w:rPr>
                <w:rStyle w:val="Hyperlink"/>
                <w:noProof/>
                <w:lang w:val="en-US"/>
              </w:rPr>
              <w:t>2.2</w:t>
            </w:r>
            <w:r>
              <w:rPr>
                <w:rFonts w:eastAsiaTheme="minorEastAsia"/>
                <w:noProof/>
                <w:lang w:val="pl-PL" w:eastAsia="zh-CN"/>
              </w:rPr>
              <w:tab/>
            </w:r>
            <w:r w:rsidRPr="00CB0565">
              <w:rPr>
                <w:rStyle w:val="Hyperlink"/>
                <w:noProof/>
                <w:lang w:val="en-US"/>
              </w:rPr>
              <w:t>Steps</w:t>
            </w:r>
            <w:r>
              <w:rPr>
                <w:noProof/>
                <w:webHidden/>
              </w:rPr>
              <w:tab/>
            </w:r>
            <w:r>
              <w:rPr>
                <w:noProof/>
                <w:webHidden/>
              </w:rPr>
              <w:fldChar w:fldCharType="begin"/>
            </w:r>
            <w:r>
              <w:rPr>
                <w:noProof/>
                <w:webHidden/>
              </w:rPr>
              <w:instrText xml:space="preserve"> PAGEREF _Toc497741727 \h </w:instrText>
            </w:r>
            <w:r>
              <w:rPr>
                <w:noProof/>
                <w:webHidden/>
              </w:rPr>
            </w:r>
            <w:r>
              <w:rPr>
                <w:noProof/>
                <w:webHidden/>
              </w:rPr>
              <w:fldChar w:fldCharType="separate"/>
            </w:r>
            <w:r>
              <w:rPr>
                <w:noProof/>
                <w:webHidden/>
              </w:rPr>
              <w:t>3</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28" w:history="1">
            <w:r w:rsidRPr="00CB0565">
              <w:rPr>
                <w:rStyle w:val="Hyperlink"/>
                <w:noProof/>
              </w:rPr>
              <w:t>2.2.1</w:t>
            </w:r>
            <w:r>
              <w:rPr>
                <w:rFonts w:eastAsiaTheme="minorEastAsia"/>
                <w:noProof/>
                <w:lang w:val="pl-PL" w:eastAsia="zh-CN"/>
              </w:rPr>
              <w:tab/>
            </w:r>
            <w:r w:rsidRPr="00CB0565">
              <w:rPr>
                <w:rStyle w:val="Hyperlink"/>
                <w:noProof/>
                <w:lang w:val="en-US"/>
              </w:rPr>
              <w:t xml:space="preserve">Choose </w:t>
            </w:r>
            <w:r w:rsidRPr="00CB0565">
              <w:rPr>
                <w:rStyle w:val="Hyperlink"/>
                <w:noProof/>
              </w:rPr>
              <w:t>modality</w:t>
            </w:r>
            <w:r>
              <w:rPr>
                <w:noProof/>
                <w:webHidden/>
              </w:rPr>
              <w:tab/>
            </w:r>
            <w:r>
              <w:rPr>
                <w:noProof/>
                <w:webHidden/>
              </w:rPr>
              <w:fldChar w:fldCharType="begin"/>
            </w:r>
            <w:r>
              <w:rPr>
                <w:noProof/>
                <w:webHidden/>
              </w:rPr>
              <w:instrText xml:space="preserve"> PAGEREF _Toc497741728 \h </w:instrText>
            </w:r>
            <w:r>
              <w:rPr>
                <w:noProof/>
                <w:webHidden/>
              </w:rPr>
            </w:r>
            <w:r>
              <w:rPr>
                <w:noProof/>
                <w:webHidden/>
              </w:rPr>
              <w:fldChar w:fldCharType="separate"/>
            </w:r>
            <w:r>
              <w:rPr>
                <w:noProof/>
                <w:webHidden/>
              </w:rPr>
              <w:t>3</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29" w:history="1">
            <w:r w:rsidRPr="00CB0565">
              <w:rPr>
                <w:rStyle w:val="Hyperlink"/>
                <w:noProof/>
                <w:lang w:val="en-US"/>
              </w:rPr>
              <w:t>2.2.2</w:t>
            </w:r>
            <w:r>
              <w:rPr>
                <w:rFonts w:eastAsiaTheme="minorEastAsia"/>
                <w:noProof/>
                <w:lang w:val="pl-PL" w:eastAsia="zh-CN"/>
              </w:rPr>
              <w:tab/>
            </w:r>
            <w:r w:rsidRPr="00CB0565">
              <w:rPr>
                <w:rStyle w:val="Hyperlink"/>
                <w:noProof/>
                <w:lang w:val="en-US"/>
              </w:rPr>
              <w:t>Upload files</w:t>
            </w:r>
            <w:r>
              <w:rPr>
                <w:noProof/>
                <w:webHidden/>
              </w:rPr>
              <w:tab/>
            </w:r>
            <w:r>
              <w:rPr>
                <w:noProof/>
                <w:webHidden/>
              </w:rPr>
              <w:fldChar w:fldCharType="begin"/>
            </w:r>
            <w:r>
              <w:rPr>
                <w:noProof/>
                <w:webHidden/>
              </w:rPr>
              <w:instrText xml:space="preserve"> PAGEREF _Toc497741729 \h </w:instrText>
            </w:r>
            <w:r>
              <w:rPr>
                <w:noProof/>
                <w:webHidden/>
              </w:rPr>
            </w:r>
            <w:r>
              <w:rPr>
                <w:noProof/>
                <w:webHidden/>
              </w:rPr>
              <w:fldChar w:fldCharType="separate"/>
            </w:r>
            <w:r>
              <w:rPr>
                <w:noProof/>
                <w:webHidden/>
              </w:rPr>
              <w:t>3</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30" w:history="1">
            <w:r w:rsidRPr="00CB0565">
              <w:rPr>
                <w:rStyle w:val="Hyperlink"/>
                <w:noProof/>
                <w:lang w:val="en-US"/>
              </w:rPr>
              <w:t>2.2.3</w:t>
            </w:r>
            <w:r>
              <w:rPr>
                <w:rFonts w:eastAsiaTheme="minorEastAsia"/>
                <w:noProof/>
                <w:lang w:val="pl-PL" w:eastAsia="zh-CN"/>
              </w:rPr>
              <w:tab/>
            </w:r>
            <w:r w:rsidRPr="00CB0565">
              <w:rPr>
                <w:rStyle w:val="Hyperlink"/>
                <w:noProof/>
                <w:lang w:val="en-US"/>
              </w:rPr>
              <w:t>Select series</w:t>
            </w:r>
            <w:r>
              <w:rPr>
                <w:noProof/>
                <w:webHidden/>
              </w:rPr>
              <w:tab/>
            </w:r>
            <w:r>
              <w:rPr>
                <w:noProof/>
                <w:webHidden/>
              </w:rPr>
              <w:fldChar w:fldCharType="begin"/>
            </w:r>
            <w:r>
              <w:rPr>
                <w:noProof/>
                <w:webHidden/>
              </w:rPr>
              <w:instrText xml:space="preserve"> PAGEREF _Toc497741730 \h </w:instrText>
            </w:r>
            <w:r>
              <w:rPr>
                <w:noProof/>
                <w:webHidden/>
              </w:rPr>
            </w:r>
            <w:r>
              <w:rPr>
                <w:noProof/>
                <w:webHidden/>
              </w:rPr>
              <w:fldChar w:fldCharType="separate"/>
            </w:r>
            <w:r>
              <w:rPr>
                <w:noProof/>
                <w:webHidden/>
              </w:rPr>
              <w:t>3</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31" w:history="1">
            <w:r w:rsidRPr="00CB0565">
              <w:rPr>
                <w:rStyle w:val="Hyperlink"/>
                <w:noProof/>
              </w:rPr>
              <w:t>2.2.4</w:t>
            </w:r>
            <w:r>
              <w:rPr>
                <w:rFonts w:eastAsiaTheme="minorEastAsia"/>
                <w:noProof/>
                <w:lang w:val="pl-PL" w:eastAsia="zh-CN"/>
              </w:rPr>
              <w:tab/>
            </w:r>
            <w:r w:rsidRPr="00CB0565">
              <w:rPr>
                <w:rStyle w:val="Hyperlink"/>
                <w:noProof/>
              </w:rPr>
              <w:t>Select clinical context</w:t>
            </w:r>
            <w:r>
              <w:rPr>
                <w:noProof/>
                <w:webHidden/>
              </w:rPr>
              <w:tab/>
            </w:r>
            <w:r>
              <w:rPr>
                <w:noProof/>
                <w:webHidden/>
              </w:rPr>
              <w:fldChar w:fldCharType="begin"/>
            </w:r>
            <w:r>
              <w:rPr>
                <w:noProof/>
                <w:webHidden/>
              </w:rPr>
              <w:instrText xml:space="preserve"> PAGEREF _Toc497741731 \h </w:instrText>
            </w:r>
            <w:r>
              <w:rPr>
                <w:noProof/>
                <w:webHidden/>
              </w:rPr>
            </w:r>
            <w:r>
              <w:rPr>
                <w:noProof/>
                <w:webHidden/>
              </w:rPr>
              <w:fldChar w:fldCharType="separate"/>
            </w:r>
            <w:r>
              <w:rPr>
                <w:noProof/>
                <w:webHidden/>
              </w:rPr>
              <w:t>4</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32" w:history="1">
            <w:r w:rsidRPr="00CB0565">
              <w:rPr>
                <w:rStyle w:val="Hyperlink"/>
                <w:noProof/>
                <w:lang w:val="en-US"/>
              </w:rPr>
              <w:t>2.2.5</w:t>
            </w:r>
            <w:r>
              <w:rPr>
                <w:rFonts w:eastAsiaTheme="minorEastAsia"/>
                <w:noProof/>
                <w:lang w:val="pl-PL" w:eastAsia="zh-CN"/>
              </w:rPr>
              <w:tab/>
            </w:r>
            <w:r w:rsidRPr="00CB0565">
              <w:rPr>
                <w:rStyle w:val="Hyperlink"/>
                <w:noProof/>
                <w:lang w:val="en-US"/>
              </w:rPr>
              <w:t>Describe dataset</w:t>
            </w:r>
            <w:r>
              <w:rPr>
                <w:noProof/>
                <w:webHidden/>
              </w:rPr>
              <w:tab/>
            </w:r>
            <w:r>
              <w:rPr>
                <w:noProof/>
                <w:webHidden/>
              </w:rPr>
              <w:fldChar w:fldCharType="begin"/>
            </w:r>
            <w:r>
              <w:rPr>
                <w:noProof/>
                <w:webHidden/>
              </w:rPr>
              <w:instrText xml:space="preserve"> PAGEREF _Toc497741732 \h </w:instrText>
            </w:r>
            <w:r>
              <w:rPr>
                <w:noProof/>
                <w:webHidden/>
              </w:rPr>
            </w:r>
            <w:r>
              <w:rPr>
                <w:noProof/>
                <w:webHidden/>
              </w:rPr>
              <w:fldChar w:fldCharType="separate"/>
            </w:r>
            <w:r>
              <w:rPr>
                <w:noProof/>
                <w:webHidden/>
              </w:rPr>
              <w:t>5</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33" w:history="1">
            <w:r w:rsidRPr="00CB0565">
              <w:rPr>
                <w:rStyle w:val="Hyperlink"/>
                <w:noProof/>
                <w:lang w:val="en-US"/>
              </w:rPr>
              <w:t>2.2.6</w:t>
            </w:r>
            <w:r>
              <w:rPr>
                <w:rFonts w:eastAsiaTheme="minorEastAsia"/>
                <w:noProof/>
                <w:lang w:val="pl-PL" w:eastAsia="zh-CN"/>
              </w:rPr>
              <w:tab/>
            </w:r>
            <w:r w:rsidRPr="00CB0565">
              <w:rPr>
                <w:rStyle w:val="Hyperlink"/>
                <w:noProof/>
                <w:lang w:val="en-US"/>
              </w:rPr>
              <w:t>Select/create data processing</w:t>
            </w:r>
            <w:r>
              <w:rPr>
                <w:noProof/>
                <w:webHidden/>
              </w:rPr>
              <w:tab/>
            </w:r>
            <w:r>
              <w:rPr>
                <w:noProof/>
                <w:webHidden/>
              </w:rPr>
              <w:fldChar w:fldCharType="begin"/>
            </w:r>
            <w:r>
              <w:rPr>
                <w:noProof/>
                <w:webHidden/>
              </w:rPr>
              <w:instrText xml:space="preserve"> PAGEREF _Toc497741733 \h </w:instrText>
            </w:r>
            <w:r>
              <w:rPr>
                <w:noProof/>
                <w:webHidden/>
              </w:rPr>
            </w:r>
            <w:r>
              <w:rPr>
                <w:noProof/>
                <w:webHidden/>
              </w:rPr>
              <w:fldChar w:fldCharType="separate"/>
            </w:r>
            <w:r>
              <w:rPr>
                <w:noProof/>
                <w:webHidden/>
              </w:rPr>
              <w:t>5</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34" w:history="1">
            <w:r w:rsidRPr="00CB0565">
              <w:rPr>
                <w:rStyle w:val="Hyperlink"/>
                <w:noProof/>
                <w:lang w:val="en-US"/>
              </w:rPr>
              <w:t>2.2.7</w:t>
            </w:r>
            <w:r>
              <w:rPr>
                <w:rFonts w:eastAsiaTheme="minorEastAsia"/>
                <w:noProof/>
                <w:lang w:val="pl-PL" w:eastAsia="zh-CN"/>
              </w:rPr>
              <w:tab/>
            </w:r>
            <w:r w:rsidRPr="00CB0565">
              <w:rPr>
                <w:rStyle w:val="Hyperlink"/>
                <w:noProof/>
                <w:lang w:val="en-US"/>
              </w:rPr>
              <w:t>Anonymization</w:t>
            </w:r>
            <w:r>
              <w:rPr>
                <w:noProof/>
                <w:webHidden/>
              </w:rPr>
              <w:tab/>
            </w:r>
            <w:r>
              <w:rPr>
                <w:noProof/>
                <w:webHidden/>
              </w:rPr>
              <w:fldChar w:fldCharType="begin"/>
            </w:r>
            <w:r>
              <w:rPr>
                <w:noProof/>
                <w:webHidden/>
              </w:rPr>
              <w:instrText xml:space="preserve"> PAGEREF _Toc497741734 \h </w:instrText>
            </w:r>
            <w:r>
              <w:rPr>
                <w:noProof/>
                <w:webHidden/>
              </w:rPr>
            </w:r>
            <w:r>
              <w:rPr>
                <w:noProof/>
                <w:webHidden/>
              </w:rPr>
              <w:fldChar w:fldCharType="separate"/>
            </w:r>
            <w:r>
              <w:rPr>
                <w:noProof/>
                <w:webHidden/>
              </w:rPr>
              <w:t>5</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35" w:history="1">
            <w:r w:rsidRPr="00CB0565">
              <w:rPr>
                <w:rStyle w:val="Hyperlink"/>
                <w:noProof/>
                <w:lang w:val="en-US"/>
              </w:rPr>
              <w:t>2.2.8</w:t>
            </w:r>
            <w:r>
              <w:rPr>
                <w:rFonts w:eastAsiaTheme="minorEastAsia"/>
                <w:noProof/>
                <w:lang w:val="pl-PL" w:eastAsia="zh-CN"/>
              </w:rPr>
              <w:tab/>
            </w:r>
            <w:r w:rsidRPr="00CB0565">
              <w:rPr>
                <w:rStyle w:val="Hyperlink"/>
                <w:noProof/>
                <w:lang w:val="en-US"/>
              </w:rPr>
              <w:t>Nifti conversion</w:t>
            </w:r>
            <w:r>
              <w:rPr>
                <w:noProof/>
                <w:webHidden/>
              </w:rPr>
              <w:tab/>
            </w:r>
            <w:r>
              <w:rPr>
                <w:noProof/>
                <w:webHidden/>
              </w:rPr>
              <w:fldChar w:fldCharType="begin"/>
            </w:r>
            <w:r>
              <w:rPr>
                <w:noProof/>
                <w:webHidden/>
              </w:rPr>
              <w:instrText xml:space="preserve"> PAGEREF _Toc497741735 \h </w:instrText>
            </w:r>
            <w:r>
              <w:rPr>
                <w:noProof/>
                <w:webHidden/>
              </w:rPr>
            </w:r>
            <w:r>
              <w:rPr>
                <w:noProof/>
                <w:webHidden/>
              </w:rPr>
              <w:fldChar w:fldCharType="separate"/>
            </w:r>
            <w:r>
              <w:rPr>
                <w:noProof/>
                <w:webHidden/>
              </w:rPr>
              <w:t>5</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36" w:history="1">
            <w:r w:rsidRPr="00CB0565">
              <w:rPr>
                <w:rStyle w:val="Hyperlink"/>
                <w:noProof/>
                <w:lang w:val="en-US"/>
              </w:rPr>
              <w:t>2.2.9</w:t>
            </w:r>
            <w:r>
              <w:rPr>
                <w:rFonts w:eastAsiaTheme="minorEastAsia"/>
                <w:noProof/>
                <w:lang w:val="pl-PL" w:eastAsia="zh-CN"/>
              </w:rPr>
              <w:tab/>
            </w:r>
            <w:r w:rsidRPr="00CB0565">
              <w:rPr>
                <w:rStyle w:val="Hyperlink"/>
                <w:noProof/>
                <w:lang w:val="en-US"/>
              </w:rPr>
              <w:t>Select settings for research study</w:t>
            </w:r>
            <w:r>
              <w:rPr>
                <w:noProof/>
                <w:webHidden/>
              </w:rPr>
              <w:tab/>
            </w:r>
            <w:r>
              <w:rPr>
                <w:noProof/>
                <w:webHidden/>
              </w:rPr>
              <w:fldChar w:fldCharType="begin"/>
            </w:r>
            <w:r>
              <w:rPr>
                <w:noProof/>
                <w:webHidden/>
              </w:rPr>
              <w:instrText xml:space="preserve"> PAGEREF _Toc497741736 \h </w:instrText>
            </w:r>
            <w:r>
              <w:rPr>
                <w:noProof/>
                <w:webHidden/>
              </w:rPr>
            </w:r>
            <w:r>
              <w:rPr>
                <w:noProof/>
                <w:webHidden/>
              </w:rPr>
              <w:fldChar w:fldCharType="separate"/>
            </w:r>
            <w:r>
              <w:rPr>
                <w:noProof/>
                <w:webHidden/>
              </w:rPr>
              <w:t>5</w:t>
            </w:r>
            <w:r>
              <w:rPr>
                <w:noProof/>
                <w:webHidden/>
              </w:rPr>
              <w:fldChar w:fldCharType="end"/>
            </w:r>
          </w:hyperlink>
        </w:p>
        <w:p w:rsidR="007C3BE3" w:rsidRDefault="007C3BE3">
          <w:pPr>
            <w:pStyle w:val="TOC1"/>
            <w:tabs>
              <w:tab w:val="left" w:pos="440"/>
              <w:tab w:val="right" w:leader="dot" w:pos="9060"/>
            </w:tabs>
            <w:rPr>
              <w:rFonts w:eastAsiaTheme="minorEastAsia"/>
              <w:noProof/>
              <w:lang w:val="pl-PL" w:eastAsia="zh-CN"/>
            </w:rPr>
          </w:pPr>
          <w:hyperlink w:anchor="_Toc497741737" w:history="1">
            <w:r w:rsidRPr="00CB0565">
              <w:rPr>
                <w:rStyle w:val="Hyperlink"/>
                <w:noProof/>
                <w:lang w:val="en-US"/>
              </w:rPr>
              <w:t>3</w:t>
            </w:r>
            <w:r>
              <w:rPr>
                <w:rFonts w:eastAsiaTheme="minorEastAsia"/>
                <w:noProof/>
                <w:lang w:val="pl-PL" w:eastAsia="zh-CN"/>
              </w:rPr>
              <w:tab/>
            </w:r>
            <w:r w:rsidRPr="00CB0565">
              <w:rPr>
                <w:rStyle w:val="Hyperlink"/>
                <w:noProof/>
                <w:lang w:val="en-US"/>
              </w:rPr>
              <w:t>Software/technical Architecture</w:t>
            </w:r>
            <w:r>
              <w:rPr>
                <w:noProof/>
                <w:webHidden/>
              </w:rPr>
              <w:tab/>
            </w:r>
            <w:r>
              <w:rPr>
                <w:noProof/>
                <w:webHidden/>
              </w:rPr>
              <w:fldChar w:fldCharType="begin"/>
            </w:r>
            <w:r>
              <w:rPr>
                <w:noProof/>
                <w:webHidden/>
              </w:rPr>
              <w:instrText xml:space="preserve"> PAGEREF _Toc497741737 \h </w:instrText>
            </w:r>
            <w:r>
              <w:rPr>
                <w:noProof/>
                <w:webHidden/>
              </w:rPr>
            </w:r>
            <w:r>
              <w:rPr>
                <w:noProof/>
                <w:webHidden/>
              </w:rPr>
              <w:fldChar w:fldCharType="separate"/>
            </w:r>
            <w:r>
              <w:rPr>
                <w:noProof/>
                <w:webHidden/>
              </w:rPr>
              <w:t>5</w:t>
            </w:r>
            <w:r>
              <w:rPr>
                <w:noProof/>
                <w:webHidden/>
              </w:rPr>
              <w:fldChar w:fldCharType="end"/>
            </w:r>
          </w:hyperlink>
        </w:p>
        <w:p w:rsidR="007C3BE3" w:rsidRDefault="007C3BE3">
          <w:pPr>
            <w:pStyle w:val="TOC2"/>
            <w:tabs>
              <w:tab w:val="left" w:pos="880"/>
              <w:tab w:val="right" w:leader="dot" w:pos="9060"/>
            </w:tabs>
            <w:rPr>
              <w:rFonts w:eastAsiaTheme="minorEastAsia"/>
              <w:noProof/>
              <w:lang w:val="pl-PL" w:eastAsia="zh-CN"/>
            </w:rPr>
          </w:pPr>
          <w:hyperlink w:anchor="_Toc497741738" w:history="1">
            <w:r w:rsidRPr="00CB0565">
              <w:rPr>
                <w:rStyle w:val="Hyperlink"/>
                <w:noProof/>
                <w:lang w:val="en-US"/>
              </w:rPr>
              <w:t>3.1</w:t>
            </w:r>
            <w:r>
              <w:rPr>
                <w:rFonts w:eastAsiaTheme="minorEastAsia"/>
                <w:noProof/>
                <w:lang w:val="pl-PL" w:eastAsia="zh-CN"/>
              </w:rPr>
              <w:tab/>
            </w:r>
            <w:r w:rsidRPr="00CB0565">
              <w:rPr>
                <w:rStyle w:val="Hyperlink"/>
                <w:noProof/>
                <w:lang w:val="en-US"/>
              </w:rPr>
              <w:t>Anonymization</w:t>
            </w:r>
            <w:r>
              <w:rPr>
                <w:noProof/>
                <w:webHidden/>
              </w:rPr>
              <w:tab/>
            </w:r>
            <w:r>
              <w:rPr>
                <w:noProof/>
                <w:webHidden/>
              </w:rPr>
              <w:fldChar w:fldCharType="begin"/>
            </w:r>
            <w:r>
              <w:rPr>
                <w:noProof/>
                <w:webHidden/>
              </w:rPr>
              <w:instrText xml:space="preserve"> PAGEREF _Toc497741738 \h </w:instrText>
            </w:r>
            <w:r>
              <w:rPr>
                <w:noProof/>
                <w:webHidden/>
              </w:rPr>
            </w:r>
            <w:r>
              <w:rPr>
                <w:noProof/>
                <w:webHidden/>
              </w:rPr>
              <w:fldChar w:fldCharType="separate"/>
            </w:r>
            <w:r>
              <w:rPr>
                <w:noProof/>
                <w:webHidden/>
              </w:rPr>
              <w:t>5</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39" w:history="1">
            <w:r w:rsidRPr="00CB0565">
              <w:rPr>
                <w:rStyle w:val="Hyperlink"/>
                <w:noProof/>
              </w:rPr>
              <w:t>3.1.1</w:t>
            </w:r>
            <w:r>
              <w:rPr>
                <w:rFonts w:eastAsiaTheme="minorEastAsia"/>
                <w:noProof/>
                <w:lang w:val="pl-PL" w:eastAsia="zh-CN"/>
              </w:rPr>
              <w:tab/>
            </w:r>
            <w:r w:rsidRPr="00CB0565">
              <w:rPr>
                <w:rStyle w:val="Hyperlink"/>
                <w:noProof/>
              </w:rPr>
              <w:t>Anonymized fields :</w:t>
            </w:r>
            <w:r>
              <w:rPr>
                <w:noProof/>
                <w:webHidden/>
              </w:rPr>
              <w:tab/>
            </w:r>
            <w:r>
              <w:rPr>
                <w:noProof/>
                <w:webHidden/>
              </w:rPr>
              <w:fldChar w:fldCharType="begin"/>
            </w:r>
            <w:r>
              <w:rPr>
                <w:noProof/>
                <w:webHidden/>
              </w:rPr>
              <w:instrText xml:space="preserve"> PAGEREF _Toc497741739 \h </w:instrText>
            </w:r>
            <w:r>
              <w:rPr>
                <w:noProof/>
                <w:webHidden/>
              </w:rPr>
            </w:r>
            <w:r>
              <w:rPr>
                <w:noProof/>
                <w:webHidden/>
              </w:rPr>
              <w:fldChar w:fldCharType="separate"/>
            </w:r>
            <w:r>
              <w:rPr>
                <w:noProof/>
                <w:webHidden/>
              </w:rPr>
              <w:t>5</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40" w:history="1">
            <w:r w:rsidRPr="00CB0565">
              <w:rPr>
                <w:rStyle w:val="Hyperlink"/>
                <w:noProof/>
              </w:rPr>
              <w:t>3.1.2</w:t>
            </w:r>
            <w:r>
              <w:rPr>
                <w:rFonts w:eastAsiaTheme="minorEastAsia"/>
                <w:noProof/>
                <w:lang w:val="pl-PL" w:eastAsia="zh-CN"/>
              </w:rPr>
              <w:tab/>
            </w:r>
            <w:r w:rsidRPr="00CB0565">
              <w:rPr>
                <w:rStyle w:val="Hyperlink"/>
                <w:noProof/>
              </w:rPr>
              <w:t>Prerequisite</w:t>
            </w:r>
            <w:r>
              <w:rPr>
                <w:noProof/>
                <w:webHidden/>
              </w:rPr>
              <w:tab/>
            </w:r>
            <w:r>
              <w:rPr>
                <w:noProof/>
                <w:webHidden/>
              </w:rPr>
              <w:fldChar w:fldCharType="begin"/>
            </w:r>
            <w:r>
              <w:rPr>
                <w:noProof/>
                <w:webHidden/>
              </w:rPr>
              <w:instrText xml:space="preserve"> PAGEREF _Toc497741740 \h </w:instrText>
            </w:r>
            <w:r>
              <w:rPr>
                <w:noProof/>
                <w:webHidden/>
              </w:rPr>
            </w:r>
            <w:r>
              <w:rPr>
                <w:noProof/>
                <w:webHidden/>
              </w:rPr>
              <w:fldChar w:fldCharType="separate"/>
            </w:r>
            <w:r>
              <w:rPr>
                <w:noProof/>
                <w:webHidden/>
              </w:rPr>
              <w:t>5</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41" w:history="1">
            <w:r w:rsidRPr="00CB0565">
              <w:rPr>
                <w:rStyle w:val="Hyperlink"/>
                <w:noProof/>
              </w:rPr>
              <w:t>3.1.3</w:t>
            </w:r>
            <w:r>
              <w:rPr>
                <w:rFonts w:eastAsiaTheme="minorEastAsia"/>
                <w:noProof/>
                <w:lang w:val="pl-PL" w:eastAsia="zh-CN"/>
              </w:rPr>
              <w:tab/>
            </w:r>
            <w:r w:rsidRPr="00CB0565">
              <w:rPr>
                <w:rStyle w:val="Hyperlink"/>
                <w:noProof/>
              </w:rPr>
              <w:t>Steps</w:t>
            </w:r>
            <w:r>
              <w:rPr>
                <w:noProof/>
                <w:webHidden/>
              </w:rPr>
              <w:tab/>
            </w:r>
            <w:r>
              <w:rPr>
                <w:noProof/>
                <w:webHidden/>
              </w:rPr>
              <w:fldChar w:fldCharType="begin"/>
            </w:r>
            <w:r>
              <w:rPr>
                <w:noProof/>
                <w:webHidden/>
              </w:rPr>
              <w:instrText xml:space="preserve"> PAGEREF _Toc497741741 \h </w:instrText>
            </w:r>
            <w:r>
              <w:rPr>
                <w:noProof/>
                <w:webHidden/>
              </w:rPr>
            </w:r>
            <w:r>
              <w:rPr>
                <w:noProof/>
                <w:webHidden/>
              </w:rPr>
              <w:fldChar w:fldCharType="separate"/>
            </w:r>
            <w:r>
              <w:rPr>
                <w:noProof/>
                <w:webHidden/>
              </w:rPr>
              <w:t>5</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42" w:history="1">
            <w:r w:rsidRPr="00CB0565">
              <w:rPr>
                <w:rStyle w:val="Hyperlink"/>
                <w:noProof/>
                <w:lang w:val="en-US"/>
              </w:rPr>
              <w:t>3.1.4</w:t>
            </w:r>
            <w:r>
              <w:rPr>
                <w:rFonts w:eastAsiaTheme="minorEastAsia"/>
                <w:noProof/>
                <w:lang w:val="pl-PL" w:eastAsia="zh-CN"/>
              </w:rPr>
              <w:tab/>
            </w:r>
            <w:r w:rsidRPr="00CB0565">
              <w:rPr>
                <w:rStyle w:val="Hyperlink"/>
                <w:noProof/>
                <w:lang w:val="en-US"/>
              </w:rPr>
              <w:t>Technical Specification of Shanoir NG Anonymization</w:t>
            </w:r>
            <w:r>
              <w:rPr>
                <w:noProof/>
                <w:webHidden/>
              </w:rPr>
              <w:tab/>
            </w:r>
            <w:r>
              <w:rPr>
                <w:noProof/>
                <w:webHidden/>
              </w:rPr>
              <w:fldChar w:fldCharType="begin"/>
            </w:r>
            <w:r>
              <w:rPr>
                <w:noProof/>
                <w:webHidden/>
              </w:rPr>
              <w:instrText xml:space="preserve"> PAGEREF _Toc497741742 \h </w:instrText>
            </w:r>
            <w:r>
              <w:rPr>
                <w:noProof/>
                <w:webHidden/>
              </w:rPr>
            </w:r>
            <w:r>
              <w:rPr>
                <w:noProof/>
                <w:webHidden/>
              </w:rPr>
              <w:fldChar w:fldCharType="separate"/>
            </w:r>
            <w:r>
              <w:rPr>
                <w:noProof/>
                <w:webHidden/>
              </w:rPr>
              <w:t>5</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43" w:history="1">
            <w:r w:rsidRPr="00CB0565">
              <w:rPr>
                <w:rStyle w:val="Hyperlink"/>
                <w:noProof/>
              </w:rPr>
              <w:t>3.1.5</w:t>
            </w:r>
            <w:r>
              <w:rPr>
                <w:rFonts w:eastAsiaTheme="minorEastAsia"/>
                <w:noProof/>
                <w:lang w:val="pl-PL" w:eastAsia="zh-CN"/>
              </w:rPr>
              <w:tab/>
            </w:r>
            <w:r w:rsidRPr="00CB0565">
              <w:rPr>
                <w:rStyle w:val="Hyperlink"/>
                <w:noProof/>
              </w:rPr>
              <w:t>Email</w:t>
            </w:r>
            <w:r>
              <w:rPr>
                <w:noProof/>
                <w:webHidden/>
              </w:rPr>
              <w:tab/>
            </w:r>
            <w:r>
              <w:rPr>
                <w:noProof/>
                <w:webHidden/>
              </w:rPr>
              <w:fldChar w:fldCharType="begin"/>
            </w:r>
            <w:r>
              <w:rPr>
                <w:noProof/>
                <w:webHidden/>
              </w:rPr>
              <w:instrText xml:space="preserve"> PAGEREF _Toc497741743 \h </w:instrText>
            </w:r>
            <w:r>
              <w:rPr>
                <w:noProof/>
                <w:webHidden/>
              </w:rPr>
            </w:r>
            <w:r>
              <w:rPr>
                <w:noProof/>
                <w:webHidden/>
              </w:rPr>
              <w:fldChar w:fldCharType="separate"/>
            </w:r>
            <w:r>
              <w:rPr>
                <w:noProof/>
                <w:webHidden/>
              </w:rPr>
              <w:t>10</w:t>
            </w:r>
            <w:r>
              <w:rPr>
                <w:noProof/>
                <w:webHidden/>
              </w:rPr>
              <w:fldChar w:fldCharType="end"/>
            </w:r>
          </w:hyperlink>
        </w:p>
        <w:p w:rsidR="007C3BE3" w:rsidRDefault="007C3BE3">
          <w:pPr>
            <w:pStyle w:val="TOC3"/>
            <w:tabs>
              <w:tab w:val="left" w:pos="1320"/>
              <w:tab w:val="right" w:leader="dot" w:pos="9060"/>
            </w:tabs>
            <w:rPr>
              <w:rFonts w:eastAsiaTheme="minorEastAsia"/>
              <w:noProof/>
              <w:lang w:val="pl-PL" w:eastAsia="zh-CN"/>
            </w:rPr>
          </w:pPr>
          <w:hyperlink w:anchor="_Toc497741744" w:history="1">
            <w:r w:rsidRPr="00CB0565">
              <w:rPr>
                <w:rStyle w:val="Hyperlink"/>
                <w:noProof/>
              </w:rPr>
              <w:t>3.1.6</w:t>
            </w:r>
            <w:r>
              <w:rPr>
                <w:rFonts w:eastAsiaTheme="minorEastAsia"/>
                <w:noProof/>
                <w:lang w:val="pl-PL" w:eastAsia="zh-CN"/>
              </w:rPr>
              <w:tab/>
            </w:r>
            <w:r w:rsidRPr="00CB0565">
              <w:rPr>
                <w:rStyle w:val="Hyperlink"/>
                <w:noProof/>
              </w:rPr>
              <w:t>New folders</w:t>
            </w:r>
            <w:r>
              <w:rPr>
                <w:noProof/>
                <w:webHidden/>
              </w:rPr>
              <w:tab/>
            </w:r>
            <w:r>
              <w:rPr>
                <w:noProof/>
                <w:webHidden/>
              </w:rPr>
              <w:fldChar w:fldCharType="begin"/>
            </w:r>
            <w:r>
              <w:rPr>
                <w:noProof/>
                <w:webHidden/>
              </w:rPr>
              <w:instrText xml:space="preserve"> PAGEREF _Toc497741744 \h </w:instrText>
            </w:r>
            <w:r>
              <w:rPr>
                <w:noProof/>
                <w:webHidden/>
              </w:rPr>
            </w:r>
            <w:r>
              <w:rPr>
                <w:noProof/>
                <w:webHidden/>
              </w:rPr>
              <w:fldChar w:fldCharType="separate"/>
            </w:r>
            <w:r>
              <w:rPr>
                <w:noProof/>
                <w:webHidden/>
              </w:rPr>
              <w:t>10</w:t>
            </w:r>
            <w:r>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Heading1"/>
        <w:jc w:val="both"/>
        <w:rPr>
          <w:lang w:val="en-US"/>
        </w:rPr>
      </w:pPr>
      <w:bookmarkStart w:id="0" w:name="_Toc447099453"/>
      <w:bookmarkStart w:id="1" w:name="_Toc497741716"/>
      <w:r>
        <w:rPr>
          <w:lang w:val="en-US"/>
        </w:rPr>
        <w:t>Microservice</w:t>
      </w:r>
      <w:r w:rsidR="00B242B0">
        <w:rPr>
          <w:lang w:val="en-US"/>
        </w:rPr>
        <w:t xml:space="preserve"> </w:t>
      </w:r>
      <w:bookmarkEnd w:id="0"/>
      <w:r w:rsidR="00C1452C">
        <w:rPr>
          <w:lang w:val="en-US"/>
        </w:rPr>
        <w:t>context</w:t>
      </w:r>
      <w:bookmarkEnd w:id="1"/>
    </w:p>
    <w:p w:rsidR="00C1452C" w:rsidRDefault="008465D7" w:rsidP="0027442C">
      <w:pPr>
        <w:pStyle w:val="Heading2"/>
        <w:jc w:val="both"/>
        <w:rPr>
          <w:lang w:val="en-US"/>
        </w:rPr>
      </w:pPr>
      <w:bookmarkStart w:id="2" w:name="_Toc497741717"/>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 xml:space="preserve">This microservice is a part of the Shanoir-NG application and is </w:t>
      </w:r>
      <w:r w:rsidR="006F52E7">
        <w:rPr>
          <w:lang w:val="en-US"/>
        </w:rPr>
        <w:t>used to import</w:t>
      </w:r>
      <w:r>
        <w:rPr>
          <w:lang w:val="en-US"/>
        </w:rPr>
        <w:t xml:space="preserve"> </w:t>
      </w:r>
      <w:r w:rsidR="009B6E58">
        <w:rPr>
          <w:lang w:val="en-US"/>
        </w:rPr>
        <w:t>data</w:t>
      </w:r>
      <w:r>
        <w:rPr>
          <w:lang w:val="en-US"/>
        </w:rPr>
        <w:t>.</w:t>
      </w:r>
    </w:p>
    <w:p w:rsidR="00E03889" w:rsidRDefault="00E03889" w:rsidP="00E03889">
      <w:pPr>
        <w:pStyle w:val="Heading2"/>
        <w:rPr>
          <w:lang w:val="en-US"/>
        </w:rPr>
      </w:pPr>
      <w:bookmarkStart w:id="3" w:name="_Toc497741718"/>
      <w:r>
        <w:rPr>
          <w:lang w:val="en-US"/>
        </w:rPr>
        <w:lastRenderedPageBreak/>
        <w:t>Main functionalities</w:t>
      </w:r>
      <w:bookmarkEnd w:id="3"/>
    </w:p>
    <w:p w:rsidR="00474BAE" w:rsidRDefault="00474BAE" w:rsidP="00474BAE">
      <w:pPr>
        <w:rPr>
          <w:lang w:val="en-US"/>
        </w:rPr>
      </w:pPr>
      <w:r>
        <w:rPr>
          <w:lang w:val="en-US"/>
        </w:rPr>
        <w:t>Shanoir NG main functionalities are:</w:t>
      </w:r>
    </w:p>
    <w:p w:rsidR="008465D7" w:rsidRDefault="009B6E58" w:rsidP="00474BAE">
      <w:pPr>
        <w:pStyle w:val="ListParagraph"/>
        <w:numPr>
          <w:ilvl w:val="0"/>
          <w:numId w:val="8"/>
        </w:numPr>
        <w:rPr>
          <w:lang w:val="en-US"/>
        </w:rPr>
      </w:pPr>
      <w:r>
        <w:rPr>
          <w:lang w:val="en-US"/>
        </w:rPr>
        <w:t>Import from DICOM CD/DVD</w:t>
      </w:r>
    </w:p>
    <w:p w:rsidR="005E1606" w:rsidRPr="00474BAE" w:rsidRDefault="009B6E58" w:rsidP="00474BAE">
      <w:pPr>
        <w:pStyle w:val="ListParagraph"/>
        <w:numPr>
          <w:ilvl w:val="0"/>
          <w:numId w:val="8"/>
        </w:numPr>
        <w:rPr>
          <w:lang w:val="en-US"/>
        </w:rPr>
      </w:pPr>
      <w:r>
        <w:rPr>
          <w:lang w:val="en-US"/>
        </w:rPr>
        <w:t>Import from PACS</w:t>
      </w:r>
    </w:p>
    <w:p w:rsidR="005E1606" w:rsidRDefault="009B6E58" w:rsidP="005E1606">
      <w:pPr>
        <w:pStyle w:val="ListParagraph"/>
        <w:numPr>
          <w:ilvl w:val="0"/>
          <w:numId w:val="8"/>
        </w:numPr>
        <w:rPr>
          <w:lang w:val="en-US"/>
        </w:rPr>
      </w:pPr>
      <w:r>
        <w:rPr>
          <w:lang w:val="en-US"/>
        </w:rPr>
        <w:t>Import from ShanoirUploader</w:t>
      </w:r>
    </w:p>
    <w:p w:rsidR="009B6E58" w:rsidRDefault="009B6E58" w:rsidP="005E1606">
      <w:pPr>
        <w:pStyle w:val="ListParagraph"/>
        <w:numPr>
          <w:ilvl w:val="0"/>
          <w:numId w:val="8"/>
        </w:numPr>
        <w:rPr>
          <w:lang w:val="en-US"/>
        </w:rPr>
      </w:pPr>
      <w:r>
        <w:rPr>
          <w:lang w:val="en-US"/>
        </w:rPr>
        <w:t>Import processed dataset (NifTi)</w:t>
      </w:r>
    </w:p>
    <w:p w:rsidR="009B6E58" w:rsidRPr="005E1606" w:rsidRDefault="009B6E58" w:rsidP="005E1606">
      <w:pPr>
        <w:pStyle w:val="ListParagraph"/>
        <w:numPr>
          <w:ilvl w:val="0"/>
          <w:numId w:val="8"/>
        </w:numPr>
        <w:rPr>
          <w:lang w:val="en-US"/>
        </w:rPr>
      </w:pPr>
      <w:r>
        <w:rPr>
          <w:lang w:val="en-US"/>
        </w:rPr>
        <w:t>Import from files</w:t>
      </w:r>
    </w:p>
    <w:p w:rsidR="00E03889" w:rsidRDefault="00E03889" w:rsidP="00E03889">
      <w:pPr>
        <w:pStyle w:val="Heading2"/>
        <w:rPr>
          <w:lang w:val="en-US"/>
        </w:rPr>
      </w:pPr>
      <w:bookmarkStart w:id="4" w:name="_Toc497741719"/>
      <w:r>
        <w:rPr>
          <w:lang w:val="en-US"/>
        </w:rPr>
        <w:t>Application users</w:t>
      </w:r>
      <w:bookmarkEnd w:id="4"/>
    </w:p>
    <w:p w:rsidR="00474BAE" w:rsidRDefault="00474BAE" w:rsidP="00474BAE">
      <w:pPr>
        <w:rPr>
          <w:lang w:val="en-US"/>
        </w:rPr>
      </w:pPr>
      <w:r>
        <w:rPr>
          <w:lang w:val="en-US"/>
        </w:rPr>
        <w:t>Target population is:</w:t>
      </w:r>
    </w:p>
    <w:p w:rsidR="00474BAE" w:rsidRDefault="009B6E58" w:rsidP="00474BAE">
      <w:pPr>
        <w:pStyle w:val="ListParagraph"/>
        <w:numPr>
          <w:ilvl w:val="0"/>
          <w:numId w:val="8"/>
        </w:numPr>
        <w:rPr>
          <w:lang w:val="en-US"/>
        </w:rPr>
      </w:pPr>
      <w:r>
        <w:rPr>
          <w:lang w:val="en-US"/>
        </w:rPr>
        <w:t>A</w:t>
      </w:r>
      <w:r w:rsidR="00474BAE">
        <w:rPr>
          <w:lang w:val="en-US"/>
        </w:rPr>
        <w:t>dministrators</w:t>
      </w:r>
    </w:p>
    <w:p w:rsidR="009B6E58" w:rsidRDefault="009B6E58" w:rsidP="00474BAE">
      <w:pPr>
        <w:pStyle w:val="ListParagraph"/>
        <w:numPr>
          <w:ilvl w:val="0"/>
          <w:numId w:val="8"/>
        </w:numPr>
        <w:rPr>
          <w:lang w:val="en-US"/>
        </w:rPr>
      </w:pPr>
      <w:r>
        <w:rPr>
          <w:lang w:val="en-US"/>
        </w:rPr>
        <w:t>Experts</w:t>
      </w:r>
    </w:p>
    <w:p w:rsidR="008465D7" w:rsidRPr="00474BAE" w:rsidRDefault="009B6E58" w:rsidP="00C572F2">
      <w:pPr>
        <w:pStyle w:val="ListParagraph"/>
        <w:numPr>
          <w:ilvl w:val="0"/>
          <w:numId w:val="8"/>
        </w:numPr>
        <w:rPr>
          <w:lang w:val="en-US"/>
        </w:rPr>
      </w:pPr>
      <w:r>
        <w:rPr>
          <w:lang w:val="en-US"/>
        </w:rPr>
        <w:t>U</w:t>
      </w:r>
      <w:r w:rsidR="008465D7">
        <w:rPr>
          <w:lang w:val="en-US"/>
        </w:rPr>
        <w:t>sers</w:t>
      </w:r>
    </w:p>
    <w:p w:rsidR="00B242B0" w:rsidRDefault="003F7008" w:rsidP="0027442C">
      <w:pPr>
        <w:pStyle w:val="Heading1"/>
        <w:jc w:val="both"/>
        <w:rPr>
          <w:lang w:val="en-US"/>
        </w:rPr>
      </w:pPr>
      <w:bookmarkStart w:id="5" w:name="_Toc497741720"/>
      <w:r>
        <w:rPr>
          <w:lang w:val="en-US"/>
        </w:rPr>
        <w:t>Functional architecture</w:t>
      </w:r>
      <w:bookmarkEnd w:id="5"/>
    </w:p>
    <w:p w:rsidR="002B3A3D" w:rsidRDefault="002B3A3D" w:rsidP="002B3A3D">
      <w:pPr>
        <w:pStyle w:val="Heading2"/>
        <w:rPr>
          <w:lang w:val="en-US"/>
        </w:rPr>
      </w:pPr>
      <w:bookmarkStart w:id="6" w:name="_Toc497741721"/>
      <w:r>
        <w:rPr>
          <w:lang w:val="en-US"/>
        </w:rPr>
        <w:t>Imports</w:t>
      </w:r>
      <w:bookmarkEnd w:id="6"/>
    </w:p>
    <w:p w:rsidR="002B3A3D" w:rsidRPr="000A0A0A" w:rsidRDefault="002B3A3D" w:rsidP="000A0A0A">
      <w:pPr>
        <w:pStyle w:val="Heading3"/>
      </w:pPr>
      <w:bookmarkStart w:id="7" w:name="_Toc497741722"/>
      <w:r w:rsidRPr="000A0A0A">
        <w:t>Import from DICOM CD/DVD</w:t>
      </w:r>
      <w:bookmarkEnd w:id="7"/>
    </w:p>
    <w:p w:rsidR="002B3A3D" w:rsidRDefault="002B3A3D" w:rsidP="002B3A3D">
      <w:pPr>
        <w:rPr>
          <w:lang w:val="en-US"/>
        </w:rPr>
      </w:pPr>
      <w:r>
        <w:rPr>
          <w:lang w:val="en-US"/>
        </w:rPr>
        <w:t>Steps of this import are:</w:t>
      </w:r>
    </w:p>
    <w:p w:rsidR="002B3A3D" w:rsidRDefault="002B3A3D" w:rsidP="002B3A3D">
      <w:pPr>
        <w:pStyle w:val="ListParagraph"/>
        <w:numPr>
          <w:ilvl w:val="0"/>
          <w:numId w:val="23"/>
        </w:numPr>
        <w:rPr>
          <w:lang w:val="en-US"/>
        </w:rPr>
      </w:pPr>
      <w:r>
        <w:rPr>
          <w:lang w:val="en-US"/>
        </w:rPr>
        <w:t>Choose modality</w:t>
      </w:r>
    </w:p>
    <w:p w:rsidR="002B3A3D" w:rsidRDefault="002B3A3D" w:rsidP="002B3A3D">
      <w:pPr>
        <w:pStyle w:val="ListParagraph"/>
        <w:numPr>
          <w:ilvl w:val="0"/>
          <w:numId w:val="23"/>
        </w:numPr>
        <w:rPr>
          <w:lang w:val="en-US"/>
        </w:rPr>
      </w:pPr>
      <w:r>
        <w:rPr>
          <w:lang w:val="en-US"/>
        </w:rPr>
        <w:t>Upload dataset (DICOM zip)</w:t>
      </w:r>
    </w:p>
    <w:p w:rsidR="002B3A3D" w:rsidRDefault="002B3A3D" w:rsidP="002B3A3D">
      <w:pPr>
        <w:pStyle w:val="ListParagraph"/>
        <w:numPr>
          <w:ilvl w:val="0"/>
          <w:numId w:val="23"/>
        </w:numPr>
        <w:rPr>
          <w:lang w:val="en-US"/>
        </w:rPr>
      </w:pPr>
      <w:r w:rsidRPr="005E1606">
        <w:rPr>
          <w:lang w:val="en-US"/>
        </w:rPr>
        <w:t>Select series</w:t>
      </w:r>
    </w:p>
    <w:p w:rsidR="002B3A3D" w:rsidRDefault="002B3A3D" w:rsidP="002B3A3D">
      <w:pPr>
        <w:pStyle w:val="ListParagraph"/>
        <w:numPr>
          <w:ilvl w:val="0"/>
          <w:numId w:val="23"/>
        </w:numPr>
        <w:rPr>
          <w:lang w:val="en-US"/>
        </w:rPr>
      </w:pPr>
      <w:r w:rsidRPr="005E1606">
        <w:rPr>
          <w:lang w:val="en-US"/>
        </w:rPr>
        <w:t xml:space="preserve">Select </w:t>
      </w:r>
      <w:r>
        <w:rPr>
          <w:lang w:val="en-US"/>
        </w:rPr>
        <w:t>clinical context</w:t>
      </w:r>
    </w:p>
    <w:p w:rsidR="002B3A3D" w:rsidRDefault="002B3A3D" w:rsidP="002B3A3D">
      <w:pPr>
        <w:pStyle w:val="ListParagraph"/>
        <w:numPr>
          <w:ilvl w:val="0"/>
          <w:numId w:val="23"/>
        </w:numPr>
        <w:rPr>
          <w:lang w:val="en-US"/>
        </w:rPr>
      </w:pPr>
      <w:r>
        <w:rPr>
          <w:lang w:val="en-US"/>
        </w:rPr>
        <w:t>Anonymization</w:t>
      </w:r>
    </w:p>
    <w:p w:rsidR="002B3A3D" w:rsidRPr="005E1606" w:rsidRDefault="002B3A3D" w:rsidP="002B3A3D">
      <w:pPr>
        <w:pStyle w:val="ListParagraph"/>
        <w:numPr>
          <w:ilvl w:val="0"/>
          <w:numId w:val="23"/>
        </w:numPr>
        <w:rPr>
          <w:lang w:val="en-US"/>
        </w:rPr>
      </w:pPr>
      <w:r w:rsidRPr="005E1606">
        <w:rPr>
          <w:lang w:val="en-US"/>
        </w:rPr>
        <w:t>Nifti conversion</w:t>
      </w:r>
    </w:p>
    <w:p w:rsidR="002B3A3D" w:rsidRDefault="002B3A3D" w:rsidP="002B3A3D">
      <w:pPr>
        <w:pStyle w:val="ListParagraph"/>
        <w:numPr>
          <w:ilvl w:val="0"/>
          <w:numId w:val="23"/>
        </w:numPr>
        <w:rPr>
          <w:lang w:val="en-US"/>
        </w:rPr>
      </w:pPr>
      <w:r w:rsidRPr="005E1606">
        <w:rPr>
          <w:lang w:val="en-US"/>
        </w:rPr>
        <w:t xml:space="preserve">Select </w:t>
      </w:r>
      <w:r>
        <w:rPr>
          <w:lang w:val="en-US"/>
        </w:rPr>
        <w:t>settings for research study</w:t>
      </w:r>
    </w:p>
    <w:p w:rsidR="002B3A3D" w:rsidRPr="00474BAE" w:rsidRDefault="002B3A3D" w:rsidP="000A0A0A">
      <w:pPr>
        <w:pStyle w:val="Heading3"/>
        <w:rPr>
          <w:lang w:val="en-US"/>
        </w:rPr>
      </w:pPr>
      <w:bookmarkStart w:id="8" w:name="_Toc497741723"/>
      <w:r>
        <w:rPr>
          <w:lang w:val="en-US"/>
        </w:rPr>
        <w:t>Import from PACS</w:t>
      </w:r>
      <w:bookmarkEnd w:id="8"/>
    </w:p>
    <w:p w:rsidR="002B3A3D" w:rsidRDefault="002B3A3D" w:rsidP="002B3A3D">
      <w:pPr>
        <w:rPr>
          <w:lang w:val="en-US"/>
        </w:rPr>
      </w:pPr>
      <w:r>
        <w:rPr>
          <w:lang w:val="en-US"/>
        </w:rPr>
        <w:t>Steps of this import are:</w:t>
      </w:r>
    </w:p>
    <w:p w:rsidR="002B3A3D" w:rsidRDefault="002B3A3D" w:rsidP="002B3A3D">
      <w:pPr>
        <w:pStyle w:val="ListParagraph"/>
        <w:numPr>
          <w:ilvl w:val="0"/>
          <w:numId w:val="23"/>
        </w:numPr>
        <w:rPr>
          <w:lang w:val="en-US"/>
        </w:rPr>
      </w:pPr>
      <w:r>
        <w:rPr>
          <w:lang w:val="en-US"/>
        </w:rPr>
        <w:t>Choose modality</w:t>
      </w:r>
    </w:p>
    <w:p w:rsidR="002B3A3D" w:rsidRDefault="002B3A3D" w:rsidP="002B3A3D">
      <w:pPr>
        <w:pStyle w:val="ListParagraph"/>
        <w:numPr>
          <w:ilvl w:val="0"/>
          <w:numId w:val="23"/>
        </w:numPr>
        <w:rPr>
          <w:lang w:val="en-US"/>
        </w:rPr>
      </w:pPr>
      <w:r>
        <w:rPr>
          <w:lang w:val="en-US"/>
        </w:rPr>
        <w:t>Define DICOM query and import data</w:t>
      </w:r>
    </w:p>
    <w:p w:rsidR="002B3A3D" w:rsidRDefault="002B3A3D" w:rsidP="002B3A3D">
      <w:pPr>
        <w:pStyle w:val="ListParagraph"/>
        <w:numPr>
          <w:ilvl w:val="0"/>
          <w:numId w:val="23"/>
        </w:numPr>
        <w:rPr>
          <w:lang w:val="en-US"/>
        </w:rPr>
      </w:pPr>
      <w:r w:rsidRPr="005E1606">
        <w:rPr>
          <w:lang w:val="en-US"/>
        </w:rPr>
        <w:t xml:space="preserve">Select </w:t>
      </w:r>
      <w:r>
        <w:rPr>
          <w:lang w:val="en-US"/>
        </w:rPr>
        <w:t>clinical context</w:t>
      </w:r>
    </w:p>
    <w:p w:rsidR="002B3A3D" w:rsidRDefault="002B3A3D" w:rsidP="002B3A3D">
      <w:pPr>
        <w:pStyle w:val="ListParagraph"/>
        <w:numPr>
          <w:ilvl w:val="0"/>
          <w:numId w:val="23"/>
        </w:numPr>
        <w:rPr>
          <w:lang w:val="en-US"/>
        </w:rPr>
      </w:pPr>
      <w:r>
        <w:rPr>
          <w:lang w:val="en-US"/>
        </w:rPr>
        <w:t>Anonymization</w:t>
      </w:r>
    </w:p>
    <w:p w:rsidR="002B3A3D" w:rsidRPr="005E1606" w:rsidRDefault="002B3A3D" w:rsidP="002B3A3D">
      <w:pPr>
        <w:pStyle w:val="ListParagraph"/>
        <w:numPr>
          <w:ilvl w:val="0"/>
          <w:numId w:val="23"/>
        </w:numPr>
        <w:rPr>
          <w:lang w:val="en-US"/>
        </w:rPr>
      </w:pPr>
      <w:r w:rsidRPr="005E1606">
        <w:rPr>
          <w:lang w:val="en-US"/>
        </w:rPr>
        <w:t>Nifti conversion</w:t>
      </w:r>
    </w:p>
    <w:p w:rsidR="002B3A3D" w:rsidRDefault="002B3A3D" w:rsidP="002B3A3D">
      <w:pPr>
        <w:pStyle w:val="ListParagraph"/>
        <w:numPr>
          <w:ilvl w:val="0"/>
          <w:numId w:val="23"/>
        </w:numPr>
        <w:rPr>
          <w:lang w:val="en-US"/>
        </w:rPr>
      </w:pPr>
      <w:r w:rsidRPr="005E1606">
        <w:rPr>
          <w:lang w:val="en-US"/>
        </w:rPr>
        <w:t xml:space="preserve">Select </w:t>
      </w:r>
      <w:r>
        <w:rPr>
          <w:lang w:val="en-US"/>
        </w:rPr>
        <w:t>settings for research study</w:t>
      </w:r>
    </w:p>
    <w:p w:rsidR="002B3A3D" w:rsidRDefault="002B3A3D" w:rsidP="000A0A0A">
      <w:pPr>
        <w:pStyle w:val="Heading3"/>
        <w:rPr>
          <w:lang w:val="en-US"/>
        </w:rPr>
      </w:pPr>
      <w:bookmarkStart w:id="9" w:name="_Toc497741724"/>
      <w:r>
        <w:rPr>
          <w:lang w:val="en-US"/>
        </w:rPr>
        <w:t>Import from ShanoirUploader</w:t>
      </w:r>
      <w:bookmarkEnd w:id="9"/>
    </w:p>
    <w:p w:rsidR="002B3A3D" w:rsidRDefault="002B3A3D" w:rsidP="002B3A3D">
      <w:pPr>
        <w:rPr>
          <w:lang w:val="en-US"/>
        </w:rPr>
      </w:pPr>
      <w:r>
        <w:rPr>
          <w:lang w:val="en-US"/>
        </w:rPr>
        <w:t>Steps of this import are:</w:t>
      </w:r>
    </w:p>
    <w:p w:rsidR="002B3A3D" w:rsidRDefault="002B3A3D" w:rsidP="002B3A3D">
      <w:pPr>
        <w:pStyle w:val="ListParagraph"/>
        <w:numPr>
          <w:ilvl w:val="0"/>
          <w:numId w:val="23"/>
        </w:numPr>
        <w:rPr>
          <w:lang w:val="en-US"/>
        </w:rPr>
      </w:pPr>
      <w:r>
        <w:rPr>
          <w:lang w:val="en-US"/>
        </w:rPr>
        <w:t>Choose modality</w:t>
      </w:r>
    </w:p>
    <w:p w:rsidR="002B3A3D" w:rsidRDefault="002B3A3D" w:rsidP="002B3A3D">
      <w:pPr>
        <w:pStyle w:val="ListParagraph"/>
        <w:numPr>
          <w:ilvl w:val="0"/>
          <w:numId w:val="23"/>
        </w:numPr>
        <w:rPr>
          <w:lang w:val="en-US"/>
        </w:rPr>
      </w:pPr>
      <w:r>
        <w:rPr>
          <w:lang w:val="en-US"/>
        </w:rPr>
        <w:t>Upload files</w:t>
      </w:r>
    </w:p>
    <w:p w:rsidR="002B3A3D" w:rsidRDefault="002B3A3D" w:rsidP="002B3A3D">
      <w:pPr>
        <w:pStyle w:val="ListParagraph"/>
        <w:numPr>
          <w:ilvl w:val="0"/>
          <w:numId w:val="23"/>
        </w:numPr>
        <w:rPr>
          <w:lang w:val="en-US"/>
        </w:rPr>
      </w:pPr>
      <w:r>
        <w:rPr>
          <w:lang w:val="en-US"/>
        </w:rPr>
        <w:t>Anonymization</w:t>
      </w:r>
    </w:p>
    <w:p w:rsidR="002B3A3D" w:rsidRDefault="002B3A3D" w:rsidP="002B3A3D">
      <w:pPr>
        <w:pStyle w:val="ListParagraph"/>
        <w:numPr>
          <w:ilvl w:val="0"/>
          <w:numId w:val="23"/>
        </w:numPr>
        <w:rPr>
          <w:lang w:val="en-US"/>
        </w:rPr>
      </w:pPr>
      <w:r w:rsidRPr="005E1606">
        <w:rPr>
          <w:lang w:val="en-US"/>
        </w:rPr>
        <w:t>Select series</w:t>
      </w:r>
    </w:p>
    <w:p w:rsidR="002B3A3D" w:rsidRPr="005E1606" w:rsidRDefault="002B3A3D" w:rsidP="002B3A3D">
      <w:pPr>
        <w:pStyle w:val="ListParagraph"/>
        <w:numPr>
          <w:ilvl w:val="0"/>
          <w:numId w:val="23"/>
        </w:numPr>
        <w:rPr>
          <w:lang w:val="en-US"/>
        </w:rPr>
      </w:pPr>
      <w:r w:rsidRPr="005E1606">
        <w:rPr>
          <w:lang w:val="en-US"/>
        </w:rPr>
        <w:t>Nifti conversion</w:t>
      </w:r>
    </w:p>
    <w:p w:rsidR="002B3A3D" w:rsidRDefault="002B3A3D" w:rsidP="000A0A0A">
      <w:pPr>
        <w:pStyle w:val="Heading3"/>
        <w:rPr>
          <w:lang w:val="en-US"/>
        </w:rPr>
      </w:pPr>
      <w:bookmarkStart w:id="10" w:name="_Toc497741725"/>
      <w:r>
        <w:rPr>
          <w:lang w:val="en-US"/>
        </w:rPr>
        <w:t xml:space="preserve">Import </w:t>
      </w:r>
      <w:r w:rsidRPr="000A0A0A">
        <w:t>processed</w:t>
      </w:r>
      <w:r>
        <w:rPr>
          <w:lang w:val="en-US"/>
        </w:rPr>
        <w:t xml:space="preserve"> dataset (NifTi)</w:t>
      </w:r>
      <w:bookmarkEnd w:id="10"/>
    </w:p>
    <w:p w:rsidR="002B3A3D" w:rsidRDefault="002B3A3D" w:rsidP="002B3A3D">
      <w:pPr>
        <w:rPr>
          <w:lang w:val="en-US"/>
        </w:rPr>
      </w:pPr>
      <w:r>
        <w:rPr>
          <w:lang w:val="en-US"/>
        </w:rPr>
        <w:t>Steps of this import are:</w:t>
      </w:r>
    </w:p>
    <w:p w:rsidR="002B3A3D" w:rsidRDefault="002B3A3D" w:rsidP="002B3A3D">
      <w:pPr>
        <w:pStyle w:val="ListParagraph"/>
        <w:numPr>
          <w:ilvl w:val="0"/>
          <w:numId w:val="23"/>
        </w:numPr>
        <w:rPr>
          <w:lang w:val="en-US"/>
        </w:rPr>
      </w:pPr>
      <w:r>
        <w:rPr>
          <w:lang w:val="en-US"/>
        </w:rPr>
        <w:t>Upload files</w:t>
      </w:r>
    </w:p>
    <w:p w:rsidR="002B3A3D" w:rsidRDefault="002B3A3D" w:rsidP="002B3A3D">
      <w:pPr>
        <w:pStyle w:val="ListParagraph"/>
        <w:numPr>
          <w:ilvl w:val="0"/>
          <w:numId w:val="23"/>
        </w:numPr>
        <w:rPr>
          <w:lang w:val="en-US"/>
        </w:rPr>
      </w:pPr>
      <w:r>
        <w:rPr>
          <w:lang w:val="en-US"/>
        </w:rPr>
        <w:t>Describe dataset</w:t>
      </w:r>
    </w:p>
    <w:p w:rsidR="002B3A3D" w:rsidRDefault="002B3A3D" w:rsidP="002B3A3D">
      <w:pPr>
        <w:pStyle w:val="ListParagraph"/>
        <w:numPr>
          <w:ilvl w:val="0"/>
          <w:numId w:val="23"/>
        </w:numPr>
        <w:rPr>
          <w:lang w:val="en-US"/>
        </w:rPr>
      </w:pPr>
      <w:r>
        <w:rPr>
          <w:lang w:val="en-US"/>
        </w:rPr>
        <w:t>Select/create data processing</w:t>
      </w:r>
    </w:p>
    <w:p w:rsidR="002B3A3D" w:rsidRPr="005E1606" w:rsidRDefault="002B3A3D" w:rsidP="002B3A3D">
      <w:pPr>
        <w:pStyle w:val="ListParagraph"/>
        <w:numPr>
          <w:ilvl w:val="0"/>
          <w:numId w:val="23"/>
        </w:numPr>
        <w:rPr>
          <w:lang w:val="en-US"/>
        </w:rPr>
      </w:pPr>
      <w:r w:rsidRPr="005E1606">
        <w:rPr>
          <w:lang w:val="en-US"/>
        </w:rPr>
        <w:t>Nifti conversion</w:t>
      </w:r>
    </w:p>
    <w:p w:rsidR="002B3A3D" w:rsidRPr="005E1606" w:rsidRDefault="002B3A3D" w:rsidP="000A0A0A">
      <w:pPr>
        <w:pStyle w:val="Heading3"/>
        <w:rPr>
          <w:lang w:val="en-US"/>
        </w:rPr>
      </w:pPr>
      <w:bookmarkStart w:id="11" w:name="_Toc497741726"/>
      <w:r>
        <w:rPr>
          <w:lang w:val="en-US"/>
        </w:rPr>
        <w:lastRenderedPageBreak/>
        <w:t xml:space="preserve">Import </w:t>
      </w:r>
      <w:r w:rsidRPr="000A0A0A">
        <w:t>from</w:t>
      </w:r>
      <w:r>
        <w:rPr>
          <w:lang w:val="en-US"/>
        </w:rPr>
        <w:t xml:space="preserve"> files</w:t>
      </w:r>
      <w:bookmarkEnd w:id="11"/>
    </w:p>
    <w:p w:rsidR="005E1606" w:rsidRDefault="00B410ED" w:rsidP="00B410ED">
      <w:pPr>
        <w:rPr>
          <w:lang w:val="en-US"/>
        </w:rPr>
      </w:pPr>
      <w:r>
        <w:rPr>
          <w:lang w:val="en-US"/>
        </w:rPr>
        <w:t>Import from files allows to upload:</w:t>
      </w:r>
    </w:p>
    <w:p w:rsidR="00B410ED" w:rsidRDefault="00B410ED" w:rsidP="00B410ED">
      <w:pPr>
        <w:pStyle w:val="ListParagraph"/>
        <w:numPr>
          <w:ilvl w:val="0"/>
          <w:numId w:val="24"/>
        </w:numPr>
        <w:rPr>
          <w:lang w:val="en-US"/>
        </w:rPr>
      </w:pPr>
      <w:r>
        <w:rPr>
          <w:lang w:val="en-US"/>
        </w:rPr>
        <w:t>Processed dataset (NifTi)</w:t>
      </w:r>
    </w:p>
    <w:p w:rsidR="00B410ED" w:rsidRDefault="00B410ED" w:rsidP="00B410ED">
      <w:pPr>
        <w:pStyle w:val="ListParagraph"/>
        <w:numPr>
          <w:ilvl w:val="0"/>
          <w:numId w:val="24"/>
        </w:numPr>
        <w:rPr>
          <w:lang w:val="en-US"/>
        </w:rPr>
      </w:pPr>
      <w:r>
        <w:rPr>
          <w:lang w:val="en-US"/>
        </w:rPr>
        <w:t>Extra data</w:t>
      </w:r>
    </w:p>
    <w:p w:rsidR="00B410ED" w:rsidRDefault="00B410ED" w:rsidP="00B410ED">
      <w:pPr>
        <w:pStyle w:val="ListParagraph"/>
        <w:numPr>
          <w:ilvl w:val="0"/>
          <w:numId w:val="24"/>
        </w:numPr>
        <w:rPr>
          <w:lang w:val="en-US"/>
        </w:rPr>
      </w:pPr>
      <w:r>
        <w:rPr>
          <w:lang w:val="en-US"/>
        </w:rPr>
        <w:t>Spectroscopy data</w:t>
      </w:r>
    </w:p>
    <w:p w:rsidR="00B410ED" w:rsidRDefault="00B410ED" w:rsidP="00B410ED">
      <w:pPr>
        <w:rPr>
          <w:lang w:val="en-US"/>
        </w:rPr>
      </w:pPr>
      <w:r>
        <w:rPr>
          <w:lang w:val="en-US"/>
        </w:rPr>
        <w:t>Steps to import processed dataset are:</w:t>
      </w:r>
    </w:p>
    <w:p w:rsidR="00B410ED" w:rsidRDefault="00B410ED" w:rsidP="00B410ED">
      <w:pPr>
        <w:pStyle w:val="ListParagraph"/>
        <w:numPr>
          <w:ilvl w:val="0"/>
          <w:numId w:val="25"/>
        </w:numPr>
        <w:rPr>
          <w:lang w:val="en-US"/>
        </w:rPr>
      </w:pPr>
      <w:r>
        <w:rPr>
          <w:lang w:val="en-US"/>
        </w:rPr>
        <w:t>Upload files</w:t>
      </w:r>
    </w:p>
    <w:p w:rsidR="00B410ED" w:rsidRDefault="00B410ED" w:rsidP="00B410ED">
      <w:pPr>
        <w:pStyle w:val="ListParagraph"/>
        <w:numPr>
          <w:ilvl w:val="0"/>
          <w:numId w:val="25"/>
        </w:numPr>
        <w:rPr>
          <w:lang w:val="en-US"/>
        </w:rPr>
      </w:pPr>
      <w:r>
        <w:rPr>
          <w:lang w:val="en-US"/>
        </w:rPr>
        <w:t>Describe dataset</w:t>
      </w:r>
    </w:p>
    <w:p w:rsidR="00B410ED" w:rsidRDefault="00B410ED" w:rsidP="00B410ED">
      <w:pPr>
        <w:pStyle w:val="ListParagraph"/>
        <w:numPr>
          <w:ilvl w:val="0"/>
          <w:numId w:val="25"/>
        </w:numPr>
        <w:rPr>
          <w:lang w:val="en-US"/>
        </w:rPr>
      </w:pPr>
      <w:r>
        <w:rPr>
          <w:lang w:val="en-US"/>
        </w:rPr>
        <w:t>Select/create data processing</w:t>
      </w:r>
    </w:p>
    <w:p w:rsidR="00B410ED" w:rsidRPr="005E1606" w:rsidRDefault="00B410ED" w:rsidP="00B410ED">
      <w:pPr>
        <w:pStyle w:val="ListParagraph"/>
        <w:numPr>
          <w:ilvl w:val="0"/>
          <w:numId w:val="25"/>
        </w:numPr>
        <w:rPr>
          <w:lang w:val="en-US"/>
        </w:rPr>
      </w:pPr>
      <w:r w:rsidRPr="005E1606">
        <w:rPr>
          <w:lang w:val="en-US"/>
        </w:rPr>
        <w:t>Nifti conversion</w:t>
      </w:r>
    </w:p>
    <w:p w:rsidR="00B410ED" w:rsidRDefault="00B410ED" w:rsidP="00B410ED">
      <w:pPr>
        <w:rPr>
          <w:lang w:val="en-US"/>
        </w:rPr>
      </w:pPr>
      <w:r>
        <w:rPr>
          <w:lang w:val="en-US"/>
        </w:rPr>
        <w:t>Steps to import extra data are:</w:t>
      </w:r>
    </w:p>
    <w:p w:rsidR="00B410ED" w:rsidRDefault="00B410ED" w:rsidP="00B410ED">
      <w:pPr>
        <w:pStyle w:val="ListParagraph"/>
        <w:numPr>
          <w:ilvl w:val="0"/>
          <w:numId w:val="25"/>
        </w:numPr>
        <w:rPr>
          <w:lang w:val="en-US"/>
        </w:rPr>
      </w:pPr>
      <w:r>
        <w:rPr>
          <w:lang w:val="en-US"/>
        </w:rPr>
        <w:t>Upload files</w:t>
      </w:r>
    </w:p>
    <w:p w:rsidR="00B410ED" w:rsidRDefault="00B410ED" w:rsidP="00B410ED">
      <w:pPr>
        <w:pStyle w:val="ListParagraph"/>
        <w:numPr>
          <w:ilvl w:val="0"/>
          <w:numId w:val="25"/>
        </w:numPr>
        <w:rPr>
          <w:lang w:val="en-US"/>
        </w:rPr>
      </w:pPr>
      <w:r w:rsidRPr="005E1606">
        <w:rPr>
          <w:lang w:val="en-US"/>
        </w:rPr>
        <w:t xml:space="preserve">Select </w:t>
      </w:r>
      <w:r>
        <w:rPr>
          <w:lang w:val="en-US"/>
        </w:rPr>
        <w:t>clinical context</w:t>
      </w:r>
    </w:p>
    <w:p w:rsidR="00B410ED" w:rsidRDefault="00B410ED" w:rsidP="00B410ED">
      <w:pPr>
        <w:rPr>
          <w:lang w:val="en-US"/>
        </w:rPr>
      </w:pPr>
      <w:r>
        <w:rPr>
          <w:lang w:val="en-US"/>
        </w:rPr>
        <w:t>Steps to import spectroscopy data are:</w:t>
      </w:r>
    </w:p>
    <w:p w:rsidR="00B410ED" w:rsidRDefault="00B410ED" w:rsidP="00B410ED">
      <w:pPr>
        <w:pStyle w:val="ListParagraph"/>
        <w:numPr>
          <w:ilvl w:val="0"/>
          <w:numId w:val="25"/>
        </w:numPr>
        <w:rPr>
          <w:lang w:val="en-US"/>
        </w:rPr>
      </w:pPr>
      <w:r>
        <w:rPr>
          <w:lang w:val="en-US"/>
        </w:rPr>
        <w:t>Upload files</w:t>
      </w:r>
    </w:p>
    <w:p w:rsidR="00B410ED" w:rsidRPr="00B410ED" w:rsidRDefault="00B410ED" w:rsidP="00B410ED">
      <w:pPr>
        <w:pStyle w:val="ListParagraph"/>
        <w:numPr>
          <w:ilvl w:val="0"/>
          <w:numId w:val="25"/>
        </w:numPr>
        <w:rPr>
          <w:lang w:val="en-US"/>
        </w:rPr>
      </w:pPr>
      <w:r w:rsidRPr="005E1606">
        <w:rPr>
          <w:lang w:val="en-US"/>
        </w:rPr>
        <w:t xml:space="preserve">Select </w:t>
      </w:r>
      <w:r>
        <w:rPr>
          <w:lang w:val="en-US"/>
        </w:rPr>
        <w:t>clinical context</w:t>
      </w:r>
    </w:p>
    <w:p w:rsidR="002B3A3D" w:rsidRDefault="002B3A3D" w:rsidP="002B3A3D">
      <w:pPr>
        <w:pStyle w:val="Heading2"/>
        <w:rPr>
          <w:lang w:val="en-US"/>
        </w:rPr>
      </w:pPr>
      <w:bookmarkStart w:id="12" w:name="_Toc497741727"/>
      <w:r>
        <w:rPr>
          <w:lang w:val="en-US"/>
        </w:rPr>
        <w:t>Steps</w:t>
      </w:r>
      <w:bookmarkEnd w:id="12"/>
    </w:p>
    <w:p w:rsidR="00740718" w:rsidRDefault="00740718" w:rsidP="000A0A0A">
      <w:pPr>
        <w:pStyle w:val="Heading3"/>
      </w:pPr>
      <w:bookmarkStart w:id="13" w:name="_Toc497741728"/>
      <w:r>
        <w:rPr>
          <w:lang w:val="en-US"/>
        </w:rPr>
        <w:t xml:space="preserve">Choose </w:t>
      </w:r>
      <w:r w:rsidRPr="000A0A0A">
        <w:t>modality</w:t>
      </w:r>
      <w:bookmarkEnd w:id="13"/>
    </w:p>
    <w:p w:rsidR="00E905BE" w:rsidRPr="00E905BE" w:rsidRDefault="002535C8" w:rsidP="00E905BE">
      <w:pPr>
        <w:rPr>
          <w:lang w:val="en-US"/>
        </w:rPr>
      </w:pPr>
      <w:r>
        <w:rPr>
          <w:lang w:val="en-US"/>
        </w:rPr>
        <w:t>Two modalities are available:</w:t>
      </w:r>
    </w:p>
    <w:p w:rsidR="00E905BE" w:rsidRDefault="00E905BE" w:rsidP="00E905BE">
      <w:pPr>
        <w:pStyle w:val="ListParagraph"/>
        <w:numPr>
          <w:ilvl w:val="0"/>
          <w:numId w:val="36"/>
        </w:numPr>
      </w:pPr>
      <w:r>
        <w:t>MRI</w:t>
      </w:r>
    </w:p>
    <w:p w:rsidR="00E905BE" w:rsidRPr="00E905BE" w:rsidRDefault="00E905BE" w:rsidP="00E905BE">
      <w:pPr>
        <w:pStyle w:val="ListParagraph"/>
        <w:numPr>
          <w:ilvl w:val="0"/>
          <w:numId w:val="36"/>
        </w:numPr>
      </w:pPr>
      <w:r>
        <w:t>PET</w:t>
      </w:r>
    </w:p>
    <w:p w:rsidR="006F52E7" w:rsidRPr="006F52E7" w:rsidRDefault="006F52E7" w:rsidP="006F52E7">
      <w:pPr>
        <w:rPr>
          <w:lang w:val="en-US"/>
        </w:rPr>
      </w:pPr>
    </w:p>
    <w:p w:rsidR="005E1606" w:rsidRDefault="005E1606" w:rsidP="000A0A0A">
      <w:pPr>
        <w:pStyle w:val="Heading3"/>
        <w:rPr>
          <w:lang w:val="en-US"/>
        </w:rPr>
      </w:pPr>
      <w:bookmarkStart w:id="14" w:name="_Toc497741729"/>
      <w:r w:rsidRPr="005E1606">
        <w:rPr>
          <w:lang w:val="en-US"/>
        </w:rPr>
        <w:t>Upload files</w:t>
      </w:r>
      <w:bookmarkEnd w:id="14"/>
    </w:p>
    <w:p w:rsidR="002535C8" w:rsidRDefault="002535C8" w:rsidP="002535C8">
      <w:pPr>
        <w:rPr>
          <w:lang w:val="en-US"/>
        </w:rPr>
      </w:pPr>
      <w:r>
        <w:rPr>
          <w:lang w:val="en-US"/>
        </w:rPr>
        <w:t>User selects a file to upload.</w:t>
      </w:r>
    </w:p>
    <w:p w:rsidR="00E04B29" w:rsidRDefault="00E04B29" w:rsidP="00E04B29">
      <w:pPr>
        <w:pStyle w:val="ListParagraph"/>
        <w:numPr>
          <w:ilvl w:val="0"/>
          <w:numId w:val="37"/>
        </w:numPr>
        <w:rPr>
          <w:lang w:val="en-US"/>
        </w:rPr>
      </w:pPr>
      <w:r w:rsidRPr="00E04B29">
        <w:rPr>
          <w:lang w:val="en-US"/>
        </w:rPr>
        <w:t>For import from Pacs: zip with DICOM images DICOMDIR file</w:t>
      </w:r>
    </w:p>
    <w:p w:rsidR="00E04B29" w:rsidRDefault="00E04B29" w:rsidP="00E04B29">
      <w:pPr>
        <w:pStyle w:val="ListParagraph"/>
        <w:numPr>
          <w:ilvl w:val="0"/>
          <w:numId w:val="37"/>
        </w:numPr>
        <w:rPr>
          <w:lang w:val="en-US"/>
        </w:rPr>
      </w:pPr>
      <w:r>
        <w:rPr>
          <w:lang w:val="en-US"/>
        </w:rPr>
        <w:t>Import Nifti:</w:t>
      </w:r>
      <w:r w:rsidR="00A22670">
        <w:rPr>
          <w:lang w:val="en-US"/>
        </w:rPr>
        <w:t xml:space="preserve"> .nii or .nii.gz files</w:t>
      </w:r>
    </w:p>
    <w:p w:rsidR="00E04B29" w:rsidRPr="00E04B29" w:rsidRDefault="00A22670" w:rsidP="00E04B29">
      <w:pPr>
        <w:pStyle w:val="ListParagraph"/>
        <w:numPr>
          <w:ilvl w:val="0"/>
          <w:numId w:val="37"/>
        </w:numPr>
        <w:rPr>
          <w:lang w:val="en-US"/>
        </w:rPr>
      </w:pPr>
      <w:r>
        <w:rPr>
          <w:lang w:val="en-US"/>
        </w:rPr>
        <w:t>Extradata (From files): any files</w:t>
      </w:r>
    </w:p>
    <w:p w:rsidR="00E04B29" w:rsidRPr="002535C8" w:rsidRDefault="00E04B29" w:rsidP="002535C8">
      <w:pPr>
        <w:rPr>
          <w:lang w:val="en-US"/>
        </w:rPr>
      </w:pPr>
    </w:p>
    <w:p w:rsidR="005E1606" w:rsidRPr="005E1606" w:rsidRDefault="005E1606" w:rsidP="005E1606">
      <w:pPr>
        <w:rPr>
          <w:lang w:val="en-US"/>
        </w:rPr>
      </w:pPr>
    </w:p>
    <w:p w:rsidR="006F52E7" w:rsidRDefault="006F52E7" w:rsidP="000A0A0A">
      <w:pPr>
        <w:pStyle w:val="Heading3"/>
        <w:rPr>
          <w:lang w:val="en-US"/>
        </w:rPr>
      </w:pPr>
      <w:bookmarkStart w:id="15" w:name="_Toc497741730"/>
      <w:r w:rsidRPr="005E1606">
        <w:rPr>
          <w:lang w:val="en-US"/>
        </w:rPr>
        <w:t>Select series</w:t>
      </w:r>
      <w:bookmarkEnd w:id="15"/>
    </w:p>
    <w:p w:rsidR="00E72CA1" w:rsidRDefault="00E72CA1" w:rsidP="00E72CA1">
      <w:pPr>
        <w:rPr>
          <w:lang w:val="en-US"/>
        </w:rPr>
      </w:pPr>
      <w:r>
        <w:rPr>
          <w:lang w:val="en-US"/>
        </w:rPr>
        <w:t>A tree is displayed here to let users select series. Here is the structure of the tree:</w:t>
      </w:r>
    </w:p>
    <w:p w:rsidR="00E72CA1" w:rsidRPr="00E72CA1" w:rsidRDefault="00E72CA1" w:rsidP="00E72CA1">
      <w:pPr>
        <w:pStyle w:val="ListParagraph"/>
        <w:numPr>
          <w:ilvl w:val="0"/>
          <w:numId w:val="29"/>
        </w:numPr>
        <w:rPr>
          <w:lang w:val="en-US"/>
        </w:rPr>
      </w:pPr>
      <w:r w:rsidRPr="00E72CA1">
        <w:rPr>
          <w:lang w:val="en-US"/>
        </w:rPr>
        <w:t>Patient</w:t>
      </w:r>
    </w:p>
    <w:p w:rsidR="00E72CA1" w:rsidRPr="00E72CA1" w:rsidRDefault="00E72CA1" w:rsidP="00E72CA1">
      <w:pPr>
        <w:pStyle w:val="ListParagraph"/>
        <w:numPr>
          <w:ilvl w:val="0"/>
          <w:numId w:val="30"/>
        </w:numPr>
        <w:rPr>
          <w:lang w:val="en-US"/>
        </w:rPr>
      </w:pPr>
      <w:r w:rsidRPr="00E72CA1">
        <w:rPr>
          <w:lang w:val="en-US"/>
        </w:rPr>
        <w:t>Study</w:t>
      </w:r>
    </w:p>
    <w:p w:rsidR="00E72CA1" w:rsidRPr="00E72CA1" w:rsidRDefault="00E72CA1" w:rsidP="00E72CA1">
      <w:pPr>
        <w:pStyle w:val="ListParagraph"/>
        <w:numPr>
          <w:ilvl w:val="0"/>
          <w:numId w:val="31"/>
        </w:numPr>
        <w:rPr>
          <w:lang w:val="en-US"/>
        </w:rPr>
      </w:pPr>
      <w:r w:rsidRPr="00E72CA1">
        <w:rPr>
          <w:lang w:val="en-US"/>
        </w:rPr>
        <w:t>Serie</w:t>
      </w:r>
    </w:p>
    <w:p w:rsidR="00E72CA1" w:rsidRPr="00E72CA1" w:rsidRDefault="00E72CA1" w:rsidP="00E72CA1">
      <w:pPr>
        <w:pStyle w:val="ListParagraph"/>
        <w:numPr>
          <w:ilvl w:val="0"/>
          <w:numId w:val="31"/>
        </w:numPr>
        <w:rPr>
          <w:lang w:val="en-US"/>
        </w:rPr>
      </w:pPr>
      <w:r w:rsidRPr="00E72CA1">
        <w:rPr>
          <w:lang w:val="en-US"/>
        </w:rPr>
        <w:t>Serie</w:t>
      </w:r>
    </w:p>
    <w:p w:rsidR="00E72CA1" w:rsidRPr="00E72CA1" w:rsidRDefault="00E72CA1" w:rsidP="00E72CA1">
      <w:pPr>
        <w:pStyle w:val="ListParagraph"/>
        <w:numPr>
          <w:ilvl w:val="0"/>
          <w:numId w:val="31"/>
        </w:numPr>
        <w:rPr>
          <w:lang w:val="en-US"/>
        </w:rPr>
      </w:pPr>
      <w:r w:rsidRPr="00E72CA1">
        <w:rPr>
          <w:lang w:val="en-US"/>
        </w:rPr>
        <w:t>Serie</w:t>
      </w:r>
    </w:p>
    <w:p w:rsidR="00E72CA1" w:rsidRPr="00E72CA1" w:rsidRDefault="00E72CA1" w:rsidP="00E72CA1">
      <w:pPr>
        <w:pStyle w:val="ListParagraph"/>
        <w:numPr>
          <w:ilvl w:val="0"/>
          <w:numId w:val="31"/>
        </w:numPr>
        <w:rPr>
          <w:lang w:val="en-US"/>
        </w:rPr>
      </w:pPr>
      <w:r w:rsidRPr="00E72CA1">
        <w:rPr>
          <w:lang w:val="en-US"/>
        </w:rPr>
        <w:t>…</w:t>
      </w:r>
    </w:p>
    <w:p w:rsidR="00675C83" w:rsidRDefault="00675C83" w:rsidP="00E72CA1">
      <w:pPr>
        <w:rPr>
          <w:lang w:val="en-US"/>
        </w:rPr>
      </w:pPr>
      <w:r>
        <w:rPr>
          <w:lang w:val="en-US"/>
        </w:rPr>
        <w:t>The tree is an response from the upload MS and is a json object in this format:</w:t>
      </w:r>
    </w:p>
    <w:p w:rsidR="00675C83" w:rsidRDefault="00675C83" w:rsidP="00E72CA1">
      <w:pPr>
        <w:rPr>
          <w:lang w:val="en-US"/>
        </w:rPr>
      </w:pPr>
      <w:r>
        <w:rPr>
          <w:lang w:val="en-US"/>
        </w:rPr>
        <w:t>{</w:t>
      </w:r>
    </w:p>
    <w:p w:rsidR="00675C83" w:rsidRDefault="00675C83" w:rsidP="00E72CA1">
      <w:pPr>
        <w:rPr>
          <w:lang w:val="en-US"/>
        </w:rPr>
      </w:pPr>
      <w:r>
        <w:rPr>
          <w:lang w:val="en-US"/>
        </w:rPr>
        <w:t>“patient”: {</w:t>
      </w:r>
    </w:p>
    <w:p w:rsidR="00675C83" w:rsidRDefault="00675C83" w:rsidP="00E72CA1">
      <w:pPr>
        <w:rPr>
          <w:lang w:val="en-US"/>
        </w:rPr>
      </w:pPr>
      <w:r>
        <w:rPr>
          <w:lang w:val="en-US"/>
        </w:rPr>
        <w:tab/>
        <w:t>“id”: string,</w:t>
      </w:r>
    </w:p>
    <w:p w:rsidR="00675C83" w:rsidRDefault="00675C83" w:rsidP="00675C83">
      <w:pPr>
        <w:ind w:firstLine="708"/>
        <w:rPr>
          <w:lang w:val="en-US"/>
        </w:rPr>
      </w:pPr>
      <w:r>
        <w:rPr>
          <w:lang w:val="en-US"/>
        </w:rPr>
        <w:lastRenderedPageBreak/>
        <w:t>“sex”: string,</w:t>
      </w:r>
    </w:p>
    <w:p w:rsidR="00675C83" w:rsidRDefault="00675C83" w:rsidP="00675C83">
      <w:pPr>
        <w:rPr>
          <w:lang w:val="en-US"/>
        </w:rPr>
      </w:pPr>
      <w:r>
        <w:rPr>
          <w:lang w:val="en-US"/>
        </w:rPr>
        <w:tab/>
        <w:t>“name”: string,</w:t>
      </w:r>
    </w:p>
    <w:p w:rsidR="0085655C" w:rsidRDefault="00675C83" w:rsidP="00E72CA1">
      <w:pPr>
        <w:rPr>
          <w:lang w:val="en-US"/>
        </w:rPr>
      </w:pPr>
      <w:r>
        <w:rPr>
          <w:lang w:val="en-US"/>
        </w:rPr>
        <w:tab/>
        <w:t>“</w:t>
      </w:r>
      <w:r w:rsidR="00A22670">
        <w:rPr>
          <w:lang w:val="en-US"/>
        </w:rPr>
        <w:pgNum/>
      </w:r>
      <w:r w:rsidR="00A22670">
        <w:rPr>
          <w:lang w:val="en-US"/>
        </w:rPr>
        <w:t>irthdate</w:t>
      </w:r>
      <w:r>
        <w:rPr>
          <w:lang w:val="en-US"/>
        </w:rPr>
        <w:t>”</w:t>
      </w:r>
      <w:r w:rsidR="0085655C">
        <w:rPr>
          <w:lang w:val="en-US"/>
        </w:rPr>
        <w:t xml:space="preserve">: </w:t>
      </w:r>
      <w:r w:rsidR="008D1FED">
        <w:rPr>
          <w:lang w:val="en-US"/>
        </w:rPr>
        <w:t>date</w:t>
      </w:r>
      <w:r w:rsidR="00F62F56">
        <w:rPr>
          <w:lang w:val="en-US"/>
        </w:rPr>
        <w:t>,</w:t>
      </w:r>
    </w:p>
    <w:p w:rsidR="00F62F56" w:rsidRDefault="00F62F56" w:rsidP="00F62F56">
      <w:pPr>
        <w:rPr>
          <w:lang w:val="en-US"/>
        </w:rPr>
      </w:pPr>
      <w:r>
        <w:rPr>
          <w:lang w:val="en-US"/>
        </w:rPr>
        <w:tab/>
        <w:t>“study”: {</w:t>
      </w:r>
    </w:p>
    <w:p w:rsidR="00F62F56" w:rsidRDefault="00F62F56" w:rsidP="00F62F56">
      <w:pPr>
        <w:ind w:left="708" w:firstLine="708"/>
        <w:rPr>
          <w:lang w:val="en-US"/>
        </w:rPr>
      </w:pPr>
      <w:r>
        <w:rPr>
          <w:lang w:val="en-US"/>
        </w:rPr>
        <w:t>“name”: string</w:t>
      </w:r>
    </w:p>
    <w:p w:rsidR="00F62F56" w:rsidRDefault="00F62F56" w:rsidP="00F62F56">
      <w:pPr>
        <w:ind w:firstLine="708"/>
        <w:rPr>
          <w:lang w:val="en-US"/>
        </w:rPr>
      </w:pPr>
      <w:r>
        <w:rPr>
          <w:lang w:val="en-US"/>
        </w:rPr>
        <w:t>},</w:t>
      </w:r>
    </w:p>
    <w:p w:rsidR="00F62F56" w:rsidRDefault="00F62F56" w:rsidP="00F62F56">
      <w:pPr>
        <w:rPr>
          <w:lang w:val="en-US"/>
        </w:rPr>
      </w:pPr>
      <w:r>
        <w:rPr>
          <w:lang w:val="en-US"/>
        </w:rPr>
        <w:tab/>
        <w:t>“serie”:</w:t>
      </w:r>
      <w:r w:rsidRPr="00675C83">
        <w:rPr>
          <w:lang w:val="en-US"/>
        </w:rPr>
        <w:t xml:space="preserve"> </w:t>
      </w:r>
      <w:r>
        <w:rPr>
          <w:lang w:val="en-US"/>
        </w:rPr>
        <w:t>[{</w:t>
      </w:r>
    </w:p>
    <w:p w:rsidR="00F62F56" w:rsidRDefault="00F62F56" w:rsidP="00F62F56">
      <w:pPr>
        <w:rPr>
          <w:lang w:val="en-US"/>
        </w:rPr>
      </w:pPr>
      <w:r>
        <w:rPr>
          <w:lang w:val="en-US"/>
        </w:rPr>
        <w:tab/>
      </w:r>
      <w:r>
        <w:rPr>
          <w:lang w:val="en-US"/>
        </w:rPr>
        <w:tab/>
        <w:t>“id”: string,</w:t>
      </w:r>
    </w:p>
    <w:p w:rsidR="00F62F56" w:rsidRDefault="00F62F56" w:rsidP="00F62F56">
      <w:pPr>
        <w:ind w:left="708" w:firstLine="708"/>
        <w:rPr>
          <w:lang w:val="en-US"/>
        </w:rPr>
      </w:pPr>
      <w:r>
        <w:rPr>
          <w:lang w:val="en-US"/>
        </w:rPr>
        <w:t>“protocol”: string,</w:t>
      </w:r>
    </w:p>
    <w:p w:rsidR="00F62F56" w:rsidRDefault="00F62F56" w:rsidP="00F62F56">
      <w:pPr>
        <w:rPr>
          <w:lang w:val="en-US"/>
        </w:rPr>
      </w:pPr>
      <w:r>
        <w:rPr>
          <w:lang w:val="en-US"/>
        </w:rPr>
        <w:tab/>
      </w:r>
      <w:r>
        <w:rPr>
          <w:lang w:val="en-US"/>
        </w:rPr>
        <w:tab/>
        <w:t>“description”: string,</w:t>
      </w:r>
    </w:p>
    <w:p w:rsidR="00F62F56" w:rsidRDefault="00F62F56" w:rsidP="00F62F56">
      <w:pPr>
        <w:rPr>
          <w:lang w:val="en-US"/>
        </w:rPr>
      </w:pPr>
      <w:r>
        <w:rPr>
          <w:lang w:val="en-US"/>
        </w:rPr>
        <w:tab/>
      </w:r>
      <w:r>
        <w:rPr>
          <w:lang w:val="en-US"/>
        </w:rPr>
        <w:tab/>
        <w:t>“seriesDate”: date,</w:t>
      </w:r>
    </w:p>
    <w:p w:rsidR="00F62F56" w:rsidRDefault="00F62F56" w:rsidP="00F62F56">
      <w:pPr>
        <w:rPr>
          <w:lang w:val="en-US"/>
        </w:rPr>
      </w:pPr>
      <w:r>
        <w:rPr>
          <w:lang w:val="en-US"/>
        </w:rPr>
        <w:tab/>
      </w:r>
      <w:r>
        <w:rPr>
          <w:lang w:val="en-US"/>
        </w:rPr>
        <w:tab/>
        <w:t>“seriesNumber”: number,</w:t>
      </w:r>
    </w:p>
    <w:p w:rsidR="00F62F56" w:rsidRDefault="00F62F56" w:rsidP="00F62F56">
      <w:pPr>
        <w:rPr>
          <w:lang w:val="en-US"/>
        </w:rPr>
      </w:pPr>
      <w:r>
        <w:rPr>
          <w:lang w:val="en-US"/>
        </w:rPr>
        <w:tab/>
      </w:r>
      <w:r>
        <w:rPr>
          <w:lang w:val="en-US"/>
        </w:rPr>
        <w:tab/>
        <w:t>“numberOfImages”: number,</w:t>
      </w:r>
    </w:p>
    <w:p w:rsidR="00F62F56" w:rsidRDefault="00F62F56" w:rsidP="00F62F56">
      <w:pPr>
        <w:rPr>
          <w:lang w:val="en-US"/>
        </w:rPr>
      </w:pPr>
      <w:r>
        <w:rPr>
          <w:lang w:val="en-US"/>
        </w:rPr>
        <w:tab/>
      </w:r>
      <w:r>
        <w:rPr>
          <w:lang w:val="en-US"/>
        </w:rPr>
        <w:tab/>
        <w:t>“m</w:t>
      </w:r>
      <w:r w:rsidRPr="00675C83">
        <w:rPr>
          <w:lang w:val="en-US"/>
        </w:rPr>
        <w:t>odality</w:t>
      </w:r>
      <w:r>
        <w:rPr>
          <w:lang w:val="en-US"/>
        </w:rPr>
        <w:t>”: string,</w:t>
      </w:r>
    </w:p>
    <w:p w:rsidR="00F62F56" w:rsidRDefault="00F62F56" w:rsidP="00F62F56">
      <w:pPr>
        <w:rPr>
          <w:lang w:val="en-US"/>
        </w:rPr>
      </w:pPr>
      <w:r>
        <w:rPr>
          <w:lang w:val="en-US"/>
        </w:rPr>
        <w:tab/>
      </w:r>
      <w:r>
        <w:rPr>
          <w:lang w:val="en-US"/>
        </w:rPr>
        <w:tab/>
        <w:t>“numberOfNonImageObjects”: number,</w:t>
      </w:r>
    </w:p>
    <w:p w:rsidR="00F62F56" w:rsidRDefault="00F62F56" w:rsidP="00F62F56">
      <w:pPr>
        <w:ind w:left="708" w:firstLine="708"/>
        <w:rPr>
          <w:lang w:val="en-US"/>
        </w:rPr>
      </w:pPr>
      <w:r>
        <w:rPr>
          <w:lang w:val="en-US"/>
        </w:rPr>
        <w:t>“images”: [{</w:t>
      </w:r>
    </w:p>
    <w:p w:rsidR="00F62F56" w:rsidRDefault="00F62F56" w:rsidP="00F62F56">
      <w:pPr>
        <w:ind w:left="708" w:firstLine="708"/>
        <w:rPr>
          <w:lang w:val="en-US"/>
        </w:rPr>
      </w:pPr>
      <w:r>
        <w:rPr>
          <w:lang w:val="en-US"/>
        </w:rPr>
        <w:tab/>
        <w:t>“imageId”: number,</w:t>
      </w:r>
    </w:p>
    <w:p w:rsidR="00F62F56" w:rsidRDefault="00F62F56" w:rsidP="00F62F56">
      <w:pPr>
        <w:ind w:left="708" w:firstLine="708"/>
        <w:rPr>
          <w:lang w:val="en-US"/>
        </w:rPr>
      </w:pPr>
      <w:r>
        <w:rPr>
          <w:lang w:val="en-US"/>
        </w:rPr>
        <w:tab/>
        <w:t>“imageUrl”: string</w:t>
      </w:r>
    </w:p>
    <w:p w:rsidR="00F62F56" w:rsidRDefault="00F62F56" w:rsidP="00F62F56">
      <w:pPr>
        <w:ind w:left="708" w:firstLine="708"/>
        <w:rPr>
          <w:lang w:val="en-US"/>
        </w:rPr>
      </w:pPr>
      <w:r>
        <w:rPr>
          <w:lang w:val="en-US"/>
        </w:rPr>
        <w:t xml:space="preserve">}] </w:t>
      </w:r>
    </w:p>
    <w:p w:rsidR="00F62F56" w:rsidRDefault="00F62F56" w:rsidP="00F62F56">
      <w:pPr>
        <w:ind w:firstLine="708"/>
        <w:rPr>
          <w:lang w:val="en-US"/>
        </w:rPr>
      </w:pPr>
      <w:r>
        <w:rPr>
          <w:lang w:val="en-US"/>
        </w:rPr>
        <w:t>}]</w:t>
      </w:r>
    </w:p>
    <w:p w:rsidR="00E72CA1" w:rsidRDefault="00F62F56" w:rsidP="0085655C">
      <w:pPr>
        <w:rPr>
          <w:lang w:val="en-US"/>
        </w:rPr>
      </w:pPr>
      <w:r>
        <w:rPr>
          <w:lang w:val="en-US"/>
        </w:rPr>
        <w:t xml:space="preserve">} </w:t>
      </w:r>
    </w:p>
    <w:p w:rsidR="006F52E7" w:rsidRPr="000A0A0A" w:rsidRDefault="00F62F56" w:rsidP="000A0A0A">
      <w:pPr>
        <w:pStyle w:val="Heading3"/>
      </w:pPr>
      <w:r w:rsidRPr="000A0A0A">
        <w:t xml:space="preserve"> </w:t>
      </w:r>
      <w:bookmarkStart w:id="16" w:name="_Toc497741731"/>
      <w:r w:rsidR="006F52E7" w:rsidRPr="000A0A0A">
        <w:t>Select clinical context</w:t>
      </w:r>
      <w:bookmarkEnd w:id="16"/>
    </w:p>
    <w:p w:rsidR="006F52E7" w:rsidRDefault="00A22670" w:rsidP="00A22670">
      <w:pPr>
        <w:pStyle w:val="Heading4"/>
        <w:ind w:left="990" w:hanging="180"/>
        <w:rPr>
          <w:lang w:val="en-US"/>
        </w:rPr>
      </w:pPr>
      <w:r>
        <w:rPr>
          <w:lang w:val="en-US"/>
        </w:rPr>
        <w:t>Research study</w:t>
      </w:r>
    </w:p>
    <w:p w:rsidR="00A22670" w:rsidRDefault="00A22670" w:rsidP="00A22670">
      <w:pPr>
        <w:pStyle w:val="ListParagraph"/>
        <w:numPr>
          <w:ilvl w:val="0"/>
          <w:numId w:val="39"/>
        </w:numPr>
        <w:rPr>
          <w:lang w:val="en-US"/>
        </w:rPr>
      </w:pPr>
      <w:r w:rsidRPr="00A22670">
        <w:rPr>
          <w:lang w:val="en-US"/>
        </w:rPr>
        <w:t xml:space="preserve">User chooses from the list of studies available (studies he has access to with right </w:t>
      </w:r>
      <w:r w:rsidRPr="00A22670">
        <w:rPr>
          <w:u w:val="single"/>
          <w:lang w:val="en-US"/>
        </w:rPr>
        <w:t xml:space="preserve">import dataset </w:t>
      </w:r>
      <w:r w:rsidRPr="00A22670">
        <w:rPr>
          <w:lang w:val="en-US"/>
        </w:rPr>
        <w:t>or</w:t>
      </w:r>
      <w:r w:rsidRPr="00A22670">
        <w:rPr>
          <w:u w:val="single"/>
          <w:lang w:val="en-US"/>
        </w:rPr>
        <w:t xml:space="preserve"> responsible</w:t>
      </w:r>
      <w:r w:rsidRPr="00A22670">
        <w:rPr>
          <w:lang w:val="en-US"/>
        </w:rPr>
        <w:t>)</w:t>
      </w:r>
    </w:p>
    <w:p w:rsidR="00A22670" w:rsidRDefault="00A22670" w:rsidP="00A22670">
      <w:pPr>
        <w:pStyle w:val="ListParagraph"/>
        <w:numPr>
          <w:ilvl w:val="0"/>
          <w:numId w:val="39"/>
        </w:numPr>
        <w:rPr>
          <w:lang w:val="en-US"/>
        </w:rPr>
      </w:pPr>
      <w:r>
        <w:rPr>
          <w:lang w:val="en-US"/>
        </w:rPr>
        <w:t>Once chosen, link Details appears on the right that shows details on the study (user can click Back/Cancel or X button to close this window and go back to the import page)</w:t>
      </w:r>
    </w:p>
    <w:p w:rsidR="00A22670" w:rsidRDefault="00A22670" w:rsidP="00A22670">
      <w:pPr>
        <w:pStyle w:val="Heading4"/>
        <w:ind w:left="990" w:hanging="180"/>
        <w:rPr>
          <w:lang w:val="en-US"/>
        </w:rPr>
      </w:pPr>
      <w:r>
        <w:rPr>
          <w:lang w:val="en-US"/>
        </w:rPr>
        <w:t>Study card</w:t>
      </w:r>
    </w:p>
    <w:p w:rsidR="00A22670" w:rsidRDefault="00E16AEC" w:rsidP="00A22670">
      <w:pPr>
        <w:pStyle w:val="ListParagraph"/>
        <w:numPr>
          <w:ilvl w:val="0"/>
          <w:numId w:val="41"/>
        </w:numPr>
        <w:rPr>
          <w:lang w:val="en-US"/>
        </w:rPr>
      </w:pPr>
      <w:r>
        <w:rPr>
          <w:lang w:val="en-US"/>
        </w:rPr>
        <w:t>Uses chooses from the list of study cards associated to the study. On the list the name appears as: Study + City + (Equipment name and number + Center)</w:t>
      </w:r>
    </w:p>
    <w:p w:rsidR="00E16AEC" w:rsidRDefault="00E16AEC" w:rsidP="00A22670">
      <w:pPr>
        <w:pStyle w:val="ListParagraph"/>
        <w:numPr>
          <w:ilvl w:val="0"/>
          <w:numId w:val="41"/>
        </w:numPr>
        <w:rPr>
          <w:lang w:val="en-US"/>
        </w:rPr>
      </w:pPr>
      <w:r>
        <w:rPr>
          <w:lang w:val="en-US"/>
        </w:rPr>
        <w:t>Once the study card chosen, user can click on Edit or Details link</w:t>
      </w:r>
    </w:p>
    <w:p w:rsidR="00CA224F" w:rsidRDefault="00CA224F" w:rsidP="00CA224F">
      <w:pPr>
        <w:pStyle w:val="Heading4"/>
        <w:ind w:left="990" w:hanging="180"/>
        <w:rPr>
          <w:lang w:val="en-US"/>
        </w:rPr>
      </w:pPr>
      <w:r>
        <w:rPr>
          <w:lang w:val="en-US"/>
        </w:rPr>
        <w:t>Subject</w:t>
      </w:r>
    </w:p>
    <w:p w:rsidR="00E16AEC" w:rsidRDefault="00CA224F" w:rsidP="00CA224F">
      <w:pPr>
        <w:pStyle w:val="ListParagraph"/>
        <w:numPr>
          <w:ilvl w:val="0"/>
          <w:numId w:val="44"/>
        </w:numPr>
        <w:ind w:left="1530" w:hanging="450"/>
        <w:rPr>
          <w:lang w:val="en-US"/>
        </w:rPr>
      </w:pPr>
      <w:r>
        <w:rPr>
          <w:lang w:val="en-US"/>
        </w:rPr>
        <w:t>User chooses either a subject that exist already in the research study or decided to create a new one.</w:t>
      </w:r>
    </w:p>
    <w:p w:rsidR="00DC5D7A" w:rsidRPr="00DC5D7A" w:rsidRDefault="00CA224F" w:rsidP="00DC5D7A">
      <w:pPr>
        <w:pStyle w:val="ListParagraph"/>
        <w:numPr>
          <w:ilvl w:val="0"/>
          <w:numId w:val="44"/>
        </w:numPr>
        <w:ind w:left="1530" w:hanging="450"/>
        <w:rPr>
          <w:lang w:val="en-US"/>
        </w:rPr>
      </w:pPr>
      <w:r>
        <w:rPr>
          <w:lang w:val="en-US"/>
        </w:rPr>
        <w:t>If existing subject: chooses one from the list of common names.</w:t>
      </w:r>
      <w:r w:rsidR="00DC5D7A">
        <w:rPr>
          <w:lang w:val="en-US"/>
        </w:rPr>
        <w:t xml:space="preserve"> On the side, there is a link to details page. </w:t>
      </w:r>
      <w:r w:rsidR="00DC5D7A" w:rsidRPr="00DC5D7A">
        <w:rPr>
          <w:lang w:val="en-US"/>
        </w:rPr>
        <w:t>On the bottom there is an information about the subject:</w:t>
      </w:r>
    </w:p>
    <w:p w:rsidR="00DC5D7A" w:rsidRDefault="00DC5D7A" w:rsidP="00DC5D7A">
      <w:pPr>
        <w:pStyle w:val="ListParagraph"/>
        <w:numPr>
          <w:ilvl w:val="1"/>
          <w:numId w:val="44"/>
        </w:numPr>
        <w:rPr>
          <w:lang w:val="en-US"/>
        </w:rPr>
      </w:pPr>
      <w:r>
        <w:rPr>
          <w:lang w:val="en-US"/>
        </w:rPr>
        <w:t>Common name (cannot be modified)</w:t>
      </w:r>
    </w:p>
    <w:p w:rsidR="00DC5D7A" w:rsidRDefault="00DC5D7A" w:rsidP="00DC5D7A">
      <w:pPr>
        <w:pStyle w:val="ListParagraph"/>
        <w:numPr>
          <w:ilvl w:val="1"/>
          <w:numId w:val="44"/>
        </w:numPr>
        <w:rPr>
          <w:lang w:val="en-US"/>
        </w:rPr>
      </w:pPr>
      <w:r>
        <w:rPr>
          <w:lang w:val="en-US"/>
        </w:rPr>
        <w:t>Subject name in study</w:t>
      </w:r>
    </w:p>
    <w:p w:rsidR="00DC5D7A" w:rsidRDefault="00DC5D7A" w:rsidP="00DC5D7A">
      <w:pPr>
        <w:pStyle w:val="ListParagraph"/>
        <w:numPr>
          <w:ilvl w:val="1"/>
          <w:numId w:val="44"/>
        </w:numPr>
        <w:rPr>
          <w:lang w:val="en-US"/>
        </w:rPr>
      </w:pPr>
      <w:r>
        <w:rPr>
          <w:lang w:val="en-US"/>
        </w:rPr>
        <w:t>“</w:t>
      </w:r>
      <w:r w:rsidRPr="00DC5D7A">
        <w:rPr>
          <w:lang w:val="en-US"/>
        </w:rPr>
        <w:t>Is physically involved</w:t>
      </w:r>
      <w:r>
        <w:rPr>
          <w:lang w:val="en-US"/>
        </w:rPr>
        <w:t>” checkbox</w:t>
      </w:r>
    </w:p>
    <w:p w:rsidR="00DC5D7A" w:rsidRDefault="00DC5D7A" w:rsidP="00DC5D7A">
      <w:pPr>
        <w:pStyle w:val="ListParagraph"/>
        <w:numPr>
          <w:ilvl w:val="1"/>
          <w:numId w:val="44"/>
        </w:numPr>
        <w:rPr>
          <w:lang w:val="en-US"/>
        </w:rPr>
      </w:pPr>
      <w:r>
        <w:rPr>
          <w:lang w:val="en-US"/>
        </w:rPr>
        <w:t>Subject type (patient or healthy volunteer)</w:t>
      </w:r>
    </w:p>
    <w:p w:rsidR="00DC5D7A" w:rsidRDefault="00DC5D7A" w:rsidP="00DC5D7A">
      <w:pPr>
        <w:pStyle w:val="ListParagraph"/>
        <w:numPr>
          <w:ilvl w:val="0"/>
          <w:numId w:val="44"/>
        </w:numPr>
        <w:rPr>
          <w:lang w:val="en-US"/>
        </w:rPr>
      </w:pPr>
      <w:r>
        <w:rPr>
          <w:lang w:val="en-US"/>
        </w:rPr>
        <w:lastRenderedPageBreak/>
        <w:t>If new subject: new pop-up appears (same as for the new subject creation in microservice Study)</w:t>
      </w:r>
    </w:p>
    <w:p w:rsidR="00DC5D7A" w:rsidRDefault="00DC5D7A" w:rsidP="00DC5D7A">
      <w:pPr>
        <w:pStyle w:val="ListParagraph"/>
        <w:numPr>
          <w:ilvl w:val="1"/>
          <w:numId w:val="44"/>
        </w:numPr>
        <w:rPr>
          <w:lang w:val="en-US"/>
        </w:rPr>
      </w:pPr>
      <w:r>
        <w:rPr>
          <w:lang w:val="en-US"/>
        </w:rPr>
        <w:t>After creation, this subject is automatically chosen</w:t>
      </w:r>
    </w:p>
    <w:p w:rsidR="00A22670" w:rsidRDefault="00DC5D7A" w:rsidP="00DC5D7A">
      <w:pPr>
        <w:pStyle w:val="Heading4"/>
        <w:ind w:left="990" w:hanging="180"/>
        <w:rPr>
          <w:lang w:val="en-US"/>
        </w:rPr>
      </w:pPr>
      <w:r>
        <w:rPr>
          <w:lang w:val="en-US"/>
        </w:rPr>
        <w:t>Examination</w:t>
      </w:r>
    </w:p>
    <w:p w:rsidR="00DC5D7A" w:rsidRDefault="00DC5D7A" w:rsidP="00DC5D7A">
      <w:pPr>
        <w:pStyle w:val="ListParagraph"/>
        <w:numPr>
          <w:ilvl w:val="0"/>
          <w:numId w:val="46"/>
        </w:numPr>
        <w:rPr>
          <w:lang w:val="en-US"/>
        </w:rPr>
      </w:pPr>
      <w:r>
        <w:rPr>
          <w:lang w:val="en-US"/>
        </w:rPr>
        <w:t>Use can select from an existing examination (if there is any for this subject in this study) or can create a new one</w:t>
      </w:r>
    </w:p>
    <w:p w:rsidR="00DC5D7A" w:rsidRDefault="00DC5D7A" w:rsidP="00DC5D7A">
      <w:pPr>
        <w:pStyle w:val="ListParagraph"/>
        <w:numPr>
          <w:ilvl w:val="0"/>
          <w:numId w:val="46"/>
        </w:numPr>
        <w:rPr>
          <w:lang w:val="en-US"/>
        </w:rPr>
      </w:pPr>
      <w:r>
        <w:rPr>
          <w:lang w:val="en-US"/>
        </w:rPr>
        <w:t xml:space="preserve">If existing: list of examination appears in the form: Date + </w:t>
      </w:r>
      <w:r w:rsidRPr="00DC5D7A">
        <w:rPr>
          <w:lang w:val="en-US"/>
        </w:rPr>
        <w:t>Comment</w:t>
      </w:r>
      <w:r>
        <w:rPr>
          <w:lang w:val="en-US"/>
        </w:rPr>
        <w:t>/Name + (ID)</w:t>
      </w:r>
      <w:r w:rsidR="00A8276D">
        <w:rPr>
          <w:lang w:val="en-US"/>
        </w:rPr>
        <w:t>. Once chosen, Details link appears as well.</w:t>
      </w:r>
    </w:p>
    <w:p w:rsidR="00A8276D" w:rsidRDefault="00DC5D7A" w:rsidP="00DC5D7A">
      <w:pPr>
        <w:pStyle w:val="ListParagraph"/>
        <w:numPr>
          <w:ilvl w:val="0"/>
          <w:numId w:val="46"/>
        </w:numPr>
        <w:rPr>
          <w:lang w:val="en-US"/>
        </w:rPr>
      </w:pPr>
      <w:r>
        <w:rPr>
          <w:lang w:val="en-US"/>
        </w:rPr>
        <w:t xml:space="preserve">If new: pop-up </w:t>
      </w:r>
      <w:r w:rsidR="00A8276D">
        <w:rPr>
          <w:lang w:val="en-US"/>
        </w:rPr>
        <w:t>appears (same as for the examination form in Dataset microservice)</w:t>
      </w:r>
    </w:p>
    <w:p w:rsidR="005E2CFC" w:rsidRDefault="005E2CFC" w:rsidP="005E2CFC">
      <w:pPr>
        <w:pStyle w:val="ListParagraph"/>
        <w:numPr>
          <w:ilvl w:val="1"/>
          <w:numId w:val="46"/>
        </w:numPr>
        <w:rPr>
          <w:lang w:val="en-US"/>
        </w:rPr>
      </w:pPr>
      <w:r>
        <w:rPr>
          <w:lang w:val="en-US"/>
        </w:rPr>
        <w:t>On the side we can see the details from the DICOM fields.</w:t>
      </w:r>
    </w:p>
    <w:p w:rsidR="00DC5D7A" w:rsidRPr="00DC5D7A" w:rsidRDefault="005E2CFC" w:rsidP="005E2CFC">
      <w:pPr>
        <w:pStyle w:val="ListParagraph"/>
        <w:numPr>
          <w:ilvl w:val="1"/>
          <w:numId w:val="46"/>
        </w:numPr>
        <w:rPr>
          <w:lang w:val="en-US"/>
        </w:rPr>
      </w:pPr>
      <w:r>
        <w:rPr>
          <w:lang w:val="en-US"/>
        </w:rPr>
        <w:t>After creation this examination is automatically chosen</w:t>
      </w:r>
    </w:p>
    <w:p w:rsidR="00DC5D7A" w:rsidRDefault="00DC5D7A" w:rsidP="003D509B">
      <w:pPr>
        <w:rPr>
          <w:lang w:val="en-US"/>
        </w:rPr>
      </w:pPr>
    </w:p>
    <w:p w:rsidR="006F52E7" w:rsidRPr="00CA224F" w:rsidRDefault="006F52E7" w:rsidP="000A0A0A">
      <w:pPr>
        <w:pStyle w:val="Heading3"/>
        <w:rPr>
          <w:lang w:val="en-US"/>
        </w:rPr>
      </w:pPr>
      <w:bookmarkStart w:id="17" w:name="_Toc497741732"/>
      <w:r w:rsidRPr="00CA224F">
        <w:rPr>
          <w:lang w:val="en-US"/>
        </w:rPr>
        <w:t>Describe dataset</w:t>
      </w:r>
      <w:bookmarkEnd w:id="17"/>
    </w:p>
    <w:p w:rsidR="006F52E7" w:rsidRPr="00CA224F" w:rsidRDefault="006F52E7" w:rsidP="000A0A0A">
      <w:pPr>
        <w:pStyle w:val="Heading3"/>
        <w:rPr>
          <w:lang w:val="en-US"/>
        </w:rPr>
      </w:pPr>
      <w:bookmarkStart w:id="18" w:name="_Toc497741733"/>
      <w:r w:rsidRPr="00CA224F">
        <w:rPr>
          <w:lang w:val="en-US"/>
        </w:rPr>
        <w:t>Select/create data processing</w:t>
      </w:r>
      <w:bookmarkEnd w:id="18"/>
    </w:p>
    <w:p w:rsidR="006F52E7" w:rsidRPr="006F52E7" w:rsidRDefault="006F52E7" w:rsidP="006F52E7">
      <w:pPr>
        <w:rPr>
          <w:lang w:val="en-US"/>
        </w:rPr>
      </w:pPr>
    </w:p>
    <w:p w:rsidR="005E1606" w:rsidRPr="00CA224F" w:rsidRDefault="005E1606" w:rsidP="000A0A0A">
      <w:pPr>
        <w:pStyle w:val="Heading3"/>
        <w:rPr>
          <w:lang w:val="en-US"/>
        </w:rPr>
      </w:pPr>
      <w:bookmarkStart w:id="19" w:name="_Toc497741734"/>
      <w:r w:rsidRPr="00CA224F">
        <w:rPr>
          <w:lang w:val="en-US"/>
        </w:rPr>
        <w:t>Anonymization</w:t>
      </w:r>
      <w:bookmarkEnd w:id="19"/>
    </w:p>
    <w:p w:rsidR="005E1606" w:rsidRDefault="003D509B" w:rsidP="005E1606">
      <w:pPr>
        <w:rPr>
          <w:lang w:val="en-US"/>
        </w:rPr>
      </w:pPr>
      <w:r>
        <w:rPr>
          <w:lang w:val="en-US"/>
        </w:rPr>
        <w:t>This page shows all the fields that are going to be anonymized. The column in the table are as follow:</w:t>
      </w:r>
    </w:p>
    <w:p w:rsidR="003D509B" w:rsidRDefault="003D509B" w:rsidP="003D509B">
      <w:pPr>
        <w:pStyle w:val="ListParagraph"/>
        <w:numPr>
          <w:ilvl w:val="0"/>
          <w:numId w:val="47"/>
        </w:numPr>
        <w:rPr>
          <w:lang w:val="en-US"/>
        </w:rPr>
      </w:pPr>
      <w:r>
        <w:rPr>
          <w:lang w:val="en-US"/>
        </w:rPr>
        <w:t>DICOM field number</w:t>
      </w:r>
    </w:p>
    <w:p w:rsidR="003D509B" w:rsidRDefault="003D509B" w:rsidP="003D509B">
      <w:pPr>
        <w:pStyle w:val="ListParagraph"/>
        <w:numPr>
          <w:ilvl w:val="0"/>
          <w:numId w:val="47"/>
        </w:numPr>
        <w:rPr>
          <w:lang w:val="en-US"/>
        </w:rPr>
      </w:pPr>
      <w:r>
        <w:rPr>
          <w:lang w:val="en-US"/>
        </w:rPr>
        <w:t>DICOM field description (</w:t>
      </w:r>
      <w:r w:rsidRPr="003D509B">
        <w:rPr>
          <w:lang w:val="en-US"/>
        </w:rPr>
        <w:t>Signification</w:t>
      </w:r>
      <w:r>
        <w:rPr>
          <w:lang w:val="en-US"/>
        </w:rPr>
        <w:t>)</w:t>
      </w:r>
    </w:p>
    <w:p w:rsidR="003D509B" w:rsidRDefault="003D509B" w:rsidP="003D509B">
      <w:pPr>
        <w:pStyle w:val="ListParagraph"/>
        <w:numPr>
          <w:ilvl w:val="0"/>
          <w:numId w:val="47"/>
        </w:numPr>
        <w:rPr>
          <w:lang w:val="en-US"/>
        </w:rPr>
      </w:pPr>
      <w:r>
        <w:rPr>
          <w:lang w:val="en-US"/>
        </w:rPr>
        <w:t>Initial value</w:t>
      </w:r>
    </w:p>
    <w:p w:rsidR="003D509B" w:rsidRDefault="003D509B" w:rsidP="003D509B">
      <w:pPr>
        <w:pStyle w:val="ListParagraph"/>
        <w:numPr>
          <w:ilvl w:val="0"/>
          <w:numId w:val="47"/>
        </w:numPr>
        <w:rPr>
          <w:lang w:val="en-US"/>
        </w:rPr>
      </w:pPr>
      <w:r>
        <w:rPr>
          <w:lang w:val="en-US"/>
        </w:rPr>
        <w:t>Final value</w:t>
      </w:r>
    </w:p>
    <w:p w:rsidR="003D509B" w:rsidRDefault="003D509B" w:rsidP="003D509B">
      <w:pPr>
        <w:rPr>
          <w:rStyle w:val="message"/>
          <w:lang w:val="en-US"/>
        </w:rPr>
      </w:pPr>
      <w:r>
        <w:rPr>
          <w:lang w:val="en-US"/>
        </w:rPr>
        <w:t>After clicking on Anonymize, the process starts and once finished, the information “</w:t>
      </w:r>
      <w:r w:rsidRPr="003D509B">
        <w:rPr>
          <w:rStyle w:val="message"/>
          <w:lang w:val="en-US"/>
        </w:rPr>
        <w:t xml:space="preserve">Anonymization </w:t>
      </w:r>
      <w:r w:rsidRPr="003D509B">
        <w:rPr>
          <w:rStyle w:val="message"/>
          <w:lang w:val="en-US"/>
        </w:rPr>
        <w:t>successfully</w:t>
      </w:r>
      <w:r w:rsidRPr="003D509B">
        <w:rPr>
          <w:rStyle w:val="message"/>
          <w:lang w:val="en-US"/>
        </w:rPr>
        <w:t xml:space="preserve"> completed</w:t>
      </w:r>
      <w:r>
        <w:rPr>
          <w:rStyle w:val="message"/>
          <w:lang w:val="en-US"/>
        </w:rPr>
        <w:t>” appears.</w:t>
      </w:r>
    </w:p>
    <w:p w:rsidR="003D509B" w:rsidRDefault="003D509B" w:rsidP="003D509B">
      <w:pPr>
        <w:rPr>
          <w:rStyle w:val="message"/>
          <w:lang w:val="en-US"/>
        </w:rPr>
      </w:pPr>
      <w:r>
        <w:rPr>
          <w:rStyle w:val="message"/>
          <w:lang w:val="en-US"/>
        </w:rPr>
        <w:t>The study card rules are applied in this process as well.</w:t>
      </w:r>
    </w:p>
    <w:p w:rsidR="00804E29" w:rsidRPr="003D509B" w:rsidRDefault="00804E29" w:rsidP="003D509B">
      <w:pPr>
        <w:rPr>
          <w:lang w:val="en-US"/>
        </w:rPr>
      </w:pPr>
      <w:bookmarkStart w:id="20" w:name="_GoBack"/>
      <w:bookmarkEnd w:id="20"/>
      <w:r>
        <w:rPr>
          <w:rStyle w:val="message"/>
          <w:lang w:val="en-US"/>
        </w:rPr>
        <w:t xml:space="preserve">The result of these two steps can be seen at the end of the import process. The table displays the details on the (modality) protocol. </w:t>
      </w:r>
      <w:r w:rsidR="00382DB6">
        <w:rPr>
          <w:rStyle w:val="message"/>
          <w:lang w:val="en-US"/>
        </w:rPr>
        <w:t>Some fields may be</w:t>
      </w:r>
      <w:r>
        <w:rPr>
          <w:rStyle w:val="message"/>
          <w:lang w:val="en-US"/>
        </w:rPr>
        <w:t xml:space="preserve"> updated according to the study card rules but user still has the possibility to modify them.</w:t>
      </w:r>
    </w:p>
    <w:p w:rsidR="007A6A6B" w:rsidRPr="00CA224F" w:rsidRDefault="005E1606" w:rsidP="000A0A0A">
      <w:pPr>
        <w:pStyle w:val="Heading3"/>
        <w:rPr>
          <w:lang w:val="en-US"/>
        </w:rPr>
      </w:pPr>
      <w:bookmarkStart w:id="21" w:name="_Toc497741735"/>
      <w:r w:rsidRPr="00CA224F">
        <w:rPr>
          <w:lang w:val="en-US"/>
        </w:rPr>
        <w:t>Nifti conversion</w:t>
      </w:r>
      <w:bookmarkEnd w:id="21"/>
    </w:p>
    <w:p w:rsidR="002129D9" w:rsidRDefault="00804E29">
      <w:pPr>
        <w:rPr>
          <w:lang w:val="en-US"/>
        </w:rPr>
      </w:pPr>
      <w:r>
        <w:rPr>
          <w:lang w:val="en-US"/>
        </w:rPr>
        <w:t>Nifti</w:t>
      </w:r>
      <w:r w:rsidR="003D509B">
        <w:rPr>
          <w:lang w:val="en-US"/>
        </w:rPr>
        <w:t xml:space="preserve"> conversion is done after anonymization. N</w:t>
      </w:r>
      <w:r>
        <w:rPr>
          <w:lang w:val="en-US"/>
        </w:rPr>
        <w:t>ifti</w:t>
      </w:r>
      <w:r w:rsidR="003D509B">
        <w:rPr>
          <w:lang w:val="en-US"/>
        </w:rPr>
        <w:t xml:space="preserve"> converter is defined in Study Card.</w:t>
      </w:r>
    </w:p>
    <w:p w:rsidR="0072113A" w:rsidRDefault="008A358D">
      <w:pPr>
        <w:rPr>
          <w:rStyle w:val="message"/>
          <w:lang w:val="en-US"/>
        </w:rPr>
      </w:pPr>
      <w:r>
        <w:rPr>
          <w:lang w:val="en-US"/>
        </w:rPr>
        <w:t>Once process is finished, a message ‘</w:t>
      </w:r>
      <w:r w:rsidRPr="008A358D">
        <w:rPr>
          <w:rStyle w:val="message"/>
          <w:lang w:val="en-US"/>
        </w:rPr>
        <w:t>Conversion to Nifti successfully completed</w:t>
      </w:r>
      <w:r>
        <w:rPr>
          <w:rStyle w:val="message"/>
          <w:lang w:val="en-US"/>
        </w:rPr>
        <w:t>’ appears.</w:t>
      </w:r>
    </w:p>
    <w:p w:rsidR="008A358D" w:rsidRDefault="008A358D">
      <w:pPr>
        <w:rPr>
          <w:rStyle w:val="message"/>
          <w:lang w:val="en-US"/>
        </w:rPr>
      </w:pPr>
      <w:r>
        <w:rPr>
          <w:rStyle w:val="message"/>
          <w:lang w:val="en-US"/>
        </w:rPr>
        <w:t>Link Details is available. Details include conversion logs and path to output folder.</w:t>
      </w:r>
    </w:p>
    <w:p w:rsidR="008A358D" w:rsidRPr="008A358D" w:rsidRDefault="008A358D">
      <w:pPr>
        <w:rPr>
          <w:lang w:val="en-US"/>
        </w:rPr>
      </w:pPr>
    </w:p>
    <w:p w:rsidR="006F52E7" w:rsidRPr="00CA224F" w:rsidRDefault="006F52E7" w:rsidP="000A0A0A">
      <w:pPr>
        <w:pStyle w:val="Heading3"/>
        <w:rPr>
          <w:lang w:val="en-US"/>
        </w:rPr>
      </w:pPr>
      <w:bookmarkStart w:id="22" w:name="_Toc497741736"/>
      <w:r w:rsidRPr="00CA224F">
        <w:rPr>
          <w:lang w:val="en-US"/>
        </w:rPr>
        <w:t>Select settings for research study</w:t>
      </w:r>
      <w:bookmarkEnd w:id="22"/>
    </w:p>
    <w:p w:rsidR="006F52E7" w:rsidRDefault="006F52E7">
      <w:pPr>
        <w:rPr>
          <w:lang w:val="en-US"/>
        </w:rPr>
      </w:pPr>
    </w:p>
    <w:p w:rsidR="00BE1A98" w:rsidRDefault="003520ED" w:rsidP="0027442C">
      <w:pPr>
        <w:pStyle w:val="Heading1"/>
        <w:jc w:val="both"/>
        <w:rPr>
          <w:lang w:val="en-US"/>
        </w:rPr>
      </w:pPr>
      <w:bookmarkStart w:id="23" w:name="_Toc497741737"/>
      <w:r>
        <w:rPr>
          <w:lang w:val="en-US"/>
        </w:rPr>
        <w:t xml:space="preserve">Software/technical </w:t>
      </w:r>
      <w:r w:rsidR="005C0996">
        <w:rPr>
          <w:lang w:val="en-US"/>
        </w:rPr>
        <w:t>Architecture</w:t>
      </w:r>
      <w:bookmarkEnd w:id="23"/>
    </w:p>
    <w:p w:rsidR="00BE0023" w:rsidRDefault="006F52E7" w:rsidP="005C0996">
      <w:pPr>
        <w:pStyle w:val="Heading2"/>
        <w:jc w:val="both"/>
        <w:rPr>
          <w:lang w:val="en-US"/>
        </w:rPr>
      </w:pPr>
      <w:bookmarkStart w:id="24" w:name="_Toc497741738"/>
      <w:r>
        <w:rPr>
          <w:lang w:val="en-US"/>
        </w:rPr>
        <w:t>Anonymization</w:t>
      </w:r>
      <w:bookmarkEnd w:id="24"/>
    </w:p>
    <w:p w:rsidR="006F52E7" w:rsidRPr="003D509B" w:rsidRDefault="00427CD6" w:rsidP="000A0A0A">
      <w:pPr>
        <w:pStyle w:val="Heading3"/>
        <w:rPr>
          <w:lang w:val="en-US"/>
        </w:rPr>
      </w:pPr>
      <w:bookmarkStart w:id="25" w:name="_Toc497741739"/>
      <w:r w:rsidRPr="003D509B">
        <w:rPr>
          <w:lang w:val="en-US"/>
        </w:rPr>
        <w:t xml:space="preserve">Anonymized fields </w:t>
      </w:r>
      <w:r w:rsidR="006F52E7" w:rsidRPr="003D509B">
        <w:rPr>
          <w:lang w:val="en-US"/>
        </w:rPr>
        <w:t>:</w:t>
      </w:r>
      <w:bookmarkEnd w:id="25"/>
    </w:p>
    <w:p w:rsidR="00E7775D" w:rsidRDefault="00427CD6" w:rsidP="00427CD6">
      <w:pPr>
        <w:pStyle w:val="ListParagraph"/>
        <w:ind w:left="770"/>
        <w:rPr>
          <w:lang w:val="en-US"/>
        </w:rPr>
      </w:pPr>
      <w:r>
        <w:rPr>
          <w:lang w:val="en-US"/>
        </w:rPr>
        <w:t xml:space="preserve">See </w:t>
      </w:r>
      <w:r w:rsidRPr="00427CD6">
        <w:rPr>
          <w:lang w:val="en-US"/>
        </w:rPr>
        <w:t>anonymization.xlsx</w:t>
      </w:r>
      <w:r>
        <w:rPr>
          <w:lang w:val="en-US"/>
        </w:rPr>
        <w:t xml:space="preserve"> document</w:t>
      </w:r>
    </w:p>
    <w:p w:rsidR="00C770E5" w:rsidRPr="000A0A0A" w:rsidRDefault="00C770E5" w:rsidP="000A0A0A">
      <w:pPr>
        <w:pStyle w:val="Heading3"/>
      </w:pPr>
      <w:bookmarkStart w:id="26" w:name="_Toc497741740"/>
      <w:r w:rsidRPr="000A0A0A">
        <w:t>Prerequisite</w:t>
      </w:r>
      <w:bookmarkEnd w:id="26"/>
    </w:p>
    <w:p w:rsidR="00C770E5" w:rsidRDefault="00C770E5" w:rsidP="00C770E5">
      <w:pPr>
        <w:rPr>
          <w:lang w:val="en-US"/>
        </w:rPr>
      </w:pPr>
      <w:r>
        <w:rPr>
          <w:lang w:val="en-US"/>
        </w:rPr>
        <w:t>Zip files should be unzipped.</w:t>
      </w:r>
    </w:p>
    <w:p w:rsidR="00C770E5" w:rsidRPr="00C770E5" w:rsidRDefault="00C770E5" w:rsidP="00C770E5">
      <w:pPr>
        <w:rPr>
          <w:lang w:val="en-US"/>
        </w:rPr>
      </w:pPr>
      <w:r w:rsidRPr="00C770E5">
        <w:rPr>
          <w:highlight w:val="yellow"/>
          <w:lang w:val="en-US"/>
        </w:rPr>
        <w:t>Check if zip files are unzipped during anonymization step or before.</w:t>
      </w:r>
    </w:p>
    <w:p w:rsidR="00C770E5" w:rsidRPr="000A0A0A" w:rsidRDefault="00C770E5" w:rsidP="000A0A0A">
      <w:pPr>
        <w:pStyle w:val="Heading3"/>
      </w:pPr>
      <w:bookmarkStart w:id="27" w:name="_Toc497741741"/>
      <w:r w:rsidRPr="000A0A0A">
        <w:lastRenderedPageBreak/>
        <w:t>Steps</w:t>
      </w:r>
      <w:bookmarkEnd w:id="27"/>
    </w:p>
    <w:p w:rsidR="00C770E5" w:rsidRDefault="00C770E5" w:rsidP="00C770E5">
      <w:pPr>
        <w:pStyle w:val="ListParagraph"/>
        <w:numPr>
          <w:ilvl w:val="0"/>
          <w:numId w:val="27"/>
        </w:numPr>
        <w:rPr>
          <w:lang w:val="en-US"/>
        </w:rPr>
      </w:pPr>
      <w:r>
        <w:rPr>
          <w:lang w:val="en-US"/>
        </w:rPr>
        <w:t>Anonymization</w:t>
      </w:r>
    </w:p>
    <w:p w:rsidR="00C770E5" w:rsidRDefault="00C770E5" w:rsidP="00C770E5">
      <w:pPr>
        <w:pStyle w:val="ListParagraph"/>
        <w:numPr>
          <w:ilvl w:val="0"/>
          <w:numId w:val="27"/>
        </w:numPr>
        <w:rPr>
          <w:lang w:val="en-US"/>
        </w:rPr>
      </w:pPr>
      <w:r>
        <w:rPr>
          <w:lang w:val="en-US"/>
        </w:rPr>
        <w:t>Send email</w:t>
      </w:r>
    </w:p>
    <w:p w:rsidR="001624FF" w:rsidRPr="00076633" w:rsidRDefault="00C770E5" w:rsidP="00427CD6">
      <w:pPr>
        <w:pStyle w:val="ListParagraph"/>
        <w:numPr>
          <w:ilvl w:val="0"/>
          <w:numId w:val="27"/>
        </w:numPr>
        <w:rPr>
          <w:lang w:val="en-US"/>
        </w:rPr>
      </w:pPr>
      <w:r>
        <w:rPr>
          <w:lang w:val="en-US"/>
        </w:rPr>
        <w:t>Create folders</w:t>
      </w:r>
    </w:p>
    <w:p w:rsidR="00807CAE" w:rsidRPr="00E905BE" w:rsidRDefault="004353C6" w:rsidP="000A0A0A">
      <w:pPr>
        <w:pStyle w:val="Heading3"/>
        <w:rPr>
          <w:lang w:val="en-US"/>
        </w:rPr>
      </w:pPr>
      <w:bookmarkStart w:id="28" w:name="_Toc497741742"/>
      <w:r w:rsidRPr="00E905BE">
        <w:rPr>
          <w:lang w:val="en-US"/>
        </w:rPr>
        <w:t>Technical Specificatio</w:t>
      </w:r>
      <w:r w:rsidR="00D6053A" w:rsidRPr="00E905BE">
        <w:rPr>
          <w:lang w:val="en-US"/>
        </w:rPr>
        <w:t>n of Shanoir NG Anonymization</w:t>
      </w:r>
      <w:bookmarkEnd w:id="28"/>
    </w:p>
    <w:p w:rsidR="00076633" w:rsidRDefault="00076633" w:rsidP="00076633">
      <w:pPr>
        <w:jc w:val="both"/>
        <w:rPr>
          <w:lang w:val="en-US"/>
        </w:rPr>
      </w:pPr>
      <w:r>
        <w:rPr>
          <w:lang w:val="en-US"/>
        </w:rPr>
        <w:t xml:space="preserve">DICOM tags to anonymize are listed in an excel document named </w:t>
      </w:r>
      <w:r w:rsidRPr="00427CD6">
        <w:rPr>
          <w:lang w:val="en-US"/>
        </w:rPr>
        <w:t>anonymization.xlsx</w:t>
      </w:r>
      <w:r>
        <w:rPr>
          <w:lang w:val="en-US"/>
        </w:rPr>
        <w:t xml:space="preserve">. This document is based on </w:t>
      </w:r>
      <w:hyperlink r:id="rId8" w:history="1">
        <w:r w:rsidRPr="00076633">
          <w:rPr>
            <w:rStyle w:val="Hyperlink"/>
            <w:i/>
            <w:lang w:val="en-US"/>
          </w:rPr>
          <w:t>DICOM Supplement 142: Clinical Trial De-identication Profiles</w:t>
        </w:r>
      </w:hyperlink>
      <w:r>
        <w:rPr>
          <w:lang w:val="en-US"/>
        </w:rPr>
        <w:t>.  This document matches one tag to anonymize to a code. Depending on this code, an action applies to the tag. The following actions are used in the table:</w:t>
      </w:r>
    </w:p>
    <w:p w:rsidR="00076633" w:rsidRPr="00076633" w:rsidRDefault="00076633" w:rsidP="00076633">
      <w:pPr>
        <w:pStyle w:val="ListParagraph"/>
        <w:numPr>
          <w:ilvl w:val="0"/>
          <w:numId w:val="35"/>
        </w:numPr>
        <w:jc w:val="both"/>
        <w:rPr>
          <w:lang w:val="en-US" w:eastAsia="fr-FR"/>
        </w:rPr>
      </w:pPr>
      <w:r w:rsidRPr="00076633">
        <w:rPr>
          <w:lang w:val="en-US" w:eastAsia="fr-FR"/>
        </w:rPr>
        <w:t>D – replace with a non-zero length value that may be a dummy value and consistent with the VR</w:t>
      </w:r>
    </w:p>
    <w:p w:rsidR="00076633" w:rsidRPr="00076633" w:rsidRDefault="00076633" w:rsidP="00076633">
      <w:pPr>
        <w:pStyle w:val="ListParagraph"/>
        <w:numPr>
          <w:ilvl w:val="0"/>
          <w:numId w:val="35"/>
        </w:numPr>
        <w:jc w:val="both"/>
        <w:rPr>
          <w:lang w:val="en-US" w:eastAsia="fr-FR"/>
        </w:rPr>
      </w:pPr>
      <w:r w:rsidRPr="00076633">
        <w:rPr>
          <w:lang w:val="en-US" w:eastAsia="fr-FR"/>
        </w:rPr>
        <w:t>Z – replace with a zero length value, or a non-zero length value that may be a dummy value and consistent with the VR</w:t>
      </w:r>
    </w:p>
    <w:p w:rsidR="00076633" w:rsidRPr="00076633" w:rsidRDefault="00076633" w:rsidP="00076633">
      <w:pPr>
        <w:pStyle w:val="ListParagraph"/>
        <w:numPr>
          <w:ilvl w:val="0"/>
          <w:numId w:val="35"/>
        </w:numPr>
        <w:jc w:val="both"/>
        <w:rPr>
          <w:lang w:val="en-US" w:eastAsia="fr-FR"/>
        </w:rPr>
      </w:pPr>
      <w:r w:rsidRPr="00076633">
        <w:rPr>
          <w:lang w:eastAsia="fr-FR"/>
        </w:rPr>
        <w:t>X – remove</w:t>
      </w:r>
    </w:p>
    <w:p w:rsidR="00076633" w:rsidRPr="00076633" w:rsidRDefault="00076633" w:rsidP="00076633">
      <w:pPr>
        <w:pStyle w:val="ListParagraph"/>
        <w:numPr>
          <w:ilvl w:val="0"/>
          <w:numId w:val="35"/>
        </w:numPr>
        <w:jc w:val="both"/>
        <w:rPr>
          <w:lang w:val="en-US" w:eastAsia="fr-FR"/>
        </w:rPr>
      </w:pPr>
      <w:r w:rsidRPr="00076633">
        <w:rPr>
          <w:lang w:val="en-US" w:eastAsia="fr-FR"/>
        </w:rPr>
        <w:t>K – keep (unchanged for non-sequence attributes, cleaned for sequences)</w:t>
      </w:r>
    </w:p>
    <w:p w:rsidR="00076633" w:rsidRPr="00076633" w:rsidRDefault="00076633" w:rsidP="00076633">
      <w:pPr>
        <w:pStyle w:val="ListParagraph"/>
        <w:numPr>
          <w:ilvl w:val="0"/>
          <w:numId w:val="35"/>
        </w:numPr>
        <w:jc w:val="both"/>
        <w:rPr>
          <w:lang w:val="en-US" w:eastAsia="fr-FR"/>
        </w:rPr>
      </w:pPr>
      <w:r w:rsidRPr="00076633">
        <w:rPr>
          <w:lang w:val="en-US" w:eastAsia="fr-FR"/>
        </w:rPr>
        <w:t>C – clean, that is replace with values of similar meaning known not to contain identifying information and consistent with the VR</w:t>
      </w:r>
    </w:p>
    <w:p w:rsidR="00076633" w:rsidRPr="00076633" w:rsidRDefault="00076633" w:rsidP="00076633">
      <w:pPr>
        <w:pStyle w:val="ListParagraph"/>
        <w:numPr>
          <w:ilvl w:val="0"/>
          <w:numId w:val="35"/>
        </w:numPr>
        <w:jc w:val="both"/>
        <w:rPr>
          <w:lang w:val="en-US" w:eastAsia="fr-FR"/>
        </w:rPr>
      </w:pPr>
      <w:r w:rsidRPr="00076633">
        <w:rPr>
          <w:lang w:val="en-US" w:eastAsia="fr-FR"/>
        </w:rPr>
        <w:t>U – replace with a non-zero length UID that is internally consistent within a set of Instances</w:t>
      </w:r>
    </w:p>
    <w:p w:rsidR="00076633" w:rsidRPr="00076633" w:rsidRDefault="00076633" w:rsidP="00076633">
      <w:pPr>
        <w:pStyle w:val="ListParagraph"/>
        <w:numPr>
          <w:ilvl w:val="0"/>
          <w:numId w:val="35"/>
        </w:numPr>
        <w:jc w:val="both"/>
        <w:rPr>
          <w:lang w:val="en-US" w:eastAsia="fr-FR"/>
        </w:rPr>
      </w:pPr>
      <w:r w:rsidRPr="00076633">
        <w:rPr>
          <w:lang w:val="en-US" w:eastAsia="fr-FR"/>
        </w:rPr>
        <w:t>Z/D – Z unless D is required to maintain IOD conformance (Type 2 versus Type 1)</w:t>
      </w:r>
    </w:p>
    <w:p w:rsidR="00076633" w:rsidRPr="00076633" w:rsidRDefault="00076633" w:rsidP="00076633">
      <w:pPr>
        <w:pStyle w:val="ListParagraph"/>
        <w:numPr>
          <w:ilvl w:val="0"/>
          <w:numId w:val="35"/>
        </w:numPr>
        <w:jc w:val="both"/>
        <w:rPr>
          <w:lang w:val="en-US" w:eastAsia="fr-FR"/>
        </w:rPr>
      </w:pPr>
      <w:r w:rsidRPr="00076633">
        <w:rPr>
          <w:lang w:val="en-US" w:eastAsia="fr-FR"/>
        </w:rPr>
        <w:t>X/Z – X unless Z is required to maintain IOD conformance (Type 3 versus Type 2)</w:t>
      </w:r>
    </w:p>
    <w:p w:rsidR="00076633" w:rsidRPr="00076633" w:rsidRDefault="00076633" w:rsidP="00076633">
      <w:pPr>
        <w:pStyle w:val="ListParagraph"/>
        <w:numPr>
          <w:ilvl w:val="0"/>
          <w:numId w:val="35"/>
        </w:numPr>
        <w:jc w:val="both"/>
        <w:rPr>
          <w:lang w:val="en-US" w:eastAsia="fr-FR"/>
        </w:rPr>
      </w:pPr>
      <w:r w:rsidRPr="00076633">
        <w:rPr>
          <w:lang w:val="en-US" w:eastAsia="fr-FR"/>
        </w:rPr>
        <w:t>X/D – X unless D is required to maintain IOD conformance (Type 3 versus Type 1)</w:t>
      </w:r>
    </w:p>
    <w:p w:rsidR="00076633" w:rsidRPr="00076633" w:rsidRDefault="00076633" w:rsidP="00076633">
      <w:pPr>
        <w:pStyle w:val="ListParagraph"/>
        <w:numPr>
          <w:ilvl w:val="0"/>
          <w:numId w:val="35"/>
        </w:numPr>
        <w:jc w:val="both"/>
        <w:rPr>
          <w:lang w:val="en-US" w:eastAsia="fr-FR"/>
        </w:rPr>
      </w:pPr>
      <w:r w:rsidRPr="00076633">
        <w:rPr>
          <w:lang w:val="en-US" w:eastAsia="fr-FR"/>
        </w:rPr>
        <w:t>X/Z/D – X unless Z or D is required to maintain IOD conformance (Type 3 versus Type 2 versus Type 1)</w:t>
      </w:r>
    </w:p>
    <w:p w:rsidR="00076633" w:rsidRPr="00076633" w:rsidRDefault="00076633" w:rsidP="00076633">
      <w:pPr>
        <w:pStyle w:val="ListParagraph"/>
        <w:numPr>
          <w:ilvl w:val="0"/>
          <w:numId w:val="35"/>
        </w:numPr>
        <w:jc w:val="both"/>
        <w:rPr>
          <w:lang w:val="en-US" w:eastAsia="fr-FR"/>
        </w:rPr>
      </w:pPr>
      <w:r w:rsidRPr="00076633">
        <w:rPr>
          <w:lang w:val="en-US" w:eastAsia="fr-FR"/>
        </w:rPr>
        <w:t>X/Z/U* – X unless Z or replacement of contained instance UIDs (U) is required to maintain IOD conformance (Type 3 versus Type 2 versus Type 1 sequences containing UID references)</w:t>
      </w:r>
    </w:p>
    <w:p w:rsidR="00076633" w:rsidRPr="00076633" w:rsidRDefault="002977E0" w:rsidP="002977E0">
      <w:pPr>
        <w:jc w:val="both"/>
        <w:rPr>
          <w:lang w:val="en-US"/>
        </w:rPr>
      </w:pPr>
      <w:r>
        <w:rPr>
          <w:lang w:val="en-US"/>
        </w:rPr>
        <w:t>The document contains many profile. These profiles, based on a basic one, allow to different kinds of anonymization. A profile matches an action to a tag. For a tag, anonymization action can be different depending on profile.</w:t>
      </w:r>
    </w:p>
    <w:p w:rsidR="00F82445" w:rsidRDefault="00C762E5" w:rsidP="00807CAE">
      <w:pPr>
        <w:jc w:val="both"/>
        <w:rPr>
          <w:lang w:val="en-US"/>
        </w:rPr>
      </w:pPr>
      <w:r>
        <w:rPr>
          <w:lang w:val="en-US"/>
        </w:rPr>
        <w:t xml:space="preserve">Thus, the anonymization service parses the excel file, reads the list of tags and the operation to do to anonymize each tag based on the anonymization profile that should be applied (figure 2).  </w:t>
      </w:r>
    </w:p>
    <w:p w:rsidR="00807CAE" w:rsidRDefault="00DA16A3" w:rsidP="00807CAE">
      <w:pPr>
        <w:jc w:val="both"/>
        <w:rPr>
          <w:lang w:val="en-US"/>
        </w:rPr>
      </w:pPr>
      <w:r>
        <w:rPr>
          <w:lang w:val="en-US"/>
        </w:rPr>
        <w:t>The algorithm</w:t>
      </w:r>
      <w:r w:rsidR="006A0499">
        <w:rPr>
          <w:lang w:val="en-US"/>
        </w:rPr>
        <w:t xml:space="preserve"> reads the DICOM tags</w:t>
      </w:r>
      <w:r w:rsidR="002977E0">
        <w:rPr>
          <w:lang w:val="en-US"/>
        </w:rPr>
        <w:t xml:space="preserve"> of DICOM image</w:t>
      </w:r>
      <w:r>
        <w:rPr>
          <w:lang w:val="en-US"/>
        </w:rPr>
        <w:t xml:space="preserve"> using DCM4CHE3 library and </w:t>
      </w:r>
      <w:r w:rsidR="00807CAE">
        <w:rPr>
          <w:lang w:val="en-US"/>
        </w:rPr>
        <w:t xml:space="preserve">anonymizes each tag </w:t>
      </w:r>
      <w:r w:rsidR="0034619F">
        <w:rPr>
          <w:lang w:val="en-US"/>
        </w:rPr>
        <w:t xml:space="preserve">present in the DICOM file </w:t>
      </w:r>
      <w:r>
        <w:rPr>
          <w:lang w:val="en-US"/>
        </w:rPr>
        <w:t>that are</w:t>
      </w:r>
      <w:r w:rsidR="0034619F">
        <w:rPr>
          <w:lang w:val="en-US"/>
        </w:rPr>
        <w:t xml:space="preserve"> </w:t>
      </w:r>
      <w:r w:rsidR="000A3F92">
        <w:rPr>
          <w:lang w:val="en-US"/>
        </w:rPr>
        <w:t>mentioned in the excel file.</w:t>
      </w:r>
      <w:r w:rsidR="00743458">
        <w:rPr>
          <w:lang w:val="en-US"/>
        </w:rPr>
        <w:t xml:space="preserve"> For so, it follows several steps:</w:t>
      </w:r>
    </w:p>
    <w:p w:rsidR="00DA16A3" w:rsidRDefault="00DA16A3" w:rsidP="00DA16A3">
      <w:pPr>
        <w:pStyle w:val="ListParagraph"/>
        <w:numPr>
          <w:ilvl w:val="0"/>
          <w:numId w:val="28"/>
        </w:numPr>
        <w:jc w:val="both"/>
        <w:rPr>
          <w:lang w:val="en-US"/>
        </w:rPr>
      </w:pPr>
      <w:r>
        <w:rPr>
          <w:lang w:val="en-US"/>
        </w:rPr>
        <w:t xml:space="preserve">Treats public tags: public tags specified in the excel file have to be anonymized. </w:t>
      </w:r>
    </w:p>
    <w:p w:rsidR="00DA16A3" w:rsidRPr="0034619F" w:rsidRDefault="00DA16A3" w:rsidP="00DA16A3">
      <w:pPr>
        <w:pStyle w:val="ListParagraph"/>
        <w:jc w:val="both"/>
        <w:rPr>
          <w:lang w:val="en-US"/>
        </w:rPr>
      </w:pPr>
      <w:r>
        <w:rPr>
          <w:lang w:val="en-US"/>
        </w:rPr>
        <w:t xml:space="preserve">We </w:t>
      </w:r>
      <w:r w:rsidRPr="0034619F">
        <w:rPr>
          <w:lang w:val="en-US"/>
        </w:rPr>
        <w:t>distinguish</w:t>
      </w:r>
      <w:r>
        <w:rPr>
          <w:lang w:val="en-US"/>
        </w:rPr>
        <w:t xml:space="preserve"> some tags that should be anonymized differently to keep coherent dicom file or to be able to store the resulting anonymized file in DCM4CHEE PACS</w:t>
      </w:r>
      <w:r w:rsidRPr="0034619F">
        <w:rPr>
          <w:lang w:val="en-US"/>
        </w:rPr>
        <w:t xml:space="preserve"> (see figure 1).</w:t>
      </w:r>
    </w:p>
    <w:p w:rsidR="00743458" w:rsidRDefault="00743458" w:rsidP="00743458">
      <w:pPr>
        <w:pStyle w:val="ListParagraph"/>
        <w:numPr>
          <w:ilvl w:val="0"/>
          <w:numId w:val="28"/>
        </w:numPr>
        <w:jc w:val="both"/>
        <w:rPr>
          <w:lang w:val="en-US"/>
        </w:rPr>
      </w:pPr>
      <w:r>
        <w:rPr>
          <w:lang w:val="en-US"/>
        </w:rPr>
        <w:t xml:space="preserve">Treats private tags: </w:t>
      </w:r>
      <w:r w:rsidR="00B85AEE">
        <w:rPr>
          <w:lang w:val="en-US"/>
        </w:rPr>
        <w:t>a</w:t>
      </w:r>
      <w:r w:rsidR="005C2C21">
        <w:rPr>
          <w:lang w:val="en-US"/>
        </w:rPr>
        <w:t xml:space="preserve">ssume that a </w:t>
      </w:r>
      <w:r w:rsidR="00DA16A3">
        <w:rPr>
          <w:lang w:val="en-US"/>
        </w:rPr>
        <w:t xml:space="preserve">DICOM </w:t>
      </w:r>
      <w:r w:rsidR="005C2C21">
        <w:rPr>
          <w:lang w:val="en-US"/>
        </w:rPr>
        <w:t>tag is represented by (gggg, eeee) form. A</w:t>
      </w:r>
      <w:r>
        <w:rPr>
          <w:lang w:val="en-US"/>
        </w:rPr>
        <w:t xml:space="preserve">ll private tags </w:t>
      </w:r>
      <w:r w:rsidR="005C2C21">
        <w:rPr>
          <w:lang w:val="en-US"/>
        </w:rPr>
        <w:t>recognized when the “gggg” part is odd should be anonymized</w:t>
      </w:r>
      <w:r w:rsidR="00F93B3C">
        <w:rPr>
          <w:lang w:val="en-US"/>
        </w:rPr>
        <w:t xml:space="preserve"> (see figure 1)</w:t>
      </w:r>
      <w:r w:rsidR="005C2C21">
        <w:rPr>
          <w:lang w:val="en-US"/>
        </w:rPr>
        <w:t>.</w:t>
      </w:r>
    </w:p>
    <w:p w:rsidR="00555F1A" w:rsidRPr="00F86468" w:rsidRDefault="005C2C21" w:rsidP="00F86468">
      <w:pPr>
        <w:pStyle w:val="ListParagraph"/>
        <w:numPr>
          <w:ilvl w:val="0"/>
          <w:numId w:val="28"/>
        </w:numPr>
        <w:jc w:val="both"/>
        <w:rPr>
          <w:lang w:val="en-US"/>
        </w:rPr>
      </w:pPr>
      <w:r>
        <w:rPr>
          <w:lang w:val="en-US"/>
        </w:rPr>
        <w:t xml:space="preserve">Treats “xx” tags: </w:t>
      </w:r>
      <w:r w:rsidR="00B85AEE">
        <w:rPr>
          <w:lang w:val="en-US"/>
        </w:rPr>
        <w:t xml:space="preserve">some tags belonging to the same interval have to be anonymized the same way. </w:t>
      </w:r>
      <w:r w:rsidR="00F86468">
        <w:rPr>
          <w:lang w:val="en-US"/>
        </w:rPr>
        <w:t>For instance, c</w:t>
      </w:r>
      <w:r w:rsidR="00EB49DC" w:rsidRPr="00F86468">
        <w:rPr>
          <w:lang w:val="en-US"/>
        </w:rPr>
        <w:t>urve data recognized when the tag is beginning with “50</w:t>
      </w:r>
      <w:r w:rsidR="0054150B">
        <w:rPr>
          <w:lang w:val="en-US"/>
        </w:rPr>
        <w:t xml:space="preserve">” should be </w:t>
      </w:r>
      <w:r w:rsidR="00EB49DC" w:rsidRPr="00F86468">
        <w:rPr>
          <w:lang w:val="en-US"/>
        </w:rPr>
        <w:t>removed. Thus all tags (50xx,xxxx) should be removed</w:t>
      </w:r>
      <w:r w:rsidR="00F86468" w:rsidRPr="00F86468">
        <w:rPr>
          <w:lang w:val="en-US"/>
        </w:rPr>
        <w:t xml:space="preserve"> after anonymization</w:t>
      </w:r>
      <w:r w:rsidR="00EB49DC" w:rsidRPr="00F86468">
        <w:rPr>
          <w:lang w:val="en-US"/>
        </w:rPr>
        <w:t>.</w:t>
      </w:r>
    </w:p>
    <w:p w:rsidR="00743458" w:rsidRDefault="007077A6" w:rsidP="00F86468">
      <w:pPr>
        <w:pStyle w:val="ListParagraph"/>
        <w:jc w:val="both"/>
        <w:rPr>
          <w:lang w:val="en-US"/>
        </w:rPr>
      </w:pPr>
      <w:r>
        <w:rPr>
          <w:lang w:val="en-US"/>
        </w:rPr>
        <w:t>In this step, we treat</w:t>
      </w:r>
      <w:r w:rsidR="00F86468">
        <w:rPr>
          <w:lang w:val="en-US"/>
        </w:rPr>
        <w:t xml:space="preserve"> three particular use cases </w:t>
      </w:r>
      <w:r>
        <w:rPr>
          <w:lang w:val="en-US"/>
        </w:rPr>
        <w:t xml:space="preserve">which </w:t>
      </w:r>
      <w:r w:rsidR="00F86468">
        <w:rPr>
          <w:lang w:val="en-US"/>
        </w:rPr>
        <w:t xml:space="preserve">are: </w:t>
      </w:r>
      <w:r w:rsidR="00F86468" w:rsidRPr="00F86468">
        <w:rPr>
          <w:lang w:val="en-US"/>
        </w:rPr>
        <w:t>(50xx,xxxx)</w:t>
      </w:r>
      <w:r w:rsidR="00F86468">
        <w:rPr>
          <w:lang w:val="en-US"/>
        </w:rPr>
        <w:t xml:space="preserve">, </w:t>
      </w:r>
      <w:r w:rsidR="00F86468" w:rsidRPr="00F86468">
        <w:rPr>
          <w:lang w:val="en-US"/>
        </w:rPr>
        <w:t>(60xx,4000)</w:t>
      </w:r>
      <w:r w:rsidR="00F86468">
        <w:rPr>
          <w:lang w:val="en-US"/>
        </w:rPr>
        <w:t xml:space="preserve"> and </w:t>
      </w:r>
      <w:r w:rsidR="00F86468" w:rsidRPr="00F86468">
        <w:rPr>
          <w:lang w:val="en-US"/>
        </w:rPr>
        <w:t>(60xx,3000)</w:t>
      </w:r>
      <w:r w:rsidR="00F86468">
        <w:rPr>
          <w:lang w:val="en-US"/>
        </w:rPr>
        <w:t xml:space="preserve"> tags</w:t>
      </w:r>
      <w:r w:rsidR="00F93B3C">
        <w:rPr>
          <w:lang w:val="en-US"/>
        </w:rPr>
        <w:t xml:space="preserve"> (see figure 1)</w:t>
      </w:r>
      <w:r w:rsidR="00F86468">
        <w:rPr>
          <w:lang w:val="en-US"/>
        </w:rPr>
        <w:t>.</w:t>
      </w:r>
    </w:p>
    <w:p w:rsidR="00B10465" w:rsidRDefault="00B10465" w:rsidP="00B10465">
      <w:pPr>
        <w:pStyle w:val="ListParagraph"/>
        <w:numPr>
          <w:ilvl w:val="0"/>
          <w:numId w:val="28"/>
        </w:numPr>
        <w:jc w:val="both"/>
        <w:rPr>
          <w:lang w:val="en-US"/>
        </w:rPr>
      </w:pPr>
      <w:r>
        <w:rPr>
          <w:lang w:val="en-US"/>
        </w:rPr>
        <w:t xml:space="preserve">Treats Shanoir special tags: </w:t>
      </w:r>
      <w:r w:rsidR="0087220B">
        <w:rPr>
          <w:lang w:val="en-US"/>
        </w:rPr>
        <w:t xml:space="preserve">to map to Shanoir specifications, </w:t>
      </w:r>
      <w:r>
        <w:rPr>
          <w:lang w:val="en-US"/>
        </w:rPr>
        <w:t xml:space="preserve">some tags should be </w:t>
      </w:r>
      <w:r w:rsidR="0087220B">
        <w:rPr>
          <w:lang w:val="en-US"/>
        </w:rPr>
        <w:t xml:space="preserve">differently </w:t>
      </w:r>
      <w:r w:rsidR="006715BA">
        <w:rPr>
          <w:lang w:val="en-US"/>
        </w:rPr>
        <w:t>anonymized:</w:t>
      </w:r>
    </w:p>
    <w:p w:rsidR="006715BA" w:rsidRPr="004052DB" w:rsidRDefault="006715BA" w:rsidP="006715BA">
      <w:pPr>
        <w:pStyle w:val="ListParagraph"/>
        <w:numPr>
          <w:ilvl w:val="1"/>
          <w:numId w:val="28"/>
        </w:numPr>
        <w:jc w:val="both"/>
        <w:rPr>
          <w:lang w:val="en-US"/>
        </w:rPr>
      </w:pPr>
      <w:r w:rsidRPr="006715BA">
        <w:rPr>
          <w:lang w:val="en-US"/>
        </w:rPr>
        <w:t>SOPInstanceUID</w:t>
      </w:r>
      <w:r>
        <w:rPr>
          <w:lang w:val="en-US"/>
        </w:rPr>
        <w:t xml:space="preserve"> </w:t>
      </w:r>
      <w:r w:rsidRPr="00FF7D92">
        <w:rPr>
          <w:lang w:val="en-US"/>
        </w:rPr>
        <w:t>(000</w:t>
      </w:r>
      <w:r>
        <w:rPr>
          <w:lang w:val="en-US"/>
        </w:rPr>
        <w:t>8</w:t>
      </w:r>
      <w:r w:rsidRPr="00FF7D92">
        <w:rPr>
          <w:lang w:val="en-US"/>
        </w:rPr>
        <w:t>,00</w:t>
      </w:r>
      <w:r>
        <w:rPr>
          <w:lang w:val="en-US"/>
        </w:rPr>
        <w:t>18</w:t>
      </w:r>
      <w:r w:rsidRPr="00FF7D92">
        <w:rPr>
          <w:lang w:val="en-US"/>
        </w:rPr>
        <w:t>)</w:t>
      </w:r>
    </w:p>
    <w:p w:rsidR="006715BA" w:rsidRPr="004052DB" w:rsidRDefault="006715BA" w:rsidP="006715BA">
      <w:pPr>
        <w:pStyle w:val="ListParagraph"/>
        <w:numPr>
          <w:ilvl w:val="1"/>
          <w:numId w:val="28"/>
        </w:numPr>
        <w:jc w:val="both"/>
        <w:rPr>
          <w:lang w:val="en-US"/>
        </w:rPr>
      </w:pPr>
      <w:r w:rsidRPr="006715BA">
        <w:rPr>
          <w:lang w:val="en-US"/>
        </w:rPr>
        <w:t xml:space="preserve">SeriesInstanceUID </w:t>
      </w:r>
      <w:r>
        <w:rPr>
          <w:lang w:val="en-US"/>
        </w:rPr>
        <w:t>(0020</w:t>
      </w:r>
      <w:r w:rsidRPr="00FF7D92">
        <w:rPr>
          <w:lang w:val="en-US"/>
        </w:rPr>
        <w:t>,00</w:t>
      </w:r>
      <w:r>
        <w:rPr>
          <w:lang w:val="en-US"/>
        </w:rPr>
        <w:t>0e</w:t>
      </w:r>
      <w:r w:rsidRPr="00FF7D92">
        <w:rPr>
          <w:lang w:val="en-US"/>
        </w:rPr>
        <w:t>)</w:t>
      </w:r>
    </w:p>
    <w:p w:rsidR="006715BA" w:rsidRPr="004052DB" w:rsidRDefault="006715BA" w:rsidP="006715BA">
      <w:pPr>
        <w:pStyle w:val="ListParagraph"/>
        <w:numPr>
          <w:ilvl w:val="1"/>
          <w:numId w:val="28"/>
        </w:numPr>
        <w:jc w:val="both"/>
        <w:rPr>
          <w:lang w:val="en-US"/>
        </w:rPr>
      </w:pPr>
      <w:r w:rsidRPr="006715BA">
        <w:rPr>
          <w:lang w:val="en-US"/>
        </w:rPr>
        <w:t xml:space="preserve">StudyInstanceUID </w:t>
      </w:r>
      <w:r>
        <w:rPr>
          <w:lang w:val="en-US"/>
        </w:rPr>
        <w:t>(0020</w:t>
      </w:r>
      <w:r w:rsidRPr="00FF7D92">
        <w:rPr>
          <w:lang w:val="en-US"/>
        </w:rPr>
        <w:t>,00</w:t>
      </w:r>
      <w:r>
        <w:rPr>
          <w:lang w:val="en-US"/>
        </w:rPr>
        <w:t>0d</w:t>
      </w:r>
      <w:r w:rsidRPr="00FF7D92">
        <w:rPr>
          <w:lang w:val="en-US"/>
        </w:rPr>
        <w:t>)</w:t>
      </w:r>
    </w:p>
    <w:p w:rsidR="006715BA" w:rsidRPr="004052DB" w:rsidRDefault="006715BA" w:rsidP="006715BA">
      <w:pPr>
        <w:pStyle w:val="ListParagraph"/>
        <w:numPr>
          <w:ilvl w:val="1"/>
          <w:numId w:val="28"/>
        </w:numPr>
        <w:jc w:val="both"/>
        <w:rPr>
          <w:lang w:val="en-US"/>
        </w:rPr>
      </w:pPr>
      <w:r w:rsidRPr="006715BA">
        <w:rPr>
          <w:lang w:val="en-US"/>
        </w:rPr>
        <w:t xml:space="preserve">PatientName </w:t>
      </w:r>
      <w:r w:rsidRPr="00FF7D92">
        <w:rPr>
          <w:lang w:val="en-US"/>
        </w:rPr>
        <w:t>(00</w:t>
      </w:r>
      <w:r>
        <w:rPr>
          <w:lang w:val="en-US"/>
        </w:rPr>
        <w:t>10</w:t>
      </w:r>
      <w:r w:rsidRPr="00FF7D92">
        <w:rPr>
          <w:lang w:val="en-US"/>
        </w:rPr>
        <w:t>,00</w:t>
      </w:r>
      <w:r>
        <w:rPr>
          <w:lang w:val="en-US"/>
        </w:rPr>
        <w:t>10</w:t>
      </w:r>
      <w:r w:rsidRPr="00FF7D92">
        <w:rPr>
          <w:lang w:val="en-US"/>
        </w:rPr>
        <w:t>)</w:t>
      </w:r>
    </w:p>
    <w:p w:rsidR="006715BA" w:rsidRPr="004052DB" w:rsidRDefault="006715BA" w:rsidP="006715BA">
      <w:pPr>
        <w:pStyle w:val="ListParagraph"/>
        <w:numPr>
          <w:ilvl w:val="1"/>
          <w:numId w:val="28"/>
        </w:numPr>
        <w:jc w:val="both"/>
        <w:rPr>
          <w:lang w:val="en-US"/>
        </w:rPr>
      </w:pPr>
      <w:r w:rsidRPr="006715BA">
        <w:rPr>
          <w:lang w:val="en-US"/>
        </w:rPr>
        <w:t xml:space="preserve">PatientID </w:t>
      </w:r>
      <w:r w:rsidRPr="00FF7D92">
        <w:rPr>
          <w:lang w:val="en-US"/>
        </w:rPr>
        <w:t>(00</w:t>
      </w:r>
      <w:r>
        <w:rPr>
          <w:lang w:val="en-US"/>
        </w:rPr>
        <w:t>10</w:t>
      </w:r>
      <w:r w:rsidRPr="00FF7D92">
        <w:rPr>
          <w:lang w:val="en-US"/>
        </w:rPr>
        <w:t>,00</w:t>
      </w:r>
      <w:r>
        <w:rPr>
          <w:lang w:val="en-US"/>
        </w:rPr>
        <w:t>20</w:t>
      </w:r>
      <w:r w:rsidRPr="00FF7D92">
        <w:rPr>
          <w:lang w:val="en-US"/>
        </w:rPr>
        <w:t>)</w:t>
      </w:r>
    </w:p>
    <w:p w:rsidR="006715BA" w:rsidRPr="004052DB" w:rsidRDefault="006715BA" w:rsidP="006715BA">
      <w:pPr>
        <w:pStyle w:val="ListParagraph"/>
        <w:numPr>
          <w:ilvl w:val="1"/>
          <w:numId w:val="28"/>
        </w:numPr>
        <w:jc w:val="both"/>
        <w:rPr>
          <w:lang w:val="en-US"/>
        </w:rPr>
      </w:pPr>
      <w:r w:rsidRPr="006715BA">
        <w:rPr>
          <w:lang w:val="en-US"/>
        </w:rPr>
        <w:t xml:space="preserve">PatientBirthDate </w:t>
      </w:r>
      <w:r w:rsidRPr="00FF7D92">
        <w:rPr>
          <w:lang w:val="en-US"/>
        </w:rPr>
        <w:t>(00</w:t>
      </w:r>
      <w:r>
        <w:rPr>
          <w:lang w:val="en-US"/>
        </w:rPr>
        <w:t>10</w:t>
      </w:r>
      <w:r w:rsidRPr="00FF7D92">
        <w:rPr>
          <w:lang w:val="en-US"/>
        </w:rPr>
        <w:t>,00</w:t>
      </w:r>
      <w:r>
        <w:rPr>
          <w:lang w:val="en-US"/>
        </w:rPr>
        <w:t>30</w:t>
      </w:r>
      <w:r w:rsidRPr="00FF7D92">
        <w:rPr>
          <w:lang w:val="en-US"/>
        </w:rPr>
        <w:t>)</w:t>
      </w:r>
    </w:p>
    <w:p w:rsidR="006715BA" w:rsidRPr="004052DB" w:rsidRDefault="006715BA" w:rsidP="006715BA">
      <w:pPr>
        <w:pStyle w:val="ListParagraph"/>
        <w:numPr>
          <w:ilvl w:val="1"/>
          <w:numId w:val="28"/>
        </w:numPr>
        <w:jc w:val="both"/>
        <w:rPr>
          <w:lang w:val="en-US"/>
        </w:rPr>
      </w:pPr>
      <w:r w:rsidRPr="006715BA">
        <w:rPr>
          <w:lang w:val="en-US"/>
        </w:rPr>
        <w:lastRenderedPageBreak/>
        <w:t xml:space="preserve">ContrastBolusAgent </w:t>
      </w:r>
      <w:r w:rsidRPr="00FF7D92">
        <w:rPr>
          <w:lang w:val="en-US"/>
        </w:rPr>
        <w:t>(00</w:t>
      </w:r>
      <w:r>
        <w:rPr>
          <w:lang w:val="en-US"/>
        </w:rPr>
        <w:t>18</w:t>
      </w:r>
      <w:r w:rsidRPr="00FF7D92">
        <w:rPr>
          <w:lang w:val="en-US"/>
        </w:rPr>
        <w:t>,00</w:t>
      </w:r>
      <w:r>
        <w:rPr>
          <w:lang w:val="en-US"/>
        </w:rPr>
        <w:t>10</w:t>
      </w:r>
      <w:r w:rsidRPr="00FF7D92">
        <w:rPr>
          <w:lang w:val="en-US"/>
        </w:rPr>
        <w:t>)</w:t>
      </w:r>
    </w:p>
    <w:p w:rsidR="00807CAE" w:rsidRDefault="00807CAE" w:rsidP="0020588B">
      <w:pPr>
        <w:jc w:val="both"/>
        <w:rPr>
          <w:lang w:val="en-US"/>
        </w:rPr>
      </w:pPr>
      <w:r>
        <w:rPr>
          <w:lang w:val="en-US"/>
        </w:rPr>
        <w:t xml:space="preserve">The </w:t>
      </w:r>
      <w:r w:rsidR="00CF229B">
        <w:rPr>
          <w:lang w:val="en-US"/>
        </w:rPr>
        <w:t>whole</w:t>
      </w:r>
      <w:r>
        <w:rPr>
          <w:lang w:val="en-US"/>
        </w:rPr>
        <w:t xml:space="preserve"> anonymization process is described by figure 1</w:t>
      </w:r>
      <w:r w:rsidR="00C762E5">
        <w:rPr>
          <w:lang w:val="en-US"/>
        </w:rPr>
        <w:t xml:space="preserve">. </w:t>
      </w:r>
    </w:p>
    <w:p w:rsidR="001A63E3" w:rsidRDefault="00374F5E" w:rsidP="00374F5E">
      <w:pPr>
        <w:jc w:val="center"/>
        <w:rPr>
          <w:lang w:val="en-US"/>
        </w:rPr>
      </w:pPr>
      <w:r>
        <w:rPr>
          <w:noProof/>
          <w:lang w:val="pl-PL" w:eastAsia="zh-CN"/>
        </w:rPr>
        <w:lastRenderedPageBreak/>
        <w:drawing>
          <wp:inline distT="0" distB="0" distL="0" distR="0">
            <wp:extent cx="5514575" cy="9626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c Shanoir NG.png"/>
                    <pic:cNvPicPr/>
                  </pic:nvPicPr>
                  <pic:blipFill>
                    <a:blip r:embed="rId9">
                      <a:extLst>
                        <a:ext uri="{28A0092B-C50C-407E-A947-70E740481C1C}">
                          <a14:useLocalDpi xmlns:a14="http://schemas.microsoft.com/office/drawing/2010/main" val="0"/>
                        </a:ext>
                      </a:extLst>
                    </a:blip>
                    <a:stretch>
                      <a:fillRect/>
                    </a:stretch>
                  </pic:blipFill>
                  <pic:spPr>
                    <a:xfrm>
                      <a:off x="0" y="0"/>
                      <a:ext cx="5520528" cy="9636992"/>
                    </a:xfrm>
                    <a:prstGeom prst="rect">
                      <a:avLst/>
                    </a:prstGeom>
                  </pic:spPr>
                </pic:pic>
              </a:graphicData>
            </a:graphic>
          </wp:inline>
        </w:drawing>
      </w:r>
    </w:p>
    <w:p w:rsidR="003C5FB3" w:rsidRPr="00276C6D" w:rsidRDefault="003C5FB3" w:rsidP="00276C6D">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1. DICOM image anonymization process</w:t>
      </w:r>
    </w:p>
    <w:p w:rsidR="00033AC7" w:rsidRDefault="00033AC7" w:rsidP="00060F64">
      <w:pPr>
        <w:jc w:val="center"/>
        <w:rPr>
          <w:lang w:val="en-US"/>
        </w:rPr>
      </w:pPr>
      <w:r>
        <w:rPr>
          <w:noProof/>
          <w:lang w:val="pl-PL" w:eastAsia="zh-CN"/>
        </w:rPr>
        <w:lastRenderedPageBreak/>
        <w:drawing>
          <wp:inline distT="0" distB="0" distL="0" distR="0">
            <wp:extent cx="5645916" cy="16033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dAnonymizationFile NG.png"/>
                    <pic:cNvPicPr/>
                  </pic:nvPicPr>
                  <pic:blipFill>
                    <a:blip r:embed="rId10">
                      <a:extLst>
                        <a:ext uri="{28A0092B-C50C-407E-A947-70E740481C1C}">
                          <a14:useLocalDpi xmlns:a14="http://schemas.microsoft.com/office/drawing/2010/main" val="0"/>
                        </a:ext>
                      </a:extLst>
                    </a:blip>
                    <a:stretch>
                      <a:fillRect/>
                    </a:stretch>
                  </pic:blipFill>
                  <pic:spPr>
                    <a:xfrm>
                      <a:off x="0" y="0"/>
                      <a:ext cx="5731034" cy="1627503"/>
                    </a:xfrm>
                    <a:prstGeom prst="rect">
                      <a:avLst/>
                    </a:prstGeom>
                  </pic:spPr>
                </pic:pic>
              </a:graphicData>
            </a:graphic>
          </wp:inline>
        </w:drawing>
      </w:r>
    </w:p>
    <w:p w:rsidR="003C5FB3" w:rsidRPr="00276C6D"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2. </w:t>
      </w:r>
      <w:r w:rsidR="00C2086D">
        <w:rPr>
          <w:rFonts w:asciiTheme="majorHAnsi" w:hAnsiTheme="majorHAnsi"/>
          <w:lang w:val="en-US"/>
        </w:rPr>
        <w:t>E</w:t>
      </w:r>
      <w:r w:rsidRPr="00276C6D">
        <w:rPr>
          <w:rFonts w:asciiTheme="majorHAnsi" w:hAnsiTheme="majorHAnsi"/>
          <w:lang w:val="en-US"/>
        </w:rPr>
        <w:t>xcel anonymization tags file</w:t>
      </w:r>
      <w:r w:rsidR="00C2086D">
        <w:rPr>
          <w:rFonts w:asciiTheme="majorHAnsi" w:hAnsiTheme="majorHAnsi"/>
          <w:lang w:val="en-US"/>
        </w:rPr>
        <w:t xml:space="preserve"> r</w:t>
      </w:r>
      <w:r w:rsidR="00C2086D" w:rsidRPr="00276C6D">
        <w:rPr>
          <w:rFonts w:asciiTheme="majorHAnsi" w:hAnsiTheme="majorHAnsi"/>
          <w:lang w:val="en-US"/>
        </w:rPr>
        <w:t>ead</w:t>
      </w:r>
      <w:r w:rsidR="00C2086D">
        <w:rPr>
          <w:rFonts w:asciiTheme="majorHAnsi" w:hAnsiTheme="majorHAnsi"/>
          <w:lang w:val="en-US"/>
        </w:rPr>
        <w:t>ing</w:t>
      </w:r>
    </w:p>
    <w:p w:rsidR="003C5FB3" w:rsidRDefault="003C5FB3" w:rsidP="001A63E3">
      <w:pPr>
        <w:rPr>
          <w:lang w:val="en-US"/>
        </w:rPr>
      </w:pPr>
    </w:p>
    <w:p w:rsidR="00033AC7" w:rsidRDefault="00033AC7" w:rsidP="00397244">
      <w:pPr>
        <w:jc w:val="center"/>
        <w:rPr>
          <w:lang w:val="en-US"/>
        </w:rPr>
      </w:pPr>
      <w:r>
        <w:rPr>
          <w:noProof/>
          <w:lang w:val="pl-PL" w:eastAsia="zh-CN"/>
        </w:rPr>
        <w:drawing>
          <wp:inline distT="0" distB="0" distL="0" distR="0">
            <wp:extent cx="3089753" cy="15863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onymizeTag NG.png"/>
                    <pic:cNvPicPr/>
                  </pic:nvPicPr>
                  <pic:blipFill>
                    <a:blip r:embed="rId11">
                      <a:extLst>
                        <a:ext uri="{28A0092B-C50C-407E-A947-70E740481C1C}">
                          <a14:useLocalDpi xmlns:a14="http://schemas.microsoft.com/office/drawing/2010/main" val="0"/>
                        </a:ext>
                      </a:extLst>
                    </a:blip>
                    <a:stretch>
                      <a:fillRect/>
                    </a:stretch>
                  </pic:blipFill>
                  <pic:spPr>
                    <a:xfrm>
                      <a:off x="0" y="0"/>
                      <a:ext cx="3107548" cy="1595446"/>
                    </a:xfrm>
                    <a:prstGeom prst="rect">
                      <a:avLst/>
                    </a:prstGeom>
                  </pic:spPr>
                </pic:pic>
              </a:graphicData>
            </a:graphic>
          </wp:inline>
        </w:drawing>
      </w:r>
    </w:p>
    <w:p w:rsidR="003C5FB3" w:rsidRPr="00796414" w:rsidRDefault="003C5FB3" w:rsidP="00796414">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3. DICOM tag anonymization process</w:t>
      </w:r>
    </w:p>
    <w:p w:rsidR="00033AC7" w:rsidRDefault="008D140E" w:rsidP="00397244">
      <w:pPr>
        <w:jc w:val="center"/>
        <w:rPr>
          <w:lang w:val="en-US"/>
        </w:rPr>
      </w:pPr>
      <w:r>
        <w:rPr>
          <w:noProof/>
          <w:lang w:val="pl-PL" w:eastAsia="zh-CN"/>
        </w:rPr>
        <w:drawing>
          <wp:inline distT="0" distB="0" distL="0" distR="0">
            <wp:extent cx="2884159" cy="29425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FinalValueForTag NG.png"/>
                    <pic:cNvPicPr/>
                  </pic:nvPicPr>
                  <pic:blipFill>
                    <a:blip r:embed="rId12">
                      <a:extLst>
                        <a:ext uri="{28A0092B-C50C-407E-A947-70E740481C1C}">
                          <a14:useLocalDpi xmlns:a14="http://schemas.microsoft.com/office/drawing/2010/main" val="0"/>
                        </a:ext>
                      </a:extLst>
                    </a:blip>
                    <a:stretch>
                      <a:fillRect/>
                    </a:stretch>
                  </pic:blipFill>
                  <pic:spPr>
                    <a:xfrm>
                      <a:off x="0" y="0"/>
                      <a:ext cx="2894655" cy="2953294"/>
                    </a:xfrm>
                    <a:prstGeom prst="rect">
                      <a:avLst/>
                    </a:prstGeom>
                  </pic:spPr>
                </pic:pic>
              </a:graphicData>
            </a:graphic>
          </wp:inline>
        </w:drawing>
      </w:r>
    </w:p>
    <w:p w:rsidR="003C5FB3"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4. </w:t>
      </w:r>
      <w:r w:rsidR="00C2086D">
        <w:rPr>
          <w:rFonts w:asciiTheme="majorHAnsi" w:hAnsiTheme="majorHAnsi"/>
          <w:lang w:val="en-US"/>
        </w:rPr>
        <w:t>A</w:t>
      </w:r>
      <w:r w:rsidRPr="00276C6D">
        <w:rPr>
          <w:rFonts w:asciiTheme="majorHAnsi" w:hAnsiTheme="majorHAnsi"/>
          <w:lang w:val="en-US"/>
        </w:rPr>
        <w:t xml:space="preserve">nonymized tag value based on </w:t>
      </w:r>
      <w:r w:rsidR="00220461" w:rsidRPr="00276C6D">
        <w:rPr>
          <w:rFonts w:asciiTheme="majorHAnsi" w:hAnsiTheme="majorHAnsi"/>
          <w:lang w:val="en-US"/>
        </w:rPr>
        <w:t>profile</w:t>
      </w:r>
    </w:p>
    <w:p w:rsidR="00FB4523" w:rsidRPr="00276C6D" w:rsidRDefault="00FB4523" w:rsidP="003C5FB3">
      <w:pPr>
        <w:jc w:val="center"/>
        <w:rPr>
          <w:rFonts w:asciiTheme="majorHAnsi" w:hAnsiTheme="majorHAnsi"/>
          <w:lang w:val="en-US"/>
        </w:rPr>
      </w:pPr>
    </w:p>
    <w:p w:rsidR="003C5FB3" w:rsidRDefault="00B07830" w:rsidP="00FB4523">
      <w:pPr>
        <w:pStyle w:val="Heading4"/>
        <w:ind w:left="851" w:hanging="851"/>
        <w:rPr>
          <w:lang w:val="en-US"/>
        </w:rPr>
      </w:pPr>
      <w:r>
        <w:rPr>
          <w:lang w:val="en-US"/>
        </w:rPr>
        <w:t>UIDs anonymization</w:t>
      </w:r>
    </w:p>
    <w:p w:rsidR="00C130B2" w:rsidRPr="00C130B2" w:rsidRDefault="00C130B2" w:rsidP="00776B92">
      <w:pPr>
        <w:pStyle w:val="Heading5"/>
        <w:jc w:val="both"/>
        <w:rPr>
          <w:lang w:val="en-US"/>
        </w:rPr>
      </w:pPr>
      <w:r>
        <w:rPr>
          <w:lang w:val="en-US"/>
        </w:rPr>
        <w:t>UID</w:t>
      </w:r>
      <w:r w:rsidR="000B64A5">
        <w:rPr>
          <w:lang w:val="en-US"/>
        </w:rPr>
        <w:t>s</w:t>
      </w:r>
      <w:r>
        <w:rPr>
          <w:lang w:val="en-US"/>
        </w:rPr>
        <w:t xml:space="preserve"> rules</w:t>
      </w:r>
    </w:p>
    <w:p w:rsidR="00B07830" w:rsidRDefault="00B07830" w:rsidP="00776B92">
      <w:pPr>
        <w:jc w:val="both"/>
        <w:rPr>
          <w:lang w:val="en-US"/>
        </w:rPr>
      </w:pPr>
      <w:r>
        <w:rPr>
          <w:lang w:val="en-US"/>
        </w:rPr>
        <w:t xml:space="preserve">To anonymize UIDs, </w:t>
      </w:r>
      <w:r w:rsidR="00DE65E8">
        <w:rPr>
          <w:lang w:val="en-US"/>
        </w:rPr>
        <w:t xml:space="preserve">they should be </w:t>
      </w:r>
      <w:r w:rsidR="00DE65E8" w:rsidRPr="00DE65E8">
        <w:rPr>
          <w:lang w:val="en-US"/>
        </w:rPr>
        <w:t>replace</w:t>
      </w:r>
      <w:r w:rsidR="00DE65E8">
        <w:rPr>
          <w:lang w:val="en-US"/>
        </w:rPr>
        <w:t>d</w:t>
      </w:r>
      <w:r w:rsidR="00DE65E8" w:rsidRPr="00DE65E8">
        <w:rPr>
          <w:lang w:val="en-US"/>
        </w:rPr>
        <w:t xml:space="preserve"> </w:t>
      </w:r>
      <w:r w:rsidR="00DE65E8">
        <w:rPr>
          <w:lang w:val="en-US"/>
        </w:rPr>
        <w:t>by</w:t>
      </w:r>
      <w:r w:rsidR="00DE65E8" w:rsidRPr="00DE65E8">
        <w:rPr>
          <w:lang w:val="en-US"/>
        </w:rPr>
        <w:t xml:space="preserve"> non-zero length UID</w:t>
      </w:r>
      <w:r w:rsidR="00626011">
        <w:rPr>
          <w:lang w:val="en-US"/>
        </w:rPr>
        <w:t>s</w:t>
      </w:r>
      <w:r w:rsidR="00DE65E8" w:rsidRPr="00DE65E8">
        <w:rPr>
          <w:lang w:val="en-US"/>
        </w:rPr>
        <w:t xml:space="preserve"> that </w:t>
      </w:r>
      <w:r w:rsidR="00626011">
        <w:rPr>
          <w:lang w:val="en-US"/>
        </w:rPr>
        <w:t>are</w:t>
      </w:r>
      <w:r w:rsidR="00DE65E8" w:rsidRPr="00DE65E8">
        <w:rPr>
          <w:lang w:val="en-US"/>
        </w:rPr>
        <w:t xml:space="preserve"> internally consistent within a set of Instances</w:t>
      </w:r>
      <w:r w:rsidR="00DE65E8">
        <w:rPr>
          <w:lang w:val="en-US"/>
        </w:rPr>
        <w:t xml:space="preserve">. </w:t>
      </w:r>
    </w:p>
    <w:p w:rsidR="00626011" w:rsidRDefault="00626011" w:rsidP="00776B92">
      <w:pPr>
        <w:jc w:val="both"/>
        <w:rPr>
          <w:lang w:val="en-US"/>
        </w:rPr>
      </w:pPr>
      <w:r w:rsidRPr="00626011">
        <w:rPr>
          <w:lang w:val="en-US"/>
        </w:rPr>
        <w:t>There are several rules to be followed when making UIDs</w:t>
      </w:r>
      <w:r w:rsidR="00A56DB1">
        <w:rPr>
          <w:lang w:val="en-US"/>
        </w:rPr>
        <w:t xml:space="preserve"> (</w:t>
      </w:r>
      <w:hyperlink r:id="rId13" w:history="1">
        <w:r w:rsidR="00A56DB1" w:rsidRPr="00B9537D">
          <w:rPr>
            <w:rStyle w:val="Hyperlink"/>
            <w:lang w:val="en-US"/>
          </w:rPr>
          <w:t>https://www.medicalconnections.co.uk/kb/UID_Rules</w:t>
        </w:r>
      </w:hyperlink>
      <w:r w:rsidR="00A56DB1">
        <w:rPr>
          <w:lang w:val="en-US"/>
        </w:rPr>
        <w:t>)</w:t>
      </w:r>
      <w:r>
        <w:rPr>
          <w:lang w:val="en-US"/>
        </w:rPr>
        <w:t>:</w:t>
      </w:r>
    </w:p>
    <w:p w:rsidR="00626011" w:rsidRPr="00626011" w:rsidRDefault="00626011" w:rsidP="00776B92">
      <w:pPr>
        <w:numPr>
          <w:ilvl w:val="0"/>
          <w:numId w:val="33"/>
        </w:numPr>
        <w:jc w:val="both"/>
        <w:rPr>
          <w:lang w:val="en-US"/>
        </w:rPr>
      </w:pPr>
      <w:r w:rsidRPr="00626011">
        <w:rPr>
          <w:lang w:val="en-US"/>
        </w:rPr>
        <w:t>Total length must be &lt;= 64 characters, including the stops</w:t>
      </w:r>
    </w:p>
    <w:p w:rsidR="00626011" w:rsidRPr="00626011" w:rsidRDefault="00626011" w:rsidP="00776B92">
      <w:pPr>
        <w:numPr>
          <w:ilvl w:val="0"/>
          <w:numId w:val="33"/>
        </w:numPr>
        <w:jc w:val="both"/>
        <w:rPr>
          <w:lang w:val="en-US"/>
        </w:rPr>
      </w:pPr>
      <w:r w:rsidRPr="00626011">
        <w:rPr>
          <w:lang w:val="en-US"/>
        </w:rPr>
        <w:t>Must contain </w:t>
      </w:r>
      <w:r w:rsidRPr="00626011">
        <w:rPr>
          <w:b/>
          <w:bCs/>
          <w:lang w:val="en-US"/>
        </w:rPr>
        <w:t>only</w:t>
      </w:r>
      <w:r w:rsidRPr="00626011">
        <w:rPr>
          <w:lang w:val="en-US"/>
        </w:rPr>
        <w:t> digits 0-9 and full stops</w:t>
      </w:r>
    </w:p>
    <w:p w:rsidR="00626011" w:rsidRPr="00626011" w:rsidRDefault="00626011" w:rsidP="00776B92">
      <w:pPr>
        <w:numPr>
          <w:ilvl w:val="0"/>
          <w:numId w:val="33"/>
        </w:numPr>
        <w:jc w:val="both"/>
        <w:rPr>
          <w:lang w:val="en-US"/>
        </w:rPr>
      </w:pPr>
      <w:r w:rsidRPr="00626011">
        <w:rPr>
          <w:lang w:val="en-US"/>
        </w:rPr>
        <w:lastRenderedPageBreak/>
        <w:t>Each numeric "component" (between stops) must be a valid and unambiguous integer number, and so must </w:t>
      </w:r>
      <w:r w:rsidRPr="00626011">
        <w:rPr>
          <w:b/>
          <w:bCs/>
          <w:lang w:val="en-US"/>
        </w:rPr>
        <w:t>not</w:t>
      </w:r>
      <w:r w:rsidRPr="00626011">
        <w:rPr>
          <w:lang w:val="en-US"/>
        </w:rPr>
        <w:t> have a leading zero (unless the whole component is zero)</w:t>
      </w:r>
    </w:p>
    <w:p w:rsidR="00626011" w:rsidRPr="00626011" w:rsidRDefault="00626011" w:rsidP="00776B92">
      <w:pPr>
        <w:numPr>
          <w:ilvl w:val="0"/>
          <w:numId w:val="33"/>
        </w:numPr>
        <w:jc w:val="both"/>
        <w:rPr>
          <w:lang w:val="en-US"/>
        </w:rPr>
      </w:pPr>
      <w:r w:rsidRPr="00626011">
        <w:rPr>
          <w:lang w:val="en-US"/>
        </w:rPr>
        <w:t>Must be guaranteed to be unique - this means:</w:t>
      </w:r>
    </w:p>
    <w:p w:rsidR="005929E2" w:rsidRDefault="00626011" w:rsidP="00776B92">
      <w:pPr>
        <w:numPr>
          <w:ilvl w:val="1"/>
          <w:numId w:val="33"/>
        </w:numPr>
        <w:jc w:val="both"/>
        <w:rPr>
          <w:lang w:val="en-US"/>
        </w:rPr>
      </w:pPr>
      <w:r w:rsidRPr="005929E2">
        <w:rPr>
          <w:lang w:val="en-US"/>
        </w:rPr>
        <w:t>It must be derived from a proper official root under </w:t>
      </w:r>
      <w:r w:rsidRPr="005929E2">
        <w:rPr>
          <w:b/>
          <w:bCs/>
          <w:lang w:val="en-US"/>
        </w:rPr>
        <w:t>your</w:t>
      </w:r>
      <w:r w:rsidRPr="005929E2">
        <w:rPr>
          <w:lang w:val="en-US"/>
        </w:rPr>
        <w:t xml:space="preserve"> sole control. </w:t>
      </w:r>
    </w:p>
    <w:p w:rsidR="00626011" w:rsidRPr="005929E2" w:rsidRDefault="00626011" w:rsidP="00776B92">
      <w:pPr>
        <w:numPr>
          <w:ilvl w:val="1"/>
          <w:numId w:val="33"/>
        </w:numPr>
        <w:jc w:val="both"/>
        <w:rPr>
          <w:lang w:val="en-US"/>
        </w:rPr>
      </w:pPr>
      <w:r w:rsidRPr="005929E2">
        <w:rPr>
          <w:lang w:val="en-US"/>
        </w:rPr>
        <w:t>It must </w:t>
      </w:r>
      <w:r w:rsidRPr="005929E2">
        <w:rPr>
          <w:b/>
          <w:bCs/>
          <w:lang w:val="en-US"/>
        </w:rPr>
        <w:t>not</w:t>
      </w:r>
      <w:r w:rsidRPr="005929E2">
        <w:rPr>
          <w:lang w:val="en-US"/>
        </w:rPr>
        <w:t> be created by appending digits (however special you consider the combination!) to </w:t>
      </w:r>
      <w:r w:rsidRPr="005929E2">
        <w:rPr>
          <w:b/>
          <w:bCs/>
          <w:lang w:val="en-US"/>
        </w:rPr>
        <w:t>someone else's</w:t>
      </w:r>
      <w:r w:rsidRPr="005929E2">
        <w:rPr>
          <w:lang w:val="en-US"/>
        </w:rPr>
        <w:t> UID.</w:t>
      </w:r>
    </w:p>
    <w:p w:rsidR="00626011" w:rsidRPr="00626011" w:rsidRDefault="00626011" w:rsidP="00776B92">
      <w:pPr>
        <w:numPr>
          <w:ilvl w:val="1"/>
          <w:numId w:val="33"/>
        </w:numPr>
        <w:jc w:val="both"/>
        <w:rPr>
          <w:lang w:val="en-US"/>
        </w:rPr>
      </w:pPr>
      <w:r w:rsidRPr="00626011">
        <w:rPr>
          <w:lang w:val="en-US"/>
        </w:rPr>
        <w:t>In particular, series UIDs for secondary capture images, KIN objects etc. must </w:t>
      </w:r>
      <w:r w:rsidRPr="00626011">
        <w:rPr>
          <w:b/>
          <w:bCs/>
          <w:lang w:val="en-US"/>
        </w:rPr>
        <w:t>not</w:t>
      </w:r>
      <w:r w:rsidRPr="00626011">
        <w:rPr>
          <w:lang w:val="en-US"/>
        </w:rPr>
        <w:t> be created as derivatives of the Study UID (unless you own that root!)</w:t>
      </w:r>
    </w:p>
    <w:p w:rsidR="00626011" w:rsidRPr="00626011" w:rsidRDefault="00626011" w:rsidP="00776B92">
      <w:pPr>
        <w:numPr>
          <w:ilvl w:val="0"/>
          <w:numId w:val="33"/>
        </w:numPr>
        <w:jc w:val="both"/>
        <w:rPr>
          <w:lang w:val="en-US"/>
        </w:rPr>
      </w:pPr>
      <w:r w:rsidRPr="00626011">
        <w:rPr>
          <w:lang w:val="en-US"/>
        </w:rPr>
        <w:t>Related to the above, there is </w:t>
      </w:r>
      <w:r w:rsidRPr="00626011">
        <w:rPr>
          <w:b/>
          <w:bCs/>
          <w:lang w:val="en-US"/>
        </w:rPr>
        <w:t>no</w:t>
      </w:r>
      <w:r w:rsidRPr="00626011">
        <w:rPr>
          <w:lang w:val="en-US"/>
        </w:rPr>
        <w:t> expectation or requirement that the Study UID, Series UID and Instance UID for images should be derived from the same root (though in practice, Series UID and Instance UID normally are, as both must be generated internally by the equipment which generates the images)</w:t>
      </w:r>
    </w:p>
    <w:p w:rsidR="00626011" w:rsidRPr="00626011" w:rsidRDefault="00626011" w:rsidP="00776B92">
      <w:pPr>
        <w:numPr>
          <w:ilvl w:val="0"/>
          <w:numId w:val="33"/>
        </w:numPr>
        <w:jc w:val="both"/>
        <w:rPr>
          <w:lang w:val="en-US"/>
        </w:rPr>
      </w:pPr>
      <w:r w:rsidRPr="00626011">
        <w:rPr>
          <w:lang w:val="en-US"/>
        </w:rPr>
        <w:t>Date and Time are useful for generating UIDs, but only if:</w:t>
      </w:r>
    </w:p>
    <w:p w:rsidR="00626011" w:rsidRPr="00626011" w:rsidRDefault="00626011" w:rsidP="00776B92">
      <w:pPr>
        <w:numPr>
          <w:ilvl w:val="1"/>
          <w:numId w:val="33"/>
        </w:numPr>
        <w:jc w:val="both"/>
        <w:rPr>
          <w:lang w:val="en-US"/>
        </w:rPr>
      </w:pPr>
      <w:r w:rsidRPr="00626011">
        <w:rPr>
          <w:lang w:val="en-US"/>
        </w:rPr>
        <w:t>Each machine has a unique root (normally your company UID root + a machine specific suffix such as a serial number</w:t>
      </w:r>
    </w:p>
    <w:p w:rsidR="00626011" w:rsidRPr="00626011" w:rsidRDefault="00626011" w:rsidP="00776B92">
      <w:pPr>
        <w:numPr>
          <w:ilvl w:val="1"/>
          <w:numId w:val="33"/>
        </w:numPr>
        <w:jc w:val="both"/>
        <w:rPr>
          <w:lang w:val="en-US"/>
        </w:rPr>
      </w:pPr>
      <w:r w:rsidRPr="00626011">
        <w:rPr>
          <w:lang w:val="en-US"/>
        </w:rPr>
        <w:t>If it is possible for UIDs to be generated at &gt; 1 per second, then a sequential counter should also be used</w:t>
      </w:r>
    </w:p>
    <w:p w:rsidR="00626011" w:rsidRPr="00626011" w:rsidRDefault="00A56DB1" w:rsidP="00776B92">
      <w:pPr>
        <w:numPr>
          <w:ilvl w:val="1"/>
          <w:numId w:val="33"/>
        </w:numPr>
        <w:jc w:val="both"/>
        <w:rPr>
          <w:lang w:val="en-US"/>
        </w:rPr>
      </w:pPr>
      <w:r w:rsidRPr="00626011">
        <w:rPr>
          <w:lang w:val="en-US"/>
        </w:rPr>
        <w:t>If</w:t>
      </w:r>
      <w:r w:rsidR="00626011" w:rsidRPr="00626011">
        <w:rPr>
          <w:lang w:val="en-US"/>
        </w:rPr>
        <w:t xml:space="preserve"> on a multi-threaded machine, then the thread ID or a properly interlocked counter are needed to prevent 2 applications or 2 threads in the same application from generating identical UIDs simultaneously.</w:t>
      </w:r>
    </w:p>
    <w:p w:rsidR="00626011" w:rsidRPr="00626011" w:rsidRDefault="00626011" w:rsidP="00776B92">
      <w:pPr>
        <w:numPr>
          <w:ilvl w:val="1"/>
          <w:numId w:val="33"/>
        </w:numPr>
        <w:jc w:val="both"/>
        <w:rPr>
          <w:lang w:val="en-US"/>
        </w:rPr>
      </w:pPr>
      <w:r w:rsidRPr="00626011">
        <w:rPr>
          <w:lang w:val="en-US"/>
        </w:rPr>
        <w:t>Do not use time on its own - it is too easy to end up with a leading zero 0 - e.g. 20060724.093017 use instead 20060724093017</w:t>
      </w:r>
    </w:p>
    <w:p w:rsidR="00626011" w:rsidRDefault="00C130B2" w:rsidP="00776B92">
      <w:pPr>
        <w:pStyle w:val="Heading5"/>
        <w:jc w:val="both"/>
        <w:rPr>
          <w:lang w:val="en-US"/>
        </w:rPr>
      </w:pPr>
      <w:r>
        <w:rPr>
          <w:lang w:val="en-US"/>
        </w:rPr>
        <w:t>New UIDs generation</w:t>
      </w:r>
    </w:p>
    <w:p w:rsidR="00285F47" w:rsidRDefault="00285F47" w:rsidP="00776B92">
      <w:pPr>
        <w:jc w:val="both"/>
        <w:rPr>
          <w:lang w:val="en-US"/>
        </w:rPr>
      </w:pPr>
      <w:r>
        <w:rPr>
          <w:lang w:val="en-US"/>
        </w:rPr>
        <w:t xml:space="preserve">The </w:t>
      </w:r>
      <w:r w:rsidR="00263E99">
        <w:rPr>
          <w:lang w:val="en-US"/>
        </w:rPr>
        <w:t>anonymized</w:t>
      </w:r>
      <w:r>
        <w:rPr>
          <w:lang w:val="en-US"/>
        </w:rPr>
        <w:t xml:space="preserve"> UID</w:t>
      </w:r>
      <w:r w:rsidR="00263E99">
        <w:rPr>
          <w:lang w:val="en-US"/>
        </w:rPr>
        <w:t>s</w:t>
      </w:r>
      <w:r>
        <w:rPr>
          <w:lang w:val="en-US"/>
        </w:rPr>
        <w:t xml:space="preserve"> </w:t>
      </w:r>
      <w:r w:rsidR="00263E99">
        <w:rPr>
          <w:lang w:val="en-US"/>
        </w:rPr>
        <w:t xml:space="preserve">are </w:t>
      </w:r>
      <w:r>
        <w:rPr>
          <w:lang w:val="en-US"/>
        </w:rPr>
        <w:t>gener</w:t>
      </w:r>
      <w:r w:rsidR="006747BD">
        <w:rPr>
          <w:lang w:val="en-US"/>
        </w:rPr>
        <w:t xml:space="preserve">ated </w:t>
      </w:r>
      <w:r w:rsidR="00263E99">
        <w:rPr>
          <w:lang w:val="en-US"/>
        </w:rPr>
        <w:t>using the java source code of</w:t>
      </w:r>
      <w:r w:rsidR="006747BD">
        <w:rPr>
          <w:lang w:val="en-US"/>
        </w:rPr>
        <w:t xml:space="preserve"> Pix</w:t>
      </w:r>
      <w:r>
        <w:rPr>
          <w:lang w:val="en-US"/>
        </w:rPr>
        <w:t>elMed Toolkit.</w:t>
      </w:r>
    </w:p>
    <w:p w:rsidR="00FC3650" w:rsidRPr="00704379" w:rsidRDefault="00FC3650" w:rsidP="00776B92">
      <w:pPr>
        <w:jc w:val="both"/>
        <w:rPr>
          <w:lang w:val="en-US"/>
        </w:rPr>
      </w:pPr>
      <w:r>
        <w:rPr>
          <w:lang w:val="en-US"/>
        </w:rPr>
        <w:t>PixelMed</w:t>
      </w:r>
      <w:r w:rsidR="00195F46">
        <w:rPr>
          <w:lang w:val="en-US"/>
        </w:rPr>
        <w:t xml:space="preserve"> toolkit</w:t>
      </w:r>
      <w:r w:rsidRPr="00704379">
        <w:rPr>
          <w:lang w:val="en-US"/>
        </w:rPr>
        <w:t xml:space="preserve"> is a stand-alone DICOM toolkit that implements code for reading and creating DICOM data, DICOM network and file support, a database of DICOM objects, support for display of directories, images, reports and spectra, and DICOM object validation.</w:t>
      </w:r>
    </w:p>
    <w:p w:rsidR="00FC3650" w:rsidRPr="00704379" w:rsidRDefault="00FC3650" w:rsidP="004810F7">
      <w:pPr>
        <w:pStyle w:val="NormalWeb"/>
        <w:shd w:val="clear" w:color="auto" w:fill="FFFFFF"/>
        <w:jc w:val="both"/>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The toolkit is a completely new implementation, which does not depend on any other DICOM tools, commercial or free. It does make use of other freely available pure Java tools for compression and XML and database support.</w:t>
      </w:r>
    </w:p>
    <w:p w:rsidR="00FC3650" w:rsidRPr="009D2DE3" w:rsidRDefault="00FC3650" w:rsidP="00776B92">
      <w:pPr>
        <w:pStyle w:val="NormalWeb"/>
        <w:shd w:val="clear" w:color="auto" w:fill="FFFFFF"/>
        <w:jc w:val="both"/>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The toolkit is open source and made freely available for both non-commercial and commercial use, under </w:t>
      </w:r>
      <w:hyperlink r:id="rId14" w:history="1">
        <w:r w:rsidRPr="00704379">
          <w:rPr>
            <w:rFonts w:asciiTheme="minorHAnsi" w:eastAsiaTheme="minorHAnsi" w:hAnsiTheme="minorHAnsi" w:cstheme="minorBidi"/>
            <w:sz w:val="22"/>
            <w:szCs w:val="22"/>
            <w:lang w:val="en-US" w:eastAsia="en-US"/>
          </w:rPr>
          <w:t>BSD License</w:t>
        </w:r>
      </w:hyperlink>
      <w:r w:rsidRPr="00704379">
        <w:rPr>
          <w:rFonts w:asciiTheme="minorHAnsi" w:eastAsiaTheme="minorHAnsi" w:hAnsiTheme="minorHAnsi" w:cstheme="minorBidi"/>
          <w:sz w:val="22"/>
          <w:szCs w:val="22"/>
          <w:lang w:val="en-US" w:eastAsia="en-US"/>
        </w:rPr>
        <w:t> terms.</w:t>
      </w:r>
    </w:p>
    <w:p w:rsidR="00C130B2" w:rsidRDefault="002A6ED4" w:rsidP="00776B92">
      <w:pPr>
        <w:pStyle w:val="Heading5"/>
        <w:jc w:val="both"/>
        <w:rPr>
          <w:lang w:val="en-US"/>
        </w:rPr>
      </w:pPr>
      <w:r>
        <w:rPr>
          <w:lang w:val="en-US"/>
        </w:rPr>
        <w:t>DCM4CHEE constraints to correctly store DICOM data</w:t>
      </w:r>
    </w:p>
    <w:p w:rsidR="006747BD" w:rsidRDefault="005829CE" w:rsidP="00776B92">
      <w:pPr>
        <w:pStyle w:val="Heading6"/>
        <w:jc w:val="both"/>
        <w:rPr>
          <w:lang w:val="en-US"/>
        </w:rPr>
      </w:pPr>
      <w:r>
        <w:rPr>
          <w:lang w:val="en-US"/>
        </w:rPr>
        <w:t xml:space="preserve">DCM4CHEE constraints </w:t>
      </w:r>
      <w:r w:rsidR="005424CB">
        <w:rPr>
          <w:lang w:val="en-US"/>
        </w:rPr>
        <w:t>t</w:t>
      </w:r>
      <w:r>
        <w:rPr>
          <w:lang w:val="en-US"/>
        </w:rPr>
        <w:t>o accept to store data</w:t>
      </w:r>
    </w:p>
    <w:p w:rsidR="00FF7D92" w:rsidRDefault="00776B92" w:rsidP="00776B92">
      <w:pPr>
        <w:jc w:val="both"/>
        <w:rPr>
          <w:lang w:val="en-US"/>
        </w:rPr>
      </w:pPr>
      <w:r w:rsidRPr="00776B92">
        <w:rPr>
          <w:lang w:val="en-US"/>
        </w:rPr>
        <w:t>SOPInstanceUID is a unique identifier</w:t>
      </w:r>
      <w:r w:rsidR="00FF7D92">
        <w:rPr>
          <w:lang w:val="en-US"/>
        </w:rPr>
        <w:t xml:space="preserve"> </w:t>
      </w:r>
      <w:r w:rsidR="00FF7D92" w:rsidRPr="00FF7D92">
        <w:rPr>
          <w:lang w:val="en-US"/>
        </w:rPr>
        <w:t>(000</w:t>
      </w:r>
      <w:r w:rsidR="00FF7D92">
        <w:rPr>
          <w:lang w:val="en-US"/>
        </w:rPr>
        <w:t>8</w:t>
      </w:r>
      <w:r w:rsidR="00FF7D92" w:rsidRPr="00FF7D92">
        <w:rPr>
          <w:lang w:val="en-US"/>
        </w:rPr>
        <w:t>,00</w:t>
      </w:r>
      <w:r w:rsidR="00FF7D92">
        <w:rPr>
          <w:lang w:val="en-US"/>
        </w:rPr>
        <w:t>18</w:t>
      </w:r>
      <w:r w:rsidR="00FF7D92" w:rsidRPr="00FF7D92">
        <w:rPr>
          <w:lang w:val="en-US"/>
        </w:rPr>
        <w:t>)</w:t>
      </w:r>
      <w:r w:rsidRPr="00776B92">
        <w:rPr>
          <w:lang w:val="en-US"/>
        </w:rPr>
        <w:t xml:space="preserve"> for the DICOM dataset.</w:t>
      </w:r>
      <w:r>
        <w:rPr>
          <w:lang w:val="en-US"/>
        </w:rPr>
        <w:t xml:space="preserve"> </w:t>
      </w:r>
      <w:r w:rsidRPr="00FF7D92">
        <w:rPr>
          <w:lang w:val="en-US"/>
        </w:rPr>
        <w:t>MediaStorageSOPInstanceUID</w:t>
      </w:r>
      <w:r w:rsidRPr="000B64A5">
        <w:rPr>
          <w:b/>
          <w:lang w:val="en-US"/>
        </w:rPr>
        <w:t xml:space="preserve"> </w:t>
      </w:r>
      <w:r w:rsidR="00FF7D92" w:rsidRPr="00FF7D92">
        <w:rPr>
          <w:lang w:val="en-US"/>
        </w:rPr>
        <w:t>is the</w:t>
      </w:r>
      <w:r w:rsidR="00FF7D92">
        <w:rPr>
          <w:b/>
          <w:lang w:val="en-US"/>
        </w:rPr>
        <w:t xml:space="preserve"> </w:t>
      </w:r>
      <w:r w:rsidR="00FF7D92" w:rsidRPr="00FF7D92">
        <w:rPr>
          <w:lang w:val="en-US"/>
        </w:rPr>
        <w:t>first value of the Media Storage SOP Instance UID (0002,0003).</w:t>
      </w:r>
    </w:p>
    <w:p w:rsidR="00776B92" w:rsidRPr="00776B92" w:rsidRDefault="00FF7D92" w:rsidP="00776B92">
      <w:pPr>
        <w:jc w:val="both"/>
        <w:rPr>
          <w:lang w:val="en-US"/>
        </w:rPr>
      </w:pPr>
      <w:r w:rsidRPr="00FF7D92">
        <w:rPr>
          <w:b/>
          <w:lang w:val="en-US"/>
        </w:rPr>
        <w:t xml:space="preserve">MediaStorageSOPInstanceUID </w:t>
      </w:r>
      <w:r w:rsidR="00776B92" w:rsidRPr="000B64A5">
        <w:rPr>
          <w:b/>
          <w:lang w:val="en-US"/>
        </w:rPr>
        <w:t>should have the same value as in the SOPInstanceUID</w:t>
      </w:r>
      <w:r w:rsidR="00776B92" w:rsidRPr="00776B92">
        <w:rPr>
          <w:lang w:val="en-US"/>
        </w:rPr>
        <w:t>. The only difference is that MediaStorageSOPInstanceUID is stored in the meta-information header of the DICOM file so that it becomes easy to read and fast to access while the SOPInstanceUID is stored in the dataset.</w:t>
      </w:r>
    </w:p>
    <w:p w:rsidR="005829CE" w:rsidRDefault="005829CE" w:rsidP="00286289">
      <w:pPr>
        <w:pStyle w:val="Heading6"/>
        <w:jc w:val="both"/>
        <w:rPr>
          <w:lang w:val="en-US"/>
        </w:rPr>
      </w:pPr>
      <w:r>
        <w:rPr>
          <w:lang w:val="en-US"/>
        </w:rPr>
        <w:t>DCM4CHEE constraints to correctly visualize data</w:t>
      </w:r>
    </w:p>
    <w:p w:rsidR="006354AF" w:rsidRPr="00811EC3" w:rsidRDefault="006354AF" w:rsidP="00286289">
      <w:pPr>
        <w:jc w:val="both"/>
        <w:rPr>
          <w:b/>
          <w:lang w:val="en-US"/>
        </w:rPr>
      </w:pPr>
      <w:r w:rsidRPr="007E29B4">
        <w:rPr>
          <w:b/>
          <w:lang w:val="en-US"/>
        </w:rPr>
        <w:t xml:space="preserve">Patient </w:t>
      </w:r>
      <w:r w:rsidR="00C90845" w:rsidRPr="00811EC3">
        <w:rPr>
          <w:b/>
          <w:lang w:val="en-US"/>
        </w:rPr>
        <w:t>Identification </w:t>
      </w:r>
    </w:p>
    <w:p w:rsidR="00C90845" w:rsidRPr="00286289" w:rsidRDefault="00CF11E5" w:rsidP="00286289">
      <w:pPr>
        <w:jc w:val="both"/>
        <w:rPr>
          <w:lang w:val="en-US"/>
        </w:rPr>
      </w:pPr>
      <w:r w:rsidRPr="00286289">
        <w:rPr>
          <w:lang w:val="en-US"/>
        </w:rPr>
        <w:lastRenderedPageBreak/>
        <w:t>I</w:t>
      </w:r>
      <w:r w:rsidR="00C90845" w:rsidRPr="00286289">
        <w:rPr>
          <w:lang w:val="en-US"/>
        </w:rPr>
        <w:t>f the issuer of patient id is null, dcm4chee attempts to identify the patient by name+id+dob</w:t>
      </w:r>
      <w:r w:rsidR="00811EC3">
        <w:rPr>
          <w:rStyle w:val="FootnoteReference"/>
          <w:lang w:val="en-US"/>
        </w:rPr>
        <w:footnoteReference w:id="1"/>
      </w:r>
      <w:r w:rsidR="00C90845" w:rsidRPr="00286289">
        <w:rPr>
          <w:lang w:val="en-US"/>
        </w:rPr>
        <w:t>.</w:t>
      </w:r>
    </w:p>
    <w:p w:rsidR="00156333" w:rsidRPr="00286289" w:rsidRDefault="000A762A" w:rsidP="00286289">
      <w:pPr>
        <w:jc w:val="both"/>
        <w:rPr>
          <w:lang w:val="en-US"/>
        </w:rPr>
      </w:pPr>
      <w:r w:rsidRPr="00286289">
        <w:rPr>
          <w:lang w:val="en-US"/>
        </w:rPr>
        <w:t xml:space="preserve">The Patient Matching code has problem </w:t>
      </w:r>
      <w:r w:rsidR="00156333" w:rsidRPr="00286289">
        <w:rPr>
          <w:lang w:val="en-US"/>
        </w:rPr>
        <w:t>if the patient name in the database is incomplete and is "truncated", e.g. the patient has no middle name and the patient name in the database is 'SURNAME^GIVEN_NAME' rather than 'SURNAME^GIVEN_NAME^^^'.</w:t>
      </w:r>
    </w:p>
    <w:p w:rsidR="006354AF" w:rsidRDefault="006354AF" w:rsidP="00286289">
      <w:pPr>
        <w:jc w:val="both"/>
        <w:rPr>
          <w:lang w:val="en-US"/>
        </w:rPr>
      </w:pPr>
      <w:r w:rsidRPr="00286289">
        <w:rPr>
          <w:b/>
          <w:lang w:val="en-US"/>
        </w:rPr>
        <w:t>Study/</w:t>
      </w:r>
      <w:r w:rsidR="00D53B2C" w:rsidRPr="00286289">
        <w:rPr>
          <w:b/>
          <w:lang w:val="en-US"/>
        </w:rPr>
        <w:t>S</w:t>
      </w:r>
      <w:r w:rsidRPr="00286289">
        <w:rPr>
          <w:b/>
          <w:lang w:val="en-US"/>
        </w:rPr>
        <w:t>erie</w:t>
      </w:r>
      <w:r w:rsidR="00D53B2C">
        <w:rPr>
          <w:lang w:val="en-US"/>
        </w:rPr>
        <w:t xml:space="preserve"> </w:t>
      </w:r>
      <w:r w:rsidR="00D53B2C" w:rsidRPr="00286289">
        <w:rPr>
          <w:b/>
          <w:lang w:val="en-US"/>
        </w:rPr>
        <w:t>Identification </w:t>
      </w:r>
    </w:p>
    <w:p w:rsidR="00C90845" w:rsidRDefault="00D47BCB" w:rsidP="00286289">
      <w:pPr>
        <w:jc w:val="both"/>
        <w:rPr>
          <w:lang w:val="en-US"/>
        </w:rPr>
      </w:pPr>
      <w:r w:rsidRPr="00D47BCB">
        <w:rPr>
          <w:lang w:val="en-US"/>
        </w:rPr>
        <w:t>Study Instance UID Attribute</w:t>
      </w:r>
      <w:r>
        <w:rPr>
          <w:lang w:val="en-US"/>
        </w:rPr>
        <w:t xml:space="preserve"> is a unique identifier for study, so all images acquired </w:t>
      </w:r>
      <w:r w:rsidR="00F57958">
        <w:rPr>
          <w:lang w:val="en-US"/>
        </w:rPr>
        <w:t>for</w:t>
      </w:r>
      <w:r>
        <w:rPr>
          <w:lang w:val="en-US"/>
        </w:rPr>
        <w:t xml:space="preserve"> the same study should have the same </w:t>
      </w:r>
      <w:r w:rsidRPr="00D47BCB">
        <w:rPr>
          <w:lang w:val="en-US"/>
        </w:rPr>
        <w:t>Study Instance UID</w:t>
      </w:r>
      <w:r>
        <w:rPr>
          <w:lang w:val="en-US"/>
        </w:rPr>
        <w:t>.</w:t>
      </w:r>
    </w:p>
    <w:p w:rsidR="00D47BCB" w:rsidRPr="006354AF" w:rsidRDefault="00D47BCB" w:rsidP="00286289">
      <w:pPr>
        <w:jc w:val="both"/>
        <w:rPr>
          <w:lang w:val="en-US"/>
        </w:rPr>
      </w:pPr>
      <w:r w:rsidRPr="00D47BCB">
        <w:rPr>
          <w:lang w:val="en-US"/>
        </w:rPr>
        <w:t>Series Instance UID Attribute</w:t>
      </w:r>
      <w:r>
        <w:rPr>
          <w:lang w:val="en-US"/>
        </w:rPr>
        <w:t xml:space="preserve"> is a </w:t>
      </w:r>
      <w:r w:rsidR="007573CC">
        <w:rPr>
          <w:lang w:val="en-US"/>
        </w:rPr>
        <w:t>u</w:t>
      </w:r>
      <w:r w:rsidR="007573CC" w:rsidRPr="007573CC">
        <w:rPr>
          <w:lang w:val="en-US"/>
        </w:rPr>
        <w:t>nique identifier for the Series that is part of the Study identified in Study Instance UID (0020,000D)</w:t>
      </w:r>
      <w:r w:rsidR="007573CC">
        <w:rPr>
          <w:lang w:val="en-US"/>
        </w:rPr>
        <w:t>. S</w:t>
      </w:r>
      <w:r>
        <w:rPr>
          <w:lang w:val="en-US"/>
        </w:rPr>
        <w:t>o all images acquired f</w:t>
      </w:r>
      <w:r w:rsidR="007573CC">
        <w:rPr>
          <w:lang w:val="en-US"/>
        </w:rPr>
        <w:t>or</w:t>
      </w:r>
      <w:r>
        <w:rPr>
          <w:lang w:val="en-US"/>
        </w:rPr>
        <w:t xml:space="preserve"> the same serie</w:t>
      </w:r>
      <w:r w:rsidR="007573CC">
        <w:rPr>
          <w:lang w:val="en-US"/>
        </w:rPr>
        <w:t>s</w:t>
      </w:r>
      <w:r>
        <w:rPr>
          <w:lang w:val="en-US"/>
        </w:rPr>
        <w:t xml:space="preserve"> should have the same </w:t>
      </w:r>
      <w:r w:rsidR="00F9299F" w:rsidRPr="00D47BCB">
        <w:rPr>
          <w:lang w:val="en-US"/>
        </w:rPr>
        <w:t xml:space="preserve">Series </w:t>
      </w:r>
      <w:r w:rsidRPr="00D47BCB">
        <w:rPr>
          <w:lang w:val="en-US"/>
        </w:rPr>
        <w:t>Instance UID</w:t>
      </w:r>
      <w:r>
        <w:rPr>
          <w:lang w:val="en-US"/>
        </w:rPr>
        <w:t>.</w:t>
      </w:r>
    </w:p>
    <w:p w:rsidR="00C770E5" w:rsidRPr="000A0A0A" w:rsidRDefault="00C770E5" w:rsidP="000A0A0A">
      <w:pPr>
        <w:pStyle w:val="Heading3"/>
      </w:pPr>
      <w:bookmarkStart w:id="29" w:name="_Toc497741743"/>
      <w:r w:rsidRPr="000A0A0A">
        <w:t>Email</w:t>
      </w:r>
      <w:bookmarkEnd w:id="29"/>
    </w:p>
    <w:p w:rsidR="00C770E5" w:rsidRDefault="00C770E5" w:rsidP="00776B92">
      <w:pPr>
        <w:jc w:val="both"/>
        <w:rPr>
          <w:lang w:val="en-US"/>
        </w:rPr>
      </w:pPr>
      <w:r w:rsidRPr="00C770E5">
        <w:rPr>
          <w:highlight w:val="yellow"/>
          <w:lang w:val="en-US"/>
        </w:rPr>
        <w:t>Send email</w:t>
      </w:r>
    </w:p>
    <w:p w:rsidR="00C770E5" w:rsidRDefault="00C770E5" w:rsidP="00776B92">
      <w:pPr>
        <w:jc w:val="both"/>
        <w:rPr>
          <w:lang w:val="en-US"/>
        </w:rPr>
      </w:pPr>
      <w:r w:rsidRPr="00C770E5">
        <w:rPr>
          <w:highlight w:val="yellow"/>
          <w:lang w:val="en-US"/>
        </w:rPr>
        <w:t>Define email content and when it is sent.</w:t>
      </w:r>
    </w:p>
    <w:p w:rsidR="00C770E5" w:rsidRPr="000A0A0A" w:rsidRDefault="00C770E5" w:rsidP="000A0A0A">
      <w:pPr>
        <w:pStyle w:val="Heading3"/>
      </w:pPr>
      <w:bookmarkStart w:id="30" w:name="_Toc497741744"/>
      <w:r w:rsidRPr="000A0A0A">
        <w:t>New folders</w:t>
      </w:r>
      <w:bookmarkEnd w:id="30"/>
    </w:p>
    <w:p w:rsidR="00C770E5" w:rsidRPr="00C770E5" w:rsidRDefault="00C770E5" w:rsidP="00776B92">
      <w:pPr>
        <w:jc w:val="both"/>
        <w:rPr>
          <w:lang w:val="en-US"/>
        </w:rPr>
      </w:pPr>
      <w:r w:rsidRPr="00C770E5">
        <w:rPr>
          <w:highlight w:val="yellow"/>
          <w:lang w:val="en-US"/>
        </w:rPr>
        <w:t>TODO</w:t>
      </w:r>
    </w:p>
    <w:p w:rsidR="00C770E5" w:rsidRPr="00427CD6" w:rsidRDefault="00C770E5" w:rsidP="00C770E5">
      <w:pPr>
        <w:rPr>
          <w:lang w:val="en-US"/>
        </w:rPr>
      </w:pPr>
    </w:p>
    <w:sectPr w:rsidR="00C770E5" w:rsidRPr="00427CD6" w:rsidSect="002A66D0">
      <w:pgSz w:w="11906" w:h="16838"/>
      <w:pgMar w:top="567" w:right="1418"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1BB" w:rsidRDefault="00FB51BB" w:rsidP="00811EC3">
      <w:pPr>
        <w:spacing w:after="0" w:line="240" w:lineRule="auto"/>
      </w:pPr>
      <w:r>
        <w:separator/>
      </w:r>
    </w:p>
  </w:endnote>
  <w:endnote w:type="continuationSeparator" w:id="0">
    <w:p w:rsidR="00FB51BB" w:rsidRDefault="00FB51BB" w:rsidP="00811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1BB" w:rsidRDefault="00FB51BB" w:rsidP="00811EC3">
      <w:pPr>
        <w:spacing w:after="0" w:line="240" w:lineRule="auto"/>
      </w:pPr>
      <w:r>
        <w:separator/>
      </w:r>
    </w:p>
  </w:footnote>
  <w:footnote w:type="continuationSeparator" w:id="0">
    <w:p w:rsidR="00FB51BB" w:rsidRDefault="00FB51BB" w:rsidP="00811EC3">
      <w:pPr>
        <w:spacing w:after="0" w:line="240" w:lineRule="auto"/>
      </w:pPr>
      <w:r>
        <w:continuationSeparator/>
      </w:r>
    </w:p>
  </w:footnote>
  <w:footnote w:id="1">
    <w:p w:rsidR="007C3BE3" w:rsidRDefault="007C3BE3">
      <w:pPr>
        <w:pStyle w:val="FootnoteText"/>
      </w:pPr>
      <w:r>
        <w:rPr>
          <w:rStyle w:val="FootnoteReference"/>
        </w:rPr>
        <w:footnoteRef/>
      </w:r>
      <w:r>
        <w:t xml:space="preserve"> </w:t>
      </w:r>
      <w:r w:rsidRPr="00286289">
        <w:rPr>
          <w:lang w:val="en-US"/>
        </w:rPr>
        <w:t>dob: date of birth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3480E"/>
    <w:multiLevelType w:val="hybridMultilevel"/>
    <w:tmpl w:val="0FCA03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FB62EB"/>
    <w:multiLevelType w:val="hybridMultilevel"/>
    <w:tmpl w:val="4CAE4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1A0D0A"/>
    <w:multiLevelType w:val="hybridMultilevel"/>
    <w:tmpl w:val="F3D0131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F62D41"/>
    <w:multiLevelType w:val="hybridMultilevel"/>
    <w:tmpl w:val="822C358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85F4F"/>
    <w:multiLevelType w:val="hybridMultilevel"/>
    <w:tmpl w:val="3FCE46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91C47D4"/>
    <w:multiLevelType w:val="hybridMultilevel"/>
    <w:tmpl w:val="8710E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8C73E4"/>
    <w:multiLevelType w:val="hybridMultilevel"/>
    <w:tmpl w:val="6F5ECFC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15:restartNumberingAfterBreak="0">
    <w:nsid w:val="2D567BBF"/>
    <w:multiLevelType w:val="hybridMultilevel"/>
    <w:tmpl w:val="1D4C5870"/>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2"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7DA67AF"/>
    <w:multiLevelType w:val="hybridMultilevel"/>
    <w:tmpl w:val="0256DC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FDB7825"/>
    <w:multiLevelType w:val="hybridMultilevel"/>
    <w:tmpl w:val="D4F65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3038B2"/>
    <w:multiLevelType w:val="hybridMultilevel"/>
    <w:tmpl w:val="7BC0178C"/>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408269F2"/>
    <w:multiLevelType w:val="hybridMultilevel"/>
    <w:tmpl w:val="754ED224"/>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433F0016"/>
    <w:multiLevelType w:val="hybridMultilevel"/>
    <w:tmpl w:val="D1486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610971"/>
    <w:multiLevelType w:val="hybridMultilevel"/>
    <w:tmpl w:val="CE6C87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F5400B1"/>
    <w:multiLevelType w:val="hybridMultilevel"/>
    <w:tmpl w:val="625252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4"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82F51AC"/>
    <w:multiLevelType w:val="hybridMultilevel"/>
    <w:tmpl w:val="FA8EE17C"/>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5AA35772"/>
    <w:multiLevelType w:val="hybridMultilevel"/>
    <w:tmpl w:val="AB820C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B01729A"/>
    <w:multiLevelType w:val="hybridMultilevel"/>
    <w:tmpl w:val="C344A234"/>
    <w:lvl w:ilvl="0" w:tplc="04150001">
      <w:start w:val="1"/>
      <w:numFmt w:val="bullet"/>
      <w:lvlText w:val=""/>
      <w:lvlJc w:val="left"/>
      <w:pPr>
        <w:ind w:left="1839" w:hanging="360"/>
      </w:pPr>
      <w:rPr>
        <w:rFonts w:ascii="Symbol" w:hAnsi="Symbol" w:hint="default"/>
      </w:rPr>
    </w:lvl>
    <w:lvl w:ilvl="1" w:tplc="04150003">
      <w:start w:val="1"/>
      <w:numFmt w:val="bullet"/>
      <w:lvlText w:val="o"/>
      <w:lvlJc w:val="left"/>
      <w:pPr>
        <w:ind w:left="2559" w:hanging="360"/>
      </w:pPr>
      <w:rPr>
        <w:rFonts w:ascii="Courier New" w:hAnsi="Courier New" w:cs="Courier New" w:hint="default"/>
      </w:rPr>
    </w:lvl>
    <w:lvl w:ilvl="2" w:tplc="04150005" w:tentative="1">
      <w:start w:val="1"/>
      <w:numFmt w:val="bullet"/>
      <w:lvlText w:val=""/>
      <w:lvlJc w:val="left"/>
      <w:pPr>
        <w:ind w:left="3279" w:hanging="360"/>
      </w:pPr>
      <w:rPr>
        <w:rFonts w:ascii="Wingdings" w:hAnsi="Wingdings" w:hint="default"/>
      </w:rPr>
    </w:lvl>
    <w:lvl w:ilvl="3" w:tplc="04150001" w:tentative="1">
      <w:start w:val="1"/>
      <w:numFmt w:val="bullet"/>
      <w:lvlText w:val=""/>
      <w:lvlJc w:val="left"/>
      <w:pPr>
        <w:ind w:left="3999" w:hanging="360"/>
      </w:pPr>
      <w:rPr>
        <w:rFonts w:ascii="Symbol" w:hAnsi="Symbol" w:hint="default"/>
      </w:rPr>
    </w:lvl>
    <w:lvl w:ilvl="4" w:tplc="04150003" w:tentative="1">
      <w:start w:val="1"/>
      <w:numFmt w:val="bullet"/>
      <w:lvlText w:val="o"/>
      <w:lvlJc w:val="left"/>
      <w:pPr>
        <w:ind w:left="4719" w:hanging="360"/>
      </w:pPr>
      <w:rPr>
        <w:rFonts w:ascii="Courier New" w:hAnsi="Courier New" w:cs="Courier New" w:hint="default"/>
      </w:rPr>
    </w:lvl>
    <w:lvl w:ilvl="5" w:tplc="04150005" w:tentative="1">
      <w:start w:val="1"/>
      <w:numFmt w:val="bullet"/>
      <w:lvlText w:val=""/>
      <w:lvlJc w:val="left"/>
      <w:pPr>
        <w:ind w:left="5439" w:hanging="360"/>
      </w:pPr>
      <w:rPr>
        <w:rFonts w:ascii="Wingdings" w:hAnsi="Wingdings" w:hint="default"/>
      </w:rPr>
    </w:lvl>
    <w:lvl w:ilvl="6" w:tplc="04150001" w:tentative="1">
      <w:start w:val="1"/>
      <w:numFmt w:val="bullet"/>
      <w:lvlText w:val=""/>
      <w:lvlJc w:val="left"/>
      <w:pPr>
        <w:ind w:left="6159" w:hanging="360"/>
      </w:pPr>
      <w:rPr>
        <w:rFonts w:ascii="Symbol" w:hAnsi="Symbol" w:hint="default"/>
      </w:rPr>
    </w:lvl>
    <w:lvl w:ilvl="7" w:tplc="04150003" w:tentative="1">
      <w:start w:val="1"/>
      <w:numFmt w:val="bullet"/>
      <w:lvlText w:val="o"/>
      <w:lvlJc w:val="left"/>
      <w:pPr>
        <w:ind w:left="6879" w:hanging="360"/>
      </w:pPr>
      <w:rPr>
        <w:rFonts w:ascii="Courier New" w:hAnsi="Courier New" w:cs="Courier New" w:hint="default"/>
      </w:rPr>
    </w:lvl>
    <w:lvl w:ilvl="8" w:tplc="04150005" w:tentative="1">
      <w:start w:val="1"/>
      <w:numFmt w:val="bullet"/>
      <w:lvlText w:val=""/>
      <w:lvlJc w:val="left"/>
      <w:pPr>
        <w:ind w:left="7599" w:hanging="360"/>
      </w:pPr>
      <w:rPr>
        <w:rFonts w:ascii="Wingdings" w:hAnsi="Wingdings" w:hint="default"/>
      </w:rPr>
    </w:lvl>
  </w:abstractNum>
  <w:abstractNum w:abstractNumId="28"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6C855CD"/>
    <w:multiLevelType w:val="multilevel"/>
    <w:tmpl w:val="C4FC9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123" w:hanging="720"/>
      </w:pPr>
    </w:lvl>
    <w:lvl w:ilvl="3">
      <w:start w:val="1"/>
      <w:numFmt w:val="decimal"/>
      <w:pStyle w:val="Heading4"/>
      <w:lvlText w:val="%1.%2.%3.%4"/>
      <w:lvlJc w:val="left"/>
      <w:pPr>
        <w:ind w:left="384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DAA6391"/>
    <w:multiLevelType w:val="multilevel"/>
    <w:tmpl w:val="DFFAF35C"/>
    <w:lvl w:ilvl="0">
      <w:start w:val="2"/>
      <w:numFmt w:val="decimal"/>
      <w:lvlText w:val="%1."/>
      <w:lvlJc w:val="left"/>
      <w:pPr>
        <w:ind w:left="510" w:hanging="510"/>
      </w:pPr>
      <w:rPr>
        <w:rFonts w:hint="default"/>
      </w:rPr>
    </w:lvl>
    <w:lvl w:ilvl="1">
      <w:start w:val="1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34" w15:restartNumberingAfterBreak="0">
    <w:nsid w:val="6EF57AC4"/>
    <w:multiLevelType w:val="hybridMultilevel"/>
    <w:tmpl w:val="21AC0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689430A"/>
    <w:multiLevelType w:val="hybridMultilevel"/>
    <w:tmpl w:val="1D128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DF73F8F"/>
    <w:multiLevelType w:val="hybridMultilevel"/>
    <w:tmpl w:val="42FC3E02"/>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num w:numId="1">
    <w:abstractNumId w:val="32"/>
  </w:num>
  <w:num w:numId="2">
    <w:abstractNumId w:val="35"/>
  </w:num>
  <w:num w:numId="3">
    <w:abstractNumId w:val="23"/>
  </w:num>
  <w:num w:numId="4">
    <w:abstractNumId w:val="3"/>
  </w:num>
  <w:num w:numId="5">
    <w:abstractNumId w:val="5"/>
  </w:num>
  <w:num w:numId="6">
    <w:abstractNumId w:val="30"/>
  </w:num>
  <w:num w:numId="7">
    <w:abstractNumId w:val="7"/>
  </w:num>
  <w:num w:numId="8">
    <w:abstractNumId w:val="28"/>
  </w:num>
  <w:num w:numId="9">
    <w:abstractNumId w:val="29"/>
  </w:num>
  <w:num w:numId="10">
    <w:abstractNumId w:val="32"/>
  </w:num>
  <w:num w:numId="11">
    <w:abstractNumId w:val="12"/>
  </w:num>
  <w:num w:numId="12">
    <w:abstractNumId w:val="15"/>
  </w:num>
  <w:num w:numId="13">
    <w:abstractNumId w:val="24"/>
  </w:num>
  <w:num w:numId="14">
    <w:abstractNumId w:val="8"/>
  </w:num>
  <w:num w:numId="15">
    <w:abstractNumId w:val="32"/>
  </w:num>
  <w:num w:numId="16">
    <w:abstractNumId w:val="21"/>
  </w:num>
  <w:num w:numId="17">
    <w:abstractNumId w:val="13"/>
  </w:num>
  <w:num w:numId="18">
    <w:abstractNumId w:val="32"/>
  </w:num>
  <w:num w:numId="19">
    <w:abstractNumId w:val="32"/>
    <w:lvlOverride w:ilvl="0">
      <w:startOverride w:val="2"/>
    </w:lvlOverride>
    <w:lvlOverride w:ilvl="1">
      <w:startOverride w:val="1"/>
    </w:lvlOverride>
    <w:lvlOverride w:ilvl="2">
      <w:startOverride w:val="2"/>
    </w:lvlOverride>
  </w:num>
  <w:num w:numId="20">
    <w:abstractNumId w:val="33"/>
  </w:num>
  <w:num w:numId="21">
    <w:abstractNumId w:val="25"/>
  </w:num>
  <w:num w:numId="22">
    <w:abstractNumId w:val="18"/>
  </w:num>
  <w:num w:numId="23">
    <w:abstractNumId w:val="1"/>
  </w:num>
  <w:num w:numId="24">
    <w:abstractNumId w:val="36"/>
  </w:num>
  <w:num w:numId="25">
    <w:abstractNumId w:val="9"/>
  </w:num>
  <w:num w:numId="26">
    <w:abstractNumId w:val="2"/>
  </w:num>
  <w:num w:numId="27">
    <w:abstractNumId w:val="19"/>
  </w:num>
  <w:num w:numId="28">
    <w:abstractNumId w:val="26"/>
  </w:num>
  <w:num w:numId="29">
    <w:abstractNumId w:val="0"/>
  </w:num>
  <w:num w:numId="30">
    <w:abstractNumId w:val="17"/>
  </w:num>
  <w:num w:numId="31">
    <w:abstractNumId w:val="11"/>
  </w:num>
  <w:num w:numId="32">
    <w:abstractNumId w:val="32"/>
  </w:num>
  <w:num w:numId="33">
    <w:abstractNumId w:val="31"/>
  </w:num>
  <w:num w:numId="34">
    <w:abstractNumId w:val="16"/>
  </w:num>
  <w:num w:numId="35">
    <w:abstractNumId w:val="34"/>
  </w:num>
  <w:num w:numId="36">
    <w:abstractNumId w:val="22"/>
  </w:num>
  <w:num w:numId="37">
    <w:abstractNumId w:val="14"/>
  </w:num>
  <w:num w:numId="38">
    <w:abstractNumId w:val="6"/>
  </w:num>
  <w:num w:numId="39">
    <w:abstractNumId w:val="10"/>
  </w:num>
  <w:num w:numId="40">
    <w:abstractNumId w:val="32"/>
  </w:num>
  <w:num w:numId="41">
    <w:abstractNumId w:val="4"/>
  </w:num>
  <w:num w:numId="42">
    <w:abstractNumId w:val="32"/>
  </w:num>
  <w:num w:numId="43">
    <w:abstractNumId w:val="32"/>
  </w:num>
  <w:num w:numId="44">
    <w:abstractNumId w:val="27"/>
  </w:num>
  <w:num w:numId="45">
    <w:abstractNumId w:val="32"/>
  </w:num>
  <w:num w:numId="46">
    <w:abstractNumId w:val="37"/>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0546C"/>
    <w:rsid w:val="00012A20"/>
    <w:rsid w:val="00024633"/>
    <w:rsid w:val="00033AC7"/>
    <w:rsid w:val="00052E4D"/>
    <w:rsid w:val="00054E74"/>
    <w:rsid w:val="00060F64"/>
    <w:rsid w:val="00064ED0"/>
    <w:rsid w:val="00075BE9"/>
    <w:rsid w:val="00076633"/>
    <w:rsid w:val="000775C7"/>
    <w:rsid w:val="00082FCB"/>
    <w:rsid w:val="00090871"/>
    <w:rsid w:val="00092DB7"/>
    <w:rsid w:val="00096145"/>
    <w:rsid w:val="000A0A0A"/>
    <w:rsid w:val="000A378B"/>
    <w:rsid w:val="000A3F92"/>
    <w:rsid w:val="000A762A"/>
    <w:rsid w:val="000B64A5"/>
    <w:rsid w:val="000B7A3F"/>
    <w:rsid w:val="000D3188"/>
    <w:rsid w:val="000D5C68"/>
    <w:rsid w:val="000F7175"/>
    <w:rsid w:val="001043AB"/>
    <w:rsid w:val="001061A6"/>
    <w:rsid w:val="00106C5E"/>
    <w:rsid w:val="00123AB1"/>
    <w:rsid w:val="00124DD8"/>
    <w:rsid w:val="0013119F"/>
    <w:rsid w:val="0013491D"/>
    <w:rsid w:val="0013726C"/>
    <w:rsid w:val="001431D8"/>
    <w:rsid w:val="00147449"/>
    <w:rsid w:val="00152DEA"/>
    <w:rsid w:val="00156333"/>
    <w:rsid w:val="001624FF"/>
    <w:rsid w:val="001743DB"/>
    <w:rsid w:val="00195F46"/>
    <w:rsid w:val="001A36D8"/>
    <w:rsid w:val="001A39CC"/>
    <w:rsid w:val="001A63E3"/>
    <w:rsid w:val="001B4F35"/>
    <w:rsid w:val="001C2854"/>
    <w:rsid w:val="001C5D86"/>
    <w:rsid w:val="001D5CFA"/>
    <w:rsid w:val="001E09BF"/>
    <w:rsid w:val="001E38D2"/>
    <w:rsid w:val="002000DB"/>
    <w:rsid w:val="00204D2D"/>
    <w:rsid w:val="0020588B"/>
    <w:rsid w:val="002129D9"/>
    <w:rsid w:val="00220461"/>
    <w:rsid w:val="00222BC9"/>
    <w:rsid w:val="00231D54"/>
    <w:rsid w:val="0023462E"/>
    <w:rsid w:val="00244B15"/>
    <w:rsid w:val="002535C8"/>
    <w:rsid w:val="00263E99"/>
    <w:rsid w:val="00271613"/>
    <w:rsid w:val="00273F70"/>
    <w:rsid w:val="0027442C"/>
    <w:rsid w:val="00276675"/>
    <w:rsid w:val="00276C6D"/>
    <w:rsid w:val="00285F47"/>
    <w:rsid w:val="00286289"/>
    <w:rsid w:val="002977E0"/>
    <w:rsid w:val="002A50D9"/>
    <w:rsid w:val="002A66D0"/>
    <w:rsid w:val="002A6ED4"/>
    <w:rsid w:val="002B3A3D"/>
    <w:rsid w:val="002D2676"/>
    <w:rsid w:val="002D2DD4"/>
    <w:rsid w:val="002E5DE9"/>
    <w:rsid w:val="0031246D"/>
    <w:rsid w:val="00312E2A"/>
    <w:rsid w:val="00314B41"/>
    <w:rsid w:val="00316057"/>
    <w:rsid w:val="003219B6"/>
    <w:rsid w:val="00324D4E"/>
    <w:rsid w:val="00327A81"/>
    <w:rsid w:val="0034619F"/>
    <w:rsid w:val="00346310"/>
    <w:rsid w:val="003520ED"/>
    <w:rsid w:val="00353080"/>
    <w:rsid w:val="003622A2"/>
    <w:rsid w:val="00367199"/>
    <w:rsid w:val="003711AE"/>
    <w:rsid w:val="00374F5E"/>
    <w:rsid w:val="003761B5"/>
    <w:rsid w:val="00382DB6"/>
    <w:rsid w:val="00390496"/>
    <w:rsid w:val="00396888"/>
    <w:rsid w:val="00397204"/>
    <w:rsid w:val="00397244"/>
    <w:rsid w:val="00397258"/>
    <w:rsid w:val="003A268E"/>
    <w:rsid w:val="003B44E8"/>
    <w:rsid w:val="003C052B"/>
    <w:rsid w:val="003C3568"/>
    <w:rsid w:val="003C5FB3"/>
    <w:rsid w:val="003D4F8C"/>
    <w:rsid w:val="003D509B"/>
    <w:rsid w:val="003D6BDA"/>
    <w:rsid w:val="003F10D3"/>
    <w:rsid w:val="003F7008"/>
    <w:rsid w:val="004052DB"/>
    <w:rsid w:val="00410775"/>
    <w:rsid w:val="00420B8A"/>
    <w:rsid w:val="00427CD6"/>
    <w:rsid w:val="00434960"/>
    <w:rsid w:val="004353C6"/>
    <w:rsid w:val="004372FC"/>
    <w:rsid w:val="00437447"/>
    <w:rsid w:val="004404EC"/>
    <w:rsid w:val="00443D3E"/>
    <w:rsid w:val="00446282"/>
    <w:rsid w:val="00454ECB"/>
    <w:rsid w:val="004579EB"/>
    <w:rsid w:val="0046607D"/>
    <w:rsid w:val="00474BAE"/>
    <w:rsid w:val="0047718A"/>
    <w:rsid w:val="004810F7"/>
    <w:rsid w:val="00487F04"/>
    <w:rsid w:val="00492158"/>
    <w:rsid w:val="00492E76"/>
    <w:rsid w:val="00494DB2"/>
    <w:rsid w:val="004A3D3A"/>
    <w:rsid w:val="004C1229"/>
    <w:rsid w:val="004F1B0F"/>
    <w:rsid w:val="004F3B86"/>
    <w:rsid w:val="00503ECE"/>
    <w:rsid w:val="00520E2C"/>
    <w:rsid w:val="00537A6B"/>
    <w:rsid w:val="0054150B"/>
    <w:rsid w:val="005424CB"/>
    <w:rsid w:val="00547964"/>
    <w:rsid w:val="00552BFD"/>
    <w:rsid w:val="00554E5A"/>
    <w:rsid w:val="0055578A"/>
    <w:rsid w:val="00555F1A"/>
    <w:rsid w:val="00575755"/>
    <w:rsid w:val="00576285"/>
    <w:rsid w:val="005813D8"/>
    <w:rsid w:val="005829CE"/>
    <w:rsid w:val="005929E2"/>
    <w:rsid w:val="00594BB1"/>
    <w:rsid w:val="005B3DD0"/>
    <w:rsid w:val="005B7570"/>
    <w:rsid w:val="005C0996"/>
    <w:rsid w:val="005C2C21"/>
    <w:rsid w:val="005D33E1"/>
    <w:rsid w:val="005E1606"/>
    <w:rsid w:val="005E2CFC"/>
    <w:rsid w:val="0060114A"/>
    <w:rsid w:val="00607426"/>
    <w:rsid w:val="00621CF9"/>
    <w:rsid w:val="00626011"/>
    <w:rsid w:val="006354AF"/>
    <w:rsid w:val="00667E48"/>
    <w:rsid w:val="006715BA"/>
    <w:rsid w:val="006747BD"/>
    <w:rsid w:val="00675C83"/>
    <w:rsid w:val="0069283B"/>
    <w:rsid w:val="006938F0"/>
    <w:rsid w:val="006A0499"/>
    <w:rsid w:val="006B2CF9"/>
    <w:rsid w:val="006B3B49"/>
    <w:rsid w:val="006B4D7E"/>
    <w:rsid w:val="006B61B9"/>
    <w:rsid w:val="006D747A"/>
    <w:rsid w:val="006E6CE9"/>
    <w:rsid w:val="006F15C2"/>
    <w:rsid w:val="006F52E7"/>
    <w:rsid w:val="00701815"/>
    <w:rsid w:val="00704379"/>
    <w:rsid w:val="007077A6"/>
    <w:rsid w:val="0072113A"/>
    <w:rsid w:val="00724041"/>
    <w:rsid w:val="007246D5"/>
    <w:rsid w:val="00726E17"/>
    <w:rsid w:val="00740718"/>
    <w:rsid w:val="00743458"/>
    <w:rsid w:val="00753560"/>
    <w:rsid w:val="007573CC"/>
    <w:rsid w:val="007607A2"/>
    <w:rsid w:val="0077589E"/>
    <w:rsid w:val="00776B92"/>
    <w:rsid w:val="00777CBA"/>
    <w:rsid w:val="00790498"/>
    <w:rsid w:val="00790B66"/>
    <w:rsid w:val="007935F0"/>
    <w:rsid w:val="007943EE"/>
    <w:rsid w:val="00796414"/>
    <w:rsid w:val="00797485"/>
    <w:rsid w:val="007A552A"/>
    <w:rsid w:val="007A6A6B"/>
    <w:rsid w:val="007B6D15"/>
    <w:rsid w:val="007B6FFB"/>
    <w:rsid w:val="007C2491"/>
    <w:rsid w:val="007C3BE3"/>
    <w:rsid w:val="007E29B4"/>
    <w:rsid w:val="007E2D64"/>
    <w:rsid w:val="007F433D"/>
    <w:rsid w:val="007F532A"/>
    <w:rsid w:val="00804E29"/>
    <w:rsid w:val="00805AE4"/>
    <w:rsid w:val="0080640E"/>
    <w:rsid w:val="00806B7C"/>
    <w:rsid w:val="00807CAE"/>
    <w:rsid w:val="00811EC3"/>
    <w:rsid w:val="00824234"/>
    <w:rsid w:val="0083174C"/>
    <w:rsid w:val="00833940"/>
    <w:rsid w:val="008465D7"/>
    <w:rsid w:val="0085655C"/>
    <w:rsid w:val="00870B86"/>
    <w:rsid w:val="0087220B"/>
    <w:rsid w:val="00881496"/>
    <w:rsid w:val="008829E7"/>
    <w:rsid w:val="008A1C1F"/>
    <w:rsid w:val="008A358D"/>
    <w:rsid w:val="008B718F"/>
    <w:rsid w:val="008D140E"/>
    <w:rsid w:val="008D1FED"/>
    <w:rsid w:val="008D4012"/>
    <w:rsid w:val="008E1CC4"/>
    <w:rsid w:val="008F6462"/>
    <w:rsid w:val="009026A3"/>
    <w:rsid w:val="00902E4D"/>
    <w:rsid w:val="00906E14"/>
    <w:rsid w:val="00935281"/>
    <w:rsid w:val="00945F19"/>
    <w:rsid w:val="009530B6"/>
    <w:rsid w:val="00957919"/>
    <w:rsid w:val="00960DC2"/>
    <w:rsid w:val="009703BE"/>
    <w:rsid w:val="00974390"/>
    <w:rsid w:val="00980506"/>
    <w:rsid w:val="00987EBB"/>
    <w:rsid w:val="009969EC"/>
    <w:rsid w:val="009A6F44"/>
    <w:rsid w:val="009B6E58"/>
    <w:rsid w:val="009D2DE3"/>
    <w:rsid w:val="00A04A9A"/>
    <w:rsid w:val="00A22670"/>
    <w:rsid w:val="00A262D1"/>
    <w:rsid w:val="00A27ED5"/>
    <w:rsid w:val="00A36188"/>
    <w:rsid w:val="00A44EF7"/>
    <w:rsid w:val="00A56DB1"/>
    <w:rsid w:val="00A8276D"/>
    <w:rsid w:val="00A97704"/>
    <w:rsid w:val="00AA4A8A"/>
    <w:rsid w:val="00AB6BCB"/>
    <w:rsid w:val="00AB7A6E"/>
    <w:rsid w:val="00AC3528"/>
    <w:rsid w:val="00AD4C44"/>
    <w:rsid w:val="00AE54F2"/>
    <w:rsid w:val="00AF42D3"/>
    <w:rsid w:val="00B00AD8"/>
    <w:rsid w:val="00B016F8"/>
    <w:rsid w:val="00B03C83"/>
    <w:rsid w:val="00B04FE5"/>
    <w:rsid w:val="00B060E7"/>
    <w:rsid w:val="00B0637B"/>
    <w:rsid w:val="00B07830"/>
    <w:rsid w:val="00B10465"/>
    <w:rsid w:val="00B222B3"/>
    <w:rsid w:val="00B23CAE"/>
    <w:rsid w:val="00B242B0"/>
    <w:rsid w:val="00B410ED"/>
    <w:rsid w:val="00B51A91"/>
    <w:rsid w:val="00B663A8"/>
    <w:rsid w:val="00B846E1"/>
    <w:rsid w:val="00B85AEE"/>
    <w:rsid w:val="00BB0B1F"/>
    <w:rsid w:val="00BC714B"/>
    <w:rsid w:val="00BD1A42"/>
    <w:rsid w:val="00BE0023"/>
    <w:rsid w:val="00BE0F1A"/>
    <w:rsid w:val="00BE1A98"/>
    <w:rsid w:val="00C02351"/>
    <w:rsid w:val="00C130B2"/>
    <w:rsid w:val="00C13F9F"/>
    <w:rsid w:val="00C1452C"/>
    <w:rsid w:val="00C2086D"/>
    <w:rsid w:val="00C21FAB"/>
    <w:rsid w:val="00C236F9"/>
    <w:rsid w:val="00C350DC"/>
    <w:rsid w:val="00C43531"/>
    <w:rsid w:val="00C453E8"/>
    <w:rsid w:val="00C55BC5"/>
    <w:rsid w:val="00C55C6A"/>
    <w:rsid w:val="00C572F2"/>
    <w:rsid w:val="00C66D1F"/>
    <w:rsid w:val="00C762E5"/>
    <w:rsid w:val="00C770E5"/>
    <w:rsid w:val="00C81BA0"/>
    <w:rsid w:val="00C829C2"/>
    <w:rsid w:val="00C84C49"/>
    <w:rsid w:val="00C90845"/>
    <w:rsid w:val="00CA1990"/>
    <w:rsid w:val="00CA224F"/>
    <w:rsid w:val="00CC0C70"/>
    <w:rsid w:val="00CC7CAD"/>
    <w:rsid w:val="00CD7D93"/>
    <w:rsid w:val="00CE2F87"/>
    <w:rsid w:val="00CE6FD1"/>
    <w:rsid w:val="00CF11E5"/>
    <w:rsid w:val="00CF229B"/>
    <w:rsid w:val="00CF2BC2"/>
    <w:rsid w:val="00D173DD"/>
    <w:rsid w:val="00D47BCB"/>
    <w:rsid w:val="00D53B2C"/>
    <w:rsid w:val="00D5689F"/>
    <w:rsid w:val="00D6053A"/>
    <w:rsid w:val="00D623C6"/>
    <w:rsid w:val="00D71EE0"/>
    <w:rsid w:val="00D80E4F"/>
    <w:rsid w:val="00D84B78"/>
    <w:rsid w:val="00D94873"/>
    <w:rsid w:val="00DA16A3"/>
    <w:rsid w:val="00DC5D7A"/>
    <w:rsid w:val="00DC7A7D"/>
    <w:rsid w:val="00DD33CB"/>
    <w:rsid w:val="00DE0EFA"/>
    <w:rsid w:val="00DE65E8"/>
    <w:rsid w:val="00DF384C"/>
    <w:rsid w:val="00DF7189"/>
    <w:rsid w:val="00E03889"/>
    <w:rsid w:val="00E04B29"/>
    <w:rsid w:val="00E16AEC"/>
    <w:rsid w:val="00E33281"/>
    <w:rsid w:val="00E36A08"/>
    <w:rsid w:val="00E47952"/>
    <w:rsid w:val="00E56230"/>
    <w:rsid w:val="00E67561"/>
    <w:rsid w:val="00E72CA1"/>
    <w:rsid w:val="00E75EEF"/>
    <w:rsid w:val="00E77274"/>
    <w:rsid w:val="00E7775D"/>
    <w:rsid w:val="00E8167F"/>
    <w:rsid w:val="00E82A92"/>
    <w:rsid w:val="00E905BE"/>
    <w:rsid w:val="00E90A1A"/>
    <w:rsid w:val="00E9434D"/>
    <w:rsid w:val="00E976AC"/>
    <w:rsid w:val="00EB49DC"/>
    <w:rsid w:val="00EE1DFD"/>
    <w:rsid w:val="00EF2199"/>
    <w:rsid w:val="00EF2761"/>
    <w:rsid w:val="00EF6C75"/>
    <w:rsid w:val="00F01A8B"/>
    <w:rsid w:val="00F06BC5"/>
    <w:rsid w:val="00F23426"/>
    <w:rsid w:val="00F30391"/>
    <w:rsid w:val="00F400D0"/>
    <w:rsid w:val="00F44DE3"/>
    <w:rsid w:val="00F47FE0"/>
    <w:rsid w:val="00F55D31"/>
    <w:rsid w:val="00F55FBA"/>
    <w:rsid w:val="00F57958"/>
    <w:rsid w:val="00F60427"/>
    <w:rsid w:val="00F62F56"/>
    <w:rsid w:val="00F646CF"/>
    <w:rsid w:val="00F775D5"/>
    <w:rsid w:val="00F8082E"/>
    <w:rsid w:val="00F82445"/>
    <w:rsid w:val="00F86468"/>
    <w:rsid w:val="00F9299F"/>
    <w:rsid w:val="00F92D1A"/>
    <w:rsid w:val="00F93B3C"/>
    <w:rsid w:val="00FA3A8E"/>
    <w:rsid w:val="00FA4775"/>
    <w:rsid w:val="00FA53CA"/>
    <w:rsid w:val="00FB4523"/>
    <w:rsid w:val="00FB51BB"/>
    <w:rsid w:val="00FB7337"/>
    <w:rsid w:val="00FC3650"/>
    <w:rsid w:val="00FC4AA3"/>
    <w:rsid w:val="00FD177A"/>
    <w:rsid w:val="00FE1624"/>
    <w:rsid w:val="00FE1A3D"/>
    <w:rsid w:val="00FE3193"/>
    <w:rsid w:val="00FE31B6"/>
    <w:rsid w:val="00FE5AD2"/>
    <w:rsid w:val="00FF44DC"/>
    <w:rsid w:val="00FF6FA6"/>
    <w:rsid w:val="00FF7D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75D6"/>
  <w15:docId w15:val="{ECDC8B41-19FC-41F9-A688-58ECA894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A0A"/>
    <w:pPr>
      <w:keepNext/>
      <w:keepLines/>
      <w:numPr>
        <w:ilvl w:val="2"/>
        <w:numId w:val="1"/>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0A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3188"/>
    <w:pPr>
      <w:spacing w:after="100"/>
      <w:ind w:left="440"/>
    </w:pPr>
  </w:style>
  <w:style w:type="character" w:customStyle="1" w:styleId="name">
    <w:name w:val="name"/>
    <w:basedOn w:val="DefaultParagraphFont"/>
    <w:rsid w:val="00024633"/>
  </w:style>
  <w:style w:type="paragraph" w:styleId="BalloonText">
    <w:name w:val="Balloon Text"/>
    <w:basedOn w:val="Normal"/>
    <w:link w:val="BalloonTextChar"/>
    <w:uiPriority w:val="99"/>
    <w:semiHidden/>
    <w:unhideWhenUsed/>
    <w:rsid w:val="001C5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D86"/>
    <w:rPr>
      <w:rFonts w:ascii="Tahoma" w:hAnsi="Tahoma" w:cs="Tahoma"/>
      <w:sz w:val="16"/>
      <w:szCs w:val="16"/>
    </w:rPr>
  </w:style>
  <w:style w:type="paragraph" w:styleId="NormalWeb">
    <w:name w:val="Normal (Web)"/>
    <w:basedOn w:val="Normal"/>
    <w:uiPriority w:val="99"/>
    <w:unhideWhenUsed/>
    <w:rsid w:val="00FC36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FootnoteText">
    <w:name w:val="footnote text"/>
    <w:basedOn w:val="Normal"/>
    <w:link w:val="FootnoteTextChar"/>
    <w:uiPriority w:val="99"/>
    <w:semiHidden/>
    <w:unhideWhenUsed/>
    <w:rsid w:val="00811E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EC3"/>
    <w:rPr>
      <w:sz w:val="20"/>
      <w:szCs w:val="20"/>
    </w:rPr>
  </w:style>
  <w:style w:type="character" w:styleId="FootnoteReference">
    <w:name w:val="footnote reference"/>
    <w:basedOn w:val="DefaultParagraphFont"/>
    <w:uiPriority w:val="99"/>
    <w:semiHidden/>
    <w:unhideWhenUsed/>
    <w:rsid w:val="00811EC3"/>
    <w:rPr>
      <w:vertAlign w:val="superscript"/>
    </w:rPr>
  </w:style>
  <w:style w:type="character" w:customStyle="1" w:styleId="message">
    <w:name w:val="message"/>
    <w:basedOn w:val="DefaultParagraphFont"/>
    <w:rsid w:val="003D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352997614">
      <w:bodyDiv w:val="1"/>
      <w:marLeft w:val="0"/>
      <w:marRight w:val="0"/>
      <w:marTop w:val="0"/>
      <w:marBottom w:val="0"/>
      <w:divBdr>
        <w:top w:val="none" w:sz="0" w:space="0" w:color="auto"/>
        <w:left w:val="none" w:sz="0" w:space="0" w:color="auto"/>
        <w:bottom w:val="none" w:sz="0" w:space="0" w:color="auto"/>
        <w:right w:val="none" w:sz="0" w:space="0" w:color="auto"/>
      </w:divBdr>
    </w:div>
    <w:div w:id="531189354">
      <w:bodyDiv w:val="1"/>
      <w:marLeft w:val="0"/>
      <w:marRight w:val="0"/>
      <w:marTop w:val="0"/>
      <w:marBottom w:val="0"/>
      <w:divBdr>
        <w:top w:val="none" w:sz="0" w:space="0" w:color="auto"/>
        <w:left w:val="none" w:sz="0" w:space="0" w:color="auto"/>
        <w:bottom w:val="none" w:sz="0" w:space="0" w:color="auto"/>
        <w:right w:val="none" w:sz="0" w:space="0" w:color="auto"/>
      </w:divBdr>
    </w:div>
    <w:div w:id="592397656">
      <w:bodyDiv w:val="1"/>
      <w:marLeft w:val="0"/>
      <w:marRight w:val="0"/>
      <w:marTop w:val="0"/>
      <w:marBottom w:val="0"/>
      <w:divBdr>
        <w:top w:val="none" w:sz="0" w:space="0" w:color="auto"/>
        <w:left w:val="none" w:sz="0" w:space="0" w:color="auto"/>
        <w:bottom w:val="none" w:sz="0" w:space="0" w:color="auto"/>
        <w:right w:val="none" w:sz="0" w:space="0" w:color="auto"/>
      </w:divBdr>
    </w:div>
    <w:div w:id="651833168">
      <w:bodyDiv w:val="1"/>
      <w:marLeft w:val="0"/>
      <w:marRight w:val="0"/>
      <w:marTop w:val="0"/>
      <w:marBottom w:val="0"/>
      <w:divBdr>
        <w:top w:val="none" w:sz="0" w:space="0" w:color="auto"/>
        <w:left w:val="none" w:sz="0" w:space="0" w:color="auto"/>
        <w:bottom w:val="none" w:sz="0" w:space="0" w:color="auto"/>
        <w:right w:val="none" w:sz="0" w:space="0" w:color="auto"/>
      </w:divBdr>
    </w:div>
    <w:div w:id="1132674775">
      <w:bodyDiv w:val="1"/>
      <w:marLeft w:val="0"/>
      <w:marRight w:val="0"/>
      <w:marTop w:val="0"/>
      <w:marBottom w:val="0"/>
      <w:divBdr>
        <w:top w:val="none" w:sz="0" w:space="0" w:color="auto"/>
        <w:left w:val="none" w:sz="0" w:space="0" w:color="auto"/>
        <w:bottom w:val="none" w:sz="0" w:space="0" w:color="auto"/>
        <w:right w:val="none" w:sz="0" w:space="0" w:color="auto"/>
      </w:divBdr>
    </w:div>
    <w:div w:id="1201161662">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 w:id="1805079889">
      <w:bodyDiv w:val="1"/>
      <w:marLeft w:val="0"/>
      <w:marRight w:val="0"/>
      <w:marTop w:val="0"/>
      <w:marBottom w:val="0"/>
      <w:divBdr>
        <w:top w:val="none" w:sz="0" w:space="0" w:color="auto"/>
        <w:left w:val="none" w:sz="0" w:space="0" w:color="auto"/>
        <w:bottom w:val="none" w:sz="0" w:space="0" w:color="auto"/>
        <w:right w:val="none" w:sz="0" w:space="0" w:color="auto"/>
      </w:divBdr>
    </w:div>
    <w:div w:id="2015767110">
      <w:bodyDiv w:val="1"/>
      <w:marLeft w:val="0"/>
      <w:marRight w:val="0"/>
      <w:marTop w:val="0"/>
      <w:marBottom w:val="0"/>
      <w:divBdr>
        <w:top w:val="none" w:sz="0" w:space="0" w:color="auto"/>
        <w:left w:val="none" w:sz="0" w:space="0" w:color="auto"/>
        <w:bottom w:val="none" w:sz="0" w:space="0" w:color="auto"/>
        <w:right w:val="none" w:sz="0" w:space="0" w:color="auto"/>
      </w:divBdr>
    </w:div>
    <w:div w:id="2043362804">
      <w:bodyDiv w:val="1"/>
      <w:marLeft w:val="0"/>
      <w:marRight w:val="0"/>
      <w:marTop w:val="0"/>
      <w:marBottom w:val="0"/>
      <w:divBdr>
        <w:top w:val="none" w:sz="0" w:space="0" w:color="auto"/>
        <w:left w:val="none" w:sz="0" w:space="0" w:color="auto"/>
        <w:bottom w:val="none" w:sz="0" w:space="0" w:color="auto"/>
        <w:right w:val="none" w:sz="0" w:space="0" w:color="auto"/>
      </w:divBdr>
      <w:divsChild>
        <w:div w:id="753236521">
          <w:marLeft w:val="0"/>
          <w:marRight w:val="0"/>
          <w:marTop w:val="0"/>
          <w:marBottom w:val="0"/>
          <w:divBdr>
            <w:top w:val="none" w:sz="0" w:space="0" w:color="auto"/>
            <w:left w:val="none" w:sz="0" w:space="0" w:color="auto"/>
            <w:bottom w:val="none" w:sz="0" w:space="0" w:color="auto"/>
            <w:right w:val="none" w:sz="0" w:space="0" w:color="auto"/>
          </w:divBdr>
        </w:div>
        <w:div w:id="479006323">
          <w:marLeft w:val="0"/>
          <w:marRight w:val="0"/>
          <w:marTop w:val="0"/>
          <w:marBottom w:val="0"/>
          <w:divBdr>
            <w:top w:val="none" w:sz="0" w:space="0" w:color="auto"/>
            <w:left w:val="none" w:sz="0" w:space="0" w:color="auto"/>
            <w:bottom w:val="none" w:sz="0" w:space="0" w:color="auto"/>
            <w:right w:val="none" w:sz="0" w:space="0" w:color="auto"/>
          </w:divBdr>
        </w:div>
        <w:div w:id="1467772524">
          <w:marLeft w:val="0"/>
          <w:marRight w:val="0"/>
          <w:marTop w:val="0"/>
          <w:marBottom w:val="0"/>
          <w:divBdr>
            <w:top w:val="none" w:sz="0" w:space="0" w:color="auto"/>
            <w:left w:val="none" w:sz="0" w:space="0" w:color="auto"/>
            <w:bottom w:val="none" w:sz="0" w:space="0" w:color="auto"/>
            <w:right w:val="none" w:sz="0" w:space="0" w:color="auto"/>
          </w:divBdr>
        </w:div>
        <w:div w:id="1070151755">
          <w:marLeft w:val="0"/>
          <w:marRight w:val="0"/>
          <w:marTop w:val="0"/>
          <w:marBottom w:val="0"/>
          <w:divBdr>
            <w:top w:val="none" w:sz="0" w:space="0" w:color="auto"/>
            <w:left w:val="none" w:sz="0" w:space="0" w:color="auto"/>
            <w:bottom w:val="none" w:sz="0" w:space="0" w:color="auto"/>
            <w:right w:val="none" w:sz="0" w:space="0" w:color="auto"/>
          </w:divBdr>
        </w:div>
        <w:div w:id="932858255">
          <w:marLeft w:val="0"/>
          <w:marRight w:val="0"/>
          <w:marTop w:val="0"/>
          <w:marBottom w:val="0"/>
          <w:divBdr>
            <w:top w:val="none" w:sz="0" w:space="0" w:color="auto"/>
            <w:left w:val="none" w:sz="0" w:space="0" w:color="auto"/>
            <w:bottom w:val="none" w:sz="0" w:space="0" w:color="auto"/>
            <w:right w:val="none" w:sz="0" w:space="0" w:color="auto"/>
          </w:divBdr>
        </w:div>
        <w:div w:id="367804102">
          <w:marLeft w:val="0"/>
          <w:marRight w:val="0"/>
          <w:marTop w:val="0"/>
          <w:marBottom w:val="0"/>
          <w:divBdr>
            <w:top w:val="none" w:sz="0" w:space="0" w:color="auto"/>
            <w:left w:val="none" w:sz="0" w:space="0" w:color="auto"/>
            <w:bottom w:val="none" w:sz="0" w:space="0" w:color="auto"/>
            <w:right w:val="none" w:sz="0" w:space="0" w:color="auto"/>
          </w:divBdr>
        </w:div>
        <w:div w:id="1294864860">
          <w:marLeft w:val="0"/>
          <w:marRight w:val="0"/>
          <w:marTop w:val="0"/>
          <w:marBottom w:val="0"/>
          <w:divBdr>
            <w:top w:val="none" w:sz="0" w:space="0" w:color="auto"/>
            <w:left w:val="none" w:sz="0" w:space="0" w:color="auto"/>
            <w:bottom w:val="none" w:sz="0" w:space="0" w:color="auto"/>
            <w:right w:val="none" w:sz="0" w:space="0" w:color="auto"/>
          </w:divBdr>
        </w:div>
        <w:div w:id="804857671">
          <w:marLeft w:val="0"/>
          <w:marRight w:val="0"/>
          <w:marTop w:val="0"/>
          <w:marBottom w:val="0"/>
          <w:divBdr>
            <w:top w:val="none" w:sz="0" w:space="0" w:color="auto"/>
            <w:left w:val="none" w:sz="0" w:space="0" w:color="auto"/>
            <w:bottom w:val="none" w:sz="0" w:space="0" w:color="auto"/>
            <w:right w:val="none" w:sz="0" w:space="0" w:color="auto"/>
          </w:divBdr>
        </w:div>
        <w:div w:id="1344824638">
          <w:marLeft w:val="0"/>
          <w:marRight w:val="0"/>
          <w:marTop w:val="0"/>
          <w:marBottom w:val="0"/>
          <w:divBdr>
            <w:top w:val="none" w:sz="0" w:space="0" w:color="auto"/>
            <w:left w:val="none" w:sz="0" w:space="0" w:color="auto"/>
            <w:bottom w:val="none" w:sz="0" w:space="0" w:color="auto"/>
            <w:right w:val="none" w:sz="0" w:space="0" w:color="auto"/>
          </w:divBdr>
        </w:div>
        <w:div w:id="828446929">
          <w:marLeft w:val="0"/>
          <w:marRight w:val="0"/>
          <w:marTop w:val="0"/>
          <w:marBottom w:val="0"/>
          <w:divBdr>
            <w:top w:val="none" w:sz="0" w:space="0" w:color="auto"/>
            <w:left w:val="none" w:sz="0" w:space="0" w:color="auto"/>
            <w:bottom w:val="none" w:sz="0" w:space="0" w:color="auto"/>
            <w:right w:val="none" w:sz="0" w:space="0" w:color="auto"/>
          </w:divBdr>
        </w:div>
        <w:div w:id="253323756">
          <w:marLeft w:val="0"/>
          <w:marRight w:val="0"/>
          <w:marTop w:val="0"/>
          <w:marBottom w:val="0"/>
          <w:divBdr>
            <w:top w:val="none" w:sz="0" w:space="0" w:color="auto"/>
            <w:left w:val="none" w:sz="0" w:space="0" w:color="auto"/>
            <w:bottom w:val="none" w:sz="0" w:space="0" w:color="auto"/>
            <w:right w:val="none" w:sz="0" w:space="0" w:color="auto"/>
          </w:divBdr>
        </w:div>
        <w:div w:id="977418047">
          <w:marLeft w:val="0"/>
          <w:marRight w:val="0"/>
          <w:marTop w:val="0"/>
          <w:marBottom w:val="0"/>
          <w:divBdr>
            <w:top w:val="none" w:sz="0" w:space="0" w:color="auto"/>
            <w:left w:val="none" w:sz="0" w:space="0" w:color="auto"/>
            <w:bottom w:val="none" w:sz="0" w:space="0" w:color="auto"/>
            <w:right w:val="none" w:sz="0" w:space="0" w:color="auto"/>
          </w:divBdr>
        </w:div>
        <w:div w:id="109012008">
          <w:marLeft w:val="0"/>
          <w:marRight w:val="0"/>
          <w:marTop w:val="0"/>
          <w:marBottom w:val="0"/>
          <w:divBdr>
            <w:top w:val="none" w:sz="0" w:space="0" w:color="auto"/>
            <w:left w:val="none" w:sz="0" w:space="0" w:color="auto"/>
            <w:bottom w:val="none" w:sz="0" w:space="0" w:color="auto"/>
            <w:right w:val="none" w:sz="0" w:space="0" w:color="auto"/>
          </w:divBdr>
        </w:div>
        <w:div w:id="2109958908">
          <w:marLeft w:val="0"/>
          <w:marRight w:val="0"/>
          <w:marTop w:val="0"/>
          <w:marBottom w:val="0"/>
          <w:divBdr>
            <w:top w:val="none" w:sz="0" w:space="0" w:color="auto"/>
            <w:left w:val="none" w:sz="0" w:space="0" w:color="auto"/>
            <w:bottom w:val="none" w:sz="0" w:space="0" w:color="auto"/>
            <w:right w:val="none" w:sz="0" w:space="0" w:color="auto"/>
          </w:divBdr>
        </w:div>
        <w:div w:id="1518546338">
          <w:marLeft w:val="0"/>
          <w:marRight w:val="0"/>
          <w:marTop w:val="0"/>
          <w:marBottom w:val="0"/>
          <w:divBdr>
            <w:top w:val="none" w:sz="0" w:space="0" w:color="auto"/>
            <w:left w:val="none" w:sz="0" w:space="0" w:color="auto"/>
            <w:bottom w:val="none" w:sz="0" w:space="0" w:color="auto"/>
            <w:right w:val="none" w:sz="0" w:space="0" w:color="auto"/>
          </w:divBdr>
        </w:div>
        <w:div w:id="910848824">
          <w:marLeft w:val="0"/>
          <w:marRight w:val="0"/>
          <w:marTop w:val="0"/>
          <w:marBottom w:val="0"/>
          <w:divBdr>
            <w:top w:val="none" w:sz="0" w:space="0" w:color="auto"/>
            <w:left w:val="none" w:sz="0" w:space="0" w:color="auto"/>
            <w:bottom w:val="none" w:sz="0" w:space="0" w:color="auto"/>
            <w:right w:val="none" w:sz="0" w:space="0" w:color="auto"/>
          </w:divBdr>
        </w:div>
        <w:div w:id="1535458970">
          <w:marLeft w:val="0"/>
          <w:marRight w:val="0"/>
          <w:marTop w:val="0"/>
          <w:marBottom w:val="0"/>
          <w:divBdr>
            <w:top w:val="none" w:sz="0" w:space="0" w:color="auto"/>
            <w:left w:val="none" w:sz="0" w:space="0" w:color="auto"/>
            <w:bottom w:val="none" w:sz="0" w:space="0" w:color="auto"/>
            <w:right w:val="none" w:sz="0" w:space="0" w:color="auto"/>
          </w:divBdr>
        </w:div>
        <w:div w:id="622007890">
          <w:marLeft w:val="0"/>
          <w:marRight w:val="0"/>
          <w:marTop w:val="0"/>
          <w:marBottom w:val="0"/>
          <w:divBdr>
            <w:top w:val="none" w:sz="0" w:space="0" w:color="auto"/>
            <w:left w:val="none" w:sz="0" w:space="0" w:color="auto"/>
            <w:bottom w:val="none" w:sz="0" w:space="0" w:color="auto"/>
            <w:right w:val="none" w:sz="0" w:space="0" w:color="auto"/>
          </w:divBdr>
        </w:div>
        <w:div w:id="1770000997">
          <w:marLeft w:val="0"/>
          <w:marRight w:val="0"/>
          <w:marTop w:val="0"/>
          <w:marBottom w:val="0"/>
          <w:divBdr>
            <w:top w:val="none" w:sz="0" w:space="0" w:color="auto"/>
            <w:left w:val="none" w:sz="0" w:space="0" w:color="auto"/>
            <w:bottom w:val="none" w:sz="0" w:space="0" w:color="auto"/>
            <w:right w:val="none" w:sz="0" w:space="0" w:color="auto"/>
          </w:divBdr>
        </w:div>
        <w:div w:id="916093221">
          <w:marLeft w:val="0"/>
          <w:marRight w:val="0"/>
          <w:marTop w:val="0"/>
          <w:marBottom w:val="0"/>
          <w:divBdr>
            <w:top w:val="none" w:sz="0" w:space="0" w:color="auto"/>
            <w:left w:val="none" w:sz="0" w:space="0" w:color="auto"/>
            <w:bottom w:val="none" w:sz="0" w:space="0" w:color="auto"/>
            <w:right w:val="none" w:sz="0" w:space="0" w:color="auto"/>
          </w:divBdr>
        </w:div>
        <w:div w:id="730886771">
          <w:marLeft w:val="0"/>
          <w:marRight w:val="0"/>
          <w:marTop w:val="0"/>
          <w:marBottom w:val="0"/>
          <w:divBdr>
            <w:top w:val="none" w:sz="0" w:space="0" w:color="auto"/>
            <w:left w:val="none" w:sz="0" w:space="0" w:color="auto"/>
            <w:bottom w:val="none" w:sz="0" w:space="0" w:color="auto"/>
            <w:right w:val="none" w:sz="0" w:space="0" w:color="auto"/>
          </w:divBdr>
        </w:div>
        <w:div w:id="1164584946">
          <w:marLeft w:val="0"/>
          <w:marRight w:val="0"/>
          <w:marTop w:val="0"/>
          <w:marBottom w:val="0"/>
          <w:divBdr>
            <w:top w:val="none" w:sz="0" w:space="0" w:color="auto"/>
            <w:left w:val="none" w:sz="0" w:space="0" w:color="auto"/>
            <w:bottom w:val="none" w:sz="0" w:space="0" w:color="auto"/>
            <w:right w:val="none" w:sz="0" w:space="0" w:color="auto"/>
          </w:divBdr>
        </w:div>
        <w:div w:id="24211660">
          <w:marLeft w:val="0"/>
          <w:marRight w:val="0"/>
          <w:marTop w:val="0"/>
          <w:marBottom w:val="0"/>
          <w:divBdr>
            <w:top w:val="none" w:sz="0" w:space="0" w:color="auto"/>
            <w:left w:val="none" w:sz="0" w:space="0" w:color="auto"/>
            <w:bottom w:val="none" w:sz="0" w:space="0" w:color="auto"/>
            <w:right w:val="none" w:sz="0" w:space="0" w:color="auto"/>
          </w:divBdr>
        </w:div>
        <w:div w:id="1835412376">
          <w:marLeft w:val="0"/>
          <w:marRight w:val="0"/>
          <w:marTop w:val="0"/>
          <w:marBottom w:val="0"/>
          <w:divBdr>
            <w:top w:val="none" w:sz="0" w:space="0" w:color="auto"/>
            <w:left w:val="none" w:sz="0" w:space="0" w:color="auto"/>
            <w:bottom w:val="none" w:sz="0" w:space="0" w:color="auto"/>
            <w:right w:val="none" w:sz="0" w:space="0" w:color="auto"/>
          </w:divBdr>
        </w:div>
        <w:div w:id="1833371029">
          <w:marLeft w:val="0"/>
          <w:marRight w:val="0"/>
          <w:marTop w:val="0"/>
          <w:marBottom w:val="0"/>
          <w:divBdr>
            <w:top w:val="none" w:sz="0" w:space="0" w:color="auto"/>
            <w:left w:val="none" w:sz="0" w:space="0" w:color="auto"/>
            <w:bottom w:val="none" w:sz="0" w:space="0" w:color="auto"/>
            <w:right w:val="none" w:sz="0" w:space="0" w:color="auto"/>
          </w:divBdr>
        </w:div>
        <w:div w:id="722215819">
          <w:marLeft w:val="0"/>
          <w:marRight w:val="0"/>
          <w:marTop w:val="0"/>
          <w:marBottom w:val="0"/>
          <w:divBdr>
            <w:top w:val="none" w:sz="0" w:space="0" w:color="auto"/>
            <w:left w:val="none" w:sz="0" w:space="0" w:color="auto"/>
            <w:bottom w:val="none" w:sz="0" w:space="0" w:color="auto"/>
            <w:right w:val="none" w:sz="0" w:space="0" w:color="auto"/>
          </w:divBdr>
        </w:div>
        <w:div w:id="606041557">
          <w:marLeft w:val="0"/>
          <w:marRight w:val="0"/>
          <w:marTop w:val="0"/>
          <w:marBottom w:val="0"/>
          <w:divBdr>
            <w:top w:val="none" w:sz="0" w:space="0" w:color="auto"/>
            <w:left w:val="none" w:sz="0" w:space="0" w:color="auto"/>
            <w:bottom w:val="none" w:sz="0" w:space="0" w:color="auto"/>
            <w:right w:val="none" w:sz="0" w:space="0" w:color="auto"/>
          </w:divBdr>
        </w:div>
        <w:div w:id="573708866">
          <w:marLeft w:val="0"/>
          <w:marRight w:val="0"/>
          <w:marTop w:val="0"/>
          <w:marBottom w:val="0"/>
          <w:divBdr>
            <w:top w:val="none" w:sz="0" w:space="0" w:color="auto"/>
            <w:left w:val="none" w:sz="0" w:space="0" w:color="auto"/>
            <w:bottom w:val="none" w:sz="0" w:space="0" w:color="auto"/>
            <w:right w:val="none" w:sz="0" w:space="0" w:color="auto"/>
          </w:divBdr>
        </w:div>
        <w:div w:id="1791126480">
          <w:marLeft w:val="0"/>
          <w:marRight w:val="0"/>
          <w:marTop w:val="0"/>
          <w:marBottom w:val="0"/>
          <w:divBdr>
            <w:top w:val="none" w:sz="0" w:space="0" w:color="auto"/>
            <w:left w:val="none" w:sz="0" w:space="0" w:color="auto"/>
            <w:bottom w:val="none" w:sz="0" w:space="0" w:color="auto"/>
            <w:right w:val="none" w:sz="0" w:space="0" w:color="auto"/>
          </w:divBdr>
        </w:div>
        <w:div w:id="1112433548">
          <w:marLeft w:val="0"/>
          <w:marRight w:val="0"/>
          <w:marTop w:val="0"/>
          <w:marBottom w:val="0"/>
          <w:divBdr>
            <w:top w:val="none" w:sz="0" w:space="0" w:color="auto"/>
            <w:left w:val="none" w:sz="0" w:space="0" w:color="auto"/>
            <w:bottom w:val="none" w:sz="0" w:space="0" w:color="auto"/>
            <w:right w:val="none" w:sz="0" w:space="0" w:color="auto"/>
          </w:divBdr>
        </w:div>
        <w:div w:id="342318209">
          <w:marLeft w:val="0"/>
          <w:marRight w:val="0"/>
          <w:marTop w:val="0"/>
          <w:marBottom w:val="0"/>
          <w:divBdr>
            <w:top w:val="none" w:sz="0" w:space="0" w:color="auto"/>
            <w:left w:val="none" w:sz="0" w:space="0" w:color="auto"/>
            <w:bottom w:val="none" w:sz="0" w:space="0" w:color="auto"/>
            <w:right w:val="none" w:sz="0" w:space="0" w:color="auto"/>
          </w:divBdr>
        </w:div>
        <w:div w:id="1958635473">
          <w:marLeft w:val="0"/>
          <w:marRight w:val="0"/>
          <w:marTop w:val="0"/>
          <w:marBottom w:val="0"/>
          <w:divBdr>
            <w:top w:val="none" w:sz="0" w:space="0" w:color="auto"/>
            <w:left w:val="none" w:sz="0" w:space="0" w:color="auto"/>
            <w:bottom w:val="none" w:sz="0" w:space="0" w:color="auto"/>
            <w:right w:val="none" w:sz="0" w:space="0" w:color="auto"/>
          </w:divBdr>
        </w:div>
        <w:div w:id="1420374437">
          <w:marLeft w:val="0"/>
          <w:marRight w:val="0"/>
          <w:marTop w:val="0"/>
          <w:marBottom w:val="0"/>
          <w:divBdr>
            <w:top w:val="none" w:sz="0" w:space="0" w:color="auto"/>
            <w:left w:val="none" w:sz="0" w:space="0" w:color="auto"/>
            <w:bottom w:val="none" w:sz="0" w:space="0" w:color="auto"/>
            <w:right w:val="none" w:sz="0" w:space="0" w:color="auto"/>
          </w:divBdr>
        </w:div>
        <w:div w:id="338312394">
          <w:marLeft w:val="0"/>
          <w:marRight w:val="0"/>
          <w:marTop w:val="0"/>
          <w:marBottom w:val="0"/>
          <w:divBdr>
            <w:top w:val="none" w:sz="0" w:space="0" w:color="auto"/>
            <w:left w:val="none" w:sz="0" w:space="0" w:color="auto"/>
            <w:bottom w:val="none" w:sz="0" w:space="0" w:color="auto"/>
            <w:right w:val="none" w:sz="0" w:space="0" w:color="auto"/>
          </w:divBdr>
        </w:div>
        <w:div w:id="780760072">
          <w:marLeft w:val="0"/>
          <w:marRight w:val="0"/>
          <w:marTop w:val="0"/>
          <w:marBottom w:val="0"/>
          <w:divBdr>
            <w:top w:val="none" w:sz="0" w:space="0" w:color="auto"/>
            <w:left w:val="none" w:sz="0" w:space="0" w:color="auto"/>
            <w:bottom w:val="none" w:sz="0" w:space="0" w:color="auto"/>
            <w:right w:val="none" w:sz="0" w:space="0" w:color="auto"/>
          </w:divBdr>
        </w:div>
        <w:div w:id="281229747">
          <w:marLeft w:val="0"/>
          <w:marRight w:val="0"/>
          <w:marTop w:val="0"/>
          <w:marBottom w:val="0"/>
          <w:divBdr>
            <w:top w:val="none" w:sz="0" w:space="0" w:color="auto"/>
            <w:left w:val="none" w:sz="0" w:space="0" w:color="auto"/>
            <w:bottom w:val="none" w:sz="0" w:space="0" w:color="auto"/>
            <w:right w:val="none" w:sz="0" w:space="0" w:color="auto"/>
          </w:divBdr>
        </w:div>
        <w:div w:id="706150879">
          <w:marLeft w:val="0"/>
          <w:marRight w:val="0"/>
          <w:marTop w:val="0"/>
          <w:marBottom w:val="0"/>
          <w:divBdr>
            <w:top w:val="none" w:sz="0" w:space="0" w:color="auto"/>
            <w:left w:val="none" w:sz="0" w:space="0" w:color="auto"/>
            <w:bottom w:val="none" w:sz="0" w:space="0" w:color="auto"/>
            <w:right w:val="none" w:sz="0" w:space="0" w:color="auto"/>
          </w:divBdr>
        </w:div>
        <w:div w:id="1054353934">
          <w:marLeft w:val="0"/>
          <w:marRight w:val="0"/>
          <w:marTop w:val="0"/>
          <w:marBottom w:val="0"/>
          <w:divBdr>
            <w:top w:val="none" w:sz="0" w:space="0" w:color="auto"/>
            <w:left w:val="none" w:sz="0" w:space="0" w:color="auto"/>
            <w:bottom w:val="none" w:sz="0" w:space="0" w:color="auto"/>
            <w:right w:val="none" w:sz="0" w:space="0" w:color="auto"/>
          </w:divBdr>
        </w:div>
        <w:div w:id="1822847367">
          <w:marLeft w:val="0"/>
          <w:marRight w:val="0"/>
          <w:marTop w:val="0"/>
          <w:marBottom w:val="0"/>
          <w:divBdr>
            <w:top w:val="none" w:sz="0" w:space="0" w:color="auto"/>
            <w:left w:val="none" w:sz="0" w:space="0" w:color="auto"/>
            <w:bottom w:val="none" w:sz="0" w:space="0" w:color="auto"/>
            <w:right w:val="none" w:sz="0" w:space="0" w:color="auto"/>
          </w:divBdr>
        </w:div>
        <w:div w:id="1944528075">
          <w:marLeft w:val="0"/>
          <w:marRight w:val="0"/>
          <w:marTop w:val="0"/>
          <w:marBottom w:val="0"/>
          <w:divBdr>
            <w:top w:val="none" w:sz="0" w:space="0" w:color="auto"/>
            <w:left w:val="none" w:sz="0" w:space="0" w:color="auto"/>
            <w:bottom w:val="none" w:sz="0" w:space="0" w:color="auto"/>
            <w:right w:val="none" w:sz="0" w:space="0" w:color="auto"/>
          </w:divBdr>
        </w:div>
        <w:div w:id="126897750">
          <w:marLeft w:val="0"/>
          <w:marRight w:val="0"/>
          <w:marTop w:val="0"/>
          <w:marBottom w:val="0"/>
          <w:divBdr>
            <w:top w:val="none" w:sz="0" w:space="0" w:color="auto"/>
            <w:left w:val="none" w:sz="0" w:space="0" w:color="auto"/>
            <w:bottom w:val="none" w:sz="0" w:space="0" w:color="auto"/>
            <w:right w:val="none" w:sz="0" w:space="0" w:color="auto"/>
          </w:divBdr>
        </w:div>
        <w:div w:id="1423985455">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246043369">
          <w:marLeft w:val="0"/>
          <w:marRight w:val="0"/>
          <w:marTop w:val="0"/>
          <w:marBottom w:val="0"/>
          <w:divBdr>
            <w:top w:val="none" w:sz="0" w:space="0" w:color="auto"/>
            <w:left w:val="none" w:sz="0" w:space="0" w:color="auto"/>
            <w:bottom w:val="none" w:sz="0" w:space="0" w:color="auto"/>
            <w:right w:val="none" w:sz="0" w:space="0" w:color="auto"/>
          </w:divBdr>
        </w:div>
        <w:div w:id="1507016007">
          <w:marLeft w:val="0"/>
          <w:marRight w:val="0"/>
          <w:marTop w:val="0"/>
          <w:marBottom w:val="0"/>
          <w:divBdr>
            <w:top w:val="none" w:sz="0" w:space="0" w:color="auto"/>
            <w:left w:val="none" w:sz="0" w:space="0" w:color="auto"/>
            <w:bottom w:val="none" w:sz="0" w:space="0" w:color="auto"/>
            <w:right w:val="none" w:sz="0" w:space="0" w:color="auto"/>
          </w:divBdr>
        </w:div>
        <w:div w:id="1910529937">
          <w:marLeft w:val="0"/>
          <w:marRight w:val="0"/>
          <w:marTop w:val="0"/>
          <w:marBottom w:val="0"/>
          <w:divBdr>
            <w:top w:val="none" w:sz="0" w:space="0" w:color="auto"/>
            <w:left w:val="none" w:sz="0" w:space="0" w:color="auto"/>
            <w:bottom w:val="none" w:sz="0" w:space="0" w:color="auto"/>
            <w:right w:val="none" w:sz="0" w:space="0" w:color="auto"/>
          </w:divBdr>
        </w:div>
        <w:div w:id="1836609626">
          <w:marLeft w:val="0"/>
          <w:marRight w:val="0"/>
          <w:marTop w:val="0"/>
          <w:marBottom w:val="0"/>
          <w:divBdr>
            <w:top w:val="none" w:sz="0" w:space="0" w:color="auto"/>
            <w:left w:val="none" w:sz="0" w:space="0" w:color="auto"/>
            <w:bottom w:val="none" w:sz="0" w:space="0" w:color="auto"/>
            <w:right w:val="none" w:sz="0" w:space="0" w:color="auto"/>
          </w:divBdr>
        </w:div>
        <w:div w:id="1310791269">
          <w:marLeft w:val="0"/>
          <w:marRight w:val="0"/>
          <w:marTop w:val="0"/>
          <w:marBottom w:val="0"/>
          <w:divBdr>
            <w:top w:val="none" w:sz="0" w:space="0" w:color="auto"/>
            <w:left w:val="none" w:sz="0" w:space="0" w:color="auto"/>
            <w:bottom w:val="none" w:sz="0" w:space="0" w:color="auto"/>
            <w:right w:val="none" w:sz="0" w:space="0" w:color="auto"/>
          </w:divBdr>
        </w:div>
        <w:div w:id="1019165803">
          <w:marLeft w:val="0"/>
          <w:marRight w:val="0"/>
          <w:marTop w:val="0"/>
          <w:marBottom w:val="0"/>
          <w:divBdr>
            <w:top w:val="none" w:sz="0" w:space="0" w:color="auto"/>
            <w:left w:val="none" w:sz="0" w:space="0" w:color="auto"/>
            <w:bottom w:val="none" w:sz="0" w:space="0" w:color="auto"/>
            <w:right w:val="none" w:sz="0" w:space="0" w:color="auto"/>
          </w:divBdr>
        </w:div>
        <w:div w:id="1702969264">
          <w:marLeft w:val="0"/>
          <w:marRight w:val="0"/>
          <w:marTop w:val="0"/>
          <w:marBottom w:val="0"/>
          <w:divBdr>
            <w:top w:val="none" w:sz="0" w:space="0" w:color="auto"/>
            <w:left w:val="none" w:sz="0" w:space="0" w:color="auto"/>
            <w:bottom w:val="none" w:sz="0" w:space="0" w:color="auto"/>
            <w:right w:val="none" w:sz="0" w:space="0" w:color="auto"/>
          </w:divBdr>
        </w:div>
        <w:div w:id="1790976512">
          <w:marLeft w:val="0"/>
          <w:marRight w:val="0"/>
          <w:marTop w:val="0"/>
          <w:marBottom w:val="0"/>
          <w:divBdr>
            <w:top w:val="none" w:sz="0" w:space="0" w:color="auto"/>
            <w:left w:val="none" w:sz="0" w:space="0" w:color="auto"/>
            <w:bottom w:val="none" w:sz="0" w:space="0" w:color="auto"/>
            <w:right w:val="none" w:sz="0" w:space="0" w:color="auto"/>
          </w:divBdr>
        </w:div>
        <w:div w:id="1685592538">
          <w:marLeft w:val="0"/>
          <w:marRight w:val="0"/>
          <w:marTop w:val="0"/>
          <w:marBottom w:val="0"/>
          <w:divBdr>
            <w:top w:val="none" w:sz="0" w:space="0" w:color="auto"/>
            <w:left w:val="none" w:sz="0" w:space="0" w:color="auto"/>
            <w:bottom w:val="none" w:sz="0" w:space="0" w:color="auto"/>
            <w:right w:val="none" w:sz="0" w:space="0" w:color="auto"/>
          </w:divBdr>
        </w:div>
        <w:div w:id="1346859877">
          <w:marLeft w:val="0"/>
          <w:marRight w:val="0"/>
          <w:marTop w:val="0"/>
          <w:marBottom w:val="0"/>
          <w:divBdr>
            <w:top w:val="none" w:sz="0" w:space="0" w:color="auto"/>
            <w:left w:val="none" w:sz="0" w:space="0" w:color="auto"/>
            <w:bottom w:val="none" w:sz="0" w:space="0" w:color="auto"/>
            <w:right w:val="none" w:sz="0" w:space="0" w:color="auto"/>
          </w:divBdr>
        </w:div>
        <w:div w:id="522475450">
          <w:marLeft w:val="0"/>
          <w:marRight w:val="0"/>
          <w:marTop w:val="0"/>
          <w:marBottom w:val="0"/>
          <w:divBdr>
            <w:top w:val="none" w:sz="0" w:space="0" w:color="auto"/>
            <w:left w:val="none" w:sz="0" w:space="0" w:color="auto"/>
            <w:bottom w:val="none" w:sz="0" w:space="0" w:color="auto"/>
            <w:right w:val="none" w:sz="0" w:space="0" w:color="auto"/>
          </w:divBdr>
        </w:div>
        <w:div w:id="545993707">
          <w:marLeft w:val="0"/>
          <w:marRight w:val="0"/>
          <w:marTop w:val="0"/>
          <w:marBottom w:val="0"/>
          <w:divBdr>
            <w:top w:val="none" w:sz="0" w:space="0" w:color="auto"/>
            <w:left w:val="none" w:sz="0" w:space="0" w:color="auto"/>
            <w:bottom w:val="none" w:sz="0" w:space="0" w:color="auto"/>
            <w:right w:val="none" w:sz="0" w:space="0" w:color="auto"/>
          </w:divBdr>
        </w:div>
        <w:div w:id="1319114140">
          <w:marLeft w:val="0"/>
          <w:marRight w:val="0"/>
          <w:marTop w:val="0"/>
          <w:marBottom w:val="0"/>
          <w:divBdr>
            <w:top w:val="none" w:sz="0" w:space="0" w:color="auto"/>
            <w:left w:val="none" w:sz="0" w:space="0" w:color="auto"/>
            <w:bottom w:val="none" w:sz="0" w:space="0" w:color="auto"/>
            <w:right w:val="none" w:sz="0" w:space="0" w:color="auto"/>
          </w:divBdr>
        </w:div>
        <w:div w:id="307982848">
          <w:marLeft w:val="0"/>
          <w:marRight w:val="0"/>
          <w:marTop w:val="0"/>
          <w:marBottom w:val="0"/>
          <w:divBdr>
            <w:top w:val="none" w:sz="0" w:space="0" w:color="auto"/>
            <w:left w:val="none" w:sz="0" w:space="0" w:color="auto"/>
            <w:bottom w:val="none" w:sz="0" w:space="0" w:color="auto"/>
            <w:right w:val="none" w:sz="0" w:space="0" w:color="auto"/>
          </w:divBdr>
        </w:div>
        <w:div w:id="499590010">
          <w:marLeft w:val="0"/>
          <w:marRight w:val="0"/>
          <w:marTop w:val="0"/>
          <w:marBottom w:val="0"/>
          <w:divBdr>
            <w:top w:val="none" w:sz="0" w:space="0" w:color="auto"/>
            <w:left w:val="none" w:sz="0" w:space="0" w:color="auto"/>
            <w:bottom w:val="none" w:sz="0" w:space="0" w:color="auto"/>
            <w:right w:val="none" w:sz="0" w:space="0" w:color="auto"/>
          </w:divBdr>
        </w:div>
        <w:div w:id="382560625">
          <w:marLeft w:val="0"/>
          <w:marRight w:val="0"/>
          <w:marTop w:val="0"/>
          <w:marBottom w:val="0"/>
          <w:divBdr>
            <w:top w:val="none" w:sz="0" w:space="0" w:color="auto"/>
            <w:left w:val="none" w:sz="0" w:space="0" w:color="auto"/>
            <w:bottom w:val="none" w:sz="0" w:space="0" w:color="auto"/>
            <w:right w:val="none" w:sz="0" w:space="0" w:color="auto"/>
          </w:divBdr>
        </w:div>
        <w:div w:id="1254508935">
          <w:marLeft w:val="0"/>
          <w:marRight w:val="0"/>
          <w:marTop w:val="0"/>
          <w:marBottom w:val="0"/>
          <w:divBdr>
            <w:top w:val="none" w:sz="0" w:space="0" w:color="auto"/>
            <w:left w:val="none" w:sz="0" w:space="0" w:color="auto"/>
            <w:bottom w:val="none" w:sz="0" w:space="0" w:color="auto"/>
            <w:right w:val="none" w:sz="0" w:space="0" w:color="auto"/>
          </w:divBdr>
        </w:div>
        <w:div w:id="1896813289">
          <w:marLeft w:val="0"/>
          <w:marRight w:val="0"/>
          <w:marTop w:val="0"/>
          <w:marBottom w:val="0"/>
          <w:divBdr>
            <w:top w:val="none" w:sz="0" w:space="0" w:color="auto"/>
            <w:left w:val="none" w:sz="0" w:space="0" w:color="auto"/>
            <w:bottom w:val="none" w:sz="0" w:space="0" w:color="auto"/>
            <w:right w:val="none" w:sz="0" w:space="0" w:color="auto"/>
          </w:divBdr>
        </w:div>
        <w:div w:id="2097438563">
          <w:marLeft w:val="0"/>
          <w:marRight w:val="0"/>
          <w:marTop w:val="0"/>
          <w:marBottom w:val="0"/>
          <w:divBdr>
            <w:top w:val="none" w:sz="0" w:space="0" w:color="auto"/>
            <w:left w:val="none" w:sz="0" w:space="0" w:color="auto"/>
            <w:bottom w:val="none" w:sz="0" w:space="0" w:color="auto"/>
            <w:right w:val="none" w:sz="0" w:space="0" w:color="auto"/>
          </w:divBdr>
        </w:div>
        <w:div w:id="2016104786">
          <w:marLeft w:val="0"/>
          <w:marRight w:val="0"/>
          <w:marTop w:val="0"/>
          <w:marBottom w:val="0"/>
          <w:divBdr>
            <w:top w:val="none" w:sz="0" w:space="0" w:color="auto"/>
            <w:left w:val="none" w:sz="0" w:space="0" w:color="auto"/>
            <w:bottom w:val="none" w:sz="0" w:space="0" w:color="auto"/>
            <w:right w:val="none" w:sz="0" w:space="0" w:color="auto"/>
          </w:divBdr>
        </w:div>
        <w:div w:id="1611813597">
          <w:marLeft w:val="0"/>
          <w:marRight w:val="0"/>
          <w:marTop w:val="0"/>
          <w:marBottom w:val="0"/>
          <w:divBdr>
            <w:top w:val="none" w:sz="0" w:space="0" w:color="auto"/>
            <w:left w:val="none" w:sz="0" w:space="0" w:color="auto"/>
            <w:bottom w:val="none" w:sz="0" w:space="0" w:color="auto"/>
            <w:right w:val="none" w:sz="0" w:space="0" w:color="auto"/>
          </w:divBdr>
        </w:div>
        <w:div w:id="142817801">
          <w:marLeft w:val="0"/>
          <w:marRight w:val="0"/>
          <w:marTop w:val="0"/>
          <w:marBottom w:val="0"/>
          <w:divBdr>
            <w:top w:val="none" w:sz="0" w:space="0" w:color="auto"/>
            <w:left w:val="none" w:sz="0" w:space="0" w:color="auto"/>
            <w:bottom w:val="none" w:sz="0" w:space="0" w:color="auto"/>
            <w:right w:val="none" w:sz="0" w:space="0" w:color="auto"/>
          </w:divBdr>
        </w:div>
        <w:div w:id="1903715051">
          <w:marLeft w:val="0"/>
          <w:marRight w:val="0"/>
          <w:marTop w:val="0"/>
          <w:marBottom w:val="0"/>
          <w:divBdr>
            <w:top w:val="none" w:sz="0" w:space="0" w:color="auto"/>
            <w:left w:val="none" w:sz="0" w:space="0" w:color="auto"/>
            <w:bottom w:val="none" w:sz="0" w:space="0" w:color="auto"/>
            <w:right w:val="none" w:sz="0" w:space="0" w:color="auto"/>
          </w:divBdr>
        </w:div>
        <w:div w:id="76371428">
          <w:marLeft w:val="0"/>
          <w:marRight w:val="0"/>
          <w:marTop w:val="0"/>
          <w:marBottom w:val="0"/>
          <w:divBdr>
            <w:top w:val="none" w:sz="0" w:space="0" w:color="auto"/>
            <w:left w:val="none" w:sz="0" w:space="0" w:color="auto"/>
            <w:bottom w:val="none" w:sz="0" w:space="0" w:color="auto"/>
            <w:right w:val="none" w:sz="0" w:space="0" w:color="auto"/>
          </w:divBdr>
        </w:div>
        <w:div w:id="940144564">
          <w:marLeft w:val="0"/>
          <w:marRight w:val="0"/>
          <w:marTop w:val="0"/>
          <w:marBottom w:val="0"/>
          <w:divBdr>
            <w:top w:val="none" w:sz="0" w:space="0" w:color="auto"/>
            <w:left w:val="none" w:sz="0" w:space="0" w:color="auto"/>
            <w:bottom w:val="none" w:sz="0" w:space="0" w:color="auto"/>
            <w:right w:val="none" w:sz="0" w:space="0" w:color="auto"/>
          </w:divBdr>
        </w:div>
        <w:div w:id="1873035354">
          <w:marLeft w:val="0"/>
          <w:marRight w:val="0"/>
          <w:marTop w:val="0"/>
          <w:marBottom w:val="0"/>
          <w:divBdr>
            <w:top w:val="none" w:sz="0" w:space="0" w:color="auto"/>
            <w:left w:val="none" w:sz="0" w:space="0" w:color="auto"/>
            <w:bottom w:val="none" w:sz="0" w:space="0" w:color="auto"/>
            <w:right w:val="none" w:sz="0" w:space="0" w:color="auto"/>
          </w:divBdr>
        </w:div>
        <w:div w:id="1415323757">
          <w:marLeft w:val="0"/>
          <w:marRight w:val="0"/>
          <w:marTop w:val="0"/>
          <w:marBottom w:val="0"/>
          <w:divBdr>
            <w:top w:val="none" w:sz="0" w:space="0" w:color="auto"/>
            <w:left w:val="none" w:sz="0" w:space="0" w:color="auto"/>
            <w:bottom w:val="none" w:sz="0" w:space="0" w:color="auto"/>
            <w:right w:val="none" w:sz="0" w:space="0" w:color="auto"/>
          </w:divBdr>
        </w:div>
        <w:div w:id="300811926">
          <w:marLeft w:val="0"/>
          <w:marRight w:val="0"/>
          <w:marTop w:val="0"/>
          <w:marBottom w:val="0"/>
          <w:divBdr>
            <w:top w:val="none" w:sz="0" w:space="0" w:color="auto"/>
            <w:left w:val="none" w:sz="0" w:space="0" w:color="auto"/>
            <w:bottom w:val="none" w:sz="0" w:space="0" w:color="auto"/>
            <w:right w:val="none" w:sz="0" w:space="0" w:color="auto"/>
          </w:divBdr>
        </w:div>
        <w:div w:id="1025864056">
          <w:marLeft w:val="0"/>
          <w:marRight w:val="0"/>
          <w:marTop w:val="0"/>
          <w:marBottom w:val="0"/>
          <w:divBdr>
            <w:top w:val="none" w:sz="0" w:space="0" w:color="auto"/>
            <w:left w:val="none" w:sz="0" w:space="0" w:color="auto"/>
            <w:bottom w:val="none" w:sz="0" w:space="0" w:color="auto"/>
            <w:right w:val="none" w:sz="0" w:space="0" w:color="auto"/>
          </w:divBdr>
        </w:div>
        <w:div w:id="768238243">
          <w:marLeft w:val="0"/>
          <w:marRight w:val="0"/>
          <w:marTop w:val="0"/>
          <w:marBottom w:val="0"/>
          <w:divBdr>
            <w:top w:val="none" w:sz="0" w:space="0" w:color="auto"/>
            <w:left w:val="none" w:sz="0" w:space="0" w:color="auto"/>
            <w:bottom w:val="none" w:sz="0" w:space="0" w:color="auto"/>
            <w:right w:val="none" w:sz="0" w:space="0" w:color="auto"/>
          </w:divBdr>
        </w:div>
        <w:div w:id="638922987">
          <w:marLeft w:val="0"/>
          <w:marRight w:val="0"/>
          <w:marTop w:val="0"/>
          <w:marBottom w:val="0"/>
          <w:divBdr>
            <w:top w:val="none" w:sz="0" w:space="0" w:color="auto"/>
            <w:left w:val="none" w:sz="0" w:space="0" w:color="auto"/>
            <w:bottom w:val="none" w:sz="0" w:space="0" w:color="auto"/>
            <w:right w:val="none" w:sz="0" w:space="0" w:color="auto"/>
          </w:divBdr>
        </w:div>
        <w:div w:id="889149179">
          <w:marLeft w:val="0"/>
          <w:marRight w:val="0"/>
          <w:marTop w:val="0"/>
          <w:marBottom w:val="0"/>
          <w:divBdr>
            <w:top w:val="none" w:sz="0" w:space="0" w:color="auto"/>
            <w:left w:val="none" w:sz="0" w:space="0" w:color="auto"/>
            <w:bottom w:val="none" w:sz="0" w:space="0" w:color="auto"/>
            <w:right w:val="none" w:sz="0" w:space="0" w:color="auto"/>
          </w:divBdr>
        </w:div>
        <w:div w:id="1974484563">
          <w:marLeft w:val="0"/>
          <w:marRight w:val="0"/>
          <w:marTop w:val="0"/>
          <w:marBottom w:val="0"/>
          <w:divBdr>
            <w:top w:val="none" w:sz="0" w:space="0" w:color="auto"/>
            <w:left w:val="none" w:sz="0" w:space="0" w:color="auto"/>
            <w:bottom w:val="none" w:sz="0" w:space="0" w:color="auto"/>
            <w:right w:val="none" w:sz="0" w:space="0" w:color="auto"/>
          </w:divBdr>
        </w:div>
        <w:div w:id="58678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medical.nema.org/medical/dicom/final/sup142_ft.pdf" TargetMode="External"/><Relationship Id="rId13" Type="http://schemas.openxmlformats.org/officeDocument/2006/relationships/hyperlink" Target="https://www.medicalconnections.co.uk/kb/UID_Ru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opensource.org/licenses/bsd-licens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D39C1-F217-4C01-BF28-3A12B05A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8911</TotalTime>
  <Pages>11</Pages>
  <Words>2203</Words>
  <Characters>13222</Characters>
  <Application>Microsoft Office Word</Application>
  <DocSecurity>0</DocSecurity>
  <Lines>110</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Aneta Morawin</cp:lastModifiedBy>
  <cp:revision>255</cp:revision>
  <dcterms:created xsi:type="dcterms:W3CDTF">2016-02-15T14:17:00Z</dcterms:created>
  <dcterms:modified xsi:type="dcterms:W3CDTF">2017-11-06T14:42:00Z</dcterms:modified>
</cp:coreProperties>
</file>