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99" w:rsidRPr="003B44E8" w:rsidRDefault="00906E14" w:rsidP="0027442C">
      <w:pPr>
        <w:pStyle w:val="Titr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  <w:r w:rsidR="0013726C">
        <w:t xml:space="preserve"> – </w:t>
      </w:r>
      <w:r w:rsidR="006F52E7">
        <w:t>Import</w:t>
      </w:r>
      <w:bookmarkStart w:id="0" w:name="_GoBack"/>
      <w:bookmarkEnd w:id="0"/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0A378B" w:rsidRPr="00906E14" w:rsidRDefault="000A378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6F52E7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00170" w:history="1">
            <w:r w:rsidR="006F52E7" w:rsidRPr="008D705D">
              <w:rPr>
                <w:rStyle w:val="Lienhypertexte"/>
                <w:noProof/>
                <w:lang w:val="en-US"/>
              </w:rPr>
              <w:t>1</w:t>
            </w:r>
            <w:r w:rsidR="006F52E7">
              <w:rPr>
                <w:rFonts w:eastAsiaTheme="minorEastAsia"/>
                <w:noProof/>
                <w:lang w:eastAsia="fr-FR"/>
              </w:rPr>
              <w:tab/>
            </w:r>
            <w:r w:rsidR="006F52E7" w:rsidRPr="008D705D">
              <w:rPr>
                <w:rStyle w:val="Lienhypertexte"/>
                <w:noProof/>
                <w:lang w:val="en-US"/>
              </w:rPr>
              <w:t>Microservice context</w:t>
            </w:r>
            <w:r w:rsidR="006F52E7">
              <w:rPr>
                <w:noProof/>
                <w:webHidden/>
              </w:rPr>
              <w:tab/>
            </w:r>
            <w:r w:rsidR="006F52E7">
              <w:rPr>
                <w:noProof/>
                <w:webHidden/>
              </w:rPr>
              <w:fldChar w:fldCharType="begin"/>
            </w:r>
            <w:r w:rsidR="006F52E7">
              <w:rPr>
                <w:noProof/>
                <w:webHidden/>
              </w:rPr>
              <w:instrText xml:space="preserve"> PAGEREF _Toc486500170 \h </w:instrText>
            </w:r>
            <w:r w:rsidR="006F52E7">
              <w:rPr>
                <w:noProof/>
                <w:webHidden/>
              </w:rPr>
            </w:r>
            <w:r w:rsidR="006F52E7">
              <w:rPr>
                <w:noProof/>
                <w:webHidden/>
              </w:rPr>
              <w:fldChar w:fldCharType="separate"/>
            </w:r>
            <w:r w:rsidR="006F52E7">
              <w:rPr>
                <w:noProof/>
                <w:webHidden/>
              </w:rPr>
              <w:t>1</w:t>
            </w:r>
            <w:r w:rsidR="006F52E7"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1" w:history="1">
            <w:r w:rsidRPr="008D705D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2" w:history="1">
            <w:r w:rsidRPr="008D705D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3" w:history="1">
            <w:r w:rsidRPr="008D705D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4" w:history="1">
            <w:r w:rsidRPr="008D705D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5" w:history="1">
            <w:r w:rsidRPr="008D705D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6" w:history="1">
            <w:r w:rsidRPr="008D705D">
              <w:rPr>
                <w:rStyle w:val="Lienhypertexte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Import from DICOM CD/DVD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7" w:history="1">
            <w:r w:rsidRPr="008D705D">
              <w:rPr>
                <w:rStyle w:val="Lienhypertexte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Import from PACS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8" w:history="1">
            <w:r w:rsidRPr="008D705D">
              <w:rPr>
                <w:rStyle w:val="Lienhypertexte"/>
                <w:noProof/>
                <w:lang w:val="en-US"/>
              </w:rPr>
              <w:t>2.1.3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Import from ShanoirUploader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79" w:history="1">
            <w:r w:rsidRPr="008D705D">
              <w:rPr>
                <w:rStyle w:val="Lienhypertexte"/>
                <w:noProof/>
                <w:lang w:val="en-US"/>
              </w:rPr>
              <w:t>2.1.4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Import processed dataset (NifTi)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0" w:history="1">
            <w:r w:rsidRPr="008D705D">
              <w:rPr>
                <w:rStyle w:val="Lienhypertexte"/>
                <w:noProof/>
                <w:lang w:val="en-US"/>
              </w:rPr>
              <w:t>2.1.5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Import from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1" w:history="1">
            <w:r w:rsidRPr="008D705D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2" w:history="1">
            <w:r w:rsidRPr="008D705D">
              <w:rPr>
                <w:rStyle w:val="Lienhypertexte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Choose modality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3" w:history="1">
            <w:r w:rsidRPr="008D705D">
              <w:rPr>
                <w:rStyle w:val="Lienhypertexte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Upload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4" w:history="1">
            <w:r w:rsidRPr="008D705D">
              <w:rPr>
                <w:rStyle w:val="Lienhypertexte"/>
                <w:noProof/>
                <w:lang w:val="en-US"/>
              </w:rPr>
              <w:t>2.2.3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Select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5" w:history="1">
            <w:r w:rsidRPr="008D705D">
              <w:rPr>
                <w:rStyle w:val="Lienhypertexte"/>
                <w:noProof/>
                <w:lang w:val="en-US"/>
              </w:rPr>
              <w:t>2.2.4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Select clinical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6" w:history="1">
            <w:r w:rsidRPr="008D705D">
              <w:rPr>
                <w:rStyle w:val="Lienhypertexte"/>
                <w:noProof/>
                <w:lang w:val="en-US"/>
              </w:rPr>
              <w:t>2.2.5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Describe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7" w:history="1">
            <w:r w:rsidRPr="008D705D">
              <w:rPr>
                <w:rStyle w:val="Lienhypertexte"/>
                <w:noProof/>
                <w:lang w:val="en-US"/>
              </w:rPr>
              <w:t>2.2.6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Select/create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8" w:history="1">
            <w:r w:rsidRPr="008D705D">
              <w:rPr>
                <w:rStyle w:val="Lienhypertexte"/>
                <w:noProof/>
                <w:lang w:val="en-US"/>
              </w:rPr>
              <w:t>2.2.7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89" w:history="1">
            <w:r w:rsidRPr="008D705D">
              <w:rPr>
                <w:rStyle w:val="Lienhypertexte"/>
                <w:noProof/>
                <w:lang w:val="en-US"/>
              </w:rPr>
              <w:t>2.2.8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Nifti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0" w:history="1">
            <w:r w:rsidRPr="008D705D">
              <w:rPr>
                <w:rStyle w:val="Lienhypertexte"/>
                <w:noProof/>
                <w:lang w:val="en-US"/>
              </w:rPr>
              <w:t>2.2.9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Select settings for research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1" w:history="1">
            <w:r w:rsidRPr="008D705D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Software/technical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2E7" w:rsidRDefault="006F52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500192" w:history="1">
            <w:r w:rsidRPr="008D705D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D705D">
              <w:rPr>
                <w:rStyle w:val="Lienhypertexte"/>
                <w:noProof/>
                <w:lang w:val="en-US"/>
              </w:rPr>
              <w:t>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8465D7" w:rsidP="0027442C">
      <w:pPr>
        <w:pStyle w:val="Titre1"/>
        <w:jc w:val="both"/>
        <w:rPr>
          <w:lang w:val="en-US"/>
        </w:rPr>
      </w:pPr>
      <w:bookmarkStart w:id="1" w:name="_Toc447099453"/>
      <w:bookmarkStart w:id="2" w:name="_Toc486500170"/>
      <w:proofErr w:type="spellStart"/>
      <w:r>
        <w:rPr>
          <w:lang w:val="en-US"/>
        </w:rPr>
        <w:t>Microservice</w:t>
      </w:r>
      <w:proofErr w:type="spellEnd"/>
      <w:r w:rsidR="00B242B0">
        <w:rPr>
          <w:lang w:val="en-US"/>
        </w:rPr>
        <w:t xml:space="preserve"> </w:t>
      </w:r>
      <w:bookmarkEnd w:id="1"/>
      <w:r w:rsidR="00C1452C">
        <w:rPr>
          <w:lang w:val="en-US"/>
        </w:rPr>
        <w:t>context</w:t>
      </w:r>
      <w:bookmarkEnd w:id="2"/>
    </w:p>
    <w:p w:rsidR="00C1452C" w:rsidRDefault="008465D7" w:rsidP="0027442C">
      <w:pPr>
        <w:pStyle w:val="Titre2"/>
        <w:jc w:val="both"/>
        <w:rPr>
          <w:lang w:val="en-US"/>
        </w:rPr>
      </w:pPr>
      <w:bookmarkStart w:id="3" w:name="_Toc486500171"/>
      <w:proofErr w:type="spellStart"/>
      <w:r>
        <w:rPr>
          <w:lang w:val="en-US"/>
        </w:rPr>
        <w:t>Microservice</w:t>
      </w:r>
      <w:proofErr w:type="spellEnd"/>
      <w:r w:rsidR="00C1452C">
        <w:rPr>
          <w:lang w:val="en-US"/>
        </w:rPr>
        <w:t xml:space="preserve"> presentation</w:t>
      </w:r>
      <w:bookmarkEnd w:id="3"/>
    </w:p>
    <w:p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a part of the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-NG application and is </w:t>
      </w:r>
      <w:r w:rsidR="006F52E7">
        <w:rPr>
          <w:lang w:val="en-US"/>
        </w:rPr>
        <w:t>used to import</w:t>
      </w:r>
      <w:r>
        <w:rPr>
          <w:lang w:val="en-US"/>
        </w:rPr>
        <w:t xml:space="preserve"> </w:t>
      </w:r>
      <w:r w:rsidR="009B6E58">
        <w:rPr>
          <w:lang w:val="en-US"/>
        </w:rPr>
        <w:t>data</w:t>
      </w:r>
      <w:r>
        <w:rPr>
          <w:lang w:val="en-US"/>
        </w:rPr>
        <w:t>.</w:t>
      </w:r>
    </w:p>
    <w:p w:rsidR="00E03889" w:rsidRDefault="00E03889" w:rsidP="00E03889">
      <w:pPr>
        <w:pStyle w:val="Titre2"/>
        <w:rPr>
          <w:lang w:val="en-US"/>
        </w:rPr>
      </w:pPr>
      <w:bookmarkStart w:id="4" w:name="_Toc486500172"/>
      <w:r>
        <w:rPr>
          <w:lang w:val="en-US"/>
        </w:rPr>
        <w:lastRenderedPageBreak/>
        <w:t>Main functionalities</w:t>
      </w:r>
      <w:bookmarkEnd w:id="4"/>
    </w:p>
    <w:p w:rsidR="00474BAE" w:rsidRDefault="00474BAE" w:rsidP="00474BAE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main functionalities are:</w:t>
      </w:r>
    </w:p>
    <w:p w:rsidR="008465D7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DICOM CD/DVD</w:t>
      </w:r>
    </w:p>
    <w:p w:rsidR="005E1606" w:rsidRPr="00474BAE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PACS</w:t>
      </w:r>
    </w:p>
    <w:p w:rsidR="005E1606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Import from </w:t>
      </w:r>
      <w:proofErr w:type="spellStart"/>
      <w:r>
        <w:rPr>
          <w:lang w:val="en-US"/>
        </w:rPr>
        <w:t>ShanoirUploader</w:t>
      </w:r>
      <w:proofErr w:type="spellEnd"/>
    </w:p>
    <w:p w:rsidR="009B6E58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</w:p>
    <w:p w:rsidR="009B6E58" w:rsidRPr="005E1606" w:rsidRDefault="009B6E58" w:rsidP="005E160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from files</w:t>
      </w:r>
    </w:p>
    <w:p w:rsidR="00E03889" w:rsidRDefault="00E03889" w:rsidP="00E03889">
      <w:pPr>
        <w:pStyle w:val="Titre2"/>
        <w:rPr>
          <w:lang w:val="en-US"/>
        </w:rPr>
      </w:pPr>
      <w:bookmarkStart w:id="5" w:name="_Toc486500173"/>
      <w:r>
        <w:rPr>
          <w:lang w:val="en-US"/>
        </w:rPr>
        <w:t>Application users</w:t>
      </w:r>
      <w:bookmarkEnd w:id="5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474BAE">
        <w:rPr>
          <w:lang w:val="en-US"/>
        </w:rPr>
        <w:t>dministrators</w:t>
      </w:r>
    </w:p>
    <w:p w:rsidR="009B6E58" w:rsidRDefault="009B6E5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Experts</w:t>
      </w:r>
    </w:p>
    <w:p w:rsidR="008465D7" w:rsidRPr="00474BAE" w:rsidRDefault="009B6E58" w:rsidP="00C572F2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</w:t>
      </w:r>
      <w:r w:rsidR="008465D7">
        <w:rPr>
          <w:lang w:val="en-US"/>
        </w:rPr>
        <w:t>sers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6" w:name="_Toc486500174"/>
      <w:r>
        <w:rPr>
          <w:lang w:val="en-US"/>
        </w:rPr>
        <w:t>Functional architecture</w:t>
      </w:r>
      <w:bookmarkEnd w:id="6"/>
    </w:p>
    <w:p w:rsidR="002B3A3D" w:rsidRDefault="002B3A3D" w:rsidP="002B3A3D">
      <w:pPr>
        <w:pStyle w:val="Titre2"/>
        <w:rPr>
          <w:lang w:val="en-US"/>
        </w:rPr>
      </w:pPr>
      <w:bookmarkStart w:id="7" w:name="_Toc486500175"/>
      <w:r>
        <w:rPr>
          <w:lang w:val="en-US"/>
        </w:rPr>
        <w:t>Imports</w:t>
      </w:r>
      <w:bookmarkEnd w:id="7"/>
    </w:p>
    <w:p w:rsidR="002B3A3D" w:rsidRDefault="002B3A3D" w:rsidP="002B3A3D">
      <w:pPr>
        <w:pStyle w:val="Titre3"/>
        <w:rPr>
          <w:lang w:val="en-US"/>
        </w:rPr>
      </w:pPr>
      <w:bookmarkStart w:id="8" w:name="_Toc486500176"/>
      <w:r>
        <w:rPr>
          <w:lang w:val="en-US"/>
        </w:rPr>
        <w:t>Import from DICOM CD/DVD</w:t>
      </w:r>
      <w:bookmarkEnd w:id="8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</w:t>
      </w:r>
      <w:r>
        <w:rPr>
          <w:lang w:val="en-US"/>
        </w:rPr>
        <w:t>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Upload </w:t>
      </w:r>
      <w:r>
        <w:rPr>
          <w:lang w:val="en-US"/>
        </w:rPr>
        <w:t>dataset (DICOM zip)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Select series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</w:p>
    <w:p w:rsidR="002B3A3D" w:rsidRPr="00474BAE" w:rsidRDefault="002B3A3D" w:rsidP="002B3A3D">
      <w:pPr>
        <w:pStyle w:val="Titre3"/>
        <w:rPr>
          <w:lang w:val="en-US"/>
        </w:rPr>
      </w:pPr>
      <w:bookmarkStart w:id="9" w:name="_Toc486500177"/>
      <w:r>
        <w:rPr>
          <w:lang w:val="en-US"/>
        </w:rPr>
        <w:t>Import from PACS</w:t>
      </w:r>
      <w:bookmarkEnd w:id="9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Define DICOM query and import data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</w:p>
    <w:p w:rsidR="002B3A3D" w:rsidRDefault="002B3A3D" w:rsidP="002B3A3D">
      <w:pPr>
        <w:pStyle w:val="Titre3"/>
        <w:rPr>
          <w:lang w:val="en-US"/>
        </w:rPr>
      </w:pPr>
      <w:bookmarkStart w:id="10" w:name="_Toc486500178"/>
      <w:r>
        <w:rPr>
          <w:lang w:val="en-US"/>
        </w:rPr>
        <w:t xml:space="preserve">Import from </w:t>
      </w:r>
      <w:proofErr w:type="spellStart"/>
      <w:r>
        <w:rPr>
          <w:lang w:val="en-US"/>
        </w:rPr>
        <w:t>ShanoirUploader</w:t>
      </w:r>
      <w:bookmarkEnd w:id="10"/>
      <w:proofErr w:type="spellEnd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Choose modality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files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Anonymization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 w:rsidRPr="005E1606">
        <w:rPr>
          <w:lang w:val="en-US"/>
        </w:rPr>
        <w:t>Select series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2B3A3D" w:rsidRDefault="002B3A3D" w:rsidP="002B3A3D">
      <w:pPr>
        <w:pStyle w:val="Titre3"/>
        <w:rPr>
          <w:lang w:val="en-US"/>
        </w:rPr>
      </w:pPr>
      <w:bookmarkStart w:id="11" w:name="_Toc486500179"/>
      <w:r>
        <w:rPr>
          <w:lang w:val="en-US"/>
        </w:rPr>
        <w:lastRenderedPageBreak/>
        <w:t>Import 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  <w:bookmarkEnd w:id="11"/>
    </w:p>
    <w:p w:rsidR="002B3A3D" w:rsidRDefault="002B3A3D" w:rsidP="002B3A3D">
      <w:pPr>
        <w:rPr>
          <w:lang w:val="en-US"/>
        </w:rPr>
      </w:pPr>
      <w:r>
        <w:rPr>
          <w:lang w:val="en-US"/>
        </w:rPr>
        <w:t>Steps of this import are: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Upload files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Describe dataset</w:t>
      </w:r>
    </w:p>
    <w:p w:rsidR="002B3A3D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Select/create data processing</w:t>
      </w:r>
    </w:p>
    <w:p w:rsidR="002B3A3D" w:rsidRPr="005E1606" w:rsidRDefault="002B3A3D" w:rsidP="002B3A3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2B3A3D" w:rsidRPr="005E1606" w:rsidRDefault="002B3A3D" w:rsidP="002B3A3D">
      <w:pPr>
        <w:pStyle w:val="Titre3"/>
        <w:rPr>
          <w:lang w:val="en-US"/>
        </w:rPr>
      </w:pPr>
      <w:bookmarkStart w:id="12" w:name="_Toc486500180"/>
      <w:r>
        <w:rPr>
          <w:lang w:val="en-US"/>
        </w:rPr>
        <w:t>Import from files</w:t>
      </w:r>
      <w:bookmarkEnd w:id="12"/>
    </w:p>
    <w:p w:rsidR="005E1606" w:rsidRDefault="00B410ED" w:rsidP="00B410ED">
      <w:pPr>
        <w:rPr>
          <w:lang w:val="en-US"/>
        </w:rPr>
      </w:pPr>
      <w:r>
        <w:rPr>
          <w:lang w:val="en-US"/>
        </w:rPr>
        <w:t>Import from files allows to upload: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Processed dataset (</w:t>
      </w: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>)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Extra data</w:t>
      </w:r>
    </w:p>
    <w:p w:rsidR="00B410ED" w:rsidRDefault="00B410ED" w:rsidP="00B410ED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Spectroscopy data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 xml:space="preserve">Steps </w:t>
      </w:r>
      <w:r>
        <w:rPr>
          <w:lang w:val="en-US"/>
        </w:rPr>
        <w:t>to import p</w:t>
      </w:r>
      <w:r>
        <w:rPr>
          <w:lang w:val="en-US"/>
        </w:rPr>
        <w:t>rocessed dataset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Describe dataset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Select/create data processing</w:t>
      </w:r>
    </w:p>
    <w:p w:rsidR="00B410ED" w:rsidRPr="005E1606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proofErr w:type="spellStart"/>
      <w:r w:rsidRPr="005E1606">
        <w:rPr>
          <w:lang w:val="en-US"/>
        </w:rPr>
        <w:t>Nifti</w:t>
      </w:r>
      <w:proofErr w:type="spellEnd"/>
      <w:r w:rsidRPr="005E1606">
        <w:rPr>
          <w:lang w:val="en-US"/>
        </w:rPr>
        <w:t xml:space="preserve"> conversion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>Steps to import extra data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B410ED" w:rsidRDefault="00B410ED" w:rsidP="00B410ED">
      <w:pPr>
        <w:rPr>
          <w:lang w:val="en-US"/>
        </w:rPr>
      </w:pPr>
      <w:r>
        <w:rPr>
          <w:lang w:val="en-US"/>
        </w:rPr>
        <w:t xml:space="preserve">Steps to import </w:t>
      </w:r>
      <w:r>
        <w:rPr>
          <w:lang w:val="en-US"/>
        </w:rPr>
        <w:t>s</w:t>
      </w:r>
      <w:r>
        <w:rPr>
          <w:lang w:val="en-US"/>
        </w:rPr>
        <w:t>pectroscopy data are:</w:t>
      </w:r>
    </w:p>
    <w:p w:rsid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Upload files</w:t>
      </w:r>
    </w:p>
    <w:p w:rsidR="00B410ED" w:rsidRPr="00B410ED" w:rsidRDefault="00B410ED" w:rsidP="00B410ED">
      <w:pPr>
        <w:pStyle w:val="Paragraphedeliste"/>
        <w:numPr>
          <w:ilvl w:val="0"/>
          <w:numId w:val="25"/>
        </w:numPr>
        <w:rPr>
          <w:lang w:val="en-US"/>
        </w:rPr>
      </w:pPr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</w:p>
    <w:p w:rsidR="002B3A3D" w:rsidRDefault="002B3A3D" w:rsidP="002B3A3D">
      <w:pPr>
        <w:pStyle w:val="Titre2"/>
        <w:rPr>
          <w:lang w:val="en-US"/>
        </w:rPr>
      </w:pPr>
      <w:bookmarkStart w:id="13" w:name="_Toc486500181"/>
      <w:r>
        <w:rPr>
          <w:lang w:val="en-US"/>
        </w:rPr>
        <w:t>Steps</w:t>
      </w:r>
      <w:bookmarkEnd w:id="13"/>
    </w:p>
    <w:p w:rsidR="00740718" w:rsidRDefault="00740718" w:rsidP="00740718">
      <w:pPr>
        <w:pStyle w:val="Titre3"/>
        <w:rPr>
          <w:lang w:val="en-US"/>
        </w:rPr>
      </w:pPr>
      <w:bookmarkStart w:id="14" w:name="_Toc486500182"/>
      <w:r>
        <w:rPr>
          <w:lang w:val="en-US"/>
        </w:rPr>
        <w:t>Choose modality</w:t>
      </w:r>
      <w:bookmarkEnd w:id="14"/>
    </w:p>
    <w:p w:rsidR="006F52E7" w:rsidRPr="006F52E7" w:rsidRDefault="006F52E7" w:rsidP="006F52E7">
      <w:pPr>
        <w:rPr>
          <w:lang w:val="en-US"/>
        </w:rPr>
      </w:pPr>
    </w:p>
    <w:p w:rsidR="005E1606" w:rsidRDefault="005E1606" w:rsidP="002B3A3D">
      <w:pPr>
        <w:pStyle w:val="Titre3"/>
        <w:rPr>
          <w:lang w:val="en-US"/>
        </w:rPr>
      </w:pPr>
      <w:bookmarkStart w:id="15" w:name="_Toc486500183"/>
      <w:r w:rsidRPr="005E1606">
        <w:rPr>
          <w:lang w:val="en-US"/>
        </w:rPr>
        <w:t>Upload files</w:t>
      </w:r>
      <w:bookmarkEnd w:id="15"/>
    </w:p>
    <w:p w:rsidR="005E1606" w:rsidRPr="005E1606" w:rsidRDefault="005E1606" w:rsidP="005E1606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16" w:name="_Toc486500184"/>
      <w:r w:rsidRPr="005E1606">
        <w:rPr>
          <w:lang w:val="en-US"/>
        </w:rPr>
        <w:t>Select series</w:t>
      </w:r>
      <w:bookmarkEnd w:id="16"/>
    </w:p>
    <w:p w:rsidR="006F52E7" w:rsidRPr="005E1606" w:rsidRDefault="006F52E7" w:rsidP="006F52E7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17" w:name="_Toc486500185"/>
      <w:r w:rsidRPr="005E1606">
        <w:rPr>
          <w:lang w:val="en-US"/>
        </w:rPr>
        <w:t xml:space="preserve">Select </w:t>
      </w:r>
      <w:r>
        <w:rPr>
          <w:lang w:val="en-US"/>
        </w:rPr>
        <w:t>clinical context</w:t>
      </w:r>
      <w:bookmarkEnd w:id="17"/>
    </w:p>
    <w:p w:rsidR="006F52E7" w:rsidRPr="006F52E7" w:rsidRDefault="006F52E7" w:rsidP="006F52E7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18" w:name="_Toc486500186"/>
      <w:r>
        <w:rPr>
          <w:lang w:val="en-US"/>
        </w:rPr>
        <w:t>Describe dataset</w:t>
      </w:r>
      <w:bookmarkEnd w:id="18"/>
    </w:p>
    <w:p w:rsidR="006F52E7" w:rsidRPr="006F52E7" w:rsidRDefault="006F52E7" w:rsidP="006F52E7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19" w:name="_Toc486500187"/>
      <w:r>
        <w:rPr>
          <w:lang w:val="en-US"/>
        </w:rPr>
        <w:t>Select/create data processing</w:t>
      </w:r>
      <w:bookmarkEnd w:id="19"/>
    </w:p>
    <w:p w:rsidR="006F52E7" w:rsidRPr="006F52E7" w:rsidRDefault="006F52E7" w:rsidP="006F52E7">
      <w:pPr>
        <w:rPr>
          <w:lang w:val="en-US"/>
        </w:rPr>
      </w:pPr>
    </w:p>
    <w:p w:rsidR="005E1606" w:rsidRDefault="005E1606" w:rsidP="002B3A3D">
      <w:pPr>
        <w:pStyle w:val="Titre3"/>
        <w:rPr>
          <w:lang w:val="en-US"/>
        </w:rPr>
      </w:pPr>
      <w:bookmarkStart w:id="20" w:name="_Toc486500188"/>
      <w:r w:rsidRPr="005E1606">
        <w:rPr>
          <w:lang w:val="en-US"/>
        </w:rPr>
        <w:t>Anonymization</w:t>
      </w:r>
      <w:bookmarkEnd w:id="20"/>
    </w:p>
    <w:p w:rsidR="005E1606" w:rsidRPr="005E1606" w:rsidRDefault="005E1606" w:rsidP="005E1606">
      <w:pPr>
        <w:rPr>
          <w:lang w:val="en-US"/>
        </w:rPr>
      </w:pPr>
    </w:p>
    <w:p w:rsidR="007A6A6B" w:rsidRDefault="005E1606" w:rsidP="002B3A3D">
      <w:pPr>
        <w:pStyle w:val="Titre3"/>
        <w:rPr>
          <w:lang w:val="en-US"/>
        </w:rPr>
      </w:pPr>
      <w:bookmarkStart w:id="21" w:name="_Toc486500189"/>
      <w:proofErr w:type="spellStart"/>
      <w:r w:rsidRPr="005E1606">
        <w:rPr>
          <w:lang w:val="en-US"/>
        </w:rPr>
        <w:lastRenderedPageBreak/>
        <w:t>Nifti</w:t>
      </w:r>
      <w:proofErr w:type="spellEnd"/>
      <w:r w:rsidRPr="005E1606">
        <w:rPr>
          <w:lang w:val="en-US"/>
        </w:rPr>
        <w:t xml:space="preserve"> conversion</w:t>
      </w:r>
      <w:bookmarkEnd w:id="21"/>
    </w:p>
    <w:p w:rsidR="0072113A" w:rsidRDefault="0072113A">
      <w:pPr>
        <w:rPr>
          <w:lang w:val="en-US"/>
        </w:rPr>
      </w:pPr>
    </w:p>
    <w:p w:rsidR="006F52E7" w:rsidRDefault="006F52E7" w:rsidP="006F52E7">
      <w:pPr>
        <w:pStyle w:val="Titre3"/>
        <w:rPr>
          <w:lang w:val="en-US"/>
        </w:rPr>
      </w:pPr>
      <w:bookmarkStart w:id="22" w:name="_Toc486500190"/>
      <w:r w:rsidRPr="005E1606">
        <w:rPr>
          <w:lang w:val="en-US"/>
        </w:rPr>
        <w:t xml:space="preserve">Select </w:t>
      </w:r>
      <w:r>
        <w:rPr>
          <w:lang w:val="en-US"/>
        </w:rPr>
        <w:t>settings for research study</w:t>
      </w:r>
      <w:bookmarkEnd w:id="22"/>
    </w:p>
    <w:p w:rsidR="006F52E7" w:rsidRDefault="006F52E7">
      <w:pPr>
        <w:rPr>
          <w:lang w:val="en-US"/>
        </w:rPr>
      </w:pPr>
    </w:p>
    <w:p w:rsidR="00BE1A98" w:rsidRDefault="003520ED" w:rsidP="0027442C">
      <w:pPr>
        <w:pStyle w:val="Titre1"/>
        <w:jc w:val="both"/>
        <w:rPr>
          <w:lang w:val="en-US"/>
        </w:rPr>
      </w:pPr>
      <w:bookmarkStart w:id="23" w:name="_Toc486500191"/>
      <w:r>
        <w:rPr>
          <w:lang w:val="en-US"/>
        </w:rPr>
        <w:t xml:space="preserve">Software/technical </w:t>
      </w:r>
      <w:r w:rsidR="005C0996">
        <w:rPr>
          <w:lang w:val="en-US"/>
        </w:rPr>
        <w:t>Architecture</w:t>
      </w:r>
      <w:bookmarkEnd w:id="23"/>
    </w:p>
    <w:p w:rsidR="00BE0023" w:rsidRDefault="006F52E7" w:rsidP="005C0996">
      <w:pPr>
        <w:pStyle w:val="Titre2"/>
        <w:jc w:val="both"/>
        <w:rPr>
          <w:lang w:val="en-US"/>
        </w:rPr>
      </w:pPr>
      <w:bookmarkStart w:id="24" w:name="_Toc486500192"/>
      <w:r>
        <w:rPr>
          <w:lang w:val="en-US"/>
        </w:rPr>
        <w:t>Anonymization</w:t>
      </w:r>
      <w:bookmarkEnd w:id="24"/>
    </w:p>
    <w:p w:rsidR="006F52E7" w:rsidRDefault="006F52E7" w:rsidP="00D71EE0">
      <w:pPr>
        <w:rPr>
          <w:lang w:val="en-US"/>
        </w:rPr>
      </w:pPr>
      <w:r>
        <w:rPr>
          <w:lang w:val="en-US"/>
        </w:rPr>
        <w:t>Anonymized fields are:</w:t>
      </w:r>
    </w:p>
    <w:p w:rsidR="00E7775D" w:rsidRPr="006F52E7" w:rsidRDefault="00E7775D" w:rsidP="006F52E7">
      <w:pPr>
        <w:pStyle w:val="Paragraphedeliste"/>
        <w:numPr>
          <w:ilvl w:val="0"/>
          <w:numId w:val="26"/>
        </w:numPr>
        <w:rPr>
          <w:lang w:val="en-US"/>
        </w:rPr>
      </w:pPr>
    </w:p>
    <w:sectPr w:rsidR="00E7775D" w:rsidRPr="006F5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62EB"/>
    <w:multiLevelType w:val="hybridMultilevel"/>
    <w:tmpl w:val="4CAE4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0D0A"/>
    <w:multiLevelType w:val="hybridMultilevel"/>
    <w:tmpl w:val="F3D0131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C47D4"/>
    <w:multiLevelType w:val="hybridMultilevel"/>
    <w:tmpl w:val="8710E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0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9430A"/>
    <w:multiLevelType w:val="hybridMultilevel"/>
    <w:tmpl w:val="1D128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2"/>
  </w:num>
  <w:num w:numId="4">
    <w:abstractNumId w:val="2"/>
  </w:num>
  <w:num w:numId="5">
    <w:abstractNumId w:val="3"/>
  </w:num>
  <w:num w:numId="6">
    <w:abstractNumId w:val="17"/>
  </w:num>
  <w:num w:numId="7">
    <w:abstractNumId w:val="4"/>
  </w:num>
  <w:num w:numId="8">
    <w:abstractNumId w:val="15"/>
  </w:num>
  <w:num w:numId="9">
    <w:abstractNumId w:val="16"/>
  </w:num>
  <w:num w:numId="10">
    <w:abstractNumId w:val="18"/>
  </w:num>
  <w:num w:numId="11">
    <w:abstractNumId w:val="7"/>
  </w:num>
  <w:num w:numId="12">
    <w:abstractNumId w:val="9"/>
  </w:num>
  <w:num w:numId="13">
    <w:abstractNumId w:val="13"/>
  </w:num>
  <w:num w:numId="14">
    <w:abstractNumId w:val="5"/>
  </w:num>
  <w:num w:numId="15">
    <w:abstractNumId w:val="18"/>
  </w:num>
  <w:num w:numId="16">
    <w:abstractNumId w:val="11"/>
  </w:num>
  <w:num w:numId="17">
    <w:abstractNumId w:val="8"/>
  </w:num>
  <w:num w:numId="18">
    <w:abstractNumId w:val="18"/>
  </w:num>
  <w:num w:numId="19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19"/>
  </w:num>
  <w:num w:numId="21">
    <w:abstractNumId w:val="14"/>
  </w:num>
  <w:num w:numId="22">
    <w:abstractNumId w:val="10"/>
  </w:num>
  <w:num w:numId="23">
    <w:abstractNumId w:val="0"/>
  </w:num>
  <w:num w:numId="24">
    <w:abstractNumId w:val="21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4633"/>
    <w:rsid w:val="00052E4D"/>
    <w:rsid w:val="00054E74"/>
    <w:rsid w:val="000775C7"/>
    <w:rsid w:val="00082FCB"/>
    <w:rsid w:val="00092DB7"/>
    <w:rsid w:val="00096145"/>
    <w:rsid w:val="000A378B"/>
    <w:rsid w:val="000D3188"/>
    <w:rsid w:val="001043AB"/>
    <w:rsid w:val="00106C5E"/>
    <w:rsid w:val="0013119F"/>
    <w:rsid w:val="0013491D"/>
    <w:rsid w:val="0013726C"/>
    <w:rsid w:val="001431D8"/>
    <w:rsid w:val="00147449"/>
    <w:rsid w:val="001743DB"/>
    <w:rsid w:val="001A36D8"/>
    <w:rsid w:val="001B4F35"/>
    <w:rsid w:val="001C5D86"/>
    <w:rsid w:val="001D5CFA"/>
    <w:rsid w:val="001E09BF"/>
    <w:rsid w:val="00231D54"/>
    <w:rsid w:val="0023462E"/>
    <w:rsid w:val="00244B15"/>
    <w:rsid w:val="00271613"/>
    <w:rsid w:val="00273F70"/>
    <w:rsid w:val="0027442C"/>
    <w:rsid w:val="00276675"/>
    <w:rsid w:val="002A50D9"/>
    <w:rsid w:val="002B3A3D"/>
    <w:rsid w:val="002D2DD4"/>
    <w:rsid w:val="002E5DE9"/>
    <w:rsid w:val="0031246D"/>
    <w:rsid w:val="00314B41"/>
    <w:rsid w:val="00316057"/>
    <w:rsid w:val="003219B6"/>
    <w:rsid w:val="00324D4E"/>
    <w:rsid w:val="003520ED"/>
    <w:rsid w:val="00353080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1606"/>
    <w:rsid w:val="0069283B"/>
    <w:rsid w:val="006B61B9"/>
    <w:rsid w:val="006D747A"/>
    <w:rsid w:val="006E6CE9"/>
    <w:rsid w:val="006F15C2"/>
    <w:rsid w:val="006F52E7"/>
    <w:rsid w:val="00701815"/>
    <w:rsid w:val="0072113A"/>
    <w:rsid w:val="00724041"/>
    <w:rsid w:val="007246D5"/>
    <w:rsid w:val="00740718"/>
    <w:rsid w:val="00753560"/>
    <w:rsid w:val="007607A2"/>
    <w:rsid w:val="00777CBA"/>
    <w:rsid w:val="007935F0"/>
    <w:rsid w:val="00797485"/>
    <w:rsid w:val="007A552A"/>
    <w:rsid w:val="007A6A6B"/>
    <w:rsid w:val="007B6FFB"/>
    <w:rsid w:val="007C2491"/>
    <w:rsid w:val="007E2D64"/>
    <w:rsid w:val="007F532A"/>
    <w:rsid w:val="00805AE4"/>
    <w:rsid w:val="0080640E"/>
    <w:rsid w:val="00806B7C"/>
    <w:rsid w:val="008465D7"/>
    <w:rsid w:val="00870B86"/>
    <w:rsid w:val="00881496"/>
    <w:rsid w:val="008829E7"/>
    <w:rsid w:val="008B718F"/>
    <w:rsid w:val="008E1CC4"/>
    <w:rsid w:val="009026A3"/>
    <w:rsid w:val="00902E4D"/>
    <w:rsid w:val="00906E14"/>
    <w:rsid w:val="00935281"/>
    <w:rsid w:val="00957919"/>
    <w:rsid w:val="00960DC2"/>
    <w:rsid w:val="00974390"/>
    <w:rsid w:val="00987EBB"/>
    <w:rsid w:val="009969EC"/>
    <w:rsid w:val="009B6E58"/>
    <w:rsid w:val="00A262D1"/>
    <w:rsid w:val="00A27ED5"/>
    <w:rsid w:val="00A44EF7"/>
    <w:rsid w:val="00AB6BCB"/>
    <w:rsid w:val="00AB7A6E"/>
    <w:rsid w:val="00AC3528"/>
    <w:rsid w:val="00AD4C44"/>
    <w:rsid w:val="00AE54F2"/>
    <w:rsid w:val="00AF42D3"/>
    <w:rsid w:val="00B00AD8"/>
    <w:rsid w:val="00B016F8"/>
    <w:rsid w:val="00B0637B"/>
    <w:rsid w:val="00B222B3"/>
    <w:rsid w:val="00B23CAE"/>
    <w:rsid w:val="00B242B0"/>
    <w:rsid w:val="00B410ED"/>
    <w:rsid w:val="00B663A8"/>
    <w:rsid w:val="00B846E1"/>
    <w:rsid w:val="00BC714B"/>
    <w:rsid w:val="00BE0023"/>
    <w:rsid w:val="00BE1A98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D173DD"/>
    <w:rsid w:val="00D5689F"/>
    <w:rsid w:val="00D623C6"/>
    <w:rsid w:val="00D71EE0"/>
    <w:rsid w:val="00D84B78"/>
    <w:rsid w:val="00DD33CB"/>
    <w:rsid w:val="00DE0EFA"/>
    <w:rsid w:val="00DF384C"/>
    <w:rsid w:val="00DF7189"/>
    <w:rsid w:val="00E03889"/>
    <w:rsid w:val="00E47952"/>
    <w:rsid w:val="00E67561"/>
    <w:rsid w:val="00E75EEF"/>
    <w:rsid w:val="00E77274"/>
    <w:rsid w:val="00E7775D"/>
    <w:rsid w:val="00E82A92"/>
    <w:rsid w:val="00E90A1A"/>
    <w:rsid w:val="00E9434D"/>
    <w:rsid w:val="00EE1DFD"/>
    <w:rsid w:val="00EF2199"/>
    <w:rsid w:val="00EF6C75"/>
    <w:rsid w:val="00F01A8B"/>
    <w:rsid w:val="00F23426"/>
    <w:rsid w:val="00F30391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5006-0B8E-42F3-B011-7DF3BBB0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4</Pages>
  <Words>599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60</cp:revision>
  <dcterms:created xsi:type="dcterms:W3CDTF">2016-02-15T14:17:00Z</dcterms:created>
  <dcterms:modified xsi:type="dcterms:W3CDTF">2017-06-29T09:47:00Z</dcterms:modified>
</cp:coreProperties>
</file>