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数据实体识别</w:t>
      </w:r>
    </w:p>
    <w:p>
      <w:r>
        <w:t>根据需求文档分析，系统内需要管理的数据实体包括：</w:t>
      </w:r>
    </w:p>
    <w:p>
      <w:r>
        <w:t>1. 用户数据（包括角色信息）</w:t>
      </w:r>
    </w:p>
    <w:p>
      <w:r>
        <w:t>2. 案件/事件数据</w:t>
      </w:r>
    </w:p>
    <w:p>
      <w:r>
        <w:t>3. 嫌疑人数据</w:t>
      </w:r>
    </w:p>
    <w:p>
      <w:r>
        <w:t>4. 记录变更历史</w:t>
      </w:r>
    </w:p>
    <w:p>
      <w:r>
        <w:t>5. 搜索查询条件</w:t>
      </w:r>
    </w:p>
    <w:p>
      <w:r>
        <w:t>6. 同步冲突记录</w:t>
      </w:r>
    </w:p>
    <w:p>
      <w:r>
        <w:t>7. 语音输入数据</w:t>
      </w:r>
    </w:p>
    <w:p/>
    <w:p>
      <w:r>
        <w:t>#### 功能需求评估</w:t>
      </w:r>
    </w:p>
    <w:p/>
    <w:p>
      <w:r>
        <w:t>| 功能需求ID | 功能需求描述 | 幻觉需求 | 完整引用 | 可测试性 | 评判理由 |</w:t>
      </w:r>
    </w:p>
    <w:p>
      <w:r>
        <w:t>|------------|--------------|----------|----------|----------|----------|</w:t>
      </w:r>
    </w:p>
    <w:p>
      <w:r>
        <w:t>| DATA-VALIDATION-001 | 实时验证用户输入数据 | 否 | 是 | 是 | 涉及案件/用户数据实体，输入输出明确 |</w:t>
      </w:r>
    </w:p>
    <w:p>
      <w:r>
        <w:t>| DATA-VALIDATION-002 | 动态显示/隐藏数据字段 | 否 | 是 | 是 | 基于案件类型动态调整，有明确触发条件 |</w:t>
      </w:r>
    </w:p>
    <w:p>
      <w:r>
        <w:t>| DATA-ENTRY-001 | 离线数据录入 | 否 | 是 | 是 | 涉及案件数据的本地存储机制 |</w:t>
      </w:r>
    </w:p>
    <w:p>
      <w:r>
        <w:t>| DATA-ENTRY-002 | 高优先级标记同步 | 否 | 是 | 是 | 明确的数据同步触发机制 |</w:t>
      </w:r>
    </w:p>
    <w:p>
      <w:r>
        <w:t>| DATA-ENTRY-003 | 语音输入支持 | 否 | 部分 | 部分 | 语音准确率标准明确，但未说明如何处理识别错误 |</w:t>
      </w:r>
    </w:p>
    <w:p>
      <w:r>
        <w:t>| CONFLICT-RESOLUTION-001 | 冲突检测与解决 | 否 | 是 | 是 | 明确涉及记录修改冲突场景 |</w:t>
      </w:r>
    </w:p>
    <w:p>
      <w:r>
        <w:t>| UI-ACCESS-001 | 角色定制界面 | 否 | 是 | 是 | 基于用户角色实体进行界面控制 |</w:t>
      </w:r>
    </w:p>
    <w:p>
      <w:r>
        <w:t>| SEARCH-001 | 自然语言搜索 | 否 | 是 | 部分 | 搜索功能明确，但未定义自然语言处理标准 |</w:t>
      </w:r>
    </w:p>
    <w:p>
      <w:r>
        <w:t>| SEARCH-002 | 多条件筛选 | 否 | 是 | 是 | 所有筛选条件在需求中明确定义 |</w:t>
      </w:r>
    </w:p>
    <w:p>
      <w:r>
        <w:t>| SEARCH-003 | 离线记录查找 | 否 | 是 | 是 | 是DATA-ENTRY-001的扩展功能 |</w:t>
      </w:r>
    </w:p>
    <w:p>
      <w:r>
        <w:t>| SECURITY-001 | 细粒度访问控制 | 否 | 是 | 是 | 明确基于角色实体的权限控制 |</w:t>
      </w:r>
    </w:p>
    <w:p>
      <w:r>
        <w:t>| SECURITY-002 | 变更审计日志 | 否 | 是 | 是 | 明确记录所有必要审计信息 |</w:t>
      </w:r>
    </w:p>
    <w:p>
      <w:r>
        <w:t>| SECURITY-003 | 历史记录查看 | 否 | 是 | 是 | 是SECURITY-002的配套功能 |</w:t>
      </w:r>
    </w:p>
    <w:p/>
    <w:p>
      <w:r>
        <w:t>#### 约束条件评估</w:t>
      </w:r>
    </w:p>
    <w:p>
      <w:r>
        <w:t>(注：根据要求不统计约束条件中的功能点)</w:t>
      </w:r>
    </w:p>
    <w:p/>
    <w:p>
      <w:r>
        <w:t>#### 评估总结</w:t>
      </w:r>
    </w:p>
    <w:p>
      <w:r>
        <w:t>1. 功能需求总数：13条（已合并相同数据实体的功能点）</w:t>
      </w:r>
    </w:p>
    <w:p>
      <w:r>
        <w:t>2. 幻觉需求：0条（所有功能点都关联到核心数据实体）</w:t>
      </w:r>
    </w:p>
    <w:p>
      <w:r>
        <w:t>3. 非幻觉需求：13条</w:t>
      </w:r>
    </w:p>
    <w:p>
      <w:r>
        <w:t xml:space="preserve">   - 完整引用：12条</w:t>
      </w:r>
    </w:p>
    <w:p>
      <w:r>
        <w:t xml:space="preserve">   - 部分完整引用：1条（DATA-ENTRY-003）</w:t>
      </w:r>
    </w:p>
    <w:p>
      <w:r>
        <w:t>4. 可测试需求：</w:t>
      </w:r>
    </w:p>
    <w:p>
      <w:r>
        <w:t xml:space="preserve">   - 完全可测试：11条</w:t>
      </w:r>
    </w:p>
    <w:p>
      <w:r>
        <w:t xml:space="preserve">   - 部分可测试：2条（DATA-ENTRY-003和SEARCH-001）</w:t>
      </w:r>
    </w:p>
    <w:p>
      <w:r>
        <w:t>5. 涉及数据实体：7个</w:t>
      </w:r>
    </w:p>
    <w:p/>
    <w:p>
      <w:r>
        <w:t>#### 重点问题说明</w:t>
      </w:r>
    </w:p>
    <w:p>
      <w:r>
        <w:t>1. DATA-ENTRY-003（语音输入）：</w:t>
      </w:r>
    </w:p>
    <w:p>
      <w:r>
        <w:t xml:space="preserve">   - 完整性：部分缺失对错误处理的说明</w:t>
      </w:r>
    </w:p>
    <w:p>
      <w:r>
        <w:t xml:space="preserve">   - 可测试性：核心指标（95%准确率）可测，但缺少错误场景定义</w:t>
      </w:r>
    </w:p>
    <w:p/>
    <w:p>
      <w:r>
        <w:t>2. SEARCH-001（自然语言搜索）：</w:t>
      </w:r>
    </w:p>
    <w:p>
      <w:r>
        <w:t xml:space="preserve">   - 可测试性：缺少对"自然语言"的具体定义和成功标准</w:t>
      </w:r>
    </w:p>
    <w:p/>
    <w:p>
      <w:r>
        <w:t>3. 系统整体：</w:t>
      </w:r>
    </w:p>
    <w:p>
      <w:r>
        <w:t xml:space="preserve">   - 所有安全相关需求(SECURITY系列)都形成完整闭环</w:t>
      </w:r>
    </w:p>
    <w:p>
      <w:r>
        <w:t xml:space="preserve">   - 数据一致性机制（验证+冲突解决）覆盖全面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