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2EDD" w14:textId="77777777" w:rsidR="00430ACE" w:rsidRDefault="00000000">
      <w:r>
        <w:t>LLM Automated Evaluation Results</w:t>
      </w:r>
    </w:p>
    <w:p w14:paraId="1B30A476" w14:textId="77777777" w:rsidR="00430ACE" w:rsidRDefault="00000000">
      <w:r>
        <w:t>### Functional Requirement Evaluation Table</w:t>
      </w:r>
    </w:p>
    <w:p w14:paraId="4D623C0C" w14:textId="4EEE8323" w:rsidR="00C80173" w:rsidRPr="00C80173" w:rsidRDefault="00000000">
      <w:pPr>
        <w:rPr>
          <w:rFonts w:eastAsia="宋体" w:hint="eastAsia"/>
          <w:lang w:eastAsia="zh-CN"/>
        </w:rPr>
      </w:pPr>
      <w:r>
        <w:t>Based on the user-provided functional specification (CCTNS system, Section 3.1 to 3.16), I performed consolidation, elimination, and evaluation of all functional requirements. Below are the steps and results:</w:t>
      </w:r>
      <w:r>
        <w:br/>
      </w:r>
      <w:r>
        <w:br/>
        <w:t>1. **Data Entity Extraction**:</w:t>
      </w:r>
      <w:r>
        <w:br/>
        <w:t>- Only internal persistent entities managed by the system were extracted, excluding entities from external interfaces (e.g., hardware or external systems).</w:t>
      </w:r>
      <w:r>
        <w:br/>
        <w:t>- The extracted entities include: Complaint, Case (covering both investigation and court management), CriminalRecord, Evidence, User, Role, Incident, and AuditLog.</w:t>
      </w:r>
      <w:r>
        <w:br/>
        <w:t>- A total of **8 data entities** were identified.</w:t>
      </w:r>
      <w:r>
        <w:br/>
        <w:t>- Reason: These entities are explicitly mentioned in the input/output definitions and are system-managed (e.g., FR1 creates Complaint, FR8 manages CriminalRecord). Notification and Report were excluded as they are output-only elements, not stored entities (e.g., FR12 sends notifications, FR13 generates reports).</w:t>
      </w:r>
      <w:r>
        <w:br/>
      </w:r>
      <w:r>
        <w:br/>
        <w:t>2. **Requirement Consolidation and Removal**:</w:t>
      </w:r>
      <w:r>
        <w:br/>
        <w:t>- **Removal Rule**: Generic system-wide preferences (e.g., multi-language support) were excluded.</w:t>
      </w:r>
      <w:r>
        <w:br/>
        <w:t xml:space="preserve">  - Removed: 3.13 Multi-Language Support.</w:t>
      </w:r>
      <w:r>
        <w:br/>
        <w:t>- **Merge Rule**: Requirements with identical functionality on the same entity were merged. Over-merging was avoided to preserve clarity.</w:t>
      </w:r>
      <w:r>
        <w:br/>
        <w:t xml:space="preserve">  - No merges were applied due to distinct functional targets (e.g., Complaint Registration vs. Incident Reporting).</w:t>
      </w:r>
      <w:r>
        <w:br/>
        <w:t>- Final number of requirements after removal: **15** (from original 16).</w:t>
      </w:r>
      <w:r>
        <w:br/>
        <w:t>- Requirement List:</w:t>
      </w:r>
      <w:r>
        <w:br/>
        <w:t xml:space="preserve">  1. Complaint Registration</w:t>
      </w:r>
      <w:r>
        <w:br/>
        <w:t xml:space="preserve">  2. Investigation Tracking</w:t>
      </w:r>
      <w:r>
        <w:br/>
        <w:t xml:space="preserve">  3. Court Case Management</w:t>
      </w:r>
      <w:r>
        <w:br/>
        <w:t xml:space="preserve">  4. Advanced Search &amp; Analytics</w:t>
      </w:r>
      <w:r>
        <w:br/>
        <w:t xml:space="preserve">  5. Role-Based Access Control</w:t>
      </w:r>
      <w:r>
        <w:br/>
        <w:t xml:space="preserve">  6. Security &amp; Authentication</w:t>
      </w:r>
      <w:r>
        <w:br/>
        <w:t xml:space="preserve">  7. Citizen Portal</w:t>
      </w:r>
      <w:r>
        <w:br/>
        <w:t xml:space="preserve">  8. Criminal Record Management</w:t>
      </w:r>
      <w:r>
        <w:br/>
        <w:t xml:space="preserve">  9. Evidence Management</w:t>
      </w:r>
      <w:r>
        <w:br/>
        <w:t xml:space="preserve">  10. Incident Reporting</w:t>
      </w:r>
      <w:r>
        <w:br/>
        <w:t xml:space="preserve">  11. Mobile Integration</w:t>
      </w:r>
      <w:r>
        <w:br/>
        <w:t xml:space="preserve">  12. Notification System</w:t>
      </w:r>
      <w:r>
        <w:br/>
        <w:t xml:space="preserve">  13. Data Export &amp; Reporting</w:t>
      </w:r>
      <w:r>
        <w:br/>
        <w:t xml:space="preserve">  14. Audit Trail</w:t>
      </w:r>
      <w:r>
        <w:br/>
        <w:t xml:space="preserve">  15. Integration with External Systems</w:t>
      </w:r>
      <w:r>
        <w:br/>
      </w:r>
      <w:r>
        <w:lastRenderedPageBreak/>
        <w:br/>
        <w:t>3. **Hallucination Detection**:</w:t>
      </w:r>
      <w:r>
        <w:br/>
        <w:t>- **Definition**: A requirement is considered hallucinated if it introduces entities not connected to any core entity, breaking the E-R diagram connectivity.</w:t>
      </w:r>
      <w:r>
        <w:br/>
        <w:t>- **Assessment**: 2 hallucinations identified — FR10 (Incident Reporting) and FR15 (Integration with External Systems). These entities are disconnected from core paths. All other entities are properly linked (e.g., User interacts with Complaint/Case, Case links to Evidence).</w:t>
      </w:r>
      <w:r>
        <w:br/>
      </w:r>
      <w:r>
        <w:br/>
        <w:t>4. **Assessment Table**: Each requirement is individually assessed for hallucination and justification only (excluding completeness and testability).</w:t>
      </w:r>
    </w:p>
    <w:p w14:paraId="292A182F" w14:textId="77777777" w:rsidR="00C80173" w:rsidRPr="00C80173" w:rsidRDefault="00C80173">
      <w:pPr>
        <w:rPr>
          <w:rFonts w:eastAsia="宋体" w:hint="eastAsia"/>
          <w:lang w:eastAsia="zh-CN"/>
        </w:rPr>
      </w:pPr>
    </w:p>
    <w:p w14:paraId="072B0A96" w14:textId="77777777" w:rsidR="00430ACE" w:rsidRDefault="00000000">
      <w:r>
        <w:t>#### Functional Requirement Evaluation Table:</w:t>
      </w:r>
    </w:p>
    <w:p w14:paraId="1941D3DE" w14:textId="77777777" w:rsidR="00430ACE" w:rsidRDefault="00000000">
      <w:r>
        <w:t>| Functional Requirement | Hallucination | Justification |</w:t>
      </w:r>
    </w:p>
    <w:p w14:paraId="0D69A80B" w14:textId="77777777" w:rsidR="00430ACE" w:rsidRDefault="00000000">
      <w:r>
        <w:t>|------------------------|---------------|---------------|</w:t>
      </w:r>
    </w:p>
    <w:p w14:paraId="06A55F0D" w14:textId="77777777" w:rsidR="00C80173" w:rsidRDefault="00C80173" w:rsidP="00C80173">
      <w:r>
        <w:t>| Complaint Registration | No | Involves entity Complaint associated with User and Case (e.g., FR7); input/output clearly defined (Document 3.1), no isolation. |</w:t>
      </w:r>
    </w:p>
    <w:p w14:paraId="113C20CF" w14:textId="77777777" w:rsidR="00C80173" w:rsidRDefault="00C80173" w:rsidP="00C80173">
      <w:r>
        <w:t>| Investigation Tracking | No | Involves entities Case and Evidence associated with the core system (e.g., linked to Complaint); no isolation. Case status is referenced in other requirements. |</w:t>
      </w:r>
    </w:p>
    <w:p w14:paraId="4AC369AF" w14:textId="77777777" w:rsidR="00C80173" w:rsidRDefault="00C80173" w:rsidP="00C80173">
      <w:r>
        <w:t>| Court Case Management | No | Involves entity Case associated with Investigation; no isolation. |</w:t>
      </w:r>
    </w:p>
    <w:p w14:paraId="45BA392A" w14:textId="77777777" w:rsidR="00C80173" w:rsidRDefault="00C80173" w:rsidP="00C80173">
      <w:r>
        <w:t>| Advanced Search &amp; Analytics | No | Involves data based on existing entities (e.g., Case); no isolation. |</w:t>
      </w:r>
    </w:p>
    <w:p w14:paraId="142FCAE4" w14:textId="77777777" w:rsidR="00C80173" w:rsidRDefault="00C80173" w:rsidP="00C80173">
      <w:r>
        <w:t>| Role-Based Access Control | No | Involves foundational entities User and Role; no isolation. |</w:t>
      </w:r>
    </w:p>
    <w:p w14:paraId="08873D03" w14:textId="77777777" w:rsidR="00C80173" w:rsidRDefault="00C80173" w:rsidP="00C80173">
      <w:r>
        <w:t>| Security &amp; Authentication | No | Involves foundational entity User; no isolation. |</w:t>
      </w:r>
    </w:p>
    <w:p w14:paraId="473C47B3" w14:textId="77777777" w:rsidR="00C80173" w:rsidRDefault="00C80173" w:rsidP="00C80173">
      <w:r>
        <w:t>| Citizen Portal | No | Involves entities Complaint and User; no isolation. Notifications are mentioned in FR12. |</w:t>
      </w:r>
    </w:p>
    <w:p w14:paraId="6E976CED" w14:textId="77777777" w:rsidR="00C80173" w:rsidRDefault="00C80173" w:rsidP="00C80173">
      <w:r>
        <w:t xml:space="preserve">| Criminal Record Management | No | Involves entity </w:t>
      </w:r>
      <w:proofErr w:type="spellStart"/>
      <w:r>
        <w:t>CriminalRecord</w:t>
      </w:r>
      <w:proofErr w:type="spellEnd"/>
      <w:r>
        <w:t xml:space="preserve"> associated with Case (e.g., suspect); no isolation. |</w:t>
      </w:r>
    </w:p>
    <w:p w14:paraId="423AA434" w14:textId="77777777" w:rsidR="00C80173" w:rsidRDefault="00C80173" w:rsidP="00C80173">
      <w:r>
        <w:t>| Evidence Management | No | Involves entity Evidence associated with Case; no isolation. |</w:t>
      </w:r>
    </w:p>
    <w:p w14:paraId="5EBA2C24" w14:textId="77777777" w:rsidR="00C80173" w:rsidRDefault="00C80173" w:rsidP="00C80173">
      <w:r>
        <w:t>| Incident Reporting | Yes | Hallucination Reason: Introduces entity Incident, which is not connected to any existing entity (e.g., Case or Complaint), breaking E-R connectivity. |</w:t>
      </w:r>
    </w:p>
    <w:p w14:paraId="273C4556" w14:textId="77777777" w:rsidR="00C80173" w:rsidRDefault="00C80173" w:rsidP="00C80173">
      <w:r>
        <w:lastRenderedPageBreak/>
        <w:t>| Mobile Integration | No | Involves entity Case connected to core; no isolation. Case entry is mentioned in other requirements. |</w:t>
      </w:r>
    </w:p>
    <w:p w14:paraId="4E3CA911" w14:textId="77777777" w:rsidR="00C80173" w:rsidRDefault="00C80173" w:rsidP="00C80173">
      <w:r>
        <w:t>| Notification System | No | Involves functions based on status changes (e.g., FR2); entity Notification is not stored, but functionality is related; no isolation. SMS/email is mentioned in External Interface 4.3. |</w:t>
      </w:r>
    </w:p>
    <w:p w14:paraId="082ECD31" w14:textId="77777777" w:rsidR="00C80173" w:rsidRDefault="00C80173" w:rsidP="00C80173">
      <w:r>
        <w:t>| Data Export &amp; Reporting | No | Involves functionality based on existing data; entity Report is not stored, but functionality is related; no isolation. |</w:t>
      </w:r>
    </w:p>
    <w:p w14:paraId="06828661" w14:textId="77777777" w:rsidR="00C80173" w:rsidRDefault="00C80173" w:rsidP="00C80173">
      <w:r>
        <w:t xml:space="preserve">| Audit Trail | No | Involves entity </w:t>
      </w:r>
      <w:proofErr w:type="spellStart"/>
      <w:r>
        <w:t>AuditLog</w:t>
      </w:r>
      <w:proofErr w:type="spellEnd"/>
      <w:r>
        <w:t xml:space="preserve"> associated with user actions; no isolation. |</w:t>
      </w:r>
    </w:p>
    <w:p w14:paraId="6EFE3836" w14:textId="5869E5D8" w:rsidR="00C80173" w:rsidRDefault="00C80173" w:rsidP="00C80173">
      <w:pPr>
        <w:rPr>
          <w:rFonts w:eastAsia="宋体"/>
          <w:lang w:eastAsia="zh-CN"/>
        </w:rPr>
      </w:pPr>
      <w:r>
        <w:t>| Integration with External Systems | Yes | Hallucination Reason: Involves external data entities (e.g., public security database), which cannot be linked to internal entities, breaking E-R connectivity. |</w:t>
      </w:r>
    </w:p>
    <w:p w14:paraId="24EF0EAB" w14:textId="77777777" w:rsidR="00C80173" w:rsidRDefault="00C80173" w:rsidP="00C80173">
      <w:pPr>
        <w:rPr>
          <w:rFonts w:eastAsia="宋体"/>
          <w:lang w:eastAsia="zh-CN"/>
        </w:rPr>
      </w:pPr>
    </w:p>
    <w:p w14:paraId="17C5E01E" w14:textId="77777777" w:rsidR="00C80173" w:rsidRPr="00C80173" w:rsidRDefault="00C80173" w:rsidP="00C80173">
      <w:pPr>
        <w:rPr>
          <w:rFonts w:eastAsia="宋体" w:hint="eastAsia"/>
          <w:lang w:eastAsia="zh-CN"/>
        </w:rPr>
      </w:pPr>
    </w:p>
    <w:p w14:paraId="1333DC85" w14:textId="77777777" w:rsidR="00430ACE" w:rsidRDefault="00000000">
      <w:r>
        <w:t>#### Summary:</w:t>
      </w:r>
    </w:p>
    <w:p w14:paraId="479F8CBE" w14:textId="77777777" w:rsidR="00430ACE" w:rsidRDefault="00000000">
      <w:r>
        <w:t>- **Number of data entities identified**: 8 (Complaint, Case, CriminalRecord, Evidence, User, Role, Incident, AuditLog)</w:t>
      </w:r>
    </w:p>
    <w:p w14:paraId="4EE7383A" w14:textId="77777777" w:rsidR="00430ACE" w:rsidRDefault="00000000">
      <w:r>
        <w:t>- **Number of functional requirements after consolidation**: 15</w:t>
      </w:r>
    </w:p>
    <w:p w14:paraId="1764F5CB" w14:textId="77777777" w:rsidR="00430ACE" w:rsidRDefault="00000000">
      <w:r>
        <w:t>- **Number of hallucinated requirements**: 2 (Incident Reporting, Integration with External Systems)</w:t>
      </w:r>
    </w:p>
    <w:p w14:paraId="173635BB" w14:textId="77777777" w:rsidR="00430ACE" w:rsidRDefault="00000000">
      <w:pPr>
        <w:rPr>
          <w:rFonts w:eastAsia="宋体"/>
          <w:lang w:eastAsia="zh-CN"/>
        </w:rPr>
      </w:pPr>
      <w:r>
        <w:t>- **Number of valid (non-hallucinated) requirements**: 13</w:t>
      </w:r>
    </w:p>
    <w:p w14:paraId="2C6328CE" w14:textId="77777777" w:rsidR="00C80173" w:rsidRPr="00C80173" w:rsidRDefault="00C80173">
      <w:pPr>
        <w:rPr>
          <w:rFonts w:eastAsia="宋体" w:hint="eastAsia"/>
          <w:lang w:eastAsia="zh-CN"/>
        </w:rPr>
      </w:pPr>
    </w:p>
    <w:p w14:paraId="15B7F744" w14:textId="77777777" w:rsidR="00430ACE" w:rsidRDefault="00000000">
      <w:r>
        <w:t>#### Evaluation Notes:</w:t>
      </w:r>
    </w:p>
    <w:p w14:paraId="4D95A53F" w14:textId="77777777" w:rsidR="00430ACE" w:rsidRDefault="00000000">
      <w:r>
        <w:t>- The evaluation was slightly strict and identified 2 hallucinated requirements due to isolated entities.</w:t>
      </w:r>
    </w:p>
    <w:p w14:paraId="00F14EE9" w14:textId="77777777" w:rsidR="00430ACE" w:rsidRDefault="00000000">
      <w:r>
        <w:t>- Entities were extracted based on the requirement descriptions. Incident was counted as an entity due to its use in a hallucinated requirement.</w:t>
      </w:r>
    </w:p>
    <w:p w14:paraId="446CFF23" w14:textId="77777777" w:rsidR="00430ACE" w:rsidRDefault="00000000">
      <w:r>
        <w:t>- All other requirements are considered valid due to their integration with core entities such as Complaint, Case, or User.</w:t>
      </w:r>
    </w:p>
    <w:sectPr w:rsidR="00430A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067919">
    <w:abstractNumId w:val="8"/>
  </w:num>
  <w:num w:numId="2" w16cid:durableId="818229842">
    <w:abstractNumId w:val="6"/>
  </w:num>
  <w:num w:numId="3" w16cid:durableId="1772895572">
    <w:abstractNumId w:val="5"/>
  </w:num>
  <w:num w:numId="4" w16cid:durableId="1348403429">
    <w:abstractNumId w:val="4"/>
  </w:num>
  <w:num w:numId="5" w16cid:durableId="1528325221">
    <w:abstractNumId w:val="7"/>
  </w:num>
  <w:num w:numId="6" w16cid:durableId="1896160086">
    <w:abstractNumId w:val="3"/>
  </w:num>
  <w:num w:numId="7" w16cid:durableId="1960211747">
    <w:abstractNumId w:val="2"/>
  </w:num>
  <w:num w:numId="8" w16cid:durableId="1561476490">
    <w:abstractNumId w:val="1"/>
  </w:num>
  <w:num w:numId="9" w16cid:durableId="20273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0040"/>
    <w:rsid w:val="00430ACE"/>
    <w:rsid w:val="00AA1D8D"/>
    <w:rsid w:val="00B47730"/>
    <w:rsid w:val="00C801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510986"/>
  <w14:defaultImageDpi w14:val="300"/>
  <w15:docId w15:val="{7E99C8F9-42C7-43F8-887A-CC582EDE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雨宣 季</cp:lastModifiedBy>
  <cp:revision>2</cp:revision>
  <dcterms:created xsi:type="dcterms:W3CDTF">2025-07-19T10:31:00Z</dcterms:created>
  <dcterms:modified xsi:type="dcterms:W3CDTF">2025-07-19T10:31:00Z</dcterms:modified>
  <cp:category/>
</cp:coreProperties>
</file>