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AEF9A" w14:textId="77777777" w:rsidR="000D6A04" w:rsidRPr="000D6A04" w:rsidRDefault="000D6A04" w:rsidP="000D6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>LLM Automated Evaluation Results</w:t>
      </w:r>
    </w:p>
    <w:p w14:paraId="3E36CBB9" w14:textId="77777777" w:rsidR="000D6A04" w:rsidRPr="000D6A04" w:rsidRDefault="000D6A04" w:rsidP="000D6A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</w:pPr>
      <w:r w:rsidRPr="000D6A04"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  <w:t>Functional Requirement Evaluation Table</w:t>
      </w:r>
    </w:p>
    <w:p w14:paraId="57325DCF" w14:textId="77777777" w:rsidR="000D6A04" w:rsidRPr="000D6A04" w:rsidRDefault="000D6A04" w:rsidP="000D6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>The following evaluation is based on the requirement document provided by the user. I first identified the data entities mentioned in the document (limited to those managed within the system, excluding entities from external interfaces), then performed functional requirement merging (according to the rule: merge requirements with the same functional point for the same data entity; exclude general system-level settings such as multilingual support). Next, I evaluated each functional requirement for hallucination, complete reference, and testability. The evaluation criteria are as follows:</w:t>
      </w:r>
    </w:p>
    <w:p w14:paraId="4245B3BA" w14:textId="77777777" w:rsidR="000D6A04" w:rsidRPr="000D6A04" w:rsidRDefault="000D6A04" w:rsidP="000D6A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D6A04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Hallucinated Requirement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If the data entity involved in the required operation cannot be linked to any existing entity in the system, causing the entity-relationship diagram (E-R diagram) to be no longer weakly connected (i.e., isolated node exists), then it is considered a hallucinated requirement. Otherwise, it is a non-hallucinated requirement.</w:t>
      </w:r>
    </w:p>
    <w:p w14:paraId="070CC522" w14:textId="77777777" w:rsidR="000D6A04" w:rsidRPr="000D6A04" w:rsidRDefault="000D6A04" w:rsidP="000D6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>Data entity identification results (extracted only from functional requirements, excluding external interfaces):</w:t>
      </w:r>
    </w:p>
    <w:p w14:paraId="0FF365AC" w14:textId="77777777" w:rsidR="000D6A04" w:rsidRPr="000D6A04" w:rsidRDefault="000D6A04" w:rsidP="000D6A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>Core system data entities include: Complaint, Criminal Record, Court Case, Suspect, Evidence, Task, User (for role management), Report, Audit Log, CCTV Footage, Notification.</w:t>
      </w:r>
    </w:p>
    <w:p w14:paraId="0790336E" w14:textId="77777777" w:rsidR="000D6A04" w:rsidRPr="000D6A04" w:rsidRDefault="000D6A04" w:rsidP="000D6A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Total number of entities is </w:t>
      </w:r>
      <w:r w:rsidRPr="000D6A04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11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>. These entities are interconnected through functional requirements (e.g., complaints linked to cases, suspects, etc.), ensuring the E-R diagram is weakly connected.</w:t>
      </w:r>
    </w:p>
    <w:p w14:paraId="4211C26D" w14:textId="77777777" w:rsidR="000D6A04" w:rsidRPr="000D6A04" w:rsidRDefault="000D6A04" w:rsidP="000D6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Functional requirement merging results:</w:t>
      </w:r>
    </w:p>
    <w:p w14:paraId="3E5CA3AB" w14:textId="77777777" w:rsidR="000D6A04" w:rsidRPr="000D6A04" w:rsidRDefault="000D6A04" w:rsidP="000D6A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>Original requirements range from FR-001 to FR-020, total 20 items.</w:t>
      </w:r>
    </w:p>
    <w:p w14:paraId="02FFA952" w14:textId="77777777" w:rsidR="000D6A04" w:rsidRPr="000D6A04" w:rsidRDefault="000D6A04" w:rsidP="000D6A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>Excluded general system-level settings: FR-016 (Multilingual support) was removed.</w:t>
      </w:r>
    </w:p>
    <w:p w14:paraId="250F6C3B" w14:textId="77777777" w:rsidR="000D6A04" w:rsidRPr="000D6A04" w:rsidRDefault="000D6A04" w:rsidP="000D6A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>Merged similar functional points: FR-005 (Generate reports) and FR-014 (Generate crime statistics report) were merged into "Generate reports", as both target the Report entity and share the same functional point (report generation), with FR-014 being a subset of FR-005.</w:t>
      </w:r>
    </w:p>
    <w:p w14:paraId="5BB7EB2D" w14:textId="77777777" w:rsidR="000D6A04" w:rsidRPr="000D6A04" w:rsidRDefault="000D6A04" w:rsidP="000D6A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>Other requirements were not merged: e.g., FR-012 (Assign tasks) and FR-013 (View task progress) both involve the Task entity but with different functional points (assignment vs progress tracking), so kept separate.</w:t>
      </w:r>
    </w:p>
    <w:p w14:paraId="39C602BA" w14:textId="77777777" w:rsidR="000D6A04" w:rsidRPr="000D6A04" w:rsidRDefault="000D6A04" w:rsidP="000D6A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Total number of functional requirements after merging is </w:t>
      </w:r>
      <w:r w:rsidRPr="000D6A04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18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>. Merged items retain original IDs, shown as FR-005/014:</w:t>
      </w:r>
    </w:p>
    <w:p w14:paraId="7C636A31" w14:textId="77777777" w:rsidR="000D6A04" w:rsidRPr="000D6A04" w:rsidRDefault="000D6A04" w:rsidP="000D6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FR-001 | Register a new citizen complaint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FR-002 | Assign complaint to investigating officer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FR-003 | Update complaint status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lastRenderedPageBreak/>
        <w:t>FR-004 | Search for criminal records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FR-005/014 (merged) | Generate reports (including general and crime statistics reports)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FR-006 | Manage court cases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FR-007 | Send notification to citizen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FR-008 | Configure user roles and permissions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FR-009 | Link complaint to case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FR-010 | Manage evidence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FR-011 | Add suspect information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FR-012 | Assign tasks to field staff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FR-013 | View task progress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FR-015 | Mobile access for field police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FR-017 | Audit log for sensitive actions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FR-018 | Automatic alert for repeat offenders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FR-019 | Integration with CCTV footage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FR-020 | Citizen portal: Track complaint status</w:t>
      </w:r>
    </w:p>
    <w:p w14:paraId="0CEDC4BA" w14:textId="77777777" w:rsidR="000D6A04" w:rsidRPr="000D6A04" w:rsidRDefault="000D6A04" w:rsidP="000D6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>Hallucination requirement evaluation:</w:t>
      </w:r>
    </w:p>
    <w:p w14:paraId="18A0CED7" w14:textId="77777777" w:rsidR="000D6A04" w:rsidRPr="000D6A04" w:rsidRDefault="000D6A04" w:rsidP="000D6A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All requirements are non-hallucinated. Reason: Each requirement involves data entities (e.g., Complaint, Suspect) that are connected to others via other requirements (e.g., complaints linked to cases, suspects), maintaining weak E-R connectivity. No isolated entities.</w:t>
      </w:r>
    </w:p>
    <w:p w14:paraId="6C2BDB94" w14:textId="77777777" w:rsidR="000D6A04" w:rsidRPr="000D6A04" w:rsidRDefault="000D6A04" w:rsidP="000D6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Final evaluation list:</w:t>
      </w:r>
    </w:p>
    <w:p w14:paraId="6993B5EC" w14:textId="77777777" w:rsidR="000D6A04" w:rsidRPr="000D6A04" w:rsidRDefault="000D6A04" w:rsidP="000D6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FR-001 | No | Involves Complaint entity, linked via FR-002, input-output logic is valid, no hallucination.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FR-002 | No | Complaint linked with User entity, task assignment supported by data, not hallucinated.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FR-003 | No | Complaint status update is traceable, connected to FR-001, data path is clear.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FR-004 | No | Criminal Record linked to Suspect, supports external search, structure is valid.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FR-005/014 | No | Report entity combined with historical data to generate statistics, entity relation valid.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FR-006 | No | Court Case linked to Complaint, tracking functionality valid.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FR-007 | No | Notification triggered based on Complaint status, no fictitious entity introduced.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FR-008 | No | User entity enables role/permission management, logic valid.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FR-009 | No | Complaint mapped to Court Case, generates case ID, logical operation.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FR-010 | No | Evidence linked to Case via FR-019, upload process clear.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FR-011 | No | Suspect linked to Criminal Record, data structure valid.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FR-012 | No | Task entity for assignment, connects to progress tracking, entity real.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FR-013 | No | Task list view built on assigned data, clear source, logical.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FR-015 | No | Mobile app syncs Complaint and related data, no hallucination introduced.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FR-017 | No | Audit Log records user actions, linked to User entity, structure clear.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lastRenderedPageBreak/>
        <w:t>FR-018 | No | Alerts inferred from Criminal Record data, entity traceable.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FR-019 | No | CCTV Footage linked to Case, video used as evidence, logic valid.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FR-020 | No | Citizen queries Complaint status after login, based on existing entities, no hallucination.</w:t>
      </w:r>
    </w:p>
    <w:p w14:paraId="62B713FF" w14:textId="77777777" w:rsidR="000D6A04" w:rsidRPr="000D6A04" w:rsidRDefault="000D6A04" w:rsidP="000D6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>Summary:</w:t>
      </w:r>
    </w:p>
    <w:p w14:paraId="248701BE" w14:textId="77777777" w:rsidR="000D6A04" w:rsidRPr="000D6A04" w:rsidRDefault="000D6A04" w:rsidP="000D6A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The entire document involves </w:t>
      </w:r>
      <w:r w:rsidRPr="000D6A04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11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data entities (Complaint, Criminal Record, Court Case, Suspect, Evidence, Task, User, Report, Audit Log, CCTV Footage, Notification).</w:t>
      </w:r>
    </w:p>
    <w:p w14:paraId="6A5AA346" w14:textId="77777777" w:rsidR="000D6A04" w:rsidRPr="000D6A04" w:rsidRDefault="000D6A04" w:rsidP="000D6A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After merging requirements with identical functional points, there are </w:t>
      </w:r>
      <w:r w:rsidRPr="000D6A04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18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functional requirements (FR-016 removed, FR-005 and FR-014 merged).</w:t>
      </w:r>
    </w:p>
    <w:p w14:paraId="323698AF" w14:textId="77777777" w:rsidR="000D6A04" w:rsidRPr="000D6A04" w:rsidRDefault="000D6A04" w:rsidP="000D6A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Number of hallucinated requirements: </w:t>
      </w:r>
      <w:r w:rsidRPr="000D6A04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0</w:t>
      </w:r>
    </w:p>
    <w:p w14:paraId="738C4CC2" w14:textId="77777777" w:rsidR="000D6A04" w:rsidRPr="000D6A04" w:rsidRDefault="000D6A04" w:rsidP="000D6A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Number of non-hallucinated requirements: </w:t>
      </w:r>
      <w:r w:rsidRPr="000D6A04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18</w:t>
      </w: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(all are non-hallucinated)</w:t>
      </w:r>
    </w:p>
    <w:p w14:paraId="6869B0DA" w14:textId="77777777" w:rsidR="000D6A04" w:rsidRPr="000D6A04" w:rsidRDefault="000D6A04" w:rsidP="000D6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0D6A04">
        <w:rPr>
          <w:rFonts w:ascii="Times New Roman" w:eastAsia="Times New Roman" w:hAnsi="Times New Roman" w:cs="Times New Roman"/>
          <w:sz w:val="24"/>
          <w:szCs w:val="24"/>
          <w:lang w:eastAsia="zh-Hans-HK"/>
        </w:rPr>
        <w:t>Evaluation basis: The requirement descriptions are relatively complete. All data entities are interconnected through functional requirements (e.g., complaint, case, suspect form the core structure), and inputs/outputs are defined or referenced with clear transformation paths. Although the user noted that “there may be a few problematic ones,” no non-compliant requirement was found in this document.</w:t>
      </w:r>
    </w:p>
    <w:p w14:paraId="1B3C7C37" w14:textId="32BE28AB" w:rsidR="00F66843" w:rsidRPr="000D6A04" w:rsidRDefault="00F66843" w:rsidP="000D6A04"/>
    <w:sectPr w:rsidR="00F66843" w:rsidRPr="000D6A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935F6A"/>
    <w:multiLevelType w:val="multilevel"/>
    <w:tmpl w:val="5786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9F6EC3"/>
    <w:multiLevelType w:val="multilevel"/>
    <w:tmpl w:val="FFDE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702C3E"/>
    <w:multiLevelType w:val="multilevel"/>
    <w:tmpl w:val="F22C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127173"/>
    <w:multiLevelType w:val="multilevel"/>
    <w:tmpl w:val="3A18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A7DB8"/>
    <w:multiLevelType w:val="multilevel"/>
    <w:tmpl w:val="AC28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654633">
    <w:abstractNumId w:val="8"/>
  </w:num>
  <w:num w:numId="2" w16cid:durableId="1373263124">
    <w:abstractNumId w:val="6"/>
  </w:num>
  <w:num w:numId="3" w16cid:durableId="138961347">
    <w:abstractNumId w:val="5"/>
  </w:num>
  <w:num w:numId="4" w16cid:durableId="41174947">
    <w:abstractNumId w:val="4"/>
  </w:num>
  <w:num w:numId="5" w16cid:durableId="1820533410">
    <w:abstractNumId w:val="7"/>
  </w:num>
  <w:num w:numId="6" w16cid:durableId="677193024">
    <w:abstractNumId w:val="3"/>
  </w:num>
  <w:num w:numId="7" w16cid:durableId="1626695241">
    <w:abstractNumId w:val="2"/>
  </w:num>
  <w:num w:numId="8" w16cid:durableId="2039816493">
    <w:abstractNumId w:val="1"/>
  </w:num>
  <w:num w:numId="9" w16cid:durableId="2090541521">
    <w:abstractNumId w:val="0"/>
  </w:num>
  <w:num w:numId="10" w16cid:durableId="1398166486">
    <w:abstractNumId w:val="10"/>
  </w:num>
  <w:num w:numId="11" w16cid:durableId="1951668072">
    <w:abstractNumId w:val="13"/>
  </w:num>
  <w:num w:numId="12" w16cid:durableId="1857110892">
    <w:abstractNumId w:val="11"/>
  </w:num>
  <w:num w:numId="13" w16cid:durableId="35933175">
    <w:abstractNumId w:val="12"/>
  </w:num>
  <w:num w:numId="14" w16cid:durableId="20881848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A04"/>
    <w:rsid w:val="0015074B"/>
    <w:rsid w:val="0029639D"/>
    <w:rsid w:val="00326F90"/>
    <w:rsid w:val="00A55984"/>
    <w:rsid w:val="00AA1D8D"/>
    <w:rsid w:val="00B47730"/>
    <w:rsid w:val="00CB0664"/>
    <w:rsid w:val="00F668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4260A06"/>
  <w14:defaultImageDpi w14:val="300"/>
  <w15:docId w15:val="{BE04CC26-9F7E-446C-A1F3-72749C5C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雨宣 季</cp:lastModifiedBy>
  <cp:revision>2</cp:revision>
  <dcterms:created xsi:type="dcterms:W3CDTF">2013-12-23T23:15:00Z</dcterms:created>
  <dcterms:modified xsi:type="dcterms:W3CDTF">2025-07-19T12:00:00Z</dcterms:modified>
  <cp:category/>
</cp:coreProperties>
</file>